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1E" w:rsidRPr="00E9530A" w:rsidRDefault="007E291E" w:rsidP="0063293F">
      <w:pPr>
        <w:pStyle w:val="Titlu1"/>
        <w:tabs>
          <w:tab w:val="left" w:pos="1714"/>
          <w:tab w:val="center" w:pos="5197"/>
        </w:tabs>
        <w:jc w:val="center"/>
        <w:rPr>
          <w:rFonts w:ascii="Arial" w:hAnsi="Arial" w:cs="Arial"/>
          <w:b/>
          <w:color w:val="FF0000"/>
          <w:sz w:val="24"/>
          <w:szCs w:val="24"/>
        </w:rPr>
      </w:pPr>
    </w:p>
    <w:p w:rsidR="00C14D0E" w:rsidRPr="00E9530A" w:rsidRDefault="00C14D0E" w:rsidP="0063293F">
      <w:pPr>
        <w:pStyle w:val="Titlu1"/>
        <w:tabs>
          <w:tab w:val="left" w:pos="1714"/>
          <w:tab w:val="center" w:pos="5197"/>
        </w:tabs>
        <w:jc w:val="center"/>
        <w:rPr>
          <w:rFonts w:ascii="Arial" w:hAnsi="Arial" w:cs="Arial"/>
          <w:b/>
          <w:color w:val="FF0000"/>
          <w:sz w:val="24"/>
          <w:szCs w:val="24"/>
        </w:rPr>
      </w:pPr>
    </w:p>
    <w:p w:rsidR="00FA056A" w:rsidRPr="00E9530A" w:rsidRDefault="0013357E" w:rsidP="0063293F">
      <w:pPr>
        <w:pStyle w:val="Titlu1"/>
        <w:tabs>
          <w:tab w:val="left" w:pos="1714"/>
          <w:tab w:val="center" w:pos="5197"/>
        </w:tabs>
        <w:jc w:val="center"/>
        <w:rPr>
          <w:rFonts w:ascii="Arial" w:hAnsi="Arial" w:cs="Arial"/>
          <w:b/>
          <w:bCs/>
          <w:sz w:val="24"/>
          <w:szCs w:val="24"/>
        </w:rPr>
      </w:pPr>
      <w:r w:rsidRPr="00E9530A">
        <w:rPr>
          <w:rFonts w:ascii="Arial" w:hAnsi="Arial" w:cs="Arial"/>
          <w:b/>
          <w:sz w:val="24"/>
          <w:szCs w:val="24"/>
        </w:rPr>
        <w:t xml:space="preserve">PROIECT </w:t>
      </w:r>
      <w:r w:rsidR="00FA056A" w:rsidRPr="00E9530A">
        <w:rPr>
          <w:rFonts w:ascii="Arial" w:hAnsi="Arial" w:cs="Arial"/>
          <w:b/>
          <w:sz w:val="24"/>
          <w:szCs w:val="24"/>
        </w:rPr>
        <w:t>DECIZIA ETAPEI DE ÎNCADRARE</w:t>
      </w:r>
    </w:p>
    <w:p w:rsidR="00FA056A" w:rsidRPr="00E9530A" w:rsidRDefault="00FA056A" w:rsidP="0063293F">
      <w:pPr>
        <w:pStyle w:val="Titlu2"/>
        <w:tabs>
          <w:tab w:val="center" w:pos="4987"/>
          <w:tab w:val="left" w:pos="7650"/>
        </w:tabs>
        <w:spacing w:before="0" w:after="0" w:line="240" w:lineRule="auto"/>
        <w:jc w:val="center"/>
        <w:rPr>
          <w:rFonts w:ascii="Arial" w:hAnsi="Arial" w:cs="Arial"/>
          <w:i w:val="0"/>
          <w:sz w:val="24"/>
          <w:szCs w:val="24"/>
          <w:lang w:val="ro-RO"/>
        </w:rPr>
      </w:pPr>
      <w:r w:rsidRPr="00E9530A">
        <w:rPr>
          <w:rFonts w:ascii="Arial" w:hAnsi="Arial" w:cs="Arial"/>
          <w:i w:val="0"/>
          <w:sz w:val="24"/>
          <w:szCs w:val="24"/>
          <w:lang w:val="ro-RO"/>
        </w:rPr>
        <w:t xml:space="preserve">Nr. </w:t>
      </w:r>
      <w:r w:rsidR="005E68BE" w:rsidRPr="00E9530A">
        <w:rPr>
          <w:rFonts w:ascii="Arial" w:hAnsi="Arial" w:cs="Arial"/>
          <w:i w:val="0"/>
          <w:sz w:val="24"/>
          <w:szCs w:val="24"/>
          <w:lang w:val="ro-RO"/>
        </w:rPr>
        <w:t>___________</w:t>
      </w:r>
      <w:r w:rsidRPr="00E9530A">
        <w:rPr>
          <w:rFonts w:ascii="Arial" w:hAnsi="Arial" w:cs="Arial"/>
          <w:i w:val="0"/>
          <w:sz w:val="24"/>
          <w:szCs w:val="24"/>
          <w:lang w:val="ro-RO"/>
        </w:rPr>
        <w:t xml:space="preserve"> din ______________</w:t>
      </w:r>
    </w:p>
    <w:p w:rsidR="007E291E" w:rsidRPr="00E9530A" w:rsidRDefault="007E291E" w:rsidP="0063293F">
      <w:pPr>
        <w:autoSpaceDE w:val="0"/>
        <w:autoSpaceDN w:val="0"/>
        <w:adjustRightInd w:val="0"/>
        <w:spacing w:after="0" w:line="240" w:lineRule="auto"/>
        <w:jc w:val="center"/>
        <w:rPr>
          <w:rFonts w:ascii="Arial" w:hAnsi="Arial" w:cs="Arial"/>
          <w:sz w:val="24"/>
          <w:szCs w:val="24"/>
          <w:lang w:val="ro-RO"/>
        </w:rPr>
      </w:pPr>
    </w:p>
    <w:p w:rsidR="007E291E" w:rsidRPr="00E9530A" w:rsidRDefault="007E291E" w:rsidP="0063293F">
      <w:pPr>
        <w:autoSpaceDE w:val="0"/>
        <w:autoSpaceDN w:val="0"/>
        <w:adjustRightInd w:val="0"/>
        <w:spacing w:after="0" w:line="240" w:lineRule="auto"/>
        <w:jc w:val="center"/>
        <w:rPr>
          <w:rFonts w:ascii="Arial" w:hAnsi="Arial" w:cs="Arial"/>
          <w:color w:val="FF0000"/>
          <w:sz w:val="24"/>
          <w:szCs w:val="24"/>
          <w:lang w:val="ro-RO"/>
        </w:rPr>
      </w:pPr>
    </w:p>
    <w:p w:rsidR="00FA056A" w:rsidRPr="00966775" w:rsidRDefault="00FA056A" w:rsidP="0063293F">
      <w:pPr>
        <w:autoSpaceDE w:val="0"/>
        <w:autoSpaceDN w:val="0"/>
        <w:adjustRightInd w:val="0"/>
        <w:spacing w:after="0" w:line="240" w:lineRule="auto"/>
        <w:jc w:val="center"/>
        <w:rPr>
          <w:rFonts w:ascii="Arial" w:hAnsi="Arial" w:cs="Arial"/>
          <w:color w:val="FF0000"/>
          <w:sz w:val="24"/>
          <w:szCs w:val="24"/>
          <w:lang w:val="ro-RO"/>
        </w:rPr>
      </w:pPr>
      <w:r w:rsidRPr="00966775">
        <w:rPr>
          <w:rFonts w:ascii="Arial" w:hAnsi="Arial" w:cs="Arial"/>
          <w:color w:val="FF0000"/>
          <w:sz w:val="24"/>
          <w:szCs w:val="24"/>
          <w:lang w:val="ro-RO"/>
        </w:rPr>
        <w:t xml:space="preserve"> </w:t>
      </w:r>
    </w:p>
    <w:p w:rsidR="00FA056A" w:rsidRPr="00966775" w:rsidRDefault="00FA056A" w:rsidP="0063293F">
      <w:pPr>
        <w:autoSpaceDE w:val="0"/>
        <w:spacing w:after="0" w:line="240" w:lineRule="auto"/>
        <w:ind w:firstLine="360"/>
        <w:jc w:val="both"/>
        <w:rPr>
          <w:rFonts w:ascii="Arial" w:hAnsi="Arial" w:cs="Arial"/>
          <w:sz w:val="24"/>
          <w:szCs w:val="24"/>
          <w:lang w:val="ro-RO"/>
        </w:rPr>
      </w:pPr>
      <w:r w:rsidRPr="00966775">
        <w:rPr>
          <w:rFonts w:ascii="Arial" w:hAnsi="Arial" w:cs="Arial"/>
          <w:sz w:val="24"/>
          <w:szCs w:val="24"/>
          <w:lang w:val="ro-RO"/>
        </w:rPr>
        <w:t xml:space="preserve">Ca urmare a notificării adresate de </w:t>
      </w:r>
      <w:r w:rsidR="00E9530A" w:rsidRPr="00966775">
        <w:rPr>
          <w:rFonts w:ascii="Arial" w:hAnsi="Arial" w:cs="Arial"/>
          <w:b/>
          <w:sz w:val="24"/>
          <w:szCs w:val="24"/>
          <w:lang w:val="ro-RO"/>
        </w:rPr>
        <w:t xml:space="preserve">Catană Elena </w:t>
      </w:r>
      <w:proofErr w:type="spellStart"/>
      <w:r w:rsidR="00E9530A" w:rsidRPr="00966775">
        <w:rPr>
          <w:rFonts w:ascii="Arial" w:hAnsi="Arial" w:cs="Arial"/>
          <w:b/>
          <w:sz w:val="24"/>
          <w:szCs w:val="24"/>
          <w:lang w:val="ro-RO"/>
        </w:rPr>
        <w:t>Evelina</w:t>
      </w:r>
      <w:proofErr w:type="spellEnd"/>
      <w:r w:rsidR="00E9530A" w:rsidRPr="00966775">
        <w:rPr>
          <w:rFonts w:ascii="Arial" w:eastAsia="Arial Unicode MS" w:hAnsi="Arial" w:cs="Arial"/>
          <w:sz w:val="24"/>
          <w:szCs w:val="24"/>
          <w:lang w:val="ro-RO"/>
        </w:rPr>
        <w:t xml:space="preserve"> cu domiciliul in municipiul Piteşti, str. Mihail </w:t>
      </w:r>
      <w:proofErr w:type="spellStart"/>
      <w:r w:rsidR="00E9530A" w:rsidRPr="00966775">
        <w:rPr>
          <w:rFonts w:ascii="Arial" w:eastAsia="Arial Unicode MS" w:hAnsi="Arial" w:cs="Arial"/>
          <w:sz w:val="24"/>
          <w:szCs w:val="24"/>
          <w:lang w:val="ro-RO"/>
        </w:rPr>
        <w:t>Străjan</w:t>
      </w:r>
      <w:proofErr w:type="spellEnd"/>
      <w:r w:rsidR="00E9530A" w:rsidRPr="00966775">
        <w:rPr>
          <w:rFonts w:ascii="Arial" w:eastAsia="Arial Unicode MS" w:hAnsi="Arial" w:cs="Arial"/>
          <w:sz w:val="24"/>
          <w:szCs w:val="24"/>
          <w:lang w:val="ro-RO"/>
        </w:rPr>
        <w:t xml:space="preserve"> nr. 1, bl. A 6, sc. C, etaj 4, ap. 17, judeţul Argeş</w:t>
      </w:r>
      <w:r w:rsidRPr="00966775">
        <w:rPr>
          <w:rFonts w:ascii="Arial" w:hAnsi="Arial" w:cs="Arial"/>
          <w:sz w:val="24"/>
          <w:szCs w:val="24"/>
          <w:lang w:val="ro-RO"/>
        </w:rPr>
        <w:t xml:space="preserve"> privind planul </w:t>
      </w:r>
      <w:r w:rsidR="00E9530A" w:rsidRPr="00966775">
        <w:rPr>
          <w:rFonts w:ascii="Arial" w:eastAsia="Arial Unicode MS" w:hAnsi="Arial" w:cs="Arial"/>
          <w:sz w:val="24"/>
          <w:szCs w:val="24"/>
          <w:lang w:val="ro-RO"/>
        </w:rPr>
        <w:t>„</w:t>
      </w:r>
      <w:proofErr w:type="spellStart"/>
      <w:r w:rsidR="00E9530A" w:rsidRPr="00966775">
        <w:rPr>
          <w:rFonts w:ascii="Arial" w:hAnsi="Arial" w:cs="Arial"/>
          <w:b/>
          <w:sz w:val="24"/>
          <w:szCs w:val="24"/>
          <w:lang w:val="ro-RO"/>
        </w:rPr>
        <w:t>Intocmire</w:t>
      </w:r>
      <w:proofErr w:type="spellEnd"/>
      <w:r w:rsidR="00E9530A" w:rsidRPr="00966775">
        <w:rPr>
          <w:rFonts w:ascii="Arial" w:hAnsi="Arial" w:cs="Arial"/>
          <w:b/>
          <w:sz w:val="24"/>
          <w:szCs w:val="24"/>
          <w:lang w:val="ro-RO"/>
        </w:rPr>
        <w:t xml:space="preserve"> PUZ – construire hală”</w:t>
      </w:r>
      <w:r w:rsidR="00E9530A" w:rsidRPr="00966775">
        <w:rPr>
          <w:rFonts w:ascii="Arial" w:eastAsia="Arial Unicode MS" w:hAnsi="Arial" w:cs="Arial"/>
          <w:sz w:val="24"/>
          <w:szCs w:val="24"/>
          <w:lang w:val="ro-RO"/>
        </w:rPr>
        <w:t xml:space="preserve">, în </w:t>
      </w:r>
      <w:r w:rsidR="00E9530A" w:rsidRPr="00966775">
        <w:rPr>
          <w:rFonts w:ascii="Arial" w:hAnsi="Arial" w:cs="Arial"/>
          <w:sz w:val="24"/>
          <w:szCs w:val="24"/>
          <w:lang w:val="ro-RO"/>
        </w:rPr>
        <w:t>municipiul Pitesti, str. Digului</w:t>
      </w:r>
      <w:r w:rsidR="00356C1A">
        <w:rPr>
          <w:rFonts w:ascii="Arial" w:hAnsi="Arial" w:cs="Arial"/>
          <w:sz w:val="24"/>
          <w:szCs w:val="24"/>
          <w:lang w:val="ro-RO"/>
        </w:rPr>
        <w:t>,</w:t>
      </w:r>
      <w:r w:rsidR="00E9530A" w:rsidRPr="00966775">
        <w:rPr>
          <w:rFonts w:ascii="Arial" w:eastAsia="Arial Unicode MS" w:hAnsi="Arial" w:cs="Arial"/>
          <w:sz w:val="24"/>
          <w:szCs w:val="24"/>
          <w:lang w:val="ro-RO"/>
        </w:rPr>
        <w:t xml:space="preserve"> jud. Argeş,</w:t>
      </w:r>
      <w:r w:rsidR="00E9530A" w:rsidRPr="00966775">
        <w:rPr>
          <w:rFonts w:ascii="Arial" w:hAnsi="Arial" w:cs="Arial"/>
          <w:sz w:val="24"/>
          <w:szCs w:val="24"/>
          <w:lang w:val="ro-RO"/>
        </w:rPr>
        <w:t xml:space="preserve"> </w:t>
      </w:r>
      <w:r w:rsidR="00412BF2">
        <w:rPr>
          <w:rFonts w:ascii="Arial" w:hAnsi="Arial" w:cs="Arial"/>
          <w:sz w:val="24"/>
          <w:szCs w:val="24"/>
          <w:lang w:val="ro-RO"/>
        </w:rPr>
        <w:t>înregistrată la APM Argeş</w:t>
      </w:r>
      <w:r w:rsidRPr="00966775">
        <w:rPr>
          <w:rFonts w:ascii="Arial" w:hAnsi="Arial" w:cs="Arial"/>
          <w:sz w:val="24"/>
          <w:szCs w:val="24"/>
          <w:lang w:val="ro-RO"/>
        </w:rPr>
        <w:t xml:space="preserve"> cu nr. </w:t>
      </w:r>
      <w:r w:rsidR="00E9530A" w:rsidRPr="00966775">
        <w:rPr>
          <w:rFonts w:ascii="Arial" w:hAnsi="Arial" w:cs="Arial"/>
          <w:sz w:val="24"/>
          <w:szCs w:val="24"/>
          <w:lang w:val="ro-RO"/>
        </w:rPr>
        <w:t>15380/10.08.2016</w:t>
      </w:r>
      <w:r w:rsidRPr="00966775">
        <w:rPr>
          <w:rFonts w:ascii="Arial" w:hAnsi="Arial" w:cs="Arial"/>
          <w:sz w:val="24"/>
          <w:szCs w:val="24"/>
          <w:lang w:val="ro-RO"/>
        </w:rPr>
        <w:t xml:space="preserve"> în baza:</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OUG nr. 195/2005 privind protecţia mediului, aprobată cu modificări prin Legea nr. 265/2006, cu modificările şi completările ulterioare;</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HG nr. 1076/2004 privind stabilirea procedurii de realizare a evaluării de mediu pentru planuri şi programe;</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FA056A" w:rsidRPr="00966775" w:rsidRDefault="00FA056A" w:rsidP="0063293F">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66775">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FA056A" w:rsidRPr="00966775" w:rsidRDefault="00FA056A" w:rsidP="0063293F">
      <w:pPr>
        <w:autoSpaceDE w:val="0"/>
        <w:autoSpaceDN w:val="0"/>
        <w:adjustRightInd w:val="0"/>
        <w:spacing w:after="0" w:line="240" w:lineRule="auto"/>
        <w:ind w:left="720"/>
        <w:jc w:val="both"/>
        <w:rPr>
          <w:rFonts w:ascii="Arial" w:eastAsia="Times New Roman" w:hAnsi="Arial" w:cs="Arial"/>
          <w:i/>
          <w:color w:val="FF0000"/>
          <w:sz w:val="24"/>
          <w:szCs w:val="24"/>
          <w:lang w:val="ro-RO"/>
        </w:rPr>
      </w:pPr>
    </w:p>
    <w:p w:rsidR="00FA056A" w:rsidRPr="00966775" w:rsidRDefault="00FA056A" w:rsidP="0063293F">
      <w:pPr>
        <w:autoSpaceDE w:val="0"/>
        <w:autoSpaceDN w:val="0"/>
        <w:adjustRightInd w:val="0"/>
        <w:spacing w:after="0" w:line="240" w:lineRule="auto"/>
        <w:ind w:firstLine="446"/>
        <w:jc w:val="both"/>
        <w:rPr>
          <w:rFonts w:ascii="Arial" w:hAnsi="Arial" w:cs="Arial"/>
          <w:sz w:val="24"/>
          <w:szCs w:val="24"/>
          <w:lang w:val="ro-RO"/>
        </w:rPr>
      </w:pPr>
      <w:r w:rsidRPr="00966775">
        <w:rPr>
          <w:rFonts w:ascii="Arial" w:hAnsi="Arial" w:cs="Arial"/>
          <w:b/>
          <w:sz w:val="24"/>
          <w:szCs w:val="24"/>
          <w:lang w:val="ro-RO"/>
        </w:rPr>
        <w:t>Agenţia pentru Protecţia Mediului Argeş</w:t>
      </w:r>
    </w:p>
    <w:p w:rsidR="00FA056A" w:rsidRPr="00966775" w:rsidRDefault="00FA056A" w:rsidP="0063293F">
      <w:pPr>
        <w:numPr>
          <w:ilvl w:val="1"/>
          <w:numId w:val="2"/>
        </w:numPr>
        <w:tabs>
          <w:tab w:val="clear" w:pos="1440"/>
        </w:tabs>
        <w:autoSpaceDE w:val="0"/>
        <w:autoSpaceDN w:val="0"/>
        <w:adjustRightInd w:val="0"/>
        <w:spacing w:after="0" w:line="240" w:lineRule="auto"/>
        <w:ind w:left="550" w:hanging="550"/>
        <w:jc w:val="both"/>
        <w:rPr>
          <w:rFonts w:ascii="Arial" w:hAnsi="Arial" w:cs="Arial"/>
          <w:sz w:val="24"/>
          <w:szCs w:val="24"/>
          <w:lang w:val="ro-RO"/>
        </w:rPr>
      </w:pPr>
      <w:r w:rsidRPr="00966775">
        <w:rPr>
          <w:rFonts w:ascii="Arial" w:hAnsi="Arial" w:cs="Arial"/>
          <w:sz w:val="24"/>
          <w:szCs w:val="24"/>
          <w:lang w:val="ro-RO"/>
        </w:rPr>
        <w:t xml:space="preserve">ca urmare a consultării autorităţilor publice participante în cadrul şedinţei Comitetului Special Constituit din data de </w:t>
      </w:r>
      <w:r w:rsidR="00966775" w:rsidRPr="00966775">
        <w:rPr>
          <w:rFonts w:ascii="Arial" w:hAnsi="Arial" w:cs="Arial"/>
          <w:sz w:val="24"/>
          <w:szCs w:val="24"/>
          <w:lang w:val="ro-RO"/>
        </w:rPr>
        <w:t>29.08.2016</w:t>
      </w:r>
      <w:r w:rsidRPr="00966775">
        <w:rPr>
          <w:rFonts w:ascii="Arial" w:hAnsi="Arial" w:cs="Arial"/>
          <w:sz w:val="24"/>
          <w:szCs w:val="24"/>
          <w:lang w:val="ro-RO"/>
        </w:rPr>
        <w:t>;</w:t>
      </w:r>
    </w:p>
    <w:p w:rsidR="00FA056A" w:rsidRPr="00966775" w:rsidRDefault="00FA056A" w:rsidP="0063293F">
      <w:pPr>
        <w:numPr>
          <w:ilvl w:val="1"/>
          <w:numId w:val="2"/>
        </w:numPr>
        <w:spacing w:after="0" w:line="240" w:lineRule="auto"/>
        <w:ind w:left="540" w:hanging="540"/>
        <w:jc w:val="both"/>
        <w:rPr>
          <w:rFonts w:ascii="Arial" w:hAnsi="Arial" w:cs="Arial"/>
          <w:sz w:val="24"/>
          <w:szCs w:val="24"/>
          <w:lang w:val="ro-RO"/>
        </w:rPr>
      </w:pPr>
      <w:r w:rsidRPr="00966775">
        <w:rPr>
          <w:rFonts w:ascii="Arial" w:hAnsi="Arial" w:cs="Arial"/>
          <w:sz w:val="24"/>
          <w:szCs w:val="24"/>
          <w:lang w:val="ro-RO"/>
        </w:rPr>
        <w:t xml:space="preserve">în conformitate cu prevederile art.11, alin. (3) </w:t>
      </w:r>
      <w:r w:rsidRPr="00966775">
        <w:rPr>
          <w:rFonts w:ascii="Arial" w:hAnsi="Arial" w:cs="Arial"/>
          <w:bCs/>
          <w:sz w:val="24"/>
          <w:szCs w:val="24"/>
          <w:lang w:val="ro-RO"/>
        </w:rPr>
        <w:t xml:space="preserve">şi a anexei nr. 1 – Criterii pentru determinarea efectelor semnificative potenţiale asupra mediului din </w:t>
      </w:r>
      <w:r w:rsidRPr="00966775">
        <w:rPr>
          <w:rFonts w:ascii="Arial" w:hAnsi="Arial" w:cs="Arial"/>
          <w:sz w:val="24"/>
          <w:szCs w:val="24"/>
          <w:lang w:val="ro-RO"/>
        </w:rPr>
        <w:t>H.G. 1076/2004 privind stabilirea procedurii de realizare a evaluării de mediu pentru planuri şi programe;</w:t>
      </w:r>
    </w:p>
    <w:p w:rsidR="00FA056A" w:rsidRPr="00966775" w:rsidRDefault="00FA056A" w:rsidP="0063293F">
      <w:pPr>
        <w:autoSpaceDE w:val="0"/>
        <w:autoSpaceDN w:val="0"/>
        <w:adjustRightInd w:val="0"/>
        <w:spacing w:after="0" w:line="240" w:lineRule="auto"/>
        <w:ind w:firstLine="446"/>
        <w:jc w:val="both"/>
        <w:rPr>
          <w:rFonts w:ascii="Arial" w:hAnsi="Arial" w:cs="Arial"/>
          <w:sz w:val="24"/>
          <w:szCs w:val="24"/>
          <w:lang w:val="ro-RO"/>
        </w:rPr>
      </w:pPr>
      <w:r w:rsidRPr="00966775">
        <w:rPr>
          <w:rFonts w:ascii="Arial" w:hAnsi="Arial" w:cs="Arial"/>
          <w:sz w:val="24"/>
          <w:szCs w:val="24"/>
          <w:lang w:val="ro-RO"/>
        </w:rPr>
        <w:t>în lipsa comentariilor motivate din partea publicului interesat</w:t>
      </w:r>
    </w:p>
    <w:p w:rsidR="00F665C9" w:rsidRPr="00966775" w:rsidRDefault="00F665C9" w:rsidP="0063293F">
      <w:pPr>
        <w:autoSpaceDE w:val="0"/>
        <w:autoSpaceDN w:val="0"/>
        <w:adjustRightInd w:val="0"/>
        <w:spacing w:after="0" w:line="240" w:lineRule="auto"/>
        <w:ind w:firstLine="446"/>
        <w:jc w:val="both"/>
        <w:rPr>
          <w:rFonts w:ascii="Arial" w:hAnsi="Arial" w:cs="Arial"/>
          <w:b/>
          <w:sz w:val="24"/>
          <w:szCs w:val="24"/>
          <w:lang w:val="ro-RO"/>
        </w:rPr>
      </w:pPr>
    </w:p>
    <w:p w:rsidR="00FA056A" w:rsidRPr="00966775" w:rsidRDefault="00FA056A" w:rsidP="0063293F">
      <w:pPr>
        <w:autoSpaceDE w:val="0"/>
        <w:autoSpaceDN w:val="0"/>
        <w:adjustRightInd w:val="0"/>
        <w:spacing w:after="0" w:line="240" w:lineRule="auto"/>
        <w:ind w:firstLine="446"/>
        <w:jc w:val="both"/>
        <w:rPr>
          <w:rFonts w:ascii="Arial" w:hAnsi="Arial" w:cs="Arial"/>
          <w:sz w:val="24"/>
          <w:szCs w:val="24"/>
          <w:lang w:val="ro-RO"/>
        </w:rPr>
      </w:pPr>
      <w:r w:rsidRPr="00966775">
        <w:rPr>
          <w:rFonts w:ascii="Arial" w:hAnsi="Arial" w:cs="Arial"/>
          <w:b/>
          <w:sz w:val="24"/>
          <w:szCs w:val="24"/>
          <w:lang w:val="ro-RO"/>
        </w:rPr>
        <w:t>decide:</w:t>
      </w:r>
    </w:p>
    <w:p w:rsidR="00FA056A" w:rsidRPr="00E9530A" w:rsidRDefault="00FA056A" w:rsidP="0063293F">
      <w:pPr>
        <w:autoSpaceDE w:val="0"/>
        <w:autoSpaceDN w:val="0"/>
        <w:adjustRightInd w:val="0"/>
        <w:spacing w:after="0" w:line="240" w:lineRule="auto"/>
        <w:jc w:val="both"/>
        <w:rPr>
          <w:rFonts w:ascii="Arial" w:hAnsi="Arial" w:cs="Arial"/>
          <w:b/>
          <w:color w:val="FF0000"/>
          <w:sz w:val="24"/>
          <w:szCs w:val="24"/>
          <w:lang w:val="ro-RO"/>
        </w:rPr>
      </w:pPr>
    </w:p>
    <w:p w:rsidR="00FA056A" w:rsidRPr="00356C1A" w:rsidRDefault="00FA056A" w:rsidP="0063293F">
      <w:pPr>
        <w:autoSpaceDE w:val="0"/>
        <w:autoSpaceDN w:val="0"/>
        <w:adjustRightInd w:val="0"/>
        <w:spacing w:after="0" w:line="240" w:lineRule="auto"/>
        <w:jc w:val="both"/>
        <w:rPr>
          <w:rFonts w:ascii="Arial" w:hAnsi="Arial" w:cs="Arial"/>
          <w:sz w:val="24"/>
          <w:szCs w:val="24"/>
          <w:lang w:val="ro-RO"/>
        </w:rPr>
      </w:pPr>
      <w:r w:rsidRPr="00356C1A">
        <w:rPr>
          <w:rFonts w:ascii="Arial" w:hAnsi="Arial" w:cs="Arial"/>
          <w:b/>
          <w:sz w:val="24"/>
          <w:szCs w:val="24"/>
          <w:lang w:val="ro-RO"/>
        </w:rPr>
        <w:t xml:space="preserve">Planul </w:t>
      </w:r>
      <w:r w:rsidR="00356C1A" w:rsidRPr="00356C1A">
        <w:rPr>
          <w:rFonts w:ascii="Arial" w:eastAsia="Arial Unicode MS" w:hAnsi="Arial" w:cs="Arial"/>
          <w:sz w:val="24"/>
          <w:szCs w:val="24"/>
          <w:lang w:val="ro-RO"/>
        </w:rPr>
        <w:t>„</w:t>
      </w:r>
      <w:proofErr w:type="spellStart"/>
      <w:r w:rsidR="00356C1A" w:rsidRPr="00356C1A">
        <w:rPr>
          <w:rFonts w:ascii="Arial" w:hAnsi="Arial" w:cs="Arial"/>
          <w:b/>
          <w:sz w:val="24"/>
          <w:szCs w:val="24"/>
          <w:lang w:val="ro-RO"/>
        </w:rPr>
        <w:t>Intocmire</w:t>
      </w:r>
      <w:proofErr w:type="spellEnd"/>
      <w:r w:rsidR="00356C1A" w:rsidRPr="00356C1A">
        <w:rPr>
          <w:rFonts w:ascii="Arial" w:hAnsi="Arial" w:cs="Arial"/>
          <w:b/>
          <w:sz w:val="24"/>
          <w:szCs w:val="24"/>
          <w:lang w:val="ro-RO"/>
        </w:rPr>
        <w:t xml:space="preserve"> PUZ – construire hală”</w:t>
      </w:r>
      <w:r w:rsidR="00356C1A" w:rsidRPr="00356C1A">
        <w:rPr>
          <w:rFonts w:ascii="Arial" w:eastAsia="Arial Unicode MS" w:hAnsi="Arial" w:cs="Arial"/>
          <w:sz w:val="24"/>
          <w:szCs w:val="24"/>
          <w:lang w:val="ro-RO"/>
        </w:rPr>
        <w:t xml:space="preserve">, în </w:t>
      </w:r>
      <w:r w:rsidR="00356C1A" w:rsidRPr="00356C1A">
        <w:rPr>
          <w:rFonts w:ascii="Arial" w:hAnsi="Arial" w:cs="Arial"/>
          <w:sz w:val="24"/>
          <w:szCs w:val="24"/>
          <w:lang w:val="ro-RO"/>
        </w:rPr>
        <w:t>municipiul Pitesti, str. Digului,</w:t>
      </w:r>
      <w:r w:rsidR="00356C1A" w:rsidRPr="00356C1A">
        <w:rPr>
          <w:rFonts w:ascii="Arial" w:eastAsia="Arial Unicode MS" w:hAnsi="Arial" w:cs="Arial"/>
          <w:sz w:val="24"/>
          <w:szCs w:val="24"/>
          <w:lang w:val="ro-RO"/>
        </w:rPr>
        <w:t xml:space="preserve"> jud. Argeş,</w:t>
      </w:r>
      <w:r w:rsidR="00B21C35" w:rsidRPr="00356C1A">
        <w:rPr>
          <w:rFonts w:ascii="Arial" w:hAnsi="Arial" w:cs="Arial"/>
          <w:sz w:val="24"/>
          <w:szCs w:val="24"/>
          <w:lang w:val="ro-RO"/>
        </w:rPr>
        <w:t xml:space="preserve">  </w:t>
      </w:r>
      <w:r w:rsidRPr="00356C1A">
        <w:rPr>
          <w:rFonts w:ascii="Arial" w:hAnsi="Arial" w:cs="Arial"/>
          <w:b/>
          <w:sz w:val="24"/>
          <w:szCs w:val="24"/>
          <w:lang w:val="ro-RO"/>
        </w:rPr>
        <w:t xml:space="preserve">titular </w:t>
      </w:r>
      <w:r w:rsidR="00356C1A" w:rsidRPr="00356C1A">
        <w:rPr>
          <w:rFonts w:ascii="Arial" w:hAnsi="Arial" w:cs="Arial"/>
          <w:b/>
          <w:sz w:val="24"/>
          <w:szCs w:val="24"/>
          <w:lang w:val="ro-RO"/>
        </w:rPr>
        <w:t xml:space="preserve">Catană Elena </w:t>
      </w:r>
      <w:proofErr w:type="spellStart"/>
      <w:r w:rsidR="00356C1A" w:rsidRPr="00356C1A">
        <w:rPr>
          <w:rFonts w:ascii="Arial" w:hAnsi="Arial" w:cs="Arial"/>
          <w:b/>
          <w:sz w:val="24"/>
          <w:szCs w:val="24"/>
          <w:lang w:val="ro-RO"/>
        </w:rPr>
        <w:t>Evelina</w:t>
      </w:r>
      <w:proofErr w:type="spellEnd"/>
      <w:r w:rsidR="00356C1A" w:rsidRPr="00356C1A">
        <w:rPr>
          <w:rFonts w:ascii="Arial" w:eastAsia="Arial Unicode MS" w:hAnsi="Arial" w:cs="Arial"/>
          <w:sz w:val="24"/>
          <w:szCs w:val="24"/>
          <w:lang w:val="ro-RO"/>
        </w:rPr>
        <w:t xml:space="preserve"> </w:t>
      </w:r>
      <w:r w:rsidRPr="00356C1A">
        <w:rPr>
          <w:rFonts w:ascii="Arial" w:hAnsi="Arial" w:cs="Arial"/>
          <w:b/>
          <w:sz w:val="24"/>
          <w:szCs w:val="24"/>
          <w:lang w:val="ro-RO"/>
        </w:rPr>
        <w:t>nu necesită evaluare de mediu şi nu necesită evaluare adecvată şi se va supune adoptării fără aviz de mediu</w:t>
      </w:r>
      <w:r w:rsidRPr="00356C1A">
        <w:rPr>
          <w:rFonts w:ascii="Arial" w:hAnsi="Arial" w:cs="Arial"/>
          <w:b/>
          <w:i/>
          <w:sz w:val="24"/>
          <w:szCs w:val="24"/>
          <w:lang w:val="ro-RO"/>
        </w:rPr>
        <w:t>.</w:t>
      </w:r>
    </w:p>
    <w:p w:rsidR="00FA056A" w:rsidRPr="00E9530A" w:rsidRDefault="00FA056A" w:rsidP="0063293F">
      <w:pPr>
        <w:autoSpaceDE w:val="0"/>
        <w:autoSpaceDN w:val="0"/>
        <w:adjustRightInd w:val="0"/>
        <w:spacing w:after="0" w:line="240" w:lineRule="auto"/>
        <w:jc w:val="both"/>
        <w:rPr>
          <w:rFonts w:ascii="Arial" w:hAnsi="Arial" w:cs="Arial"/>
          <w:color w:val="FF0000"/>
          <w:sz w:val="24"/>
          <w:szCs w:val="24"/>
          <w:lang w:val="ro-RO"/>
        </w:rPr>
      </w:pPr>
    </w:p>
    <w:p w:rsidR="00FA056A" w:rsidRPr="00E9530A" w:rsidRDefault="00FA056A" w:rsidP="0063293F">
      <w:pPr>
        <w:autoSpaceDE w:val="0"/>
        <w:autoSpaceDN w:val="0"/>
        <w:adjustRightInd w:val="0"/>
        <w:spacing w:after="0" w:line="240" w:lineRule="auto"/>
        <w:jc w:val="both"/>
        <w:rPr>
          <w:rFonts w:ascii="Arial" w:hAnsi="Arial" w:cs="Arial"/>
          <w:b/>
          <w:color w:val="FF0000"/>
          <w:sz w:val="24"/>
          <w:szCs w:val="24"/>
          <w:lang w:val="ro-RO"/>
        </w:rPr>
      </w:pPr>
    </w:p>
    <w:p w:rsidR="00FA056A" w:rsidRPr="00356C1A" w:rsidRDefault="00FA056A" w:rsidP="0063293F">
      <w:pPr>
        <w:autoSpaceDE w:val="0"/>
        <w:autoSpaceDN w:val="0"/>
        <w:adjustRightInd w:val="0"/>
        <w:spacing w:after="0" w:line="240" w:lineRule="auto"/>
        <w:jc w:val="both"/>
        <w:rPr>
          <w:rFonts w:ascii="Arial" w:hAnsi="Arial" w:cs="Arial"/>
          <w:b/>
          <w:sz w:val="24"/>
          <w:szCs w:val="24"/>
          <w:lang w:val="ro-RO"/>
        </w:rPr>
      </w:pPr>
      <w:r w:rsidRPr="00356C1A">
        <w:rPr>
          <w:rFonts w:ascii="Arial" w:hAnsi="Arial" w:cs="Arial"/>
          <w:b/>
          <w:sz w:val="24"/>
          <w:szCs w:val="24"/>
          <w:lang w:val="ro-RO"/>
        </w:rPr>
        <w:t>1. Caracteristicile planurilor şi programelor cu privire, în special, la:</w:t>
      </w:r>
    </w:p>
    <w:p w:rsidR="00FA056A" w:rsidRPr="00356C1A" w:rsidRDefault="00FA056A" w:rsidP="0063293F">
      <w:pPr>
        <w:autoSpaceDE w:val="0"/>
        <w:autoSpaceDN w:val="0"/>
        <w:adjustRightInd w:val="0"/>
        <w:spacing w:after="0" w:line="240" w:lineRule="auto"/>
        <w:ind w:left="426"/>
        <w:jc w:val="both"/>
        <w:rPr>
          <w:rFonts w:ascii="Arial" w:hAnsi="Arial" w:cs="Arial"/>
          <w:i/>
          <w:sz w:val="24"/>
          <w:szCs w:val="24"/>
          <w:lang w:val="ro-RO"/>
        </w:rPr>
      </w:pPr>
      <w:r w:rsidRPr="00356C1A">
        <w:rPr>
          <w:rFonts w:ascii="Arial" w:hAnsi="Arial" w:cs="Arial"/>
          <w:i/>
          <w:sz w:val="24"/>
          <w:szCs w:val="24"/>
          <w:lang w:val="ro-RO"/>
        </w:rPr>
        <w:lastRenderedPageBreak/>
        <w:t>a) gradul în care planul sau programul creează un cadru pentru proiecte şi alte activităţi viitoare fie în ceea ce priveşte amplasamentul, natura, mărimea şi condiţiile de funcţionare, fie în privinţa alocării resurselor:</w:t>
      </w:r>
    </w:p>
    <w:p w:rsidR="00FA056A" w:rsidRPr="00356C1A" w:rsidRDefault="00FA056A" w:rsidP="0063293F">
      <w:pPr>
        <w:pStyle w:val="Listparagraf"/>
        <w:numPr>
          <w:ilvl w:val="0"/>
          <w:numId w:val="8"/>
        </w:numPr>
        <w:autoSpaceDE w:val="0"/>
        <w:autoSpaceDN w:val="0"/>
        <w:adjustRightInd w:val="0"/>
        <w:spacing w:after="0" w:line="240" w:lineRule="auto"/>
        <w:contextualSpacing/>
        <w:jc w:val="both"/>
        <w:rPr>
          <w:rFonts w:ascii="Arial" w:hAnsi="Arial" w:cs="Arial"/>
          <w:i/>
          <w:sz w:val="24"/>
          <w:szCs w:val="24"/>
          <w:lang w:val="ro-RO"/>
        </w:rPr>
      </w:pPr>
      <w:r w:rsidRPr="00356C1A">
        <w:rPr>
          <w:rFonts w:ascii="Arial" w:hAnsi="Arial" w:cs="Arial"/>
          <w:sz w:val="24"/>
          <w:szCs w:val="24"/>
          <w:lang w:val="ro-RO"/>
        </w:rPr>
        <w:t>planul permite dezvoltarea zonei prin valorificare resurse naturale şi umane existente;</w:t>
      </w:r>
    </w:p>
    <w:p w:rsidR="00F665C9" w:rsidRPr="00356C1A" w:rsidRDefault="00B8442C" w:rsidP="0063293F">
      <w:pPr>
        <w:pStyle w:val="Listparagraf"/>
        <w:numPr>
          <w:ilvl w:val="0"/>
          <w:numId w:val="8"/>
        </w:numPr>
        <w:autoSpaceDE w:val="0"/>
        <w:autoSpaceDN w:val="0"/>
        <w:adjustRightInd w:val="0"/>
        <w:spacing w:after="0" w:line="240" w:lineRule="auto"/>
        <w:jc w:val="both"/>
        <w:rPr>
          <w:rFonts w:ascii="Arial" w:hAnsi="Arial" w:cs="Arial"/>
          <w:i/>
          <w:sz w:val="24"/>
          <w:szCs w:val="24"/>
          <w:lang w:val="ro-RO"/>
        </w:rPr>
      </w:pPr>
      <w:r w:rsidRPr="00356C1A">
        <w:rPr>
          <w:rFonts w:ascii="Arial" w:hAnsi="Arial" w:cs="Arial"/>
          <w:sz w:val="24"/>
          <w:szCs w:val="24"/>
          <w:lang w:val="ro-RO"/>
        </w:rPr>
        <w:t xml:space="preserve">introducerea in intravilan a </w:t>
      </w:r>
      <w:proofErr w:type="spellStart"/>
      <w:r w:rsidRPr="00356C1A">
        <w:rPr>
          <w:rFonts w:ascii="Arial" w:hAnsi="Arial" w:cs="Arial"/>
          <w:sz w:val="24"/>
          <w:szCs w:val="24"/>
          <w:lang w:val="ro-RO"/>
        </w:rPr>
        <w:t>suprafetei</w:t>
      </w:r>
      <w:proofErr w:type="spellEnd"/>
      <w:r w:rsidRPr="00356C1A">
        <w:rPr>
          <w:rFonts w:ascii="Arial" w:hAnsi="Arial" w:cs="Arial"/>
          <w:sz w:val="24"/>
          <w:szCs w:val="24"/>
          <w:lang w:val="ro-RO"/>
        </w:rPr>
        <w:t xml:space="preserve"> de teren studiate va permite </w:t>
      </w:r>
      <w:proofErr w:type="spellStart"/>
      <w:r w:rsidRPr="00356C1A">
        <w:rPr>
          <w:rFonts w:ascii="Arial" w:hAnsi="Arial" w:cs="Arial"/>
          <w:sz w:val="24"/>
          <w:szCs w:val="24"/>
          <w:lang w:val="ro-RO"/>
        </w:rPr>
        <w:t>cresterea</w:t>
      </w:r>
      <w:proofErr w:type="spellEnd"/>
      <w:r w:rsidRPr="00356C1A">
        <w:rPr>
          <w:rFonts w:ascii="Arial" w:hAnsi="Arial" w:cs="Arial"/>
          <w:sz w:val="24"/>
          <w:szCs w:val="24"/>
          <w:lang w:val="ro-RO"/>
        </w:rPr>
        <w:t xml:space="preserve"> de terenuri cu </w:t>
      </w:r>
      <w:proofErr w:type="spellStart"/>
      <w:r w:rsidRPr="00356C1A">
        <w:rPr>
          <w:rFonts w:ascii="Arial" w:hAnsi="Arial" w:cs="Arial"/>
          <w:sz w:val="24"/>
          <w:szCs w:val="24"/>
          <w:lang w:val="ro-RO"/>
        </w:rPr>
        <w:t>folosinta</w:t>
      </w:r>
      <w:proofErr w:type="spellEnd"/>
      <w:r w:rsidRPr="00356C1A">
        <w:rPr>
          <w:rFonts w:ascii="Arial" w:hAnsi="Arial" w:cs="Arial"/>
          <w:sz w:val="24"/>
          <w:szCs w:val="24"/>
          <w:lang w:val="ro-RO"/>
        </w:rPr>
        <w:t xml:space="preserve"> </w:t>
      </w:r>
      <w:r w:rsidR="00F01F58" w:rsidRPr="00356C1A">
        <w:rPr>
          <w:rFonts w:ascii="Arial" w:hAnsi="Arial" w:cs="Arial"/>
          <w:sz w:val="24"/>
          <w:szCs w:val="24"/>
          <w:lang w:val="ro-RO"/>
        </w:rPr>
        <w:t>neproductiv</w:t>
      </w:r>
      <w:r w:rsidRPr="00356C1A">
        <w:rPr>
          <w:rFonts w:ascii="Arial" w:hAnsi="Arial" w:cs="Arial"/>
          <w:sz w:val="24"/>
          <w:szCs w:val="24"/>
          <w:lang w:val="ro-RO"/>
        </w:rPr>
        <w:t xml:space="preserve">, </w:t>
      </w:r>
      <w:proofErr w:type="spellStart"/>
      <w:r w:rsidRPr="00356C1A">
        <w:rPr>
          <w:rFonts w:ascii="Arial" w:hAnsi="Arial" w:cs="Arial"/>
          <w:sz w:val="24"/>
          <w:szCs w:val="24"/>
          <w:lang w:val="ro-RO"/>
        </w:rPr>
        <w:t>rezolvand</w:t>
      </w:r>
      <w:proofErr w:type="spellEnd"/>
      <w:r w:rsidRPr="00356C1A">
        <w:rPr>
          <w:rFonts w:ascii="Arial" w:hAnsi="Arial" w:cs="Arial"/>
          <w:sz w:val="24"/>
          <w:szCs w:val="24"/>
          <w:lang w:val="ro-RO"/>
        </w:rPr>
        <w:t xml:space="preserve"> astfel </w:t>
      </w:r>
      <w:proofErr w:type="spellStart"/>
      <w:r w:rsidRPr="00356C1A">
        <w:rPr>
          <w:rFonts w:ascii="Arial" w:hAnsi="Arial" w:cs="Arial"/>
          <w:sz w:val="24"/>
          <w:szCs w:val="24"/>
          <w:lang w:val="ro-RO"/>
        </w:rPr>
        <w:t>solicitarile</w:t>
      </w:r>
      <w:proofErr w:type="spellEnd"/>
      <w:r w:rsidR="007E291E" w:rsidRPr="00356C1A">
        <w:rPr>
          <w:rFonts w:ascii="Arial" w:hAnsi="Arial" w:cs="Arial"/>
          <w:sz w:val="24"/>
          <w:szCs w:val="24"/>
          <w:lang w:val="ro-RO"/>
        </w:rPr>
        <w:t>;</w:t>
      </w:r>
      <w:r w:rsidRPr="00356C1A">
        <w:rPr>
          <w:rFonts w:ascii="Arial" w:hAnsi="Arial" w:cs="Arial"/>
          <w:sz w:val="24"/>
          <w:szCs w:val="24"/>
          <w:lang w:val="ro-RO"/>
        </w:rPr>
        <w:t xml:space="preserve"> </w:t>
      </w:r>
    </w:p>
    <w:p w:rsidR="00FA056A" w:rsidRPr="00356C1A" w:rsidRDefault="00FA056A" w:rsidP="0063293F">
      <w:pPr>
        <w:autoSpaceDE w:val="0"/>
        <w:autoSpaceDN w:val="0"/>
        <w:adjustRightInd w:val="0"/>
        <w:spacing w:after="0" w:line="240" w:lineRule="auto"/>
        <w:ind w:left="360"/>
        <w:jc w:val="both"/>
        <w:rPr>
          <w:rFonts w:ascii="Arial" w:hAnsi="Arial" w:cs="Arial"/>
          <w:i/>
          <w:sz w:val="24"/>
          <w:szCs w:val="24"/>
          <w:lang w:val="ro-RO"/>
        </w:rPr>
      </w:pPr>
      <w:r w:rsidRPr="00356C1A">
        <w:rPr>
          <w:rFonts w:ascii="Arial" w:hAnsi="Arial" w:cs="Arial"/>
          <w:i/>
          <w:sz w:val="24"/>
          <w:szCs w:val="24"/>
          <w:lang w:val="ro-RO"/>
        </w:rPr>
        <w:t>b) gradul în care planul sau programul influenţează alte planuri şi programe, inclusiv pe cele în care se integrează sau care derivă din ele:</w:t>
      </w:r>
    </w:p>
    <w:p w:rsidR="00045064" w:rsidRPr="00356C1A" w:rsidRDefault="0094290E" w:rsidP="0063293F">
      <w:pPr>
        <w:pStyle w:val="Listparagraf"/>
        <w:numPr>
          <w:ilvl w:val="0"/>
          <w:numId w:val="9"/>
        </w:numPr>
        <w:autoSpaceDE w:val="0"/>
        <w:autoSpaceDN w:val="0"/>
        <w:adjustRightInd w:val="0"/>
        <w:spacing w:after="0" w:line="240" w:lineRule="auto"/>
        <w:jc w:val="both"/>
        <w:rPr>
          <w:rFonts w:ascii="Arial" w:hAnsi="Arial" w:cs="Arial"/>
          <w:sz w:val="24"/>
          <w:szCs w:val="24"/>
          <w:lang w:val="ro-RO"/>
        </w:rPr>
      </w:pPr>
      <w:r w:rsidRPr="00356C1A">
        <w:rPr>
          <w:rFonts w:ascii="Arial" w:hAnsi="Arial" w:cs="Arial"/>
          <w:sz w:val="24"/>
          <w:szCs w:val="24"/>
          <w:lang w:val="ro-RO"/>
        </w:rPr>
        <w:t>zona studiată</w:t>
      </w:r>
      <w:r w:rsidR="00356C1A">
        <w:rPr>
          <w:rFonts w:ascii="Arial" w:hAnsi="Arial" w:cs="Arial"/>
          <w:sz w:val="24"/>
          <w:szCs w:val="24"/>
          <w:lang w:val="ro-RO"/>
        </w:rPr>
        <w:t>, î</w:t>
      </w:r>
      <w:r w:rsidR="00356C1A" w:rsidRPr="00356C1A">
        <w:rPr>
          <w:rFonts w:ascii="Arial" w:hAnsi="Arial" w:cs="Arial"/>
          <w:sz w:val="24"/>
          <w:szCs w:val="24"/>
          <w:lang w:val="ro-RO"/>
        </w:rPr>
        <w:t>n suprafaţă de 4204,00 mp</w:t>
      </w:r>
      <w:r w:rsidR="00356C1A">
        <w:rPr>
          <w:rFonts w:ascii="Arial" w:hAnsi="Arial" w:cs="Arial"/>
          <w:sz w:val="24"/>
          <w:szCs w:val="24"/>
          <w:lang w:val="ro-RO"/>
        </w:rPr>
        <w:t>,</w:t>
      </w:r>
      <w:r w:rsidRPr="00356C1A">
        <w:rPr>
          <w:rFonts w:ascii="Arial" w:hAnsi="Arial" w:cs="Arial"/>
          <w:sz w:val="24"/>
          <w:szCs w:val="24"/>
          <w:lang w:val="ro-RO"/>
        </w:rPr>
        <w:t xml:space="preserve"> se află</w:t>
      </w:r>
      <w:r w:rsidR="00045064" w:rsidRPr="00356C1A">
        <w:rPr>
          <w:rFonts w:ascii="Arial" w:hAnsi="Arial" w:cs="Arial"/>
          <w:sz w:val="24"/>
          <w:szCs w:val="24"/>
          <w:lang w:val="ro-RO"/>
        </w:rPr>
        <w:t xml:space="preserve"> in</w:t>
      </w:r>
      <w:r w:rsidRPr="00356C1A">
        <w:rPr>
          <w:rFonts w:ascii="Arial" w:hAnsi="Arial" w:cs="Arial"/>
          <w:sz w:val="24"/>
          <w:szCs w:val="24"/>
          <w:lang w:val="ro-RO"/>
        </w:rPr>
        <w:t xml:space="preserve"> </w:t>
      </w:r>
      <w:r w:rsidR="00356C1A" w:rsidRPr="00356C1A">
        <w:rPr>
          <w:rFonts w:ascii="Arial" w:hAnsi="Arial" w:cs="Arial"/>
          <w:sz w:val="24"/>
          <w:szCs w:val="24"/>
          <w:lang w:val="ro-RO"/>
        </w:rPr>
        <w:t>intravilanul municipiului Pitesti</w:t>
      </w:r>
      <w:r w:rsidR="00045064" w:rsidRPr="00356C1A">
        <w:rPr>
          <w:rFonts w:ascii="Arial" w:hAnsi="Arial" w:cs="Arial"/>
          <w:sz w:val="24"/>
          <w:szCs w:val="24"/>
          <w:lang w:val="ro-RO"/>
        </w:rPr>
        <w:t>.</w:t>
      </w:r>
    </w:p>
    <w:p w:rsidR="00FA056A" w:rsidRPr="00356C1A" w:rsidRDefault="00FA056A" w:rsidP="0063293F">
      <w:pPr>
        <w:pStyle w:val="Default"/>
        <w:numPr>
          <w:ilvl w:val="0"/>
          <w:numId w:val="9"/>
        </w:numPr>
        <w:jc w:val="both"/>
        <w:rPr>
          <w:color w:val="auto"/>
          <w:lang w:val="ro-RO"/>
        </w:rPr>
      </w:pPr>
      <w:r w:rsidRPr="00356C1A">
        <w:rPr>
          <w:color w:val="auto"/>
          <w:lang w:val="ro-RO"/>
        </w:rPr>
        <w:t xml:space="preserve">teren </w:t>
      </w:r>
      <w:r w:rsidR="00356C1A" w:rsidRPr="00356C1A">
        <w:rPr>
          <w:color w:val="auto"/>
          <w:lang w:val="ro-RO"/>
        </w:rPr>
        <w:t>arabil</w:t>
      </w:r>
      <w:r w:rsidRPr="00356C1A">
        <w:rPr>
          <w:color w:val="auto"/>
          <w:lang w:val="ro-RO"/>
        </w:rPr>
        <w:t>;</w:t>
      </w:r>
    </w:p>
    <w:p w:rsidR="00FA056A" w:rsidRPr="006A4990" w:rsidRDefault="00FA056A" w:rsidP="0063293F">
      <w:pPr>
        <w:autoSpaceDE w:val="0"/>
        <w:autoSpaceDN w:val="0"/>
        <w:adjustRightInd w:val="0"/>
        <w:spacing w:after="0" w:line="240" w:lineRule="auto"/>
        <w:ind w:left="426"/>
        <w:jc w:val="both"/>
        <w:rPr>
          <w:rFonts w:ascii="Arial" w:hAnsi="Arial" w:cs="Arial"/>
          <w:i/>
          <w:sz w:val="24"/>
          <w:szCs w:val="24"/>
          <w:lang w:val="ro-RO"/>
        </w:rPr>
      </w:pPr>
      <w:r w:rsidRPr="006A4990">
        <w:rPr>
          <w:rFonts w:ascii="Arial" w:hAnsi="Arial" w:cs="Arial"/>
          <w:sz w:val="24"/>
          <w:szCs w:val="24"/>
          <w:lang w:val="ro-RO"/>
        </w:rPr>
        <w:t xml:space="preserve">c) </w:t>
      </w:r>
      <w:r w:rsidRPr="006A4990">
        <w:rPr>
          <w:rFonts w:ascii="Arial" w:hAnsi="Arial" w:cs="Arial"/>
          <w:i/>
          <w:sz w:val="24"/>
          <w:szCs w:val="24"/>
          <w:lang w:val="ro-RO"/>
        </w:rPr>
        <w:t>relevanţa planului sau programului în/pentru integrarea consideraţiilor de mediu, mai ales din perspectiva promovării dezvoltării durabile:</w:t>
      </w:r>
    </w:p>
    <w:p w:rsidR="00FA056A" w:rsidRPr="006A4990" w:rsidRDefault="00FA056A" w:rsidP="0063293F">
      <w:pPr>
        <w:autoSpaceDE w:val="0"/>
        <w:autoSpaceDN w:val="0"/>
        <w:adjustRightInd w:val="0"/>
        <w:spacing w:after="0" w:line="240" w:lineRule="auto"/>
        <w:ind w:left="426"/>
        <w:jc w:val="both"/>
        <w:rPr>
          <w:rFonts w:ascii="Arial" w:hAnsi="Arial" w:cs="Arial"/>
          <w:sz w:val="24"/>
          <w:szCs w:val="24"/>
          <w:lang w:val="ro-RO"/>
        </w:rPr>
      </w:pPr>
      <w:r w:rsidRPr="006A4990">
        <w:rPr>
          <w:rFonts w:ascii="Arial" w:hAnsi="Arial" w:cs="Arial"/>
          <w:i/>
          <w:sz w:val="24"/>
          <w:szCs w:val="24"/>
          <w:lang w:val="ro-RO"/>
        </w:rPr>
        <w:t xml:space="preserve">d) problemele de mediu relevante pentru plan -  </w:t>
      </w:r>
      <w:r w:rsidRPr="006A4990">
        <w:rPr>
          <w:rFonts w:ascii="Arial" w:hAnsi="Arial" w:cs="Arial"/>
          <w:sz w:val="24"/>
          <w:szCs w:val="24"/>
          <w:lang w:val="ro-RO"/>
        </w:rPr>
        <w:t>nu este cazul deoarece:</w:t>
      </w:r>
    </w:p>
    <w:p w:rsidR="00FA056A" w:rsidRPr="00BA56CD" w:rsidRDefault="00FA056A" w:rsidP="0063293F">
      <w:pPr>
        <w:pStyle w:val="Listparagraf"/>
        <w:numPr>
          <w:ilvl w:val="0"/>
          <w:numId w:val="4"/>
        </w:numPr>
        <w:autoSpaceDE w:val="0"/>
        <w:autoSpaceDN w:val="0"/>
        <w:adjustRightInd w:val="0"/>
        <w:spacing w:after="0" w:line="240" w:lineRule="auto"/>
        <w:contextualSpacing/>
        <w:jc w:val="both"/>
        <w:rPr>
          <w:rFonts w:ascii="Arial" w:hAnsi="Arial" w:cs="Arial"/>
          <w:i/>
          <w:sz w:val="24"/>
          <w:szCs w:val="24"/>
          <w:lang w:val="ro-RO"/>
        </w:rPr>
      </w:pPr>
      <w:r w:rsidRPr="00BA56CD">
        <w:rPr>
          <w:rFonts w:ascii="Arial" w:hAnsi="Arial" w:cs="Arial"/>
          <w:sz w:val="24"/>
          <w:szCs w:val="24"/>
          <w:lang w:val="ro-RO"/>
        </w:rPr>
        <w:t>p</w:t>
      </w:r>
      <w:r w:rsidR="00730230">
        <w:rPr>
          <w:rFonts w:ascii="Arial" w:hAnsi="Arial" w:cs="Arial"/>
          <w:sz w:val="24"/>
          <w:szCs w:val="24"/>
          <w:lang w:val="ro-RO"/>
        </w:rPr>
        <w:t>lanul analizat  se fundamentează</w:t>
      </w:r>
      <w:r w:rsidRPr="00BA56CD">
        <w:rPr>
          <w:rFonts w:ascii="Arial" w:hAnsi="Arial" w:cs="Arial"/>
          <w:sz w:val="24"/>
          <w:szCs w:val="24"/>
          <w:lang w:val="ro-RO"/>
        </w:rPr>
        <w:t xml:space="preserve"> pe principiul </w:t>
      </w:r>
      <w:proofErr w:type="spellStart"/>
      <w:r w:rsidRPr="00BA56CD">
        <w:rPr>
          <w:rFonts w:ascii="Arial" w:hAnsi="Arial" w:cs="Arial"/>
          <w:sz w:val="24"/>
          <w:szCs w:val="24"/>
          <w:lang w:val="ro-RO"/>
        </w:rPr>
        <w:t>dezvoltarii</w:t>
      </w:r>
      <w:proofErr w:type="spellEnd"/>
      <w:r w:rsidRPr="00BA56CD">
        <w:rPr>
          <w:rFonts w:ascii="Arial" w:hAnsi="Arial" w:cs="Arial"/>
          <w:sz w:val="24"/>
          <w:szCs w:val="24"/>
          <w:lang w:val="ro-RO"/>
        </w:rPr>
        <w:t xml:space="preserve"> durabile, pe protejare</w:t>
      </w:r>
      <w:r w:rsidR="00730230">
        <w:rPr>
          <w:rFonts w:ascii="Arial" w:hAnsi="Arial" w:cs="Arial"/>
          <w:sz w:val="24"/>
          <w:szCs w:val="24"/>
          <w:lang w:val="ro-RO"/>
        </w:rPr>
        <w:t>a mediului si priveşte activităţ</w:t>
      </w:r>
      <w:r w:rsidRPr="00BA56CD">
        <w:rPr>
          <w:rFonts w:ascii="Arial" w:hAnsi="Arial" w:cs="Arial"/>
          <w:sz w:val="24"/>
          <w:szCs w:val="24"/>
          <w:lang w:val="ro-RO"/>
        </w:rPr>
        <w:t xml:space="preserve">i care sa </w:t>
      </w:r>
      <w:proofErr w:type="spellStart"/>
      <w:r w:rsidRPr="00BA56CD">
        <w:rPr>
          <w:rFonts w:ascii="Arial" w:hAnsi="Arial" w:cs="Arial"/>
          <w:sz w:val="24"/>
          <w:szCs w:val="24"/>
          <w:lang w:val="ro-RO"/>
        </w:rPr>
        <w:t>aiba</w:t>
      </w:r>
      <w:proofErr w:type="spellEnd"/>
      <w:r w:rsidRPr="00BA56CD">
        <w:rPr>
          <w:rFonts w:ascii="Arial" w:hAnsi="Arial" w:cs="Arial"/>
          <w:sz w:val="24"/>
          <w:szCs w:val="24"/>
          <w:lang w:val="ro-RO"/>
        </w:rPr>
        <w:t xml:space="preserve"> in vedere o dezvoltare economica armonioasa. In etapa de realizare a proiectului se vor utiliza tehnologii prietenoase mediului, care respecta pr</w:t>
      </w:r>
      <w:r w:rsidR="00730230">
        <w:rPr>
          <w:rFonts w:ascii="Arial" w:hAnsi="Arial" w:cs="Arial"/>
          <w:sz w:val="24"/>
          <w:szCs w:val="24"/>
          <w:lang w:val="ro-RO"/>
        </w:rPr>
        <w:t>evederile legale privind protecţ</w:t>
      </w:r>
      <w:r w:rsidRPr="00BA56CD">
        <w:rPr>
          <w:rFonts w:ascii="Arial" w:hAnsi="Arial" w:cs="Arial"/>
          <w:sz w:val="24"/>
          <w:szCs w:val="24"/>
          <w:lang w:val="ro-RO"/>
        </w:rPr>
        <w:t>ia acestuia;</w:t>
      </w:r>
    </w:p>
    <w:p w:rsidR="00FA056A" w:rsidRPr="00BA56CD" w:rsidRDefault="00FA056A" w:rsidP="0063293F">
      <w:pPr>
        <w:pStyle w:val="Listparagraf"/>
        <w:numPr>
          <w:ilvl w:val="0"/>
          <w:numId w:val="4"/>
        </w:numPr>
        <w:autoSpaceDE w:val="0"/>
        <w:autoSpaceDN w:val="0"/>
        <w:adjustRightInd w:val="0"/>
        <w:spacing w:after="0" w:line="240" w:lineRule="auto"/>
        <w:contextualSpacing/>
        <w:jc w:val="both"/>
        <w:rPr>
          <w:rFonts w:ascii="Arial" w:hAnsi="Arial" w:cs="Arial"/>
          <w:sz w:val="24"/>
          <w:szCs w:val="24"/>
          <w:lang w:val="ro-RO"/>
        </w:rPr>
      </w:pPr>
      <w:r w:rsidRPr="00BA56CD">
        <w:rPr>
          <w:rFonts w:ascii="Arial" w:hAnsi="Arial" w:cs="Arial"/>
          <w:sz w:val="24"/>
          <w:szCs w:val="24"/>
          <w:lang w:val="ro-RO"/>
        </w:rPr>
        <w:t xml:space="preserve">amplasarea viitoarelor construcţii se va realiza in afara zonelor de siguranţă a </w:t>
      </w:r>
      <w:proofErr w:type="spellStart"/>
      <w:r w:rsidRPr="00BA56CD">
        <w:rPr>
          <w:rFonts w:ascii="Arial" w:hAnsi="Arial" w:cs="Arial"/>
          <w:sz w:val="24"/>
          <w:szCs w:val="24"/>
          <w:lang w:val="ro-RO"/>
        </w:rPr>
        <w:t>retelelor</w:t>
      </w:r>
      <w:proofErr w:type="spellEnd"/>
      <w:r w:rsidRPr="00BA56CD">
        <w:rPr>
          <w:rFonts w:ascii="Arial" w:hAnsi="Arial" w:cs="Arial"/>
          <w:sz w:val="24"/>
          <w:szCs w:val="24"/>
          <w:lang w:val="ro-RO"/>
        </w:rPr>
        <w:t xml:space="preserve"> edilitare.</w:t>
      </w:r>
    </w:p>
    <w:p w:rsidR="00FA056A" w:rsidRPr="00730230" w:rsidRDefault="00FA056A" w:rsidP="0063293F">
      <w:pPr>
        <w:autoSpaceDE w:val="0"/>
        <w:autoSpaceDN w:val="0"/>
        <w:adjustRightInd w:val="0"/>
        <w:spacing w:after="0" w:line="240" w:lineRule="auto"/>
        <w:ind w:left="426"/>
        <w:jc w:val="both"/>
        <w:rPr>
          <w:rFonts w:ascii="Arial" w:hAnsi="Arial" w:cs="Arial"/>
          <w:sz w:val="24"/>
          <w:szCs w:val="24"/>
          <w:lang w:val="ro-RO"/>
        </w:rPr>
      </w:pPr>
      <w:r w:rsidRPr="00730230">
        <w:rPr>
          <w:rFonts w:ascii="Arial" w:hAnsi="Arial" w:cs="Arial"/>
          <w:sz w:val="24"/>
          <w:szCs w:val="24"/>
          <w:lang w:val="ro-RO"/>
        </w:rPr>
        <w:t>e</w:t>
      </w:r>
      <w:r w:rsidRPr="00730230">
        <w:rPr>
          <w:rFonts w:ascii="Arial" w:hAnsi="Arial" w:cs="Arial"/>
          <w:i/>
          <w:sz w:val="24"/>
          <w:szCs w:val="24"/>
          <w:lang w:val="ro-RO"/>
        </w:rPr>
        <w:t>) relevanţa planului sau programului pentru implementarea legislaţiei naţionale şi comunitare de mediu</w:t>
      </w:r>
      <w:r w:rsidR="00E62D53" w:rsidRPr="00730230">
        <w:rPr>
          <w:rFonts w:ascii="Arial" w:hAnsi="Arial" w:cs="Arial"/>
          <w:i/>
          <w:sz w:val="24"/>
          <w:szCs w:val="24"/>
          <w:lang w:val="ro-RO"/>
        </w:rPr>
        <w:t xml:space="preserve"> </w:t>
      </w:r>
      <w:r w:rsidRPr="00730230">
        <w:rPr>
          <w:rFonts w:ascii="Arial" w:hAnsi="Arial" w:cs="Arial"/>
          <w:i/>
          <w:sz w:val="24"/>
          <w:szCs w:val="24"/>
          <w:lang w:val="ro-RO"/>
        </w:rPr>
        <w:t xml:space="preserve">- </w:t>
      </w:r>
      <w:proofErr w:type="spellStart"/>
      <w:r w:rsidRPr="00730230">
        <w:rPr>
          <w:rFonts w:ascii="Arial" w:hAnsi="Arial" w:cs="Arial"/>
          <w:sz w:val="24"/>
          <w:szCs w:val="24"/>
          <w:lang w:val="ro-RO"/>
        </w:rPr>
        <w:t>reglementarile</w:t>
      </w:r>
      <w:proofErr w:type="spellEnd"/>
      <w:r w:rsidRPr="00730230">
        <w:rPr>
          <w:rFonts w:ascii="Arial" w:hAnsi="Arial" w:cs="Arial"/>
          <w:sz w:val="24"/>
          <w:szCs w:val="24"/>
          <w:lang w:val="ro-RO"/>
        </w:rPr>
        <w:t xml:space="preserve"> urbanistice propuse ale planului analizat se vor realiza </w:t>
      </w:r>
      <w:proofErr w:type="spellStart"/>
      <w:r w:rsidRPr="00730230">
        <w:rPr>
          <w:rFonts w:ascii="Arial" w:hAnsi="Arial" w:cs="Arial"/>
          <w:sz w:val="24"/>
          <w:szCs w:val="24"/>
          <w:lang w:val="ro-RO"/>
        </w:rPr>
        <w:t>implementand</w:t>
      </w:r>
      <w:proofErr w:type="spellEnd"/>
      <w:r w:rsidRPr="00730230">
        <w:rPr>
          <w:rFonts w:ascii="Arial" w:hAnsi="Arial" w:cs="Arial"/>
          <w:sz w:val="24"/>
          <w:szCs w:val="24"/>
          <w:lang w:val="ro-RO"/>
        </w:rPr>
        <w:t xml:space="preserve"> </w:t>
      </w:r>
      <w:proofErr w:type="spellStart"/>
      <w:r w:rsidRPr="00730230">
        <w:rPr>
          <w:rFonts w:ascii="Arial" w:hAnsi="Arial" w:cs="Arial"/>
          <w:sz w:val="24"/>
          <w:szCs w:val="24"/>
          <w:lang w:val="ro-RO"/>
        </w:rPr>
        <w:t>legislatia</w:t>
      </w:r>
      <w:proofErr w:type="spellEnd"/>
      <w:r w:rsidRPr="00730230">
        <w:rPr>
          <w:rFonts w:ascii="Arial" w:hAnsi="Arial" w:cs="Arial"/>
          <w:sz w:val="24"/>
          <w:szCs w:val="24"/>
          <w:lang w:val="ro-RO"/>
        </w:rPr>
        <w:t xml:space="preserve"> </w:t>
      </w:r>
      <w:proofErr w:type="spellStart"/>
      <w:r w:rsidRPr="00730230">
        <w:rPr>
          <w:rFonts w:ascii="Arial" w:hAnsi="Arial" w:cs="Arial"/>
          <w:sz w:val="24"/>
          <w:szCs w:val="24"/>
          <w:lang w:val="ro-RO"/>
        </w:rPr>
        <w:t>nationala</w:t>
      </w:r>
      <w:proofErr w:type="spellEnd"/>
      <w:r w:rsidRPr="00730230">
        <w:rPr>
          <w:rFonts w:ascii="Arial" w:hAnsi="Arial" w:cs="Arial"/>
          <w:sz w:val="24"/>
          <w:szCs w:val="24"/>
          <w:lang w:val="ro-RO"/>
        </w:rPr>
        <w:t xml:space="preserve"> si comunitara de mediu.</w:t>
      </w:r>
    </w:p>
    <w:p w:rsidR="00FA056A" w:rsidRPr="00730230" w:rsidRDefault="00FA056A" w:rsidP="0063293F">
      <w:pPr>
        <w:autoSpaceDE w:val="0"/>
        <w:autoSpaceDN w:val="0"/>
        <w:adjustRightInd w:val="0"/>
        <w:spacing w:after="0" w:line="240" w:lineRule="auto"/>
        <w:jc w:val="both"/>
        <w:rPr>
          <w:rFonts w:ascii="Arial" w:hAnsi="Arial" w:cs="Arial"/>
          <w:b/>
          <w:sz w:val="24"/>
          <w:szCs w:val="24"/>
          <w:lang w:val="ro-RO"/>
        </w:rPr>
      </w:pPr>
      <w:r w:rsidRPr="00730230">
        <w:rPr>
          <w:rFonts w:ascii="Arial" w:hAnsi="Arial" w:cs="Arial"/>
          <w:b/>
          <w:sz w:val="24"/>
          <w:szCs w:val="24"/>
          <w:lang w:val="ro-RO"/>
        </w:rPr>
        <w:t>2. Caracteristicile efectelor şi ale zonei posibil a fi afectate cu privire, în special, la:</w:t>
      </w:r>
    </w:p>
    <w:p w:rsidR="00FA056A" w:rsidRPr="00730230" w:rsidRDefault="00FA056A" w:rsidP="0063293F">
      <w:pPr>
        <w:tabs>
          <w:tab w:val="left" w:pos="0"/>
          <w:tab w:val="left" w:pos="90"/>
          <w:tab w:val="left" w:pos="284"/>
          <w:tab w:val="left" w:pos="993"/>
        </w:tabs>
        <w:autoSpaceDE w:val="0"/>
        <w:autoSpaceDN w:val="0"/>
        <w:adjustRightInd w:val="0"/>
        <w:spacing w:after="0" w:line="240" w:lineRule="auto"/>
        <w:jc w:val="both"/>
        <w:rPr>
          <w:rFonts w:ascii="Arial" w:hAnsi="Arial" w:cs="Arial"/>
          <w:i/>
          <w:sz w:val="24"/>
          <w:szCs w:val="24"/>
          <w:lang w:val="ro-RO"/>
        </w:rPr>
      </w:pPr>
      <w:r w:rsidRPr="00730230">
        <w:rPr>
          <w:rFonts w:ascii="Arial" w:hAnsi="Arial" w:cs="Arial"/>
          <w:i/>
          <w:sz w:val="24"/>
          <w:szCs w:val="24"/>
          <w:lang w:val="ro-RO"/>
        </w:rPr>
        <w:t xml:space="preserve">    </w:t>
      </w:r>
      <w:r w:rsidRPr="00730230">
        <w:rPr>
          <w:rFonts w:ascii="Arial" w:hAnsi="Arial" w:cs="Arial"/>
          <w:i/>
          <w:sz w:val="24"/>
          <w:szCs w:val="24"/>
          <w:lang w:val="ro-RO"/>
        </w:rPr>
        <w:tab/>
        <w:t xml:space="preserve">  a) probabilitatea, durata, frecvenţa şi reversibilitatea efectelor</w:t>
      </w:r>
      <w:r w:rsidR="00E62D53" w:rsidRPr="00730230">
        <w:rPr>
          <w:rFonts w:ascii="Arial" w:hAnsi="Arial" w:cs="Arial"/>
          <w:i/>
          <w:sz w:val="24"/>
          <w:szCs w:val="24"/>
          <w:lang w:val="ro-RO"/>
        </w:rPr>
        <w:t xml:space="preserve"> </w:t>
      </w:r>
      <w:r w:rsidRPr="00730230">
        <w:rPr>
          <w:rFonts w:ascii="Arial" w:hAnsi="Arial" w:cs="Arial"/>
          <w:i/>
          <w:sz w:val="24"/>
          <w:szCs w:val="24"/>
          <w:lang w:val="ro-RO"/>
        </w:rPr>
        <w:t>-</w:t>
      </w:r>
    </w:p>
    <w:p w:rsidR="001770EA" w:rsidRPr="00730230" w:rsidRDefault="001770EA" w:rsidP="0063293F">
      <w:pPr>
        <w:pStyle w:val="Listparagraf"/>
        <w:numPr>
          <w:ilvl w:val="0"/>
          <w:numId w:val="13"/>
        </w:numPr>
        <w:autoSpaceDE w:val="0"/>
        <w:autoSpaceDN w:val="0"/>
        <w:adjustRightInd w:val="0"/>
        <w:spacing w:after="0" w:line="240" w:lineRule="auto"/>
        <w:jc w:val="both"/>
        <w:rPr>
          <w:rFonts w:ascii="Arial" w:hAnsi="Arial" w:cs="Arial"/>
          <w:sz w:val="24"/>
          <w:szCs w:val="24"/>
          <w:lang w:val="ro-RO"/>
        </w:rPr>
      </w:pPr>
      <w:r w:rsidRPr="00730230">
        <w:rPr>
          <w:rFonts w:ascii="Arial" w:hAnsi="Arial" w:cs="Arial"/>
          <w:sz w:val="24"/>
          <w:szCs w:val="24"/>
          <w:lang w:val="ro-RO"/>
        </w:rPr>
        <w:t xml:space="preserve">terenul studiat este </w:t>
      </w:r>
      <w:r w:rsidR="00A91118" w:rsidRPr="00730230">
        <w:rPr>
          <w:rFonts w:ascii="Arial" w:hAnsi="Arial" w:cs="Arial"/>
          <w:sz w:val="24"/>
          <w:szCs w:val="24"/>
          <w:lang w:val="ro-RO"/>
        </w:rPr>
        <w:t xml:space="preserve">în </w:t>
      </w:r>
      <w:r w:rsidR="00730230" w:rsidRPr="00730230">
        <w:rPr>
          <w:rFonts w:ascii="Arial" w:hAnsi="Arial" w:cs="Arial"/>
          <w:sz w:val="24"/>
          <w:szCs w:val="24"/>
          <w:lang w:val="ro-RO"/>
        </w:rPr>
        <w:t>intravilanul municipiului Pitesti</w:t>
      </w:r>
      <w:r w:rsidR="00A91118" w:rsidRPr="00730230">
        <w:rPr>
          <w:rFonts w:ascii="Arial" w:hAnsi="Arial" w:cs="Arial"/>
          <w:sz w:val="24"/>
          <w:szCs w:val="24"/>
          <w:lang w:val="ro-RO"/>
        </w:rPr>
        <w:t xml:space="preserve">, </w:t>
      </w:r>
      <w:r w:rsidR="00730230" w:rsidRPr="00730230">
        <w:rPr>
          <w:rFonts w:ascii="Arial" w:hAnsi="Arial" w:cs="Arial"/>
          <w:sz w:val="24"/>
          <w:szCs w:val="24"/>
          <w:lang w:val="ro-RO"/>
        </w:rPr>
        <w:t>folosinţa actuală fiind fâneaţă</w:t>
      </w:r>
      <w:r w:rsidRPr="00730230">
        <w:rPr>
          <w:rFonts w:ascii="Arial" w:hAnsi="Arial" w:cs="Arial"/>
          <w:sz w:val="24"/>
          <w:szCs w:val="24"/>
          <w:lang w:val="ro-RO"/>
        </w:rPr>
        <w:t>.</w:t>
      </w:r>
    </w:p>
    <w:p w:rsidR="00FA056A" w:rsidRPr="00970B6D" w:rsidRDefault="00FA056A" w:rsidP="0063293F">
      <w:pPr>
        <w:pStyle w:val="Corptext2"/>
        <w:spacing w:after="0" w:line="240" w:lineRule="auto"/>
        <w:ind w:right="-23"/>
        <w:jc w:val="both"/>
        <w:rPr>
          <w:rFonts w:ascii="Arial" w:hAnsi="Arial" w:cs="Arial"/>
          <w:sz w:val="24"/>
          <w:szCs w:val="24"/>
          <w:lang w:val="ro-RO"/>
        </w:rPr>
      </w:pPr>
      <w:r w:rsidRPr="00970B6D">
        <w:rPr>
          <w:rFonts w:ascii="Arial" w:hAnsi="Arial" w:cs="Arial"/>
          <w:i/>
          <w:sz w:val="24"/>
          <w:szCs w:val="24"/>
          <w:lang w:val="ro-RO"/>
        </w:rPr>
        <w:t xml:space="preserve">     b) natura cumulativă a efectelor – </w:t>
      </w:r>
      <w:r w:rsidRPr="00970B6D">
        <w:rPr>
          <w:rFonts w:ascii="Arial" w:hAnsi="Arial" w:cs="Arial"/>
          <w:sz w:val="24"/>
          <w:szCs w:val="24"/>
          <w:lang w:val="ro-RO"/>
        </w:rPr>
        <w:t xml:space="preserve">teren </w:t>
      </w:r>
      <w:r w:rsidR="00970B6D" w:rsidRPr="00970B6D">
        <w:rPr>
          <w:rFonts w:ascii="Arial" w:hAnsi="Arial" w:cs="Arial"/>
          <w:sz w:val="24"/>
          <w:szCs w:val="24"/>
        </w:rPr>
        <w:t xml:space="preserve">liber de </w:t>
      </w:r>
      <w:proofErr w:type="spellStart"/>
      <w:r w:rsidR="00970B6D" w:rsidRPr="00970B6D">
        <w:rPr>
          <w:rFonts w:ascii="Arial" w:hAnsi="Arial" w:cs="Arial"/>
          <w:sz w:val="24"/>
          <w:szCs w:val="24"/>
        </w:rPr>
        <w:t>constructii</w:t>
      </w:r>
      <w:proofErr w:type="spellEnd"/>
      <w:r w:rsidRPr="00970B6D">
        <w:rPr>
          <w:rFonts w:ascii="Arial" w:hAnsi="Arial" w:cs="Arial"/>
          <w:sz w:val="24"/>
          <w:szCs w:val="24"/>
          <w:lang w:val="ro-RO"/>
        </w:rPr>
        <w:t>.</w:t>
      </w:r>
    </w:p>
    <w:p w:rsidR="00FA056A" w:rsidRPr="00730230" w:rsidRDefault="00FA056A" w:rsidP="0063293F">
      <w:pPr>
        <w:pStyle w:val="Corptext2"/>
        <w:spacing w:after="0" w:line="240" w:lineRule="auto"/>
        <w:ind w:right="-23"/>
        <w:jc w:val="both"/>
        <w:rPr>
          <w:rFonts w:ascii="Arial" w:hAnsi="Arial" w:cs="Arial"/>
          <w:sz w:val="24"/>
          <w:szCs w:val="24"/>
          <w:lang w:val="ro-RO"/>
        </w:rPr>
      </w:pPr>
      <w:r w:rsidRPr="00730230">
        <w:rPr>
          <w:rFonts w:ascii="Arial" w:hAnsi="Arial" w:cs="Arial"/>
          <w:i/>
          <w:sz w:val="24"/>
          <w:szCs w:val="24"/>
          <w:lang w:val="ro-RO"/>
        </w:rPr>
        <w:t xml:space="preserve"> </w:t>
      </w:r>
      <w:r w:rsidR="00DD15FC" w:rsidRPr="00730230">
        <w:rPr>
          <w:rFonts w:ascii="Arial" w:hAnsi="Arial" w:cs="Arial"/>
          <w:i/>
          <w:sz w:val="24"/>
          <w:szCs w:val="24"/>
          <w:lang w:val="ro-RO"/>
        </w:rPr>
        <w:t xml:space="preserve">  </w:t>
      </w:r>
      <w:r w:rsidRPr="00730230">
        <w:rPr>
          <w:rFonts w:ascii="Arial" w:hAnsi="Arial" w:cs="Arial"/>
          <w:i/>
          <w:sz w:val="24"/>
          <w:szCs w:val="24"/>
          <w:lang w:val="ro-RO"/>
        </w:rPr>
        <w:t xml:space="preserve">  c) natura </w:t>
      </w:r>
      <w:proofErr w:type="spellStart"/>
      <w:r w:rsidRPr="00730230">
        <w:rPr>
          <w:rFonts w:ascii="Arial" w:hAnsi="Arial" w:cs="Arial"/>
          <w:i/>
          <w:sz w:val="24"/>
          <w:szCs w:val="24"/>
          <w:lang w:val="ro-RO"/>
        </w:rPr>
        <w:t>transfrontieră</w:t>
      </w:r>
      <w:proofErr w:type="spellEnd"/>
      <w:r w:rsidRPr="00730230">
        <w:rPr>
          <w:rFonts w:ascii="Arial" w:hAnsi="Arial" w:cs="Arial"/>
          <w:i/>
          <w:sz w:val="24"/>
          <w:szCs w:val="24"/>
          <w:lang w:val="ro-RO"/>
        </w:rPr>
        <w:t xml:space="preserve"> a efectelor – </w:t>
      </w:r>
      <w:r w:rsidRPr="00730230">
        <w:rPr>
          <w:rFonts w:ascii="Arial" w:hAnsi="Arial" w:cs="Arial"/>
          <w:sz w:val="24"/>
          <w:szCs w:val="24"/>
          <w:lang w:val="ro-RO"/>
        </w:rPr>
        <w:t xml:space="preserve">nu este cazul; </w:t>
      </w:r>
    </w:p>
    <w:p w:rsidR="00FA056A" w:rsidRPr="00730230" w:rsidRDefault="00FA056A" w:rsidP="0063293F">
      <w:pPr>
        <w:tabs>
          <w:tab w:val="left" w:pos="0"/>
        </w:tabs>
        <w:autoSpaceDE w:val="0"/>
        <w:autoSpaceDN w:val="0"/>
        <w:adjustRightInd w:val="0"/>
        <w:spacing w:after="0" w:line="240" w:lineRule="auto"/>
        <w:jc w:val="both"/>
        <w:rPr>
          <w:rFonts w:ascii="Arial" w:hAnsi="Arial" w:cs="Arial"/>
          <w:sz w:val="24"/>
          <w:szCs w:val="24"/>
          <w:lang w:val="ro-RO"/>
        </w:rPr>
      </w:pPr>
      <w:r w:rsidRPr="00730230">
        <w:rPr>
          <w:rFonts w:ascii="Arial" w:hAnsi="Arial" w:cs="Arial"/>
          <w:i/>
          <w:sz w:val="24"/>
          <w:szCs w:val="24"/>
          <w:lang w:val="ro-RO"/>
        </w:rPr>
        <w:t xml:space="preserve"> </w:t>
      </w:r>
      <w:r w:rsidR="00DD15FC" w:rsidRPr="00730230">
        <w:rPr>
          <w:rFonts w:ascii="Arial" w:hAnsi="Arial" w:cs="Arial"/>
          <w:i/>
          <w:sz w:val="24"/>
          <w:szCs w:val="24"/>
          <w:lang w:val="ro-RO"/>
        </w:rPr>
        <w:t xml:space="preserve">   </w:t>
      </w:r>
      <w:r w:rsidRPr="00730230">
        <w:rPr>
          <w:rFonts w:ascii="Arial" w:hAnsi="Arial" w:cs="Arial"/>
          <w:i/>
          <w:sz w:val="24"/>
          <w:szCs w:val="24"/>
          <w:lang w:val="ro-RO"/>
        </w:rPr>
        <w:t xml:space="preserve"> d) riscul pentru sănătatea umană sau pentru mediu (de exemplu, datorită accidentelor</w:t>
      </w:r>
      <w:r w:rsidRPr="00730230">
        <w:rPr>
          <w:rFonts w:ascii="Arial" w:hAnsi="Arial" w:cs="Arial"/>
          <w:sz w:val="24"/>
          <w:szCs w:val="24"/>
          <w:lang w:val="ro-RO"/>
        </w:rPr>
        <w:t>)</w:t>
      </w:r>
      <w:r w:rsidR="00E62D53" w:rsidRPr="00730230">
        <w:rPr>
          <w:rFonts w:ascii="Arial" w:hAnsi="Arial" w:cs="Arial"/>
          <w:sz w:val="24"/>
          <w:szCs w:val="24"/>
          <w:lang w:val="ro-RO"/>
        </w:rPr>
        <w:t xml:space="preserve"> </w:t>
      </w:r>
      <w:r w:rsidRPr="00730230">
        <w:rPr>
          <w:rFonts w:ascii="Arial" w:hAnsi="Arial" w:cs="Arial"/>
          <w:sz w:val="24"/>
          <w:szCs w:val="24"/>
          <w:lang w:val="ro-RO"/>
        </w:rPr>
        <w:t xml:space="preserve">- nu este cazul; </w:t>
      </w:r>
    </w:p>
    <w:p w:rsidR="00FA056A" w:rsidRPr="00730230" w:rsidRDefault="00FA056A" w:rsidP="0063293F">
      <w:pPr>
        <w:tabs>
          <w:tab w:val="left" w:pos="426"/>
        </w:tabs>
        <w:autoSpaceDE w:val="0"/>
        <w:autoSpaceDN w:val="0"/>
        <w:adjustRightInd w:val="0"/>
        <w:spacing w:after="0" w:line="240" w:lineRule="auto"/>
        <w:jc w:val="both"/>
        <w:rPr>
          <w:rFonts w:ascii="Arial" w:hAnsi="Arial" w:cs="Arial"/>
          <w:sz w:val="24"/>
          <w:szCs w:val="24"/>
          <w:lang w:val="ro-RO"/>
        </w:rPr>
      </w:pPr>
      <w:r w:rsidRPr="00730230">
        <w:rPr>
          <w:rFonts w:ascii="Arial" w:hAnsi="Arial" w:cs="Arial"/>
          <w:i/>
          <w:sz w:val="24"/>
          <w:szCs w:val="24"/>
          <w:lang w:val="ro-RO"/>
        </w:rPr>
        <w:t xml:space="preserve"> </w:t>
      </w:r>
      <w:r w:rsidR="00DD15FC" w:rsidRPr="00730230">
        <w:rPr>
          <w:rFonts w:ascii="Arial" w:hAnsi="Arial" w:cs="Arial"/>
          <w:i/>
          <w:sz w:val="24"/>
          <w:szCs w:val="24"/>
          <w:lang w:val="ro-RO"/>
        </w:rPr>
        <w:t xml:space="preserve">  </w:t>
      </w:r>
      <w:r w:rsidRPr="00730230">
        <w:rPr>
          <w:rFonts w:ascii="Arial" w:hAnsi="Arial" w:cs="Arial"/>
          <w:i/>
          <w:sz w:val="24"/>
          <w:szCs w:val="24"/>
          <w:lang w:val="ro-RO"/>
        </w:rPr>
        <w:t xml:space="preserve"> e) mărimea şi spaţialitatea efectelor (zona geografică şi mărimea populaţiei potenţial afectate – </w:t>
      </w:r>
      <w:r w:rsidRPr="00730230">
        <w:rPr>
          <w:rFonts w:ascii="Arial" w:hAnsi="Arial" w:cs="Arial"/>
          <w:sz w:val="24"/>
          <w:szCs w:val="24"/>
          <w:lang w:val="ro-RO"/>
        </w:rPr>
        <w:t>nu este cazul</w:t>
      </w:r>
      <w:r w:rsidRPr="00730230">
        <w:rPr>
          <w:rFonts w:ascii="Arial" w:hAnsi="Arial" w:cs="Arial"/>
          <w:i/>
          <w:sz w:val="24"/>
          <w:szCs w:val="24"/>
          <w:lang w:val="ro-RO"/>
        </w:rPr>
        <w:t xml:space="preserve">; </w:t>
      </w:r>
    </w:p>
    <w:p w:rsidR="00FA056A" w:rsidRPr="00730230" w:rsidRDefault="00FA056A" w:rsidP="0063293F">
      <w:pPr>
        <w:tabs>
          <w:tab w:val="left" w:pos="0"/>
        </w:tabs>
        <w:autoSpaceDE w:val="0"/>
        <w:autoSpaceDN w:val="0"/>
        <w:adjustRightInd w:val="0"/>
        <w:spacing w:after="0" w:line="240" w:lineRule="auto"/>
        <w:jc w:val="both"/>
        <w:rPr>
          <w:rFonts w:ascii="Arial" w:hAnsi="Arial" w:cs="Arial"/>
          <w:i/>
          <w:sz w:val="24"/>
          <w:szCs w:val="24"/>
          <w:lang w:val="ro-RO"/>
        </w:rPr>
      </w:pPr>
      <w:r w:rsidRPr="00730230">
        <w:rPr>
          <w:rFonts w:ascii="Arial" w:hAnsi="Arial" w:cs="Arial"/>
          <w:i/>
          <w:sz w:val="24"/>
          <w:szCs w:val="24"/>
          <w:lang w:val="ro-RO"/>
        </w:rPr>
        <w:t xml:space="preserve">         f) valoarea şi vulnerabilitatea arealului posibil a fi afectat, date de:</w:t>
      </w:r>
    </w:p>
    <w:p w:rsidR="00FA056A" w:rsidRPr="00730230" w:rsidRDefault="00FA056A" w:rsidP="0063293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730230">
        <w:rPr>
          <w:rFonts w:ascii="Arial" w:hAnsi="Arial" w:cs="Arial"/>
          <w:i/>
          <w:sz w:val="24"/>
          <w:szCs w:val="24"/>
          <w:lang w:val="ro-RO"/>
        </w:rPr>
        <w:t xml:space="preserve">  (i)</w:t>
      </w:r>
      <w:r w:rsidRPr="00730230">
        <w:rPr>
          <w:rFonts w:ascii="Arial" w:hAnsi="Arial" w:cs="Arial"/>
          <w:sz w:val="24"/>
          <w:szCs w:val="24"/>
          <w:lang w:val="ro-RO"/>
        </w:rPr>
        <w:t xml:space="preserve">  caracteristicile naturale speciale sau patrimoniul cultural – nu este cazul; </w:t>
      </w:r>
    </w:p>
    <w:p w:rsidR="00FA056A" w:rsidRPr="00730230" w:rsidRDefault="00FA056A" w:rsidP="0063293F">
      <w:pPr>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sz w:val="24"/>
          <w:szCs w:val="24"/>
          <w:lang w:val="ro-RO"/>
        </w:rPr>
      </w:pPr>
      <w:r w:rsidRPr="00730230">
        <w:rPr>
          <w:rFonts w:ascii="Arial" w:hAnsi="Arial" w:cs="Arial"/>
          <w:i/>
          <w:sz w:val="24"/>
          <w:szCs w:val="24"/>
          <w:lang w:val="ro-RO"/>
        </w:rPr>
        <w:t xml:space="preserve">     </w:t>
      </w:r>
      <w:r w:rsidR="00E62D53" w:rsidRPr="00730230">
        <w:rPr>
          <w:rFonts w:ascii="Arial" w:hAnsi="Arial" w:cs="Arial"/>
          <w:i/>
          <w:sz w:val="24"/>
          <w:szCs w:val="24"/>
          <w:lang w:val="ro-RO"/>
        </w:rPr>
        <w:t xml:space="preserve"> </w:t>
      </w:r>
      <w:r w:rsidRPr="00730230">
        <w:rPr>
          <w:rFonts w:ascii="Arial" w:hAnsi="Arial" w:cs="Arial"/>
          <w:i/>
          <w:sz w:val="24"/>
          <w:szCs w:val="24"/>
          <w:lang w:val="ro-RO"/>
        </w:rPr>
        <w:t xml:space="preserve">  (ii)</w:t>
      </w:r>
      <w:r w:rsidRPr="00730230">
        <w:rPr>
          <w:rFonts w:ascii="Arial" w:hAnsi="Arial" w:cs="Arial"/>
          <w:sz w:val="24"/>
          <w:szCs w:val="24"/>
          <w:lang w:val="ro-RO"/>
        </w:rPr>
        <w:t xml:space="preserve"> depăşirea standardelor sau a valorilor limită de calitate a mediului – nu este cazul;</w:t>
      </w:r>
    </w:p>
    <w:p w:rsidR="00045064" w:rsidRPr="009B6322" w:rsidRDefault="005E68BE" w:rsidP="0063293F">
      <w:pPr>
        <w:spacing w:after="0" w:line="240" w:lineRule="auto"/>
        <w:jc w:val="both"/>
        <w:rPr>
          <w:rFonts w:ascii="Arial" w:hAnsi="Arial" w:cs="Arial"/>
          <w:sz w:val="24"/>
          <w:szCs w:val="24"/>
          <w:lang w:val="ro-RO"/>
        </w:rPr>
      </w:pPr>
      <w:r w:rsidRPr="009B6322">
        <w:rPr>
          <w:rFonts w:ascii="Arial" w:hAnsi="Arial" w:cs="Arial"/>
          <w:i/>
          <w:sz w:val="24"/>
          <w:szCs w:val="24"/>
          <w:lang w:val="ro-RO"/>
        </w:rPr>
        <w:t xml:space="preserve">   </w:t>
      </w:r>
      <w:r w:rsidR="00FA056A" w:rsidRPr="009B6322">
        <w:rPr>
          <w:rFonts w:ascii="Arial" w:hAnsi="Arial" w:cs="Arial"/>
          <w:i/>
          <w:sz w:val="24"/>
          <w:szCs w:val="24"/>
          <w:lang w:val="ro-RO"/>
        </w:rPr>
        <w:t xml:space="preserve">  </w:t>
      </w:r>
      <w:r w:rsidR="00E62D53" w:rsidRPr="009B6322">
        <w:rPr>
          <w:rFonts w:ascii="Arial" w:hAnsi="Arial" w:cs="Arial"/>
          <w:i/>
          <w:sz w:val="24"/>
          <w:szCs w:val="24"/>
          <w:lang w:val="ro-RO"/>
        </w:rPr>
        <w:t xml:space="preserve">  </w:t>
      </w:r>
      <w:r w:rsidR="00FA056A" w:rsidRPr="009B6322">
        <w:rPr>
          <w:rFonts w:ascii="Arial" w:hAnsi="Arial" w:cs="Arial"/>
          <w:i/>
          <w:sz w:val="24"/>
          <w:szCs w:val="24"/>
          <w:lang w:val="ro-RO"/>
        </w:rPr>
        <w:t>(</w:t>
      </w:r>
      <w:proofErr w:type="spellStart"/>
      <w:r w:rsidR="00FA056A" w:rsidRPr="009B6322">
        <w:rPr>
          <w:rFonts w:ascii="Arial" w:hAnsi="Arial" w:cs="Arial"/>
          <w:i/>
          <w:sz w:val="24"/>
          <w:szCs w:val="24"/>
          <w:lang w:val="ro-RO"/>
        </w:rPr>
        <w:t>iii</w:t>
      </w:r>
      <w:proofErr w:type="spellEnd"/>
      <w:r w:rsidR="00FA056A" w:rsidRPr="009B6322">
        <w:rPr>
          <w:rFonts w:ascii="Arial" w:hAnsi="Arial" w:cs="Arial"/>
          <w:i/>
          <w:sz w:val="24"/>
          <w:szCs w:val="24"/>
          <w:lang w:val="ro-RO"/>
        </w:rPr>
        <w:t>)</w:t>
      </w:r>
      <w:r w:rsidR="00FA056A" w:rsidRPr="009B6322">
        <w:rPr>
          <w:rFonts w:ascii="Arial" w:hAnsi="Arial" w:cs="Arial"/>
          <w:sz w:val="24"/>
          <w:szCs w:val="24"/>
          <w:lang w:val="ro-RO"/>
        </w:rPr>
        <w:t xml:space="preserve"> folosirea terenului în mod intensiv – </w:t>
      </w:r>
      <w:r w:rsidR="00FD3AD8" w:rsidRPr="009B6322">
        <w:rPr>
          <w:rFonts w:ascii="Arial" w:hAnsi="Arial" w:cs="Arial"/>
          <w:sz w:val="24"/>
          <w:szCs w:val="24"/>
          <w:lang w:val="ro-RO"/>
        </w:rPr>
        <w:t xml:space="preserve">teren </w:t>
      </w:r>
      <w:r w:rsidR="00FD3AD8" w:rsidRPr="009B6322">
        <w:rPr>
          <w:rFonts w:ascii="Arial" w:hAnsi="Arial" w:cs="Arial"/>
          <w:sz w:val="24"/>
          <w:szCs w:val="24"/>
          <w:lang w:val="ro-RO"/>
        </w:rPr>
        <w:t xml:space="preserve">in intravilan </w:t>
      </w:r>
      <w:r w:rsidR="00FD3AD8" w:rsidRPr="009B6322">
        <w:rPr>
          <w:rFonts w:ascii="Arial" w:hAnsi="Arial" w:cs="Arial"/>
          <w:sz w:val="24"/>
          <w:szCs w:val="24"/>
          <w:lang w:val="ro-RO"/>
        </w:rPr>
        <w:t>cu</w:t>
      </w:r>
      <w:r w:rsidR="00FD3AD8" w:rsidRPr="009B6322">
        <w:rPr>
          <w:rFonts w:ascii="Arial" w:hAnsi="Arial" w:cs="Arial"/>
          <w:sz w:val="24"/>
          <w:szCs w:val="24"/>
          <w:lang w:val="ro-RO"/>
        </w:rPr>
        <w:t xml:space="preserve"> S=4204,00 mp </w:t>
      </w:r>
      <w:proofErr w:type="spellStart"/>
      <w:r w:rsidR="00FD3AD8" w:rsidRPr="009B6322">
        <w:rPr>
          <w:rFonts w:ascii="Arial" w:hAnsi="Arial" w:cs="Arial"/>
          <w:sz w:val="24"/>
          <w:szCs w:val="24"/>
          <w:lang w:val="ro-RO"/>
        </w:rPr>
        <w:t>mp</w:t>
      </w:r>
      <w:proofErr w:type="spellEnd"/>
      <w:r w:rsidR="00FD3AD8" w:rsidRPr="009B6322">
        <w:rPr>
          <w:rFonts w:ascii="Arial" w:hAnsi="Arial" w:cs="Arial"/>
          <w:sz w:val="24"/>
          <w:szCs w:val="24"/>
          <w:lang w:val="ro-RO"/>
        </w:rPr>
        <w:t>, având acces pietonal si auto atât din strada Digului, cât şi din drumul vicinal al autostrăzii</w:t>
      </w:r>
      <w:r w:rsidR="00045064" w:rsidRPr="009B6322">
        <w:rPr>
          <w:rFonts w:ascii="Arial" w:hAnsi="Arial" w:cs="Arial"/>
          <w:sz w:val="24"/>
          <w:szCs w:val="24"/>
          <w:lang w:val="ro-RO"/>
        </w:rPr>
        <w:t xml:space="preserve">. </w:t>
      </w:r>
    </w:p>
    <w:p w:rsidR="005E68BE" w:rsidRPr="009B6322" w:rsidRDefault="005E68BE" w:rsidP="0063293F">
      <w:pPr>
        <w:spacing w:after="0" w:line="240" w:lineRule="auto"/>
        <w:ind w:firstLine="709"/>
        <w:jc w:val="both"/>
        <w:rPr>
          <w:rFonts w:ascii="Arial" w:hAnsi="Arial" w:cs="Arial"/>
          <w:sz w:val="24"/>
          <w:szCs w:val="24"/>
          <w:lang w:val="ro-RO"/>
        </w:rPr>
      </w:pPr>
    </w:p>
    <w:p w:rsidR="00045064" w:rsidRPr="00730230" w:rsidRDefault="00045064" w:rsidP="0063293F">
      <w:pPr>
        <w:spacing w:after="0" w:line="240" w:lineRule="auto"/>
        <w:ind w:firstLine="709"/>
        <w:jc w:val="both"/>
        <w:rPr>
          <w:rFonts w:ascii="Arial" w:hAnsi="Arial" w:cs="Arial"/>
          <w:sz w:val="24"/>
          <w:szCs w:val="24"/>
          <w:lang w:val="ro-RO"/>
        </w:rPr>
      </w:pPr>
      <w:proofErr w:type="spellStart"/>
      <w:r w:rsidRPr="00730230">
        <w:rPr>
          <w:rFonts w:ascii="Arial" w:hAnsi="Arial" w:cs="Arial"/>
          <w:sz w:val="24"/>
          <w:szCs w:val="24"/>
          <w:lang w:val="ro-RO"/>
        </w:rPr>
        <w:t>Vecinatatile</w:t>
      </w:r>
      <w:proofErr w:type="spellEnd"/>
      <w:r w:rsidRPr="00730230">
        <w:rPr>
          <w:rFonts w:ascii="Arial" w:hAnsi="Arial" w:cs="Arial"/>
          <w:sz w:val="24"/>
          <w:szCs w:val="24"/>
          <w:lang w:val="ro-RO"/>
        </w:rPr>
        <w:t xml:space="preserve"> terenului sunt: </w:t>
      </w:r>
    </w:p>
    <w:p w:rsidR="00045064" w:rsidRPr="00730230" w:rsidRDefault="00A77144" w:rsidP="0063293F">
      <w:pPr>
        <w:numPr>
          <w:ilvl w:val="0"/>
          <w:numId w:val="12"/>
        </w:numPr>
        <w:autoSpaceDE w:val="0"/>
        <w:autoSpaceDN w:val="0"/>
        <w:adjustRightInd w:val="0"/>
        <w:spacing w:after="0" w:line="240" w:lineRule="auto"/>
        <w:jc w:val="both"/>
        <w:rPr>
          <w:rFonts w:ascii="Arial" w:hAnsi="Arial" w:cs="Arial"/>
          <w:sz w:val="24"/>
          <w:szCs w:val="24"/>
          <w:lang w:val="ro-RO"/>
        </w:rPr>
      </w:pPr>
      <w:r w:rsidRPr="00730230">
        <w:rPr>
          <w:rFonts w:ascii="Arial" w:hAnsi="Arial" w:cs="Arial"/>
          <w:sz w:val="24"/>
          <w:szCs w:val="24"/>
          <w:lang w:val="ro-RO"/>
        </w:rPr>
        <w:t>La Nord</w:t>
      </w:r>
      <w:r w:rsidR="00730230" w:rsidRPr="00730230">
        <w:rPr>
          <w:rFonts w:ascii="Arial" w:hAnsi="Arial" w:cs="Arial"/>
          <w:sz w:val="24"/>
          <w:szCs w:val="24"/>
          <w:lang w:val="ro-RO"/>
        </w:rPr>
        <w:t xml:space="preserve"> - Est</w:t>
      </w:r>
      <w:r w:rsidR="00045064" w:rsidRPr="00730230">
        <w:rPr>
          <w:rFonts w:ascii="Arial" w:hAnsi="Arial" w:cs="Arial"/>
          <w:sz w:val="24"/>
          <w:szCs w:val="24"/>
          <w:lang w:val="ro-RO"/>
        </w:rPr>
        <w:t xml:space="preserve">:  </w:t>
      </w:r>
      <w:r w:rsidR="00730230" w:rsidRPr="00730230">
        <w:rPr>
          <w:rFonts w:ascii="Arial" w:hAnsi="Arial" w:cs="Arial"/>
          <w:sz w:val="24"/>
          <w:szCs w:val="24"/>
          <w:lang w:val="ro-RO"/>
        </w:rPr>
        <w:t>drum C.N.A.D.N.R.</w:t>
      </w:r>
      <w:r w:rsidR="00045064" w:rsidRPr="00730230">
        <w:rPr>
          <w:rFonts w:ascii="Arial" w:hAnsi="Arial" w:cs="Arial"/>
          <w:sz w:val="24"/>
          <w:szCs w:val="24"/>
          <w:lang w:val="ro-RO"/>
        </w:rPr>
        <w:t>;</w:t>
      </w:r>
    </w:p>
    <w:p w:rsidR="00045064" w:rsidRPr="00730230" w:rsidRDefault="00045064" w:rsidP="0063293F">
      <w:pPr>
        <w:numPr>
          <w:ilvl w:val="0"/>
          <w:numId w:val="12"/>
        </w:numPr>
        <w:autoSpaceDE w:val="0"/>
        <w:autoSpaceDN w:val="0"/>
        <w:adjustRightInd w:val="0"/>
        <w:spacing w:after="0" w:line="240" w:lineRule="auto"/>
        <w:jc w:val="both"/>
        <w:rPr>
          <w:rFonts w:ascii="Arial" w:hAnsi="Arial" w:cs="Arial"/>
          <w:sz w:val="24"/>
          <w:szCs w:val="24"/>
          <w:lang w:val="ro-RO"/>
        </w:rPr>
      </w:pPr>
      <w:r w:rsidRPr="00730230">
        <w:rPr>
          <w:rFonts w:ascii="Arial" w:hAnsi="Arial" w:cs="Arial"/>
          <w:sz w:val="24"/>
          <w:szCs w:val="24"/>
          <w:lang w:val="ro-RO"/>
        </w:rPr>
        <w:t xml:space="preserve">La </w:t>
      </w:r>
      <w:r w:rsidR="00730230" w:rsidRPr="00730230">
        <w:rPr>
          <w:rFonts w:ascii="Arial" w:hAnsi="Arial" w:cs="Arial"/>
          <w:sz w:val="24"/>
          <w:szCs w:val="24"/>
          <w:lang w:val="ro-RO"/>
        </w:rPr>
        <w:t xml:space="preserve">Sud - </w:t>
      </w:r>
      <w:r w:rsidR="00A77144" w:rsidRPr="00730230">
        <w:rPr>
          <w:rFonts w:ascii="Arial" w:hAnsi="Arial" w:cs="Arial"/>
          <w:sz w:val="24"/>
          <w:szCs w:val="24"/>
          <w:lang w:val="ro-RO"/>
        </w:rPr>
        <w:t>Est</w:t>
      </w:r>
      <w:r w:rsidRPr="00730230">
        <w:rPr>
          <w:rFonts w:ascii="Arial" w:hAnsi="Arial" w:cs="Arial"/>
          <w:sz w:val="24"/>
          <w:szCs w:val="24"/>
          <w:lang w:val="ro-RO"/>
        </w:rPr>
        <w:t xml:space="preserve">: </w:t>
      </w:r>
      <w:r w:rsidR="00A77144" w:rsidRPr="00730230">
        <w:rPr>
          <w:rFonts w:ascii="Arial" w:hAnsi="Arial" w:cs="Arial"/>
          <w:sz w:val="24"/>
          <w:szCs w:val="24"/>
          <w:lang w:val="ro-RO"/>
        </w:rPr>
        <w:t xml:space="preserve">drum </w:t>
      </w:r>
      <w:r w:rsidR="00730230" w:rsidRPr="00730230">
        <w:rPr>
          <w:rFonts w:ascii="Arial" w:hAnsi="Arial" w:cs="Arial"/>
          <w:sz w:val="24"/>
          <w:szCs w:val="24"/>
          <w:lang w:val="ro-RO"/>
        </w:rPr>
        <w:t>Dig Râul Argeş</w:t>
      </w:r>
      <w:r w:rsidRPr="00730230">
        <w:rPr>
          <w:rFonts w:ascii="Arial" w:hAnsi="Arial" w:cs="Arial"/>
          <w:sz w:val="24"/>
          <w:szCs w:val="24"/>
          <w:lang w:val="ro-RO"/>
        </w:rPr>
        <w:t>;</w:t>
      </w:r>
    </w:p>
    <w:p w:rsidR="00045064" w:rsidRPr="00730230" w:rsidRDefault="00A77144" w:rsidP="0063293F">
      <w:pPr>
        <w:numPr>
          <w:ilvl w:val="0"/>
          <w:numId w:val="12"/>
        </w:numPr>
        <w:autoSpaceDE w:val="0"/>
        <w:autoSpaceDN w:val="0"/>
        <w:adjustRightInd w:val="0"/>
        <w:spacing w:after="0" w:line="240" w:lineRule="auto"/>
        <w:jc w:val="both"/>
        <w:rPr>
          <w:rFonts w:ascii="Arial" w:hAnsi="Arial" w:cs="Arial"/>
          <w:sz w:val="24"/>
          <w:szCs w:val="24"/>
          <w:lang w:val="ro-RO"/>
        </w:rPr>
      </w:pPr>
      <w:r w:rsidRPr="00730230">
        <w:rPr>
          <w:rFonts w:ascii="Arial" w:hAnsi="Arial" w:cs="Arial"/>
          <w:sz w:val="24"/>
          <w:szCs w:val="24"/>
          <w:lang w:val="ro-RO"/>
        </w:rPr>
        <w:t>La Sud</w:t>
      </w:r>
      <w:r w:rsidR="00730230" w:rsidRPr="00730230">
        <w:rPr>
          <w:rFonts w:ascii="Arial" w:hAnsi="Arial" w:cs="Arial"/>
          <w:sz w:val="24"/>
          <w:szCs w:val="24"/>
          <w:lang w:val="ro-RO"/>
        </w:rPr>
        <w:t xml:space="preserve"> - Vest</w:t>
      </w:r>
      <w:r w:rsidR="00045064" w:rsidRPr="00730230">
        <w:rPr>
          <w:rFonts w:ascii="Arial" w:hAnsi="Arial" w:cs="Arial"/>
          <w:sz w:val="24"/>
          <w:szCs w:val="24"/>
          <w:lang w:val="ro-RO"/>
        </w:rPr>
        <w:t xml:space="preserve">: </w:t>
      </w:r>
      <w:r w:rsidR="00730230" w:rsidRPr="00730230">
        <w:rPr>
          <w:rFonts w:ascii="Arial" w:hAnsi="Arial" w:cs="Arial"/>
          <w:sz w:val="24"/>
          <w:szCs w:val="24"/>
          <w:lang w:val="ro-RO"/>
        </w:rPr>
        <w:t>drum Dig Râul Argeş</w:t>
      </w:r>
      <w:r w:rsidR="00045064" w:rsidRPr="00730230">
        <w:rPr>
          <w:rFonts w:ascii="Arial" w:hAnsi="Arial" w:cs="Arial"/>
          <w:sz w:val="24"/>
          <w:szCs w:val="24"/>
          <w:lang w:val="ro-RO"/>
        </w:rPr>
        <w:t>;</w:t>
      </w:r>
    </w:p>
    <w:p w:rsidR="00045064" w:rsidRPr="00730230" w:rsidRDefault="00A77144" w:rsidP="0063293F">
      <w:pPr>
        <w:numPr>
          <w:ilvl w:val="0"/>
          <w:numId w:val="12"/>
        </w:numPr>
        <w:autoSpaceDE w:val="0"/>
        <w:autoSpaceDN w:val="0"/>
        <w:adjustRightInd w:val="0"/>
        <w:spacing w:after="0" w:line="240" w:lineRule="auto"/>
        <w:jc w:val="both"/>
        <w:rPr>
          <w:rFonts w:ascii="Arial" w:hAnsi="Arial" w:cs="Arial"/>
          <w:sz w:val="24"/>
          <w:szCs w:val="24"/>
          <w:lang w:val="ro-RO"/>
        </w:rPr>
      </w:pPr>
      <w:r w:rsidRPr="00730230">
        <w:rPr>
          <w:rFonts w:ascii="Arial" w:hAnsi="Arial" w:cs="Arial"/>
          <w:sz w:val="24"/>
          <w:szCs w:val="24"/>
          <w:lang w:val="ro-RO"/>
        </w:rPr>
        <w:t xml:space="preserve">La </w:t>
      </w:r>
      <w:r w:rsidR="00730230" w:rsidRPr="00730230">
        <w:rPr>
          <w:rFonts w:ascii="Arial" w:hAnsi="Arial" w:cs="Arial"/>
          <w:sz w:val="24"/>
          <w:szCs w:val="24"/>
          <w:lang w:val="ro-RO"/>
        </w:rPr>
        <w:t xml:space="preserve">Nord </w:t>
      </w:r>
      <w:proofErr w:type="spellStart"/>
      <w:r w:rsidR="00730230" w:rsidRPr="00730230">
        <w:rPr>
          <w:rFonts w:ascii="Arial" w:hAnsi="Arial" w:cs="Arial"/>
          <w:sz w:val="24"/>
          <w:szCs w:val="24"/>
          <w:lang w:val="ro-RO"/>
        </w:rPr>
        <w:t>-</w:t>
      </w:r>
      <w:r w:rsidR="00045064" w:rsidRPr="00730230">
        <w:rPr>
          <w:rFonts w:ascii="Arial" w:hAnsi="Arial" w:cs="Arial"/>
          <w:sz w:val="24"/>
          <w:szCs w:val="24"/>
          <w:lang w:val="ro-RO"/>
        </w:rPr>
        <w:t>Vest</w:t>
      </w:r>
      <w:proofErr w:type="spellEnd"/>
      <w:r w:rsidR="00045064" w:rsidRPr="00730230">
        <w:rPr>
          <w:rFonts w:ascii="Arial" w:hAnsi="Arial" w:cs="Arial"/>
          <w:sz w:val="24"/>
          <w:szCs w:val="24"/>
          <w:lang w:val="ro-RO"/>
        </w:rPr>
        <w:t xml:space="preserve">: </w:t>
      </w:r>
      <w:r w:rsidRPr="00730230">
        <w:rPr>
          <w:rFonts w:ascii="Arial" w:hAnsi="Arial" w:cs="Arial"/>
          <w:sz w:val="24"/>
          <w:szCs w:val="24"/>
          <w:lang w:val="ro-RO"/>
        </w:rPr>
        <w:t xml:space="preserve">proprietate </w:t>
      </w:r>
      <w:proofErr w:type="spellStart"/>
      <w:r w:rsidR="00730230" w:rsidRPr="00730230">
        <w:rPr>
          <w:rFonts w:ascii="Arial" w:hAnsi="Arial" w:cs="Arial"/>
          <w:sz w:val="24"/>
          <w:szCs w:val="24"/>
          <w:lang w:val="ro-RO"/>
        </w:rPr>
        <w:t>Otabac</w:t>
      </w:r>
      <w:proofErr w:type="spellEnd"/>
      <w:r w:rsidR="00730230" w:rsidRPr="00730230">
        <w:rPr>
          <w:rFonts w:ascii="Arial" w:hAnsi="Arial" w:cs="Arial"/>
          <w:sz w:val="24"/>
          <w:szCs w:val="24"/>
          <w:lang w:val="ro-RO"/>
        </w:rPr>
        <w:t xml:space="preserve"> Constantin</w:t>
      </w:r>
      <w:r w:rsidR="00045064" w:rsidRPr="00730230">
        <w:rPr>
          <w:rFonts w:ascii="Arial" w:hAnsi="Arial" w:cs="Arial"/>
          <w:sz w:val="24"/>
          <w:szCs w:val="24"/>
          <w:lang w:val="ro-RO"/>
        </w:rPr>
        <w:t>.</w:t>
      </w:r>
    </w:p>
    <w:p w:rsidR="00FA056A" w:rsidRPr="00F63D9E" w:rsidRDefault="00FA056A" w:rsidP="0063293F">
      <w:pPr>
        <w:spacing w:after="0" w:line="240" w:lineRule="auto"/>
        <w:ind w:firstLine="720"/>
        <w:jc w:val="both"/>
        <w:rPr>
          <w:rFonts w:ascii="Arial" w:hAnsi="Arial" w:cs="Arial"/>
          <w:i/>
          <w:sz w:val="24"/>
          <w:szCs w:val="24"/>
          <w:lang w:val="ro-RO"/>
        </w:rPr>
      </w:pPr>
      <w:r w:rsidRPr="00F63D9E">
        <w:rPr>
          <w:rFonts w:ascii="Arial" w:hAnsi="Arial" w:cs="Arial"/>
          <w:i/>
          <w:sz w:val="24"/>
          <w:szCs w:val="24"/>
          <w:lang w:val="ro-RO"/>
        </w:rPr>
        <w:t xml:space="preserve">g) efectele asupra zonelor sau peisajelor care au un statut de protejare recunoscut pe  plan naţional, comunitar sau internaţional: </w:t>
      </w:r>
      <w:r w:rsidRPr="00F63D9E">
        <w:rPr>
          <w:rFonts w:ascii="Arial" w:hAnsi="Arial" w:cs="Arial"/>
          <w:sz w:val="24"/>
          <w:szCs w:val="24"/>
          <w:lang w:val="ro-RO"/>
        </w:rPr>
        <w:t>nu este cazul, amplasamentul nu este situat în sit Natura 2000 sau altă arie naturala protejată de interes comunitar.</w:t>
      </w:r>
    </w:p>
    <w:p w:rsidR="005E68BE" w:rsidRPr="00E9530A" w:rsidRDefault="005E68BE" w:rsidP="0063293F">
      <w:pPr>
        <w:spacing w:after="0" w:line="240" w:lineRule="auto"/>
        <w:jc w:val="both"/>
        <w:rPr>
          <w:rFonts w:ascii="Arial" w:hAnsi="Arial" w:cs="Arial"/>
          <w:b/>
          <w:snapToGrid w:val="0"/>
          <w:color w:val="FF0000"/>
          <w:sz w:val="24"/>
          <w:szCs w:val="24"/>
          <w:lang w:val="ro-RO"/>
        </w:rPr>
      </w:pPr>
    </w:p>
    <w:p w:rsidR="00FA056A" w:rsidRPr="00F63D9E" w:rsidRDefault="00FA056A" w:rsidP="0063293F">
      <w:pPr>
        <w:spacing w:after="0" w:line="240" w:lineRule="auto"/>
        <w:jc w:val="both"/>
        <w:rPr>
          <w:rFonts w:ascii="Arial" w:hAnsi="Arial" w:cs="Arial"/>
          <w:b/>
          <w:snapToGrid w:val="0"/>
          <w:sz w:val="24"/>
          <w:szCs w:val="24"/>
          <w:lang w:val="ro-RO"/>
        </w:rPr>
      </w:pPr>
      <w:r w:rsidRPr="00F63D9E">
        <w:rPr>
          <w:rFonts w:ascii="Arial" w:hAnsi="Arial" w:cs="Arial"/>
          <w:b/>
          <w:snapToGrid w:val="0"/>
          <w:sz w:val="24"/>
          <w:szCs w:val="24"/>
          <w:lang w:val="ro-RO"/>
        </w:rPr>
        <w:t>Descrierea</w:t>
      </w:r>
      <w:r w:rsidR="00F837D6" w:rsidRPr="00F63D9E">
        <w:rPr>
          <w:rFonts w:ascii="Arial" w:hAnsi="Arial" w:cs="Arial"/>
          <w:b/>
          <w:snapToGrid w:val="0"/>
          <w:sz w:val="24"/>
          <w:szCs w:val="24"/>
          <w:lang w:val="ro-RO"/>
        </w:rPr>
        <w:t xml:space="preserve"> sumară a propunerilor planului</w:t>
      </w:r>
      <w:r w:rsidRPr="00F63D9E">
        <w:rPr>
          <w:rFonts w:ascii="Arial" w:hAnsi="Arial" w:cs="Arial"/>
          <w:b/>
          <w:snapToGrid w:val="0"/>
          <w:sz w:val="24"/>
          <w:szCs w:val="24"/>
          <w:lang w:val="ro-RO"/>
        </w:rPr>
        <w:t xml:space="preserve">: </w:t>
      </w:r>
    </w:p>
    <w:p w:rsidR="00F63D9E" w:rsidRDefault="00F63D9E" w:rsidP="00F63D9E">
      <w:pPr>
        <w:shd w:val="clear" w:color="auto" w:fill="FFFFFF" w:themeFill="background1"/>
        <w:ind w:firstLine="720"/>
        <w:jc w:val="both"/>
        <w:rPr>
          <w:rFonts w:ascii="Trebuchet MS" w:hAnsi="Trebuchet MS" w:cs="Arial"/>
          <w:sz w:val="24"/>
          <w:lang w:val="it-IT"/>
        </w:rPr>
      </w:pPr>
    </w:p>
    <w:p w:rsidR="00F63D9E" w:rsidRDefault="00F63D9E" w:rsidP="00B30DD1">
      <w:pPr>
        <w:shd w:val="clear" w:color="auto" w:fill="FFFFFF" w:themeFill="background1"/>
        <w:spacing w:after="0" w:line="240" w:lineRule="auto"/>
        <w:ind w:firstLine="720"/>
        <w:jc w:val="both"/>
        <w:rPr>
          <w:rFonts w:ascii="Trebuchet MS" w:hAnsi="Trebuchet MS" w:cs="Arial"/>
          <w:sz w:val="24"/>
          <w:lang w:val="it-IT"/>
        </w:rPr>
      </w:pPr>
      <w:r>
        <w:rPr>
          <w:rFonts w:ascii="Trebuchet MS" w:hAnsi="Trebuchet MS" w:cs="Arial"/>
          <w:sz w:val="24"/>
          <w:lang w:val="it-IT"/>
        </w:rPr>
        <w:lastRenderedPageBreak/>
        <w:t xml:space="preserve">Prin PUZ </w:t>
      </w:r>
      <w:r w:rsidR="00B30DD1">
        <w:rPr>
          <w:rFonts w:ascii="Trebuchet MS" w:hAnsi="Trebuchet MS" w:cs="Arial"/>
          <w:sz w:val="24"/>
          <w:lang w:val="it-IT"/>
        </w:rPr>
        <w:t>se propune</w:t>
      </w:r>
      <w:r>
        <w:rPr>
          <w:rFonts w:ascii="Trebuchet MS" w:hAnsi="Trebuchet MS" w:cs="Arial"/>
          <w:sz w:val="24"/>
          <w:lang w:val="it-IT"/>
        </w:rPr>
        <w:t>:</w:t>
      </w:r>
    </w:p>
    <w:p w:rsidR="00F63D9E" w:rsidRPr="00F63D9E" w:rsidRDefault="00F63D9E" w:rsidP="00B30DD1">
      <w:pPr>
        <w:pStyle w:val="Listparagraf"/>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F63D9E">
        <w:rPr>
          <w:rFonts w:ascii="Trebuchet MS" w:hAnsi="Trebuchet MS" w:cs="Arial"/>
          <w:sz w:val="24"/>
          <w:lang w:val="it-IT"/>
        </w:rPr>
        <w:t xml:space="preserve">schimbarea categoriei de folosinta a terenului din teren arabil intravilan in teren curti – constructii; </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probleme rezultate din analiza situatiei existente, disfunctionalitati si prioritati de interventie;</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zonificarea functionala a terenului care a generat P.U.Z. printr-un sistem de reglementari adecvate;</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organizarea circulatiilor;</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prevederea unei echipari tehnico – edilitare corespunzatoare dezvoltarii zonei;</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statutul juridic si circulatia terenurilor;</w:t>
      </w:r>
    </w:p>
    <w:p w:rsidR="00F63D9E" w:rsidRPr="00177EA1" w:rsidRDefault="00F63D9E" w:rsidP="00B30DD1">
      <w:pPr>
        <w:numPr>
          <w:ilvl w:val="0"/>
          <w:numId w:val="18"/>
        </w:numPr>
        <w:shd w:val="clear" w:color="auto" w:fill="FFFFFF" w:themeFill="background1"/>
        <w:tabs>
          <w:tab w:val="clear" w:pos="1695"/>
          <w:tab w:val="num" w:pos="1440"/>
        </w:tabs>
        <w:spacing w:after="0" w:line="240" w:lineRule="auto"/>
        <w:ind w:left="1440" w:hanging="360"/>
        <w:jc w:val="both"/>
        <w:rPr>
          <w:rFonts w:ascii="Trebuchet MS" w:hAnsi="Trebuchet MS" w:cs="Arial"/>
          <w:sz w:val="24"/>
          <w:lang w:val="it-IT"/>
        </w:rPr>
      </w:pPr>
      <w:r w:rsidRPr="00177EA1">
        <w:rPr>
          <w:rFonts w:ascii="Trebuchet MS" w:hAnsi="Trebuchet MS" w:cs="Arial"/>
          <w:sz w:val="24"/>
          <w:lang w:val="it-IT"/>
        </w:rPr>
        <w:t>mentionarea o</w:t>
      </w:r>
      <w:r w:rsidR="00813600">
        <w:rPr>
          <w:rFonts w:ascii="Trebuchet MS" w:hAnsi="Trebuchet MS" w:cs="Arial"/>
          <w:sz w:val="24"/>
          <w:lang w:val="it-IT"/>
        </w:rPr>
        <w:t>biectivelor de utilitate publică</w:t>
      </w:r>
      <w:r w:rsidRPr="00177EA1">
        <w:rPr>
          <w:rFonts w:ascii="Trebuchet MS" w:hAnsi="Trebuchet MS" w:cs="Arial"/>
          <w:sz w:val="24"/>
          <w:lang w:val="it-IT"/>
        </w:rPr>
        <w:t>.</w:t>
      </w:r>
    </w:p>
    <w:p w:rsidR="00C14D0E" w:rsidRPr="009B6322" w:rsidRDefault="009B6322" w:rsidP="0063293F">
      <w:pPr>
        <w:pStyle w:val="Listparagraf1"/>
        <w:widowControl w:val="0"/>
        <w:ind w:left="0"/>
        <w:jc w:val="both"/>
        <w:rPr>
          <w:rFonts w:ascii="Arial" w:hAnsi="Arial" w:cs="Arial"/>
          <w:b w:val="0"/>
          <w:szCs w:val="24"/>
        </w:rPr>
      </w:pPr>
      <w:r w:rsidRPr="009B6322">
        <w:rPr>
          <w:rFonts w:ascii="Arial" w:hAnsi="Arial" w:cs="Arial"/>
          <w:b w:val="0"/>
          <w:szCs w:val="24"/>
        </w:rPr>
        <w:t>Hala va avea ca scop producţie si depozitare (industrie nepoluantă)</w:t>
      </w:r>
      <w:r>
        <w:rPr>
          <w:rFonts w:ascii="Arial" w:hAnsi="Arial" w:cs="Arial"/>
          <w:b w:val="0"/>
          <w:szCs w:val="24"/>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263"/>
        <w:gridCol w:w="858"/>
        <w:gridCol w:w="2804"/>
        <w:gridCol w:w="1407"/>
        <w:gridCol w:w="1564"/>
        <w:gridCol w:w="1350"/>
        <w:gridCol w:w="1350"/>
      </w:tblGrid>
      <w:tr w:rsidR="009B6322" w:rsidRPr="00177EA1" w:rsidTr="009B6322">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9333" w:type="dxa"/>
            <w:gridSpan w:val="6"/>
            <w:tcBorders>
              <w:bottom w:val="single" w:sz="4" w:space="0" w:color="auto"/>
            </w:tcBorders>
            <w:vAlign w:val="center"/>
          </w:tcPr>
          <w:p w:rsidR="009B6322" w:rsidRPr="009B6322" w:rsidRDefault="009B6322" w:rsidP="009B6322">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BILANT  TERITORIAL</w:t>
            </w:r>
          </w:p>
        </w:tc>
      </w:tr>
      <w:tr w:rsidR="009B6322" w:rsidRPr="00177EA1" w:rsidTr="009B6322">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Borders>
              <w:bottom w:val="nil"/>
            </w:tcBorders>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Nr.</w:t>
            </w:r>
          </w:p>
        </w:tc>
        <w:tc>
          <w:tcPr>
            <w:tcW w:w="2804" w:type="dxa"/>
            <w:vMerge w:val="restart"/>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p>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ZONA FUNCTIONALA</w:t>
            </w:r>
          </w:p>
        </w:tc>
        <w:tc>
          <w:tcPr>
            <w:tcW w:w="2971" w:type="dxa"/>
            <w:gridSpan w:val="2"/>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SUPRAFATA, mp</w:t>
            </w:r>
          </w:p>
        </w:tc>
        <w:tc>
          <w:tcPr>
            <w:tcW w:w="2700" w:type="dxa"/>
            <w:gridSpan w:val="2"/>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 xml:space="preserve">INDICI </w:t>
            </w:r>
            <w:r w:rsidRPr="009B6322">
              <w:rPr>
                <w:rFonts w:ascii="Arial" w:hAnsi="Arial" w:cs="Arial"/>
                <w:b/>
                <w:sz w:val="24"/>
                <w:szCs w:val="24"/>
                <w:lang w:val="it-IT"/>
              </w:rPr>
              <w:t>%</w:t>
            </w:r>
          </w:p>
        </w:tc>
      </w:tr>
      <w:tr w:rsidR="009B6322" w:rsidRPr="00177EA1" w:rsidTr="009B6322">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Borders>
              <w:top w:val="nil"/>
            </w:tcBorders>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C</w:t>
            </w:r>
            <w:r w:rsidRPr="00177EA1">
              <w:rPr>
                <w:rFonts w:ascii="Trebuchet MS" w:hAnsi="Trebuchet MS"/>
                <w:szCs w:val="24"/>
                <w:lang w:val="it-IT"/>
              </w:rPr>
              <w:t>rt</w:t>
            </w:r>
            <w:r>
              <w:rPr>
                <w:rFonts w:ascii="Trebuchet MS" w:hAnsi="Trebuchet MS"/>
                <w:szCs w:val="24"/>
                <w:lang w:val="it-IT"/>
              </w:rPr>
              <w:t>.</w:t>
            </w:r>
          </w:p>
        </w:tc>
        <w:tc>
          <w:tcPr>
            <w:tcW w:w="2804" w:type="dxa"/>
            <w:vMerge/>
          </w:tcPr>
          <w:p w:rsidR="009B6322" w:rsidRPr="009B6322" w:rsidRDefault="009B6322" w:rsidP="000B4FD3">
            <w:pPr>
              <w:pStyle w:val="Indentcorptext"/>
              <w:shd w:val="clear" w:color="auto" w:fill="FFFFFF" w:themeFill="background1"/>
              <w:jc w:val="both"/>
              <w:rPr>
                <w:rFonts w:ascii="Arial" w:hAnsi="Arial" w:cs="Arial"/>
                <w:sz w:val="24"/>
                <w:szCs w:val="24"/>
                <w:lang w:val="it-IT"/>
              </w:rPr>
            </w:pPr>
          </w:p>
        </w:tc>
        <w:tc>
          <w:tcPr>
            <w:tcW w:w="1407" w:type="dxa"/>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Existent</w:t>
            </w:r>
          </w:p>
        </w:tc>
        <w:tc>
          <w:tcPr>
            <w:tcW w:w="1564" w:type="dxa"/>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Propus</w:t>
            </w:r>
          </w:p>
        </w:tc>
        <w:tc>
          <w:tcPr>
            <w:tcW w:w="1350" w:type="dxa"/>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Existent</w:t>
            </w:r>
          </w:p>
        </w:tc>
        <w:tc>
          <w:tcPr>
            <w:tcW w:w="1350" w:type="dxa"/>
          </w:tcPr>
          <w:p w:rsidR="009B6322" w:rsidRPr="009B6322" w:rsidRDefault="009B6322" w:rsidP="000B4FD3">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Propus</w:t>
            </w:r>
          </w:p>
        </w:tc>
      </w:tr>
      <w:tr w:rsidR="009B6322" w:rsidRPr="00177EA1" w:rsidTr="00B45041">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1</w:t>
            </w:r>
          </w:p>
        </w:tc>
        <w:tc>
          <w:tcPr>
            <w:tcW w:w="2804" w:type="dxa"/>
          </w:tcPr>
          <w:p w:rsidR="009B6322" w:rsidRPr="009B6322" w:rsidRDefault="009B6322" w:rsidP="000B4FD3">
            <w:pPr>
              <w:pStyle w:val="Indentcorptext"/>
              <w:shd w:val="clear" w:color="auto" w:fill="FFFFFF" w:themeFill="background1"/>
              <w:rPr>
                <w:rFonts w:ascii="Arial" w:hAnsi="Arial" w:cs="Arial"/>
                <w:sz w:val="24"/>
                <w:szCs w:val="24"/>
                <w:lang w:val="it-IT"/>
              </w:rPr>
            </w:pPr>
            <w:r w:rsidRPr="009B6322">
              <w:rPr>
                <w:rFonts w:ascii="Arial" w:hAnsi="Arial" w:cs="Arial"/>
                <w:sz w:val="24"/>
                <w:szCs w:val="24"/>
                <w:lang w:val="it-IT"/>
              </w:rPr>
              <w:t>SUPRAFATA TEREN</w:t>
            </w:r>
          </w:p>
        </w:tc>
        <w:tc>
          <w:tcPr>
            <w:tcW w:w="1407"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4.204,00</w:t>
            </w:r>
          </w:p>
        </w:tc>
        <w:tc>
          <w:tcPr>
            <w:tcW w:w="1564"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100</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w:t>
            </w:r>
          </w:p>
        </w:tc>
      </w:tr>
      <w:tr w:rsidR="009B6322" w:rsidRPr="00177EA1" w:rsidTr="00B45041">
        <w:trPr>
          <w:trHeight w:val="145"/>
        </w:trPr>
        <w:tc>
          <w:tcPr>
            <w:tcW w:w="263" w:type="dxa"/>
            <w:vMerge w:val="restart"/>
            <w:tcBorders>
              <w:top w:val="nil"/>
              <w:left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2</w:t>
            </w:r>
          </w:p>
        </w:tc>
        <w:tc>
          <w:tcPr>
            <w:tcW w:w="2804" w:type="dxa"/>
            <w:shd w:val="clear" w:color="auto" w:fill="auto"/>
          </w:tcPr>
          <w:p w:rsidR="009B6322" w:rsidRPr="009B6322" w:rsidRDefault="009B6322" w:rsidP="000B4FD3">
            <w:pPr>
              <w:pStyle w:val="Indentcorptext"/>
              <w:shd w:val="clear" w:color="auto" w:fill="FFFFFF" w:themeFill="background1"/>
              <w:rPr>
                <w:rFonts w:ascii="Arial" w:hAnsi="Arial" w:cs="Arial"/>
                <w:sz w:val="24"/>
                <w:szCs w:val="24"/>
                <w:lang w:val="it-IT"/>
              </w:rPr>
            </w:pPr>
            <w:r w:rsidRPr="009B6322">
              <w:rPr>
                <w:rFonts w:ascii="Arial" w:hAnsi="Arial" w:cs="Arial"/>
                <w:sz w:val="24"/>
                <w:szCs w:val="24"/>
                <w:lang w:val="it-IT"/>
              </w:rPr>
              <w:t>ZONA SERVICII</w:t>
            </w:r>
          </w:p>
        </w:tc>
        <w:tc>
          <w:tcPr>
            <w:tcW w:w="1407"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564"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502,00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11,95</w:t>
            </w:r>
          </w:p>
        </w:tc>
      </w:tr>
      <w:tr w:rsidR="009B6322" w:rsidRPr="00177EA1" w:rsidTr="00B45041">
        <w:trPr>
          <w:trHeight w:val="145"/>
        </w:trPr>
        <w:tc>
          <w:tcPr>
            <w:tcW w:w="263" w:type="dxa"/>
            <w:vMerge/>
            <w:tcBorders>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3</w:t>
            </w:r>
          </w:p>
        </w:tc>
        <w:tc>
          <w:tcPr>
            <w:tcW w:w="2804" w:type="dxa"/>
            <w:shd w:val="clear" w:color="auto" w:fill="auto"/>
          </w:tcPr>
          <w:p w:rsidR="009B6322" w:rsidRPr="009B6322" w:rsidRDefault="009B6322" w:rsidP="000B4FD3">
            <w:pPr>
              <w:pStyle w:val="Indentcorptext"/>
              <w:shd w:val="clear" w:color="auto" w:fill="FFFFFF" w:themeFill="background1"/>
              <w:rPr>
                <w:rFonts w:ascii="Arial" w:hAnsi="Arial" w:cs="Arial"/>
                <w:sz w:val="24"/>
                <w:szCs w:val="24"/>
                <w:lang w:val="it-IT"/>
              </w:rPr>
            </w:pPr>
            <w:r w:rsidRPr="009B6322">
              <w:rPr>
                <w:rFonts w:ascii="Arial" w:hAnsi="Arial" w:cs="Arial"/>
                <w:sz w:val="24"/>
                <w:szCs w:val="24"/>
                <w:lang w:val="it-IT"/>
              </w:rPr>
              <w:t>ZONA INDUSTRIE</w:t>
            </w:r>
          </w:p>
        </w:tc>
        <w:tc>
          <w:tcPr>
            <w:tcW w:w="1407"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564"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1 600,00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38,05</w:t>
            </w:r>
          </w:p>
        </w:tc>
      </w:tr>
      <w:tr w:rsidR="009B6322" w:rsidRPr="00177EA1" w:rsidTr="00B45041">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4</w:t>
            </w:r>
          </w:p>
        </w:tc>
        <w:tc>
          <w:tcPr>
            <w:tcW w:w="2804" w:type="dxa"/>
          </w:tcPr>
          <w:p w:rsidR="009B6322" w:rsidRPr="009B6322" w:rsidRDefault="009B6322" w:rsidP="000B4FD3">
            <w:pPr>
              <w:pStyle w:val="Indentcorptext"/>
              <w:shd w:val="clear" w:color="auto" w:fill="FFFFFF" w:themeFill="background1"/>
              <w:jc w:val="both"/>
              <w:rPr>
                <w:rFonts w:ascii="Arial" w:hAnsi="Arial" w:cs="Arial"/>
                <w:sz w:val="24"/>
                <w:szCs w:val="24"/>
                <w:lang w:val="it-IT"/>
              </w:rPr>
            </w:pPr>
            <w:r w:rsidRPr="009B6322">
              <w:rPr>
                <w:rFonts w:ascii="Arial" w:hAnsi="Arial" w:cs="Arial"/>
                <w:sz w:val="24"/>
                <w:szCs w:val="24"/>
                <w:lang w:val="it-IT"/>
              </w:rPr>
              <w:t>ZONA CAI DE COMUNICATIE</w:t>
            </w:r>
          </w:p>
          <w:p w:rsidR="009B6322" w:rsidRPr="009B6322" w:rsidRDefault="009B6322" w:rsidP="000B4FD3">
            <w:pPr>
              <w:pStyle w:val="Indentcorptext"/>
              <w:shd w:val="clear" w:color="auto" w:fill="FFFFFF" w:themeFill="background1"/>
              <w:jc w:val="both"/>
              <w:rPr>
                <w:rFonts w:ascii="Arial" w:hAnsi="Arial" w:cs="Arial"/>
                <w:sz w:val="24"/>
                <w:szCs w:val="24"/>
                <w:lang w:val="it-IT"/>
              </w:rPr>
            </w:pPr>
            <w:r w:rsidRPr="009B6322">
              <w:rPr>
                <w:rFonts w:ascii="Arial" w:hAnsi="Arial" w:cs="Arial"/>
                <w:sz w:val="24"/>
                <w:szCs w:val="24"/>
                <w:lang w:val="it-IT"/>
              </w:rPr>
              <w:t xml:space="preserve">(carosabil, pietonal, parcaje) </w:t>
            </w:r>
          </w:p>
        </w:tc>
        <w:tc>
          <w:tcPr>
            <w:tcW w:w="1407"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564"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1 352,00</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32,16</w:t>
            </w:r>
          </w:p>
        </w:tc>
      </w:tr>
      <w:tr w:rsidR="009B6322" w:rsidRPr="00177EA1" w:rsidTr="00B45041">
        <w:tc>
          <w:tcPr>
            <w:tcW w:w="263" w:type="dxa"/>
            <w:tcBorders>
              <w:top w:val="nil"/>
              <w:left w:val="nil"/>
              <w:bottom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5</w:t>
            </w:r>
          </w:p>
        </w:tc>
        <w:tc>
          <w:tcPr>
            <w:tcW w:w="2804" w:type="dxa"/>
          </w:tcPr>
          <w:p w:rsidR="009B6322" w:rsidRPr="009B6322" w:rsidRDefault="009B6322" w:rsidP="000B4FD3">
            <w:pPr>
              <w:pStyle w:val="Indentcorptext"/>
              <w:shd w:val="clear" w:color="auto" w:fill="FFFFFF" w:themeFill="background1"/>
              <w:jc w:val="both"/>
              <w:rPr>
                <w:rFonts w:ascii="Arial" w:hAnsi="Arial" w:cs="Arial"/>
                <w:sz w:val="24"/>
                <w:szCs w:val="24"/>
                <w:lang w:val="pt-BR"/>
              </w:rPr>
            </w:pPr>
            <w:r w:rsidRPr="009B6322">
              <w:rPr>
                <w:rFonts w:ascii="Arial" w:hAnsi="Arial" w:cs="Arial"/>
                <w:sz w:val="24"/>
                <w:szCs w:val="24"/>
                <w:lang w:val="it-IT"/>
              </w:rPr>
              <w:t>ZONA SPATII VERZI</w:t>
            </w:r>
          </w:p>
        </w:tc>
        <w:tc>
          <w:tcPr>
            <w:tcW w:w="1407"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564"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600,00</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350" w:type="dxa"/>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14,27</w:t>
            </w:r>
          </w:p>
        </w:tc>
      </w:tr>
      <w:tr w:rsidR="009B6322" w:rsidRPr="00177EA1" w:rsidTr="00B45041">
        <w:trPr>
          <w:trHeight w:val="330"/>
        </w:trPr>
        <w:tc>
          <w:tcPr>
            <w:tcW w:w="263" w:type="dxa"/>
            <w:tcBorders>
              <w:top w:val="nil"/>
              <w:left w:val="nil"/>
            </w:tcBorders>
          </w:tcPr>
          <w:p w:rsidR="009B6322" w:rsidRPr="00177EA1" w:rsidRDefault="009B6322" w:rsidP="000B4FD3">
            <w:pPr>
              <w:pStyle w:val="Indentcorptext"/>
              <w:shd w:val="clear" w:color="auto" w:fill="FFFFFF" w:themeFill="background1"/>
              <w:jc w:val="both"/>
              <w:rPr>
                <w:rFonts w:ascii="Trebuchet MS" w:hAnsi="Trebuchet MS"/>
                <w:szCs w:val="24"/>
                <w:lang w:val="it-IT"/>
              </w:rPr>
            </w:pPr>
          </w:p>
        </w:tc>
        <w:tc>
          <w:tcPr>
            <w:tcW w:w="858" w:type="dxa"/>
          </w:tcPr>
          <w:p w:rsidR="009B6322" w:rsidRPr="00177EA1" w:rsidRDefault="009B6322" w:rsidP="000B4FD3">
            <w:pPr>
              <w:pStyle w:val="Indentcorptext"/>
              <w:shd w:val="clear" w:color="auto" w:fill="FFFFFF" w:themeFill="background1"/>
              <w:jc w:val="center"/>
              <w:rPr>
                <w:rFonts w:ascii="Trebuchet MS" w:hAnsi="Trebuchet MS"/>
                <w:szCs w:val="24"/>
                <w:lang w:val="it-IT"/>
              </w:rPr>
            </w:pPr>
            <w:r w:rsidRPr="00177EA1">
              <w:rPr>
                <w:rFonts w:ascii="Trebuchet MS" w:hAnsi="Trebuchet MS"/>
                <w:szCs w:val="24"/>
                <w:lang w:val="it-IT"/>
              </w:rPr>
              <w:t>6</w:t>
            </w:r>
          </w:p>
        </w:tc>
        <w:tc>
          <w:tcPr>
            <w:tcW w:w="2804" w:type="dxa"/>
            <w:shd w:val="clear" w:color="auto" w:fill="auto"/>
          </w:tcPr>
          <w:p w:rsidR="009B6322" w:rsidRPr="009B6322" w:rsidRDefault="009B6322" w:rsidP="000B4FD3">
            <w:pPr>
              <w:pStyle w:val="Indentcorptext"/>
              <w:shd w:val="clear" w:color="auto" w:fill="FFFFFF" w:themeFill="background1"/>
              <w:jc w:val="both"/>
              <w:rPr>
                <w:rFonts w:ascii="Arial" w:hAnsi="Arial" w:cs="Arial"/>
                <w:sz w:val="24"/>
                <w:szCs w:val="24"/>
                <w:lang w:val="it-IT"/>
              </w:rPr>
            </w:pPr>
            <w:r w:rsidRPr="009B6322">
              <w:rPr>
                <w:rFonts w:ascii="Arial" w:hAnsi="Arial" w:cs="Arial"/>
                <w:sz w:val="24"/>
                <w:szCs w:val="24"/>
                <w:lang w:val="it-IT"/>
              </w:rPr>
              <w:t>ZONA GOSPODARIE COMUNALA</w:t>
            </w:r>
          </w:p>
        </w:tc>
        <w:tc>
          <w:tcPr>
            <w:tcW w:w="1407"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564"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150,00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0</w:t>
            </w:r>
          </w:p>
        </w:tc>
        <w:tc>
          <w:tcPr>
            <w:tcW w:w="1350" w:type="dxa"/>
            <w:shd w:val="clear" w:color="auto" w:fill="auto"/>
            <w:vAlign w:val="center"/>
          </w:tcPr>
          <w:p w:rsidR="009B6322" w:rsidRPr="009B6322" w:rsidRDefault="009B6322" w:rsidP="00B45041">
            <w:pPr>
              <w:pStyle w:val="Indentcorptext"/>
              <w:shd w:val="clear" w:color="auto" w:fill="FFFFFF" w:themeFill="background1"/>
              <w:jc w:val="center"/>
              <w:rPr>
                <w:rFonts w:ascii="Arial" w:hAnsi="Arial" w:cs="Arial"/>
                <w:sz w:val="24"/>
                <w:szCs w:val="24"/>
                <w:lang w:val="it-IT"/>
              </w:rPr>
            </w:pPr>
            <w:r w:rsidRPr="009B6322">
              <w:rPr>
                <w:rFonts w:ascii="Arial" w:hAnsi="Arial" w:cs="Arial"/>
                <w:sz w:val="24"/>
                <w:szCs w:val="24"/>
                <w:lang w:val="it-IT"/>
              </w:rPr>
              <w:t>3,57</w:t>
            </w:r>
          </w:p>
        </w:tc>
      </w:tr>
    </w:tbl>
    <w:p w:rsidR="00FA056A" w:rsidRPr="00E9530A" w:rsidRDefault="00FA056A" w:rsidP="0063293F">
      <w:pPr>
        <w:pStyle w:val="Indentcorptext"/>
        <w:spacing w:after="0" w:line="240" w:lineRule="auto"/>
        <w:ind w:left="0"/>
        <w:jc w:val="both"/>
        <w:rPr>
          <w:rFonts w:ascii="Arial" w:hAnsi="Arial" w:cs="Arial"/>
          <w:b/>
          <w:bCs/>
          <w:color w:val="FF0000"/>
          <w:sz w:val="24"/>
          <w:szCs w:val="24"/>
          <w:lang w:val="ro-RO"/>
        </w:rPr>
      </w:pPr>
    </w:p>
    <w:p w:rsidR="00FA056A" w:rsidRPr="00283AC2" w:rsidRDefault="00FA056A" w:rsidP="0063293F">
      <w:pPr>
        <w:widowControl w:val="0"/>
        <w:suppressAutoHyphens/>
        <w:spacing w:after="0" w:line="240" w:lineRule="auto"/>
        <w:rPr>
          <w:rFonts w:ascii="Arial" w:hAnsi="Arial" w:cs="Arial"/>
          <w:b/>
          <w:bCs/>
          <w:sz w:val="24"/>
          <w:szCs w:val="24"/>
          <w:lang w:val="ro-RO"/>
        </w:rPr>
      </w:pPr>
      <w:r w:rsidRPr="00283AC2">
        <w:rPr>
          <w:rFonts w:ascii="Arial" w:hAnsi="Arial" w:cs="Arial"/>
          <w:b/>
          <w:bCs/>
          <w:sz w:val="24"/>
          <w:szCs w:val="24"/>
          <w:lang w:val="ro-RO"/>
        </w:rPr>
        <w:t>Modul de asigurare a utilităţilor</w:t>
      </w:r>
    </w:p>
    <w:p w:rsidR="00283AC2" w:rsidRDefault="00B10E79" w:rsidP="0063293F">
      <w:pPr>
        <w:spacing w:after="0" w:line="240" w:lineRule="auto"/>
        <w:jc w:val="both"/>
        <w:rPr>
          <w:rFonts w:ascii="Trebuchet MS" w:hAnsi="Trebuchet MS"/>
          <w:sz w:val="24"/>
          <w:szCs w:val="24"/>
          <w:lang w:val="it-IT"/>
        </w:rPr>
      </w:pPr>
      <w:r w:rsidRPr="00283AC2">
        <w:rPr>
          <w:rFonts w:ascii="Arial" w:hAnsi="Arial" w:cs="Arial"/>
          <w:b/>
          <w:sz w:val="24"/>
          <w:szCs w:val="24"/>
          <w:lang w:val="ro-RO"/>
        </w:rPr>
        <w:t xml:space="preserve">   Alimentarea cu apă</w:t>
      </w:r>
      <w:r w:rsidR="00283AC2">
        <w:rPr>
          <w:rFonts w:ascii="Arial" w:hAnsi="Arial" w:cs="Arial"/>
          <w:b/>
          <w:sz w:val="24"/>
          <w:szCs w:val="24"/>
          <w:lang w:val="ro-RO"/>
        </w:rPr>
        <w:t xml:space="preserve">: </w:t>
      </w:r>
      <w:r w:rsidR="00283AC2" w:rsidRPr="00177EA1">
        <w:rPr>
          <w:rFonts w:ascii="Trebuchet MS" w:hAnsi="Trebuchet MS" w:cs="Arial"/>
          <w:sz w:val="24"/>
          <w:szCs w:val="24"/>
          <w:lang w:val="it-IT"/>
        </w:rPr>
        <w:t xml:space="preserve">se va face prin </w:t>
      </w:r>
      <w:r w:rsidR="00283AC2" w:rsidRPr="00177EA1">
        <w:rPr>
          <w:rFonts w:ascii="Trebuchet MS" w:hAnsi="Trebuchet MS"/>
          <w:sz w:val="24"/>
          <w:szCs w:val="24"/>
          <w:lang w:val="it-IT"/>
        </w:rPr>
        <w:t>bransament propriu din reteaua stradala a municipiului.</w:t>
      </w:r>
    </w:p>
    <w:p w:rsidR="009858EF" w:rsidRPr="00283AC2" w:rsidRDefault="009858EF" w:rsidP="0063293F">
      <w:pPr>
        <w:spacing w:after="0" w:line="240" w:lineRule="auto"/>
        <w:jc w:val="both"/>
        <w:rPr>
          <w:rFonts w:ascii="Arial" w:hAnsi="Arial" w:cs="Arial"/>
          <w:b/>
          <w:sz w:val="24"/>
          <w:szCs w:val="24"/>
          <w:lang w:val="ro-RO"/>
        </w:rPr>
      </w:pPr>
      <w:r w:rsidRPr="00283AC2">
        <w:rPr>
          <w:rFonts w:ascii="Arial" w:hAnsi="Arial" w:cs="Arial"/>
          <w:b/>
          <w:sz w:val="24"/>
          <w:szCs w:val="24"/>
          <w:lang w:val="ro-RO"/>
        </w:rPr>
        <w:t>Canalizare</w:t>
      </w:r>
      <w:r w:rsidR="00283AC2" w:rsidRPr="00283AC2">
        <w:rPr>
          <w:rFonts w:ascii="Arial" w:hAnsi="Arial" w:cs="Arial"/>
          <w:b/>
          <w:sz w:val="24"/>
          <w:szCs w:val="24"/>
          <w:lang w:val="ro-RO"/>
        </w:rPr>
        <w:t>:</w:t>
      </w:r>
      <w:r w:rsidRPr="00283AC2">
        <w:rPr>
          <w:rFonts w:ascii="Arial" w:hAnsi="Arial" w:cs="Arial"/>
          <w:b/>
          <w:sz w:val="24"/>
          <w:szCs w:val="24"/>
          <w:lang w:val="ro-RO"/>
        </w:rPr>
        <w:t xml:space="preserve"> </w:t>
      </w:r>
    </w:p>
    <w:p w:rsidR="00283AC2" w:rsidRPr="00283AC2" w:rsidRDefault="00283AC2" w:rsidP="00283AC2">
      <w:pPr>
        <w:shd w:val="clear" w:color="auto" w:fill="FFFFFF" w:themeFill="background1"/>
        <w:ind w:firstLine="709"/>
        <w:jc w:val="both"/>
        <w:rPr>
          <w:rFonts w:ascii="Trebuchet MS" w:hAnsi="Trebuchet MS"/>
          <w:sz w:val="24"/>
          <w:szCs w:val="24"/>
          <w:lang w:val="it-IT"/>
        </w:rPr>
      </w:pPr>
      <w:r w:rsidRPr="00283AC2">
        <w:rPr>
          <w:rFonts w:ascii="Trebuchet MS" w:hAnsi="Trebuchet MS"/>
          <w:sz w:val="24"/>
          <w:szCs w:val="24"/>
          <w:lang w:val="it-IT"/>
        </w:rPr>
        <w:t>Canalizarile menajera si pluviala vor fi rezolvate prin racordare la retelele existente in zona.</w:t>
      </w:r>
    </w:p>
    <w:p w:rsidR="009858EF" w:rsidRPr="00283AC2" w:rsidRDefault="00917231" w:rsidP="0063293F">
      <w:pPr>
        <w:tabs>
          <w:tab w:val="left" w:pos="0"/>
          <w:tab w:val="left" w:pos="426"/>
        </w:tabs>
        <w:spacing w:after="0" w:line="240" w:lineRule="auto"/>
        <w:jc w:val="both"/>
        <w:outlineLvl w:val="0"/>
        <w:rPr>
          <w:rFonts w:ascii="Arial" w:hAnsi="Arial" w:cs="Arial"/>
          <w:b/>
          <w:sz w:val="24"/>
          <w:szCs w:val="24"/>
          <w:lang w:val="ro-RO"/>
        </w:rPr>
      </w:pPr>
      <w:r w:rsidRPr="00283AC2">
        <w:rPr>
          <w:rFonts w:ascii="Arial" w:hAnsi="Arial" w:cs="Arial"/>
          <w:b/>
          <w:sz w:val="24"/>
          <w:szCs w:val="24"/>
          <w:lang w:val="ro-RO"/>
        </w:rPr>
        <w:t>Alimentarea cu energie electrică</w:t>
      </w:r>
    </w:p>
    <w:p w:rsidR="00283AC2" w:rsidRPr="00177EA1" w:rsidRDefault="00283AC2" w:rsidP="00283AC2">
      <w:pPr>
        <w:shd w:val="clear" w:color="auto" w:fill="FFFFFF" w:themeFill="background1"/>
        <w:ind w:firstLine="720"/>
        <w:jc w:val="both"/>
        <w:rPr>
          <w:rFonts w:ascii="Trebuchet MS" w:hAnsi="Trebuchet MS"/>
          <w:sz w:val="24"/>
          <w:szCs w:val="24"/>
          <w:lang w:val="es-ES"/>
        </w:rPr>
      </w:pPr>
      <w:r w:rsidRPr="00177EA1">
        <w:rPr>
          <w:rFonts w:ascii="Trebuchet MS" w:hAnsi="Trebuchet MS"/>
          <w:sz w:val="24"/>
          <w:szCs w:val="24"/>
          <w:lang w:val="es-ES"/>
        </w:rPr>
        <w:t>Alimentarea cu energie electrica a zonei se va face din reteaua publica prin bransament la postul trafo ce se va amplasa in incinta.</w:t>
      </w:r>
    </w:p>
    <w:p w:rsidR="00917231" w:rsidRPr="00283AC2" w:rsidRDefault="00917231" w:rsidP="0063293F">
      <w:pPr>
        <w:tabs>
          <w:tab w:val="left" w:pos="0"/>
          <w:tab w:val="left" w:pos="426"/>
        </w:tabs>
        <w:spacing w:after="0" w:line="240" w:lineRule="auto"/>
        <w:jc w:val="both"/>
        <w:outlineLvl w:val="0"/>
        <w:rPr>
          <w:rFonts w:ascii="Arial" w:hAnsi="Arial" w:cs="Arial"/>
          <w:b/>
          <w:sz w:val="24"/>
          <w:szCs w:val="24"/>
          <w:lang w:val="ro-RO"/>
        </w:rPr>
      </w:pPr>
      <w:r w:rsidRPr="00283AC2">
        <w:rPr>
          <w:rFonts w:ascii="Arial" w:hAnsi="Arial" w:cs="Arial"/>
          <w:b/>
          <w:sz w:val="24"/>
          <w:szCs w:val="24"/>
          <w:lang w:val="ro-RO"/>
        </w:rPr>
        <w:t>Telecomunicaţii</w:t>
      </w:r>
    </w:p>
    <w:p w:rsidR="00283AC2" w:rsidRPr="00283AC2" w:rsidRDefault="00283AC2" w:rsidP="00283AC2">
      <w:pPr>
        <w:shd w:val="clear" w:color="auto" w:fill="FFFFFF" w:themeFill="background1"/>
        <w:ind w:firstLine="709"/>
        <w:jc w:val="both"/>
        <w:rPr>
          <w:rFonts w:ascii="Arial" w:hAnsi="Arial" w:cs="Arial"/>
          <w:sz w:val="24"/>
          <w:lang w:val="es-ES"/>
        </w:rPr>
      </w:pPr>
      <w:r w:rsidRPr="00283AC2">
        <w:rPr>
          <w:rFonts w:ascii="Arial" w:hAnsi="Arial" w:cs="Arial"/>
          <w:sz w:val="24"/>
          <w:lang w:val="it-IT"/>
        </w:rPr>
        <w:t>In functie de necesitatile functionale ale beneficiarilor, asigurarea telefoniei si instalatiilor speciale (cabl</w:t>
      </w:r>
      <w:r w:rsidRPr="00283AC2">
        <w:rPr>
          <w:rFonts w:ascii="Arial" w:hAnsi="Arial" w:cs="Arial"/>
          <w:sz w:val="24"/>
          <w:lang w:val="es-ES"/>
        </w:rPr>
        <w:t>u,internet etc) se vor face de firme specializate ce deservesc zona respectiva.</w:t>
      </w:r>
    </w:p>
    <w:p w:rsidR="00283AC2" w:rsidRPr="00177EA1" w:rsidRDefault="00283AC2" w:rsidP="00283AC2">
      <w:pPr>
        <w:shd w:val="clear" w:color="auto" w:fill="FFFFFF" w:themeFill="background1"/>
        <w:spacing w:after="0" w:line="240" w:lineRule="auto"/>
        <w:jc w:val="both"/>
        <w:rPr>
          <w:rFonts w:ascii="Trebuchet MS" w:hAnsi="Trebuchet MS"/>
          <w:sz w:val="24"/>
          <w:u w:val="single"/>
          <w:lang w:val="it-IT"/>
        </w:rPr>
      </w:pPr>
    </w:p>
    <w:p w:rsidR="00283AC2" w:rsidRPr="00283AC2" w:rsidRDefault="00283AC2" w:rsidP="00283AC2">
      <w:pPr>
        <w:shd w:val="clear" w:color="auto" w:fill="FFFFFF" w:themeFill="background1"/>
        <w:spacing w:after="0" w:line="240" w:lineRule="auto"/>
        <w:ind w:firstLine="709"/>
        <w:jc w:val="both"/>
        <w:rPr>
          <w:rFonts w:ascii="Trebuchet MS" w:hAnsi="Trebuchet MS"/>
          <w:b/>
          <w:sz w:val="24"/>
          <w:lang w:val="es-ES"/>
        </w:rPr>
      </w:pPr>
      <w:r w:rsidRPr="00283AC2">
        <w:rPr>
          <w:rFonts w:ascii="Trebuchet MS" w:hAnsi="Trebuchet MS"/>
          <w:b/>
          <w:sz w:val="24"/>
          <w:lang w:val="es-ES"/>
        </w:rPr>
        <w:t>Alimentare cu gaze naturale</w:t>
      </w:r>
    </w:p>
    <w:p w:rsidR="00283AC2" w:rsidRPr="00177EA1" w:rsidRDefault="00283AC2" w:rsidP="00283AC2">
      <w:pPr>
        <w:shd w:val="clear" w:color="auto" w:fill="FFFFFF" w:themeFill="background1"/>
        <w:spacing w:after="0" w:line="240" w:lineRule="auto"/>
        <w:ind w:firstLine="709"/>
        <w:jc w:val="both"/>
        <w:rPr>
          <w:rFonts w:ascii="Trebuchet MS" w:hAnsi="Trebuchet MS"/>
          <w:sz w:val="24"/>
          <w:u w:val="single"/>
          <w:lang w:val="it-IT"/>
        </w:rPr>
      </w:pPr>
      <w:r w:rsidRPr="00177EA1">
        <w:rPr>
          <w:rFonts w:ascii="Trebuchet MS" w:hAnsi="Trebuchet MS"/>
          <w:sz w:val="24"/>
          <w:szCs w:val="24"/>
          <w:lang w:val="ro-RO"/>
        </w:rPr>
        <w:t>Alimentarea</w:t>
      </w:r>
      <w:r>
        <w:rPr>
          <w:rFonts w:ascii="Trebuchet MS" w:hAnsi="Trebuchet MS"/>
          <w:sz w:val="24"/>
          <w:szCs w:val="24"/>
          <w:lang w:val="ro-RO"/>
        </w:rPr>
        <w:t xml:space="preserve"> cu gaze naturale</w:t>
      </w:r>
      <w:r w:rsidRPr="00177EA1">
        <w:rPr>
          <w:rFonts w:ascii="Trebuchet MS" w:hAnsi="Trebuchet MS"/>
          <w:sz w:val="24"/>
          <w:szCs w:val="24"/>
          <w:lang w:val="ro-RO"/>
        </w:rPr>
        <w:t xml:space="preserve"> se va face din </w:t>
      </w:r>
      <w:proofErr w:type="spellStart"/>
      <w:r w:rsidRPr="00177EA1">
        <w:rPr>
          <w:rFonts w:ascii="Trebuchet MS" w:hAnsi="Trebuchet MS"/>
          <w:sz w:val="24"/>
          <w:szCs w:val="24"/>
          <w:lang w:val="ro-RO"/>
        </w:rPr>
        <w:t>reteaua</w:t>
      </w:r>
      <w:proofErr w:type="spellEnd"/>
      <w:r w:rsidRPr="00177EA1">
        <w:rPr>
          <w:rFonts w:ascii="Trebuchet MS" w:hAnsi="Trebuchet MS"/>
          <w:sz w:val="24"/>
          <w:szCs w:val="24"/>
          <w:lang w:val="ro-RO"/>
        </w:rPr>
        <w:t xml:space="preserve"> existenta in zona.</w:t>
      </w:r>
      <w:r w:rsidRPr="00283AC2">
        <w:rPr>
          <w:rFonts w:ascii="Trebuchet MS" w:hAnsi="Trebuchet MS"/>
          <w:sz w:val="24"/>
          <w:lang w:val="it-IT"/>
        </w:rPr>
        <w:t xml:space="preserve"> </w:t>
      </w:r>
      <w:r w:rsidRPr="00177EA1">
        <w:rPr>
          <w:rFonts w:ascii="Trebuchet MS" w:hAnsi="Trebuchet MS"/>
          <w:sz w:val="24"/>
          <w:lang w:val="it-IT"/>
        </w:rPr>
        <w:t xml:space="preserve">Imobilele vor fi incalzite cu centrale termice proprii. </w:t>
      </w:r>
    </w:p>
    <w:p w:rsidR="00283AC2" w:rsidRPr="00177EA1" w:rsidRDefault="00283AC2" w:rsidP="00283AC2">
      <w:pPr>
        <w:pStyle w:val="Corptext2"/>
        <w:shd w:val="clear" w:color="auto" w:fill="FFFFFF" w:themeFill="background1"/>
        <w:spacing w:after="0" w:line="240" w:lineRule="auto"/>
        <w:ind w:right="-52" w:firstLine="709"/>
        <w:jc w:val="both"/>
        <w:rPr>
          <w:rFonts w:ascii="Trebuchet MS" w:hAnsi="Trebuchet MS"/>
          <w:sz w:val="24"/>
          <w:szCs w:val="24"/>
          <w:lang w:val="ro-RO"/>
        </w:rPr>
      </w:pPr>
    </w:p>
    <w:p w:rsidR="00283AC2" w:rsidRDefault="00283AC2" w:rsidP="00283AC2">
      <w:pPr>
        <w:spacing w:after="0" w:line="240" w:lineRule="auto"/>
        <w:jc w:val="both"/>
        <w:rPr>
          <w:rFonts w:ascii="Arial" w:hAnsi="Arial" w:cs="Arial"/>
          <w:b/>
          <w:color w:val="FF0000"/>
          <w:sz w:val="24"/>
          <w:szCs w:val="24"/>
          <w:lang w:val="ro-RO"/>
        </w:rPr>
      </w:pPr>
    </w:p>
    <w:p w:rsidR="00FA056A" w:rsidRPr="001B32FF" w:rsidRDefault="00846288" w:rsidP="00283AC2">
      <w:pPr>
        <w:spacing w:after="0" w:line="240" w:lineRule="auto"/>
        <w:jc w:val="both"/>
        <w:rPr>
          <w:rFonts w:ascii="Arial" w:hAnsi="Arial" w:cs="Arial"/>
          <w:b/>
          <w:sz w:val="24"/>
          <w:szCs w:val="24"/>
          <w:lang w:val="ro-RO"/>
        </w:rPr>
      </w:pPr>
      <w:r w:rsidRPr="001B32FF">
        <w:rPr>
          <w:rFonts w:ascii="Arial" w:hAnsi="Arial" w:cs="Arial"/>
          <w:b/>
          <w:sz w:val="24"/>
          <w:szCs w:val="24"/>
          <w:lang w:val="ro-RO"/>
        </w:rPr>
        <w:t>Documentaţia conţ</w:t>
      </w:r>
      <w:r w:rsidR="00FA056A" w:rsidRPr="001B32FF">
        <w:rPr>
          <w:rFonts w:ascii="Arial" w:hAnsi="Arial" w:cs="Arial"/>
          <w:b/>
          <w:sz w:val="24"/>
          <w:szCs w:val="24"/>
          <w:lang w:val="ro-RO"/>
        </w:rPr>
        <w:t>ine:</w:t>
      </w:r>
    </w:p>
    <w:p w:rsidR="00FA056A" w:rsidRPr="001B32FF" w:rsidRDefault="00FA056A" w:rsidP="00283AC2">
      <w:pPr>
        <w:numPr>
          <w:ilvl w:val="0"/>
          <w:numId w:val="16"/>
        </w:numPr>
        <w:spacing w:after="0" w:line="240" w:lineRule="auto"/>
        <w:jc w:val="both"/>
        <w:rPr>
          <w:rFonts w:ascii="Arial" w:hAnsi="Arial" w:cs="Arial"/>
          <w:sz w:val="24"/>
          <w:szCs w:val="24"/>
          <w:lang w:val="ro-RO"/>
        </w:rPr>
      </w:pPr>
      <w:r w:rsidRPr="001B32FF">
        <w:rPr>
          <w:rFonts w:ascii="Arial" w:hAnsi="Arial" w:cs="Arial"/>
          <w:sz w:val="24"/>
          <w:szCs w:val="24"/>
          <w:lang w:val="ro-RO"/>
        </w:rPr>
        <w:t>Notificare</w:t>
      </w:r>
      <w:r w:rsidR="00846288" w:rsidRPr="001B32FF">
        <w:rPr>
          <w:rFonts w:ascii="Arial" w:hAnsi="Arial" w:cs="Arial"/>
          <w:sz w:val="24"/>
          <w:szCs w:val="24"/>
          <w:lang w:val="ro-RO"/>
        </w:rPr>
        <w:t>,</w:t>
      </w:r>
      <w:r w:rsidRPr="001B32FF">
        <w:rPr>
          <w:rFonts w:ascii="Arial" w:hAnsi="Arial" w:cs="Arial"/>
          <w:sz w:val="24"/>
          <w:szCs w:val="24"/>
          <w:lang w:val="ro-RO"/>
        </w:rPr>
        <w:t xml:space="preserve"> întocmită de </w:t>
      </w:r>
      <w:r w:rsidR="00163C2B" w:rsidRPr="001B32FF">
        <w:rPr>
          <w:rFonts w:ascii="Arial" w:hAnsi="Arial" w:cs="Arial"/>
          <w:sz w:val="24"/>
          <w:szCs w:val="24"/>
          <w:lang w:val="ro-RO"/>
        </w:rPr>
        <w:t xml:space="preserve">Catană Elena - </w:t>
      </w:r>
      <w:proofErr w:type="spellStart"/>
      <w:r w:rsidR="00163C2B" w:rsidRPr="001B32FF">
        <w:rPr>
          <w:rFonts w:ascii="Arial" w:hAnsi="Arial" w:cs="Arial"/>
          <w:sz w:val="24"/>
          <w:szCs w:val="24"/>
          <w:lang w:val="ro-RO"/>
        </w:rPr>
        <w:t>Evelina</w:t>
      </w:r>
      <w:proofErr w:type="spellEnd"/>
      <w:r w:rsidR="00820845" w:rsidRPr="001B32FF">
        <w:rPr>
          <w:rFonts w:ascii="Arial" w:hAnsi="Arial" w:cs="Arial"/>
          <w:sz w:val="24"/>
          <w:szCs w:val="24"/>
          <w:lang w:val="ro-RO"/>
        </w:rPr>
        <w:t>;</w:t>
      </w:r>
    </w:p>
    <w:p w:rsidR="00FA056A" w:rsidRPr="003D7E41" w:rsidRDefault="00FA056A"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P</w:t>
      </w:r>
      <w:r w:rsidR="00820845" w:rsidRPr="003D7E41">
        <w:rPr>
          <w:rFonts w:ascii="Arial" w:hAnsi="Arial" w:cs="Arial"/>
          <w:sz w:val="24"/>
          <w:szCs w:val="24"/>
          <w:lang w:val="ro-RO"/>
        </w:rPr>
        <w:t>rima versiune de plan, întocmită</w:t>
      </w:r>
      <w:r w:rsidRPr="003D7E41">
        <w:rPr>
          <w:rFonts w:ascii="Arial" w:hAnsi="Arial" w:cs="Arial"/>
          <w:sz w:val="24"/>
          <w:szCs w:val="24"/>
          <w:lang w:val="ro-RO"/>
        </w:rPr>
        <w:t xml:space="preserve"> de SC </w:t>
      </w:r>
      <w:r w:rsidR="003D7E41" w:rsidRPr="003D7E41">
        <w:rPr>
          <w:rFonts w:ascii="Arial" w:hAnsi="Arial" w:cs="Arial"/>
          <w:sz w:val="24"/>
          <w:szCs w:val="24"/>
          <w:lang w:val="ro-RO"/>
        </w:rPr>
        <w:t>ARHIAMA PRO DESIGN</w:t>
      </w:r>
      <w:r w:rsidR="00212D8A" w:rsidRPr="003D7E41">
        <w:rPr>
          <w:rFonts w:ascii="Arial" w:hAnsi="Arial" w:cs="Arial"/>
          <w:sz w:val="24"/>
          <w:szCs w:val="24"/>
          <w:lang w:val="ro-RO"/>
        </w:rPr>
        <w:t xml:space="preserve"> </w:t>
      </w:r>
      <w:r w:rsidR="00846288" w:rsidRPr="003D7E41">
        <w:rPr>
          <w:rFonts w:ascii="Arial" w:hAnsi="Arial" w:cs="Arial"/>
          <w:sz w:val="24"/>
          <w:szCs w:val="24"/>
          <w:lang w:val="ro-RO"/>
        </w:rPr>
        <w:t xml:space="preserve"> SRL;</w:t>
      </w:r>
    </w:p>
    <w:p w:rsidR="00FA056A" w:rsidRPr="003D7E41" w:rsidRDefault="00820845"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Dovada achită</w:t>
      </w:r>
      <w:r w:rsidR="00FA056A" w:rsidRPr="003D7E41">
        <w:rPr>
          <w:rFonts w:ascii="Arial" w:hAnsi="Arial" w:cs="Arial"/>
          <w:sz w:val="24"/>
          <w:szCs w:val="24"/>
          <w:lang w:val="ro-RO"/>
        </w:rPr>
        <w:t>rii tarifului;</w:t>
      </w:r>
    </w:p>
    <w:p w:rsidR="00846288" w:rsidRPr="003D7E41" w:rsidRDefault="00846288"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 xml:space="preserve">Certificat de Urbanism nr. </w:t>
      </w:r>
      <w:r w:rsidR="001B32FF" w:rsidRPr="003D7E41">
        <w:rPr>
          <w:rFonts w:ascii="Arial" w:hAnsi="Arial" w:cs="Arial"/>
          <w:sz w:val="24"/>
          <w:szCs w:val="24"/>
          <w:lang w:val="ro-RO"/>
        </w:rPr>
        <w:t>192/19.02.2016</w:t>
      </w:r>
      <w:r w:rsidRPr="003D7E41">
        <w:rPr>
          <w:rFonts w:ascii="Arial" w:hAnsi="Arial" w:cs="Arial"/>
          <w:sz w:val="24"/>
          <w:szCs w:val="24"/>
          <w:lang w:val="ro-RO"/>
        </w:rPr>
        <w:t xml:space="preserve">, emis de Primăria </w:t>
      </w:r>
      <w:r w:rsidR="001B32FF" w:rsidRPr="003D7E41">
        <w:rPr>
          <w:rFonts w:ascii="Arial" w:hAnsi="Arial" w:cs="Arial"/>
          <w:sz w:val="24"/>
          <w:szCs w:val="24"/>
          <w:lang w:val="ro-RO"/>
        </w:rPr>
        <w:t>municipiului Piteşti</w:t>
      </w:r>
      <w:r w:rsidRPr="003D7E41">
        <w:rPr>
          <w:rFonts w:ascii="Arial" w:hAnsi="Arial" w:cs="Arial"/>
          <w:sz w:val="24"/>
          <w:szCs w:val="24"/>
          <w:lang w:val="ro-RO"/>
        </w:rPr>
        <w:t>;</w:t>
      </w:r>
    </w:p>
    <w:p w:rsidR="001B32FF" w:rsidRPr="003D7E41" w:rsidRDefault="001B32FF"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 xml:space="preserve">Aviz de oportunitate nr. 2/21.03.2016, eliberat de </w:t>
      </w:r>
      <w:r w:rsidRPr="003D7E41">
        <w:rPr>
          <w:rFonts w:ascii="Arial" w:hAnsi="Arial" w:cs="Arial"/>
          <w:sz w:val="24"/>
          <w:szCs w:val="24"/>
          <w:lang w:val="ro-RO"/>
        </w:rPr>
        <w:t>Primăria municipiului Piteşti</w:t>
      </w:r>
      <w:r w:rsidR="00E20BB7" w:rsidRPr="003D7E41">
        <w:rPr>
          <w:rFonts w:ascii="Arial" w:hAnsi="Arial" w:cs="Arial"/>
          <w:sz w:val="24"/>
          <w:szCs w:val="24"/>
          <w:lang w:val="ro-RO"/>
        </w:rPr>
        <w:t>;</w:t>
      </w:r>
    </w:p>
    <w:p w:rsidR="00E20BB7" w:rsidRPr="003D7E41" w:rsidRDefault="00E20BB7"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 xml:space="preserve">Adresa nr. 28156/15.11.2013 </w:t>
      </w:r>
      <w:r w:rsidR="00396AE2" w:rsidRPr="003D7E41">
        <w:rPr>
          <w:rFonts w:ascii="Arial" w:hAnsi="Arial" w:cs="Arial"/>
          <w:sz w:val="24"/>
          <w:szCs w:val="24"/>
          <w:lang w:val="ro-RO"/>
        </w:rPr>
        <w:t xml:space="preserve"> de înaintare a Hotărârii CL al municipiului Pitesti nr. 323/31.10.2013;</w:t>
      </w:r>
    </w:p>
    <w:p w:rsidR="00396AE2" w:rsidRPr="003D7E41" w:rsidRDefault="00396AE2"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Aviz operator nr. 33528/16.06.2016, emis de SC Apă Canal 2000 SA;</w:t>
      </w:r>
      <w:r w:rsidR="003D7E41" w:rsidRPr="003D7E41">
        <w:rPr>
          <w:rFonts w:ascii="Arial" w:hAnsi="Arial" w:cs="Arial"/>
          <w:sz w:val="24"/>
          <w:szCs w:val="24"/>
          <w:lang w:val="ro-RO"/>
        </w:rPr>
        <w:t xml:space="preserve"> </w:t>
      </w:r>
    </w:p>
    <w:p w:rsidR="003D7E41" w:rsidRPr="003D7E41" w:rsidRDefault="003D7E41" w:rsidP="003D7E41">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 xml:space="preserve">Aviz </w:t>
      </w:r>
      <w:r w:rsidRPr="003D7E41">
        <w:rPr>
          <w:rFonts w:ascii="Arial" w:hAnsi="Arial" w:cs="Arial"/>
          <w:sz w:val="24"/>
          <w:szCs w:val="24"/>
          <w:lang w:val="ro-RO"/>
        </w:rPr>
        <w:t>favorabil</w:t>
      </w:r>
      <w:r w:rsidRPr="003D7E41">
        <w:rPr>
          <w:rFonts w:ascii="Arial" w:hAnsi="Arial" w:cs="Arial"/>
          <w:sz w:val="24"/>
          <w:szCs w:val="24"/>
          <w:lang w:val="ro-RO"/>
        </w:rPr>
        <w:t xml:space="preserve"> nr. </w:t>
      </w:r>
      <w:r w:rsidRPr="003D7E41">
        <w:rPr>
          <w:rFonts w:ascii="Arial" w:hAnsi="Arial" w:cs="Arial"/>
          <w:sz w:val="24"/>
          <w:szCs w:val="24"/>
          <w:lang w:val="ro-RO"/>
        </w:rPr>
        <w:t>310.614.724/10.06.2016</w:t>
      </w:r>
      <w:r w:rsidRPr="003D7E41">
        <w:rPr>
          <w:rFonts w:ascii="Arial" w:hAnsi="Arial" w:cs="Arial"/>
          <w:sz w:val="24"/>
          <w:szCs w:val="24"/>
          <w:lang w:val="ro-RO"/>
        </w:rPr>
        <w:t xml:space="preserve">, emis de </w:t>
      </w:r>
      <w:r w:rsidRPr="003D7E41">
        <w:rPr>
          <w:rFonts w:ascii="Arial" w:hAnsi="Arial" w:cs="Arial"/>
          <w:sz w:val="24"/>
          <w:szCs w:val="24"/>
          <w:lang w:val="ro-RO"/>
        </w:rPr>
        <w:t>DISTRIGAZ SUD RETELE</w:t>
      </w:r>
      <w:r w:rsidRPr="003D7E41">
        <w:rPr>
          <w:rFonts w:ascii="Arial" w:hAnsi="Arial" w:cs="Arial"/>
          <w:sz w:val="24"/>
          <w:szCs w:val="24"/>
          <w:lang w:val="ro-RO"/>
        </w:rPr>
        <w:t xml:space="preserve">; </w:t>
      </w:r>
    </w:p>
    <w:p w:rsidR="003D7E41" w:rsidRPr="003D7E41" w:rsidRDefault="003D7E41" w:rsidP="003D7E41">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 xml:space="preserve">Aviz </w:t>
      </w:r>
      <w:r w:rsidRPr="003D7E41">
        <w:rPr>
          <w:rFonts w:ascii="Arial" w:hAnsi="Arial" w:cs="Arial"/>
          <w:sz w:val="24"/>
          <w:szCs w:val="24"/>
          <w:lang w:val="ro-RO"/>
        </w:rPr>
        <w:t>favorabil</w:t>
      </w:r>
      <w:r w:rsidRPr="003D7E41">
        <w:rPr>
          <w:rFonts w:ascii="Arial" w:hAnsi="Arial" w:cs="Arial"/>
          <w:sz w:val="24"/>
          <w:szCs w:val="24"/>
          <w:lang w:val="ro-RO"/>
        </w:rPr>
        <w:t xml:space="preserve"> nr. </w:t>
      </w:r>
      <w:r w:rsidRPr="003D7E41">
        <w:rPr>
          <w:rFonts w:ascii="Arial" w:hAnsi="Arial" w:cs="Arial"/>
          <w:sz w:val="24"/>
          <w:szCs w:val="24"/>
          <w:lang w:val="ro-RO"/>
        </w:rPr>
        <w:t>100/05/03/01/B/AG/570/225</w:t>
      </w:r>
      <w:r w:rsidRPr="003D7E41">
        <w:rPr>
          <w:rFonts w:ascii="Arial" w:hAnsi="Arial" w:cs="Arial"/>
          <w:sz w:val="24"/>
          <w:szCs w:val="24"/>
          <w:lang w:val="ro-RO"/>
        </w:rPr>
        <w:t xml:space="preserve">, emis de </w:t>
      </w:r>
      <w:r w:rsidRPr="003D7E41">
        <w:rPr>
          <w:rFonts w:ascii="Arial" w:hAnsi="Arial" w:cs="Arial"/>
          <w:sz w:val="24"/>
          <w:szCs w:val="24"/>
          <w:lang w:val="ro-RO"/>
        </w:rPr>
        <w:t>TELEKOM Romania Communications SA</w:t>
      </w:r>
      <w:r w:rsidRPr="003D7E41">
        <w:rPr>
          <w:rFonts w:ascii="Arial" w:hAnsi="Arial" w:cs="Arial"/>
          <w:sz w:val="24"/>
          <w:szCs w:val="24"/>
          <w:lang w:val="ro-RO"/>
        </w:rPr>
        <w:t xml:space="preserve">; </w:t>
      </w:r>
    </w:p>
    <w:p w:rsidR="003D7E41" w:rsidRPr="003D7E41" w:rsidRDefault="003D7E41"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Punct de vedere nr. 3170/30.05.2016, emis de DSP Argeş;</w:t>
      </w:r>
    </w:p>
    <w:p w:rsidR="003D7E41" w:rsidRPr="003D7E41" w:rsidRDefault="003D7E41" w:rsidP="00820845">
      <w:pPr>
        <w:numPr>
          <w:ilvl w:val="0"/>
          <w:numId w:val="16"/>
        </w:numPr>
        <w:spacing w:after="0" w:line="240" w:lineRule="auto"/>
        <w:jc w:val="both"/>
        <w:rPr>
          <w:rFonts w:ascii="Arial" w:hAnsi="Arial" w:cs="Arial"/>
          <w:sz w:val="24"/>
          <w:szCs w:val="24"/>
          <w:lang w:val="ro-RO"/>
        </w:rPr>
      </w:pPr>
      <w:r w:rsidRPr="003D7E41">
        <w:rPr>
          <w:rFonts w:ascii="Arial" w:hAnsi="Arial" w:cs="Arial"/>
          <w:sz w:val="24"/>
          <w:szCs w:val="24"/>
          <w:lang w:val="ro-RO"/>
        </w:rPr>
        <w:t>Contract de vânzare teren, încheiere de autentificare nr. 791/21.05.2015;</w:t>
      </w:r>
    </w:p>
    <w:p w:rsidR="00FA056A" w:rsidRPr="0024251F" w:rsidRDefault="00FA056A" w:rsidP="00820845">
      <w:pPr>
        <w:numPr>
          <w:ilvl w:val="0"/>
          <w:numId w:val="16"/>
        </w:numPr>
        <w:autoSpaceDE w:val="0"/>
        <w:autoSpaceDN w:val="0"/>
        <w:adjustRightInd w:val="0"/>
        <w:spacing w:after="0" w:line="240" w:lineRule="auto"/>
        <w:jc w:val="both"/>
        <w:rPr>
          <w:rFonts w:ascii="Arial" w:hAnsi="Arial" w:cs="Arial"/>
          <w:i/>
          <w:sz w:val="24"/>
          <w:szCs w:val="24"/>
          <w:lang w:val="ro-RO"/>
        </w:rPr>
      </w:pPr>
      <w:r w:rsidRPr="003D7E41">
        <w:rPr>
          <w:rFonts w:ascii="Arial" w:hAnsi="Arial" w:cs="Arial"/>
          <w:sz w:val="24"/>
          <w:szCs w:val="24"/>
          <w:lang w:val="ro-RO"/>
        </w:rPr>
        <w:t>Punctele de vedere ale</w:t>
      </w:r>
      <w:r w:rsidR="00820845" w:rsidRPr="003D7E41">
        <w:rPr>
          <w:rFonts w:ascii="Arial" w:hAnsi="Arial" w:cs="Arial"/>
          <w:sz w:val="24"/>
          <w:szCs w:val="24"/>
          <w:lang w:val="ro-RO"/>
        </w:rPr>
        <w:t xml:space="preserve"> autorităţilor prezente in CSC î</w:t>
      </w:r>
      <w:r w:rsidRPr="003D7E41">
        <w:rPr>
          <w:rFonts w:ascii="Arial" w:hAnsi="Arial" w:cs="Arial"/>
          <w:sz w:val="24"/>
          <w:szCs w:val="24"/>
          <w:lang w:val="ro-RO"/>
        </w:rPr>
        <w:t xml:space="preserve">nscrise in procesul verbal nr. </w:t>
      </w:r>
      <w:r w:rsidR="00820845" w:rsidRPr="003D7E41">
        <w:rPr>
          <w:rFonts w:ascii="Arial" w:hAnsi="Arial" w:cs="Arial"/>
          <w:sz w:val="24"/>
          <w:szCs w:val="24"/>
          <w:lang w:val="ro-RO"/>
        </w:rPr>
        <w:t xml:space="preserve">  </w:t>
      </w:r>
      <w:bookmarkStart w:id="0" w:name="_GoBack"/>
      <w:r w:rsidR="003D7E41" w:rsidRPr="0024251F">
        <w:rPr>
          <w:rFonts w:ascii="Arial" w:hAnsi="Arial" w:cs="Arial"/>
          <w:sz w:val="24"/>
          <w:szCs w:val="24"/>
          <w:lang w:val="ro-RO"/>
        </w:rPr>
        <w:t>16302/29.08.2016</w:t>
      </w:r>
      <w:r w:rsidR="00846288" w:rsidRPr="0024251F">
        <w:rPr>
          <w:rFonts w:ascii="Arial" w:hAnsi="Arial" w:cs="Arial"/>
          <w:sz w:val="24"/>
          <w:szCs w:val="24"/>
          <w:lang w:val="ro-RO"/>
        </w:rPr>
        <w:t>;</w:t>
      </w:r>
    </w:p>
    <w:p w:rsidR="00846288" w:rsidRPr="0024251F" w:rsidRDefault="00846288" w:rsidP="00820845">
      <w:pPr>
        <w:numPr>
          <w:ilvl w:val="0"/>
          <w:numId w:val="16"/>
        </w:numPr>
        <w:autoSpaceDE w:val="0"/>
        <w:autoSpaceDN w:val="0"/>
        <w:adjustRightInd w:val="0"/>
        <w:spacing w:after="0" w:line="240" w:lineRule="auto"/>
        <w:jc w:val="both"/>
        <w:rPr>
          <w:rFonts w:ascii="Arial" w:hAnsi="Arial" w:cs="Arial"/>
          <w:i/>
          <w:sz w:val="24"/>
          <w:szCs w:val="24"/>
          <w:lang w:val="ro-RO"/>
        </w:rPr>
      </w:pPr>
      <w:r w:rsidRPr="0024251F">
        <w:rPr>
          <w:rFonts w:ascii="Arial" w:hAnsi="Arial" w:cs="Arial"/>
          <w:sz w:val="24"/>
          <w:szCs w:val="24"/>
          <w:lang w:val="ro-RO"/>
        </w:rPr>
        <w:t>Planşe desenate.</w:t>
      </w:r>
    </w:p>
    <w:p w:rsidR="00FA056A" w:rsidRPr="0024251F" w:rsidRDefault="00FA056A" w:rsidP="0063293F">
      <w:pPr>
        <w:widowControl w:val="0"/>
        <w:tabs>
          <w:tab w:val="left" w:pos="840"/>
        </w:tabs>
        <w:suppressAutoHyphens/>
        <w:spacing w:after="0" w:line="240" w:lineRule="auto"/>
        <w:ind w:left="840"/>
        <w:jc w:val="both"/>
        <w:rPr>
          <w:rFonts w:ascii="Arial" w:eastAsia="SimSun" w:hAnsi="Arial" w:cs="Arial"/>
          <w:kern w:val="24"/>
          <w:sz w:val="24"/>
          <w:szCs w:val="24"/>
          <w:lang w:val="ro-RO" w:eastAsia="ar-SA"/>
        </w:rPr>
      </w:pPr>
    </w:p>
    <w:p w:rsidR="00FA056A" w:rsidRPr="003D7E41" w:rsidRDefault="00FA056A" w:rsidP="0063293F">
      <w:pPr>
        <w:autoSpaceDE w:val="0"/>
        <w:autoSpaceDN w:val="0"/>
        <w:adjustRightInd w:val="0"/>
        <w:spacing w:after="0" w:line="240" w:lineRule="auto"/>
        <w:jc w:val="both"/>
        <w:rPr>
          <w:rFonts w:ascii="Arial" w:eastAsia="Times New Roman" w:hAnsi="Arial" w:cs="Arial"/>
          <w:b/>
          <w:sz w:val="24"/>
          <w:szCs w:val="24"/>
          <w:lang w:val="ro-RO"/>
        </w:rPr>
      </w:pPr>
      <w:r w:rsidRPr="0024251F">
        <w:rPr>
          <w:rFonts w:ascii="Arial" w:eastAsia="Times New Roman" w:hAnsi="Arial" w:cs="Arial"/>
          <w:b/>
          <w:sz w:val="24"/>
          <w:szCs w:val="24"/>
          <w:lang w:val="ro-RO"/>
        </w:rPr>
        <w:t xml:space="preserve">Obligaţiile </w:t>
      </w:r>
      <w:bookmarkEnd w:id="0"/>
      <w:r w:rsidRPr="003D7E41">
        <w:rPr>
          <w:rFonts w:ascii="Arial" w:eastAsia="Times New Roman" w:hAnsi="Arial" w:cs="Arial"/>
          <w:b/>
          <w:sz w:val="24"/>
          <w:szCs w:val="24"/>
          <w:lang w:val="ro-RO"/>
        </w:rPr>
        <w:t>titularului:</w:t>
      </w:r>
    </w:p>
    <w:p w:rsidR="00FA056A" w:rsidRPr="003D7E41" w:rsidRDefault="00FA056A" w:rsidP="00820845">
      <w:pPr>
        <w:pStyle w:val="Listparagraf"/>
        <w:numPr>
          <w:ilvl w:val="0"/>
          <w:numId w:val="5"/>
        </w:numPr>
        <w:spacing w:after="0" w:line="240" w:lineRule="auto"/>
        <w:ind w:left="450"/>
        <w:jc w:val="both"/>
        <w:rPr>
          <w:rFonts w:ascii="Arial" w:hAnsi="Arial" w:cs="Arial"/>
          <w:sz w:val="24"/>
          <w:szCs w:val="24"/>
          <w:lang w:val="ro-RO"/>
        </w:rPr>
      </w:pPr>
      <w:r w:rsidRPr="003D7E41">
        <w:rPr>
          <w:rFonts w:ascii="Arial" w:hAnsi="Arial" w:cs="Arial"/>
          <w:sz w:val="24"/>
          <w:szCs w:val="24"/>
          <w:lang w:val="ro-RO"/>
        </w:rPr>
        <w:t>Respectarea legislației de mediu în vigoare.</w:t>
      </w:r>
    </w:p>
    <w:p w:rsidR="00FA056A" w:rsidRPr="003D7E41" w:rsidRDefault="00212D8A" w:rsidP="0063293F">
      <w:pPr>
        <w:pStyle w:val="Listparagraf"/>
        <w:numPr>
          <w:ilvl w:val="0"/>
          <w:numId w:val="5"/>
        </w:numPr>
        <w:spacing w:after="0" w:line="240" w:lineRule="auto"/>
        <w:ind w:left="450"/>
        <w:jc w:val="both"/>
        <w:rPr>
          <w:rFonts w:ascii="Arial" w:hAnsi="Arial" w:cs="Arial"/>
          <w:sz w:val="24"/>
          <w:szCs w:val="24"/>
          <w:lang w:val="ro-RO"/>
        </w:rPr>
      </w:pPr>
      <w:r w:rsidRPr="003D7E41">
        <w:rPr>
          <w:rFonts w:ascii="Arial" w:hAnsi="Arial" w:cs="Arial"/>
          <w:sz w:val="24"/>
          <w:szCs w:val="24"/>
          <w:lang w:val="ro-RO"/>
        </w:rPr>
        <w:t>Respectarea propunerilor PUZ-</w:t>
      </w:r>
      <w:r w:rsidR="00FA056A" w:rsidRPr="003D7E41">
        <w:rPr>
          <w:rFonts w:ascii="Arial" w:hAnsi="Arial" w:cs="Arial"/>
          <w:sz w:val="24"/>
          <w:szCs w:val="24"/>
          <w:lang w:val="ro-RO"/>
        </w:rPr>
        <w:t xml:space="preserve"> ului;</w:t>
      </w:r>
    </w:p>
    <w:p w:rsidR="00FA056A" w:rsidRPr="003D7E41" w:rsidRDefault="00FA056A" w:rsidP="0063293F">
      <w:pPr>
        <w:pStyle w:val="Listparagraf"/>
        <w:numPr>
          <w:ilvl w:val="0"/>
          <w:numId w:val="5"/>
        </w:numPr>
        <w:spacing w:after="0" w:line="240" w:lineRule="auto"/>
        <w:ind w:left="450"/>
        <w:jc w:val="both"/>
        <w:rPr>
          <w:rFonts w:ascii="Arial" w:hAnsi="Arial" w:cs="Arial"/>
          <w:sz w:val="24"/>
          <w:szCs w:val="24"/>
          <w:lang w:val="ro-RO"/>
        </w:rPr>
      </w:pPr>
      <w:r w:rsidRPr="003D7E41">
        <w:rPr>
          <w:rFonts w:ascii="Arial" w:hAnsi="Arial" w:cs="Arial"/>
          <w:sz w:val="24"/>
          <w:szCs w:val="24"/>
          <w:lang w:val="ro-RO"/>
        </w:rPr>
        <w:t xml:space="preserve">Respectarea celorlalte avize/acte de reglementare emise de alte </w:t>
      </w:r>
      <w:r w:rsidR="00820845" w:rsidRPr="003D7E41">
        <w:rPr>
          <w:rFonts w:ascii="Arial" w:hAnsi="Arial" w:cs="Arial"/>
          <w:sz w:val="24"/>
          <w:szCs w:val="24"/>
          <w:lang w:val="ro-RO"/>
        </w:rPr>
        <w:t>autorităţ</w:t>
      </w:r>
      <w:r w:rsidRPr="003D7E41">
        <w:rPr>
          <w:rFonts w:ascii="Arial" w:hAnsi="Arial" w:cs="Arial"/>
          <w:sz w:val="24"/>
          <w:szCs w:val="24"/>
          <w:lang w:val="ro-RO"/>
        </w:rPr>
        <w:t>i;</w:t>
      </w:r>
    </w:p>
    <w:p w:rsidR="00FA056A" w:rsidRPr="003D7E41" w:rsidRDefault="00FA056A" w:rsidP="00820845">
      <w:pPr>
        <w:pStyle w:val="Listparagraf"/>
        <w:numPr>
          <w:ilvl w:val="0"/>
          <w:numId w:val="5"/>
        </w:numPr>
        <w:spacing w:after="0" w:line="240" w:lineRule="auto"/>
        <w:ind w:left="450"/>
        <w:jc w:val="both"/>
        <w:rPr>
          <w:rFonts w:ascii="Arial" w:eastAsia="Times New Roman" w:hAnsi="Arial" w:cs="Arial"/>
          <w:sz w:val="24"/>
          <w:szCs w:val="24"/>
          <w:lang w:val="ro-RO"/>
        </w:rPr>
      </w:pPr>
      <w:r w:rsidRPr="003D7E41">
        <w:rPr>
          <w:rFonts w:ascii="Arial" w:hAnsi="Arial" w:cs="Arial"/>
          <w:sz w:val="24"/>
          <w:szCs w:val="24"/>
          <w:lang w:val="ro-RO"/>
        </w:rPr>
        <w:t>Se va solicita la autori</w:t>
      </w:r>
      <w:r w:rsidR="00820845" w:rsidRPr="003D7E41">
        <w:rPr>
          <w:rFonts w:ascii="Arial" w:hAnsi="Arial" w:cs="Arial"/>
          <w:sz w:val="24"/>
          <w:szCs w:val="24"/>
          <w:lang w:val="ro-RO"/>
        </w:rPr>
        <w:t>tatea competenta pentru pr</w:t>
      </w:r>
      <w:r w:rsidR="00D37ACB" w:rsidRPr="003D7E41">
        <w:rPr>
          <w:rFonts w:ascii="Arial" w:hAnsi="Arial" w:cs="Arial"/>
          <w:sz w:val="24"/>
          <w:szCs w:val="24"/>
          <w:lang w:val="ro-RO"/>
        </w:rPr>
        <w:t>otec</w:t>
      </w:r>
      <w:r w:rsidR="00820845" w:rsidRPr="003D7E41">
        <w:rPr>
          <w:rFonts w:ascii="Arial" w:hAnsi="Arial" w:cs="Arial"/>
          <w:sz w:val="24"/>
          <w:szCs w:val="24"/>
          <w:lang w:val="ro-RO"/>
        </w:rPr>
        <w:t>ţ</w:t>
      </w:r>
      <w:r w:rsidR="00D37ACB" w:rsidRPr="003D7E41">
        <w:rPr>
          <w:rFonts w:ascii="Arial" w:hAnsi="Arial" w:cs="Arial"/>
          <w:sz w:val="24"/>
          <w:szCs w:val="24"/>
          <w:lang w:val="ro-RO"/>
        </w:rPr>
        <w:t>i</w:t>
      </w:r>
      <w:r w:rsidRPr="003D7E41">
        <w:rPr>
          <w:rFonts w:ascii="Arial" w:hAnsi="Arial" w:cs="Arial"/>
          <w:sz w:val="24"/>
          <w:szCs w:val="24"/>
          <w:lang w:val="ro-RO"/>
        </w:rPr>
        <w:t>a mediului emiterea actelor de re</w:t>
      </w:r>
      <w:r w:rsidR="00820845" w:rsidRPr="003D7E41">
        <w:rPr>
          <w:rFonts w:ascii="Arial" w:hAnsi="Arial" w:cs="Arial"/>
          <w:sz w:val="24"/>
          <w:szCs w:val="24"/>
          <w:lang w:val="ro-RO"/>
        </w:rPr>
        <w:t>glementare corespunzătoare fiecărei etape a planului de investiţ</w:t>
      </w:r>
      <w:r w:rsidRPr="003D7E41">
        <w:rPr>
          <w:rFonts w:ascii="Arial" w:hAnsi="Arial" w:cs="Arial"/>
          <w:sz w:val="24"/>
          <w:szCs w:val="24"/>
          <w:lang w:val="ro-RO"/>
        </w:rPr>
        <w:t>ii</w:t>
      </w:r>
    </w:p>
    <w:p w:rsidR="00FA056A" w:rsidRPr="003D7E41" w:rsidRDefault="00FA056A" w:rsidP="0063293F">
      <w:pPr>
        <w:autoSpaceDE w:val="0"/>
        <w:autoSpaceDN w:val="0"/>
        <w:adjustRightInd w:val="0"/>
        <w:spacing w:after="0" w:line="240" w:lineRule="auto"/>
        <w:jc w:val="both"/>
        <w:rPr>
          <w:rFonts w:ascii="Arial" w:hAnsi="Arial" w:cs="Arial"/>
          <w:sz w:val="24"/>
          <w:szCs w:val="24"/>
          <w:highlight w:val="yellow"/>
          <w:lang w:val="ro-RO"/>
        </w:rPr>
      </w:pPr>
    </w:p>
    <w:p w:rsidR="00FA056A" w:rsidRPr="003D7E41" w:rsidRDefault="00FA056A" w:rsidP="0063293F">
      <w:pPr>
        <w:spacing w:after="0" w:line="240" w:lineRule="auto"/>
        <w:jc w:val="both"/>
        <w:rPr>
          <w:rFonts w:ascii="Arial" w:hAnsi="Arial" w:cs="Arial"/>
          <w:b/>
          <w:sz w:val="24"/>
          <w:szCs w:val="24"/>
          <w:lang w:val="ro-RO"/>
        </w:rPr>
      </w:pPr>
      <w:r w:rsidRPr="003D7E41">
        <w:rPr>
          <w:rFonts w:ascii="Arial" w:hAnsi="Arial" w:cs="Arial"/>
          <w:b/>
          <w:sz w:val="24"/>
          <w:szCs w:val="24"/>
          <w:lang w:val="ro-RO"/>
        </w:rPr>
        <w:t>Informarea şi participarea publicului la procedura de evaluare de mediu/procedura de evaluare adecvată:</w:t>
      </w:r>
    </w:p>
    <w:p w:rsidR="00FA056A" w:rsidRPr="003D7E41" w:rsidRDefault="00F31778" w:rsidP="0063293F">
      <w:pPr>
        <w:spacing w:after="0" w:line="240" w:lineRule="auto"/>
        <w:ind w:firstLine="539"/>
        <w:jc w:val="both"/>
        <w:rPr>
          <w:rFonts w:ascii="Arial" w:hAnsi="Arial" w:cs="Arial"/>
          <w:sz w:val="24"/>
          <w:szCs w:val="24"/>
          <w:lang w:val="ro-RO"/>
        </w:rPr>
      </w:pPr>
      <w:r w:rsidRPr="003D7E41">
        <w:rPr>
          <w:rFonts w:ascii="Arial" w:hAnsi="Arial" w:cs="Arial"/>
          <w:sz w:val="24"/>
          <w:szCs w:val="24"/>
          <w:lang w:val="ro-RO"/>
        </w:rPr>
        <w:t>APM Argeş</w:t>
      </w:r>
      <w:r w:rsidR="00FA056A" w:rsidRPr="003D7E41">
        <w:rPr>
          <w:rFonts w:ascii="Arial" w:hAnsi="Arial" w:cs="Arial"/>
          <w:sz w:val="24"/>
          <w:szCs w:val="24"/>
          <w:lang w:val="ro-RO"/>
        </w:rPr>
        <w:t xml:space="preserve"> a asigurat accesul</w:t>
      </w:r>
      <w:r w:rsidR="00D37ACB" w:rsidRPr="003D7E41">
        <w:rPr>
          <w:rFonts w:ascii="Arial" w:hAnsi="Arial" w:cs="Arial"/>
          <w:sz w:val="24"/>
          <w:szCs w:val="24"/>
          <w:lang w:val="ro-RO"/>
        </w:rPr>
        <w:t xml:space="preserve"> liber al publicului la informaţ</w:t>
      </w:r>
      <w:r w:rsidR="00FA056A" w:rsidRPr="003D7E41">
        <w:rPr>
          <w:rFonts w:ascii="Arial" w:hAnsi="Arial" w:cs="Arial"/>
          <w:sz w:val="24"/>
          <w:szCs w:val="24"/>
          <w:lang w:val="ro-RO"/>
        </w:rPr>
        <w:t>ie prin:</w:t>
      </w:r>
    </w:p>
    <w:p w:rsidR="00FA056A" w:rsidRPr="003D7E41" w:rsidRDefault="00F31778" w:rsidP="0063293F">
      <w:pPr>
        <w:numPr>
          <w:ilvl w:val="0"/>
          <w:numId w:val="6"/>
        </w:numPr>
        <w:spacing w:after="0" w:line="240" w:lineRule="auto"/>
        <w:jc w:val="both"/>
        <w:rPr>
          <w:rFonts w:ascii="Arial" w:hAnsi="Arial" w:cs="Arial"/>
          <w:sz w:val="24"/>
          <w:szCs w:val="24"/>
          <w:lang w:val="ro-RO"/>
        </w:rPr>
      </w:pPr>
      <w:r w:rsidRPr="003D7E41">
        <w:rPr>
          <w:rFonts w:ascii="Arial" w:hAnsi="Arial" w:cs="Arial"/>
          <w:sz w:val="24"/>
          <w:szCs w:val="24"/>
          <w:lang w:val="ro-RO"/>
        </w:rPr>
        <w:t>anunţ</w:t>
      </w:r>
      <w:r w:rsidR="00FA056A" w:rsidRPr="003D7E41">
        <w:rPr>
          <w:rFonts w:ascii="Arial" w:hAnsi="Arial" w:cs="Arial"/>
          <w:sz w:val="24"/>
          <w:szCs w:val="24"/>
          <w:lang w:val="ro-RO"/>
        </w:rPr>
        <w:t>uri publicate de titular in ziarul „</w:t>
      </w:r>
      <w:r w:rsidR="003D7E41" w:rsidRPr="003D7E41">
        <w:rPr>
          <w:rFonts w:ascii="Arial" w:hAnsi="Arial" w:cs="Arial"/>
          <w:sz w:val="24"/>
          <w:szCs w:val="24"/>
          <w:lang w:val="ro-RO"/>
        </w:rPr>
        <w:t>Curierul Zilei</w:t>
      </w:r>
      <w:r w:rsidR="00FA056A" w:rsidRPr="003D7E41">
        <w:rPr>
          <w:rFonts w:ascii="Arial" w:hAnsi="Arial" w:cs="Arial"/>
          <w:sz w:val="24"/>
          <w:szCs w:val="24"/>
          <w:lang w:val="ro-RO"/>
        </w:rPr>
        <w:t xml:space="preserve">” in data de </w:t>
      </w:r>
      <w:r w:rsidR="003D7E41" w:rsidRPr="003D7E41">
        <w:rPr>
          <w:rFonts w:ascii="Arial" w:hAnsi="Arial" w:cs="Arial"/>
          <w:sz w:val="24"/>
          <w:szCs w:val="24"/>
          <w:lang w:val="ro-RO"/>
        </w:rPr>
        <w:t>10.08.2016</w:t>
      </w:r>
      <w:r w:rsidR="00FA056A" w:rsidRPr="003D7E41">
        <w:rPr>
          <w:rFonts w:ascii="Arial" w:hAnsi="Arial" w:cs="Arial"/>
          <w:sz w:val="24"/>
          <w:szCs w:val="24"/>
          <w:lang w:val="ro-RO"/>
        </w:rPr>
        <w:t xml:space="preserve"> si </w:t>
      </w:r>
      <w:r w:rsidR="003D7E41" w:rsidRPr="003D7E41">
        <w:rPr>
          <w:rFonts w:ascii="Arial" w:hAnsi="Arial" w:cs="Arial"/>
          <w:sz w:val="24"/>
          <w:szCs w:val="24"/>
          <w:lang w:val="ro-RO"/>
        </w:rPr>
        <w:t>13.08.2016</w:t>
      </w:r>
      <w:r w:rsidR="00212D8A" w:rsidRPr="003D7E41">
        <w:rPr>
          <w:rFonts w:ascii="Arial" w:hAnsi="Arial" w:cs="Arial"/>
          <w:sz w:val="24"/>
          <w:szCs w:val="24"/>
          <w:lang w:val="ro-RO"/>
        </w:rPr>
        <w:t xml:space="preserve"> </w:t>
      </w:r>
      <w:r w:rsidRPr="003D7E41">
        <w:rPr>
          <w:rFonts w:ascii="Arial" w:hAnsi="Arial" w:cs="Arial"/>
          <w:sz w:val="24"/>
          <w:szCs w:val="24"/>
          <w:lang w:val="ro-RO"/>
        </w:rPr>
        <w:t xml:space="preserve">  privind depunerea notificării in vederea obţ</w:t>
      </w:r>
      <w:r w:rsidR="00FA056A" w:rsidRPr="003D7E41">
        <w:rPr>
          <w:rFonts w:ascii="Arial" w:hAnsi="Arial" w:cs="Arial"/>
          <w:sz w:val="24"/>
          <w:szCs w:val="24"/>
          <w:lang w:val="ro-RO"/>
        </w:rPr>
        <w:t>inerii avizului de mediu;</w:t>
      </w:r>
    </w:p>
    <w:p w:rsidR="00FA056A" w:rsidRPr="003D7E41" w:rsidRDefault="00212D8A" w:rsidP="0063293F">
      <w:pPr>
        <w:numPr>
          <w:ilvl w:val="0"/>
          <w:numId w:val="6"/>
        </w:numPr>
        <w:spacing w:after="0" w:line="240" w:lineRule="auto"/>
        <w:jc w:val="both"/>
        <w:rPr>
          <w:rFonts w:ascii="Arial" w:hAnsi="Arial" w:cs="Arial"/>
          <w:sz w:val="24"/>
          <w:szCs w:val="24"/>
          <w:lang w:val="ro-RO"/>
        </w:rPr>
      </w:pPr>
      <w:r w:rsidRPr="003D7E41">
        <w:rPr>
          <w:rFonts w:ascii="Arial" w:hAnsi="Arial" w:cs="Arial"/>
          <w:sz w:val="24"/>
          <w:szCs w:val="24"/>
          <w:lang w:val="ro-RO"/>
        </w:rPr>
        <w:t>docum</w:t>
      </w:r>
      <w:r w:rsidR="00F31778" w:rsidRPr="003D7E41">
        <w:rPr>
          <w:rFonts w:ascii="Arial" w:hAnsi="Arial" w:cs="Arial"/>
          <w:sz w:val="24"/>
          <w:szCs w:val="24"/>
          <w:lang w:val="ro-RO"/>
        </w:rPr>
        <w:t>entaţ</w:t>
      </w:r>
      <w:r w:rsidR="00D17506" w:rsidRPr="003D7E41">
        <w:rPr>
          <w:rFonts w:ascii="Arial" w:hAnsi="Arial" w:cs="Arial"/>
          <w:sz w:val="24"/>
          <w:szCs w:val="24"/>
          <w:lang w:val="ro-RO"/>
        </w:rPr>
        <w:t>ia depusa a fost accesibilă</w:t>
      </w:r>
      <w:r w:rsidR="00F31778" w:rsidRPr="003D7E41">
        <w:rPr>
          <w:rFonts w:ascii="Arial" w:hAnsi="Arial" w:cs="Arial"/>
          <w:sz w:val="24"/>
          <w:szCs w:val="24"/>
          <w:lang w:val="ro-RO"/>
        </w:rPr>
        <w:t xml:space="preserve"> spre consultare de că</w:t>
      </w:r>
      <w:r w:rsidR="00FA056A" w:rsidRPr="003D7E41">
        <w:rPr>
          <w:rFonts w:ascii="Arial" w:hAnsi="Arial" w:cs="Arial"/>
          <w:sz w:val="24"/>
          <w:szCs w:val="24"/>
          <w:lang w:val="ro-RO"/>
        </w:rPr>
        <w:t>t</w:t>
      </w:r>
      <w:r w:rsidR="00F31778" w:rsidRPr="003D7E41">
        <w:rPr>
          <w:rFonts w:ascii="Arial" w:hAnsi="Arial" w:cs="Arial"/>
          <w:sz w:val="24"/>
          <w:szCs w:val="24"/>
          <w:lang w:val="ro-RO"/>
        </w:rPr>
        <w:t>re public pe toata durata derulă</w:t>
      </w:r>
      <w:r w:rsidR="00FA056A" w:rsidRPr="003D7E41">
        <w:rPr>
          <w:rFonts w:ascii="Arial" w:hAnsi="Arial" w:cs="Arial"/>
          <w:sz w:val="24"/>
          <w:szCs w:val="24"/>
          <w:lang w:val="ro-RO"/>
        </w:rPr>
        <w:t xml:space="preserve">rii procedurii de </w:t>
      </w:r>
      <w:r w:rsidR="00F31778" w:rsidRPr="003D7E41">
        <w:rPr>
          <w:rFonts w:ascii="Arial" w:hAnsi="Arial" w:cs="Arial"/>
          <w:sz w:val="24"/>
          <w:szCs w:val="24"/>
          <w:lang w:val="ro-RO"/>
        </w:rPr>
        <w:t>reglementare la sediul APM Argeş</w:t>
      </w:r>
      <w:r w:rsidR="00FA056A" w:rsidRPr="003D7E41">
        <w:rPr>
          <w:rFonts w:ascii="Arial" w:hAnsi="Arial" w:cs="Arial"/>
          <w:sz w:val="24"/>
          <w:szCs w:val="24"/>
          <w:lang w:val="ro-RO"/>
        </w:rPr>
        <w:t>;</w:t>
      </w:r>
    </w:p>
    <w:p w:rsidR="00FA056A" w:rsidRPr="003D7E41" w:rsidRDefault="00FA056A" w:rsidP="0063293F">
      <w:pPr>
        <w:autoSpaceDE w:val="0"/>
        <w:autoSpaceDN w:val="0"/>
        <w:adjustRightInd w:val="0"/>
        <w:spacing w:after="0" w:line="240" w:lineRule="auto"/>
        <w:jc w:val="both"/>
        <w:rPr>
          <w:rFonts w:ascii="Arial" w:hAnsi="Arial" w:cs="Arial"/>
          <w:sz w:val="24"/>
          <w:szCs w:val="24"/>
          <w:lang w:val="ro-RO"/>
        </w:rPr>
      </w:pPr>
    </w:p>
    <w:p w:rsidR="00FA056A" w:rsidRPr="003D7E41" w:rsidRDefault="00FA056A" w:rsidP="0063293F">
      <w:pPr>
        <w:autoSpaceDE w:val="0"/>
        <w:autoSpaceDN w:val="0"/>
        <w:adjustRightInd w:val="0"/>
        <w:spacing w:after="0" w:line="240" w:lineRule="auto"/>
        <w:ind w:firstLine="720"/>
        <w:jc w:val="both"/>
        <w:rPr>
          <w:rFonts w:ascii="Arial" w:hAnsi="Arial" w:cs="Arial"/>
          <w:sz w:val="24"/>
          <w:szCs w:val="24"/>
          <w:lang w:val="ro-RO"/>
        </w:rPr>
      </w:pPr>
      <w:r w:rsidRPr="003D7E41">
        <w:rPr>
          <w:rFonts w:ascii="Arial" w:hAnsi="Arial" w:cs="Arial"/>
          <w:sz w:val="24"/>
          <w:szCs w:val="24"/>
          <w:lang w:val="ro-RO"/>
        </w:rPr>
        <w:t xml:space="preserve">Prezenta decizie poate fi contestată în conformitate cu prevederile </w:t>
      </w:r>
      <w:r w:rsidRPr="003D7E41">
        <w:rPr>
          <w:rStyle w:val="tpa1"/>
          <w:rFonts w:ascii="Arial" w:hAnsi="Arial" w:cs="Arial"/>
          <w:b/>
          <w:sz w:val="24"/>
          <w:szCs w:val="24"/>
          <w:lang w:val="ro-RO"/>
        </w:rPr>
        <w:t>Legii contenciosului administrativ nr. 554/2004</w:t>
      </w:r>
      <w:r w:rsidRPr="003D7E41">
        <w:rPr>
          <w:rStyle w:val="tpa1"/>
          <w:rFonts w:ascii="Arial" w:hAnsi="Arial" w:cs="Arial"/>
          <w:sz w:val="24"/>
          <w:szCs w:val="24"/>
          <w:lang w:val="ro-RO"/>
        </w:rPr>
        <w:t xml:space="preserve"> cu modificările şi completările ulterioare. </w:t>
      </w:r>
      <w:r w:rsidRPr="003D7E41">
        <w:rPr>
          <w:rFonts w:ascii="Arial" w:hAnsi="Arial" w:cs="Arial"/>
          <w:sz w:val="24"/>
          <w:szCs w:val="24"/>
          <w:lang w:val="ro-RO"/>
        </w:rPr>
        <w:t xml:space="preserve"> </w:t>
      </w:r>
    </w:p>
    <w:p w:rsidR="00FA056A" w:rsidRPr="003D7E41" w:rsidRDefault="00FA056A" w:rsidP="0063293F">
      <w:pPr>
        <w:autoSpaceDE w:val="0"/>
        <w:autoSpaceDN w:val="0"/>
        <w:adjustRightInd w:val="0"/>
        <w:spacing w:after="0" w:line="240" w:lineRule="auto"/>
        <w:jc w:val="both"/>
        <w:rPr>
          <w:rFonts w:ascii="Arial" w:hAnsi="Arial" w:cs="Arial"/>
          <w:sz w:val="24"/>
          <w:szCs w:val="24"/>
          <w:lang w:val="ro-RO"/>
        </w:rPr>
      </w:pPr>
    </w:p>
    <w:p w:rsidR="00FA056A" w:rsidRPr="003D7E41" w:rsidRDefault="00FA056A" w:rsidP="0063293F">
      <w:pPr>
        <w:spacing w:after="0" w:line="240" w:lineRule="auto"/>
        <w:jc w:val="center"/>
        <w:rPr>
          <w:rFonts w:ascii="Arial" w:hAnsi="Arial" w:cs="Arial"/>
          <w:b/>
          <w:sz w:val="24"/>
          <w:szCs w:val="24"/>
          <w:lang w:val="ro-RO"/>
        </w:rPr>
      </w:pPr>
      <w:r w:rsidRPr="003D7E41">
        <w:rPr>
          <w:rFonts w:ascii="Arial" w:hAnsi="Arial" w:cs="Arial"/>
          <w:b/>
          <w:sz w:val="24"/>
          <w:szCs w:val="24"/>
          <w:lang w:val="ro-RO"/>
        </w:rPr>
        <w:t>DIRECTOR EXECUTIV,</w:t>
      </w:r>
    </w:p>
    <w:p w:rsidR="00FA056A" w:rsidRPr="003D7E41" w:rsidRDefault="00FA056A" w:rsidP="0063293F">
      <w:pPr>
        <w:spacing w:after="0" w:line="240" w:lineRule="auto"/>
        <w:jc w:val="center"/>
        <w:outlineLvl w:val="0"/>
        <w:rPr>
          <w:rFonts w:ascii="Arial" w:hAnsi="Arial" w:cs="Arial"/>
          <w:b/>
          <w:sz w:val="24"/>
          <w:szCs w:val="24"/>
          <w:lang w:val="ro-RO"/>
        </w:rPr>
      </w:pPr>
      <w:r w:rsidRPr="003D7E41">
        <w:rPr>
          <w:rFonts w:ascii="Arial" w:hAnsi="Arial" w:cs="Arial"/>
          <w:b/>
          <w:sz w:val="24"/>
          <w:szCs w:val="24"/>
          <w:lang w:val="ro-RO"/>
        </w:rPr>
        <w:t>ing. Cristiana Elena SURDU</w:t>
      </w:r>
    </w:p>
    <w:p w:rsidR="00FA056A" w:rsidRPr="003D7E41" w:rsidRDefault="00FA056A" w:rsidP="0063293F">
      <w:pPr>
        <w:spacing w:after="0" w:line="240" w:lineRule="auto"/>
        <w:jc w:val="center"/>
        <w:outlineLvl w:val="0"/>
        <w:rPr>
          <w:rFonts w:ascii="Arial" w:hAnsi="Arial" w:cs="Arial"/>
          <w:b/>
          <w:sz w:val="24"/>
          <w:szCs w:val="24"/>
          <w:lang w:val="ro-RO"/>
        </w:rPr>
      </w:pPr>
    </w:p>
    <w:p w:rsidR="00FA056A" w:rsidRPr="003D7E41" w:rsidRDefault="00FA056A" w:rsidP="0063293F">
      <w:pPr>
        <w:spacing w:after="0" w:line="240" w:lineRule="auto"/>
        <w:jc w:val="both"/>
        <w:outlineLvl w:val="0"/>
        <w:rPr>
          <w:rFonts w:ascii="Arial" w:hAnsi="Arial" w:cs="Arial"/>
          <w:b/>
          <w:sz w:val="24"/>
          <w:szCs w:val="24"/>
          <w:lang w:val="ro-RO"/>
        </w:rPr>
      </w:pPr>
      <w:r w:rsidRPr="003D7E41">
        <w:rPr>
          <w:rFonts w:ascii="Arial" w:hAnsi="Arial" w:cs="Arial"/>
          <w:b/>
          <w:sz w:val="24"/>
          <w:szCs w:val="24"/>
          <w:lang w:val="ro-RO"/>
        </w:rPr>
        <w:t xml:space="preserve">        </w:t>
      </w:r>
    </w:p>
    <w:p w:rsidR="00FA056A" w:rsidRPr="003D7E41" w:rsidRDefault="00FA056A" w:rsidP="0063293F">
      <w:pPr>
        <w:spacing w:after="0" w:line="240" w:lineRule="auto"/>
        <w:jc w:val="both"/>
        <w:outlineLvl w:val="0"/>
        <w:rPr>
          <w:rFonts w:ascii="Arial" w:hAnsi="Arial" w:cs="Arial"/>
          <w:b/>
          <w:sz w:val="24"/>
          <w:szCs w:val="24"/>
          <w:lang w:val="ro-RO"/>
        </w:rPr>
      </w:pPr>
      <w:r w:rsidRPr="003D7E41">
        <w:rPr>
          <w:rFonts w:ascii="Arial" w:hAnsi="Arial" w:cs="Arial"/>
          <w:b/>
          <w:sz w:val="24"/>
          <w:szCs w:val="24"/>
          <w:lang w:val="ro-RO"/>
        </w:rPr>
        <w:t xml:space="preserve">       </w:t>
      </w:r>
      <w:r w:rsidR="00877F48" w:rsidRPr="003D7E41">
        <w:rPr>
          <w:rFonts w:ascii="Arial" w:hAnsi="Arial" w:cs="Arial"/>
          <w:b/>
          <w:sz w:val="24"/>
          <w:szCs w:val="24"/>
          <w:lang w:val="ro-RO"/>
        </w:rPr>
        <w:t xml:space="preserve">  </w:t>
      </w:r>
      <w:r w:rsidR="003D7E41">
        <w:rPr>
          <w:rFonts w:ascii="Arial" w:hAnsi="Arial" w:cs="Arial"/>
          <w:b/>
          <w:sz w:val="24"/>
          <w:szCs w:val="24"/>
          <w:lang w:val="ro-RO"/>
        </w:rPr>
        <w:t>p.</w:t>
      </w:r>
      <w:r w:rsidRPr="003D7E41">
        <w:rPr>
          <w:rFonts w:ascii="Arial" w:hAnsi="Arial" w:cs="Arial"/>
          <w:b/>
          <w:sz w:val="24"/>
          <w:szCs w:val="24"/>
          <w:lang w:val="ro-RO"/>
        </w:rPr>
        <w:t xml:space="preserve">  Şef  Serviciu                                                                                </w:t>
      </w:r>
      <w:r w:rsidR="00F01F58" w:rsidRPr="003D7E41">
        <w:rPr>
          <w:rFonts w:ascii="Arial" w:hAnsi="Arial" w:cs="Arial"/>
          <w:b/>
          <w:sz w:val="24"/>
          <w:szCs w:val="24"/>
          <w:lang w:val="ro-RO"/>
        </w:rPr>
        <w:t xml:space="preserve">     </w:t>
      </w:r>
      <w:r w:rsidRPr="003D7E41">
        <w:rPr>
          <w:rFonts w:ascii="Arial" w:hAnsi="Arial" w:cs="Arial"/>
          <w:b/>
          <w:sz w:val="24"/>
          <w:szCs w:val="24"/>
          <w:lang w:val="ro-RO"/>
        </w:rPr>
        <w:t xml:space="preserve">   </w:t>
      </w:r>
      <w:r w:rsidR="00F01F58" w:rsidRPr="003D7E41">
        <w:rPr>
          <w:rFonts w:ascii="Arial" w:hAnsi="Arial" w:cs="Arial"/>
          <w:b/>
          <w:sz w:val="24"/>
          <w:szCs w:val="24"/>
          <w:lang w:val="ro-RO"/>
        </w:rPr>
        <w:t xml:space="preserve">  </w:t>
      </w:r>
      <w:r w:rsidRPr="003D7E41">
        <w:rPr>
          <w:rFonts w:ascii="Arial" w:hAnsi="Arial" w:cs="Arial"/>
          <w:b/>
          <w:sz w:val="24"/>
          <w:szCs w:val="24"/>
          <w:lang w:val="ro-RO"/>
        </w:rPr>
        <w:t xml:space="preserve"> Întocmit,</w:t>
      </w:r>
    </w:p>
    <w:p w:rsidR="00FA056A" w:rsidRPr="003D7E41" w:rsidRDefault="00FA056A" w:rsidP="0063293F">
      <w:pPr>
        <w:spacing w:after="0" w:line="240" w:lineRule="auto"/>
        <w:ind w:left="360" w:hanging="360"/>
        <w:jc w:val="both"/>
        <w:outlineLvl w:val="0"/>
        <w:rPr>
          <w:rFonts w:ascii="Arial" w:hAnsi="Arial" w:cs="Arial"/>
          <w:b/>
          <w:sz w:val="24"/>
          <w:szCs w:val="24"/>
          <w:lang w:val="ro-RO"/>
        </w:rPr>
      </w:pPr>
      <w:r w:rsidRPr="003D7E41">
        <w:rPr>
          <w:rFonts w:ascii="Arial" w:hAnsi="Arial" w:cs="Arial"/>
          <w:b/>
          <w:sz w:val="24"/>
          <w:szCs w:val="24"/>
          <w:lang w:val="ro-RO"/>
        </w:rPr>
        <w:t xml:space="preserve">  Avize, Acorduri, Autorizaţii                                                                  ing.</w:t>
      </w:r>
      <w:r w:rsidR="00F01F58" w:rsidRPr="003D7E41">
        <w:rPr>
          <w:rFonts w:ascii="Arial" w:hAnsi="Arial" w:cs="Arial"/>
          <w:b/>
          <w:sz w:val="24"/>
          <w:szCs w:val="24"/>
          <w:lang w:val="ro-RO"/>
        </w:rPr>
        <w:t xml:space="preserve"> Adina BICĂ</w:t>
      </w:r>
      <w:r w:rsidRPr="003D7E41">
        <w:rPr>
          <w:rFonts w:ascii="Arial" w:hAnsi="Arial" w:cs="Arial"/>
          <w:b/>
          <w:sz w:val="24"/>
          <w:szCs w:val="24"/>
          <w:lang w:val="ro-RO"/>
        </w:rPr>
        <w:t xml:space="preserve">   </w:t>
      </w:r>
      <w:r w:rsidR="00F01F58" w:rsidRPr="003D7E41">
        <w:rPr>
          <w:rFonts w:ascii="Arial" w:hAnsi="Arial" w:cs="Arial"/>
          <w:b/>
          <w:sz w:val="24"/>
          <w:szCs w:val="24"/>
          <w:lang w:val="ro-RO"/>
        </w:rPr>
        <w:t xml:space="preserve">   </w:t>
      </w:r>
      <w:r w:rsidRPr="003D7E41">
        <w:rPr>
          <w:rFonts w:ascii="Arial" w:hAnsi="Arial" w:cs="Arial"/>
          <w:b/>
          <w:sz w:val="24"/>
          <w:szCs w:val="24"/>
          <w:lang w:val="ro-RO"/>
        </w:rPr>
        <w:t xml:space="preserve">ecolog Denisa MARIA                                                                                               </w:t>
      </w:r>
    </w:p>
    <w:p w:rsidR="003D7E41" w:rsidRPr="003D7E41" w:rsidRDefault="003D7E41">
      <w:pPr>
        <w:spacing w:after="0" w:line="240" w:lineRule="auto"/>
        <w:ind w:left="360" w:hanging="360"/>
        <w:jc w:val="both"/>
        <w:outlineLvl w:val="0"/>
        <w:rPr>
          <w:rFonts w:ascii="Arial" w:hAnsi="Arial" w:cs="Arial"/>
          <w:b/>
          <w:sz w:val="24"/>
          <w:szCs w:val="24"/>
          <w:lang w:val="ro-RO"/>
        </w:rPr>
      </w:pPr>
    </w:p>
    <w:sectPr w:rsidR="003D7E41" w:rsidRPr="003D7E41" w:rsidSect="00FA056A">
      <w:footerReference w:type="even" r:id="rId8"/>
      <w:footerReference w:type="default" r:id="rId9"/>
      <w:headerReference w:type="first" r:id="rId10"/>
      <w:footerReference w:type="first" r:id="rId11"/>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D2" w:rsidRDefault="005D7ED2">
      <w:pPr>
        <w:spacing w:after="0" w:line="240" w:lineRule="auto"/>
      </w:pPr>
      <w:r>
        <w:separator/>
      </w:r>
    </w:p>
  </w:endnote>
  <w:endnote w:type="continuationSeparator" w:id="0">
    <w:p w:rsidR="005D7ED2" w:rsidRDefault="005D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E" w:rsidRDefault="009858EF" w:rsidP="00A1657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A1657E" w:rsidRDefault="005D7ED2" w:rsidP="00A1657E">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90" w:rsidRDefault="005D7ED2" w:rsidP="00D22F90">
    <w:pPr>
      <w:pStyle w:val="Subsol"/>
      <w:pBdr>
        <w:top w:val="single" w:sz="4" w:space="1" w:color="auto"/>
      </w:pBdr>
      <w:jc w:val="center"/>
    </w:pPr>
  </w:p>
  <w:p w:rsidR="00D22F90" w:rsidRPr="00ED7D75" w:rsidRDefault="009858EF" w:rsidP="00D22F90">
    <w:pPr>
      <w:pStyle w:val="Subsol"/>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ARGEŞ</w:t>
    </w:r>
  </w:p>
  <w:p w:rsidR="00D22F90" w:rsidRPr="00ED7D75" w:rsidRDefault="009858EF" w:rsidP="00D22F90">
    <w:pPr>
      <w:pStyle w:val="Antet"/>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Str.. Egalităţii, Nr.. 50 A,  </w:t>
    </w:r>
    <w:proofErr w:type="spellStart"/>
    <w:r>
      <w:rPr>
        <w:rFonts w:ascii="Arial" w:hAnsi="Arial" w:cs="Arial"/>
        <w:color w:val="00214E"/>
        <w:sz w:val="20"/>
        <w:szCs w:val="20"/>
        <w:lang w:val="ro-RO"/>
      </w:rPr>
      <w:t>mun.Piteşti</w:t>
    </w:r>
    <w:proofErr w:type="spellEnd"/>
    <w:r>
      <w:rPr>
        <w:rFonts w:ascii="Arial" w:hAnsi="Arial" w:cs="Arial"/>
        <w:color w:val="00214E"/>
        <w:sz w:val="20"/>
        <w:szCs w:val="20"/>
        <w:lang w:val="ro-RO"/>
      </w:rPr>
      <w:t>,  Cod  110049</w:t>
    </w:r>
  </w:p>
  <w:p w:rsidR="00D22F90" w:rsidRPr="002A3904" w:rsidRDefault="009858EF" w:rsidP="00D22F90">
    <w:pPr>
      <w:pStyle w:val="Subsol"/>
      <w:pBdr>
        <w:top w:val="single" w:sz="4" w:space="1" w:color="auto"/>
      </w:pBdr>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lang w:val="ro-RO"/>
      </w:rPr>
      <w:t>@</w:t>
    </w:r>
    <w:proofErr w:type="spellStart"/>
    <w:r>
      <w:rPr>
        <w:rFonts w:ascii="Arial" w:hAnsi="Arial" w:cs="Arial"/>
        <w:color w:val="00214E"/>
        <w:sz w:val="20"/>
        <w:szCs w:val="20"/>
        <w:lang w:val="ro-RO"/>
      </w:rPr>
      <w:t>apmag.anpm.ro</w:t>
    </w:r>
    <w:proofErr w:type="spellEnd"/>
    <w:r>
      <w:rPr>
        <w:rFonts w:ascii="Arial" w:hAnsi="Arial" w:cs="Arial"/>
        <w:color w:val="00214E"/>
        <w:sz w:val="20"/>
        <w:szCs w:val="20"/>
        <w:lang w:val="ro-RO"/>
      </w:rPr>
      <w:t>; Tel. 0248/213099; Fax. 0248/21320</w:t>
    </w:r>
  </w:p>
  <w:p w:rsidR="00A1657E" w:rsidRPr="002A3904" w:rsidRDefault="009858EF" w:rsidP="00D22F90">
    <w:pPr>
      <w:pStyle w:val="Subsol"/>
      <w:pBdr>
        <w:top w:val="single" w:sz="4" w:space="1" w:color="auto"/>
      </w:pBdr>
      <w:jc w:val="center"/>
    </w:pPr>
    <w:r>
      <w:t xml:space="preserve"> </w:t>
    </w:r>
    <w:r>
      <w:fldChar w:fldCharType="begin"/>
    </w:r>
    <w:r>
      <w:instrText xml:space="preserve"> PAGE   \* MERGEFORMAT </w:instrText>
    </w:r>
    <w:r>
      <w:fldChar w:fldCharType="separate"/>
    </w:r>
    <w:r w:rsidR="0024251F">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8A" w:rsidRDefault="005D7ED2" w:rsidP="00E4768A">
    <w:pPr>
      <w:pStyle w:val="Subsol"/>
      <w:pBdr>
        <w:top w:val="single" w:sz="4" w:space="1" w:color="auto"/>
      </w:pBdr>
      <w:jc w:val="center"/>
    </w:pPr>
  </w:p>
  <w:p w:rsidR="00E4768A" w:rsidRPr="00ED7D75" w:rsidRDefault="009858EF" w:rsidP="00E4768A">
    <w:pPr>
      <w:pStyle w:val="Subsol"/>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ARGEŞ</w:t>
    </w:r>
  </w:p>
  <w:p w:rsidR="00E4768A" w:rsidRPr="00ED7D75" w:rsidRDefault="009858EF" w:rsidP="00E4768A">
    <w:pPr>
      <w:pStyle w:val="Antet"/>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Egalităţii, Nr.. 50 A,  mun.</w:t>
    </w:r>
    <w:r w:rsidR="00F01F58">
      <w:rPr>
        <w:rFonts w:ascii="Arial" w:hAnsi="Arial" w:cs="Arial"/>
        <w:color w:val="00214E"/>
        <w:sz w:val="20"/>
        <w:szCs w:val="20"/>
        <w:lang w:val="ro-RO"/>
      </w:rPr>
      <w:t xml:space="preserve"> </w:t>
    </w:r>
    <w:r>
      <w:rPr>
        <w:rFonts w:ascii="Arial" w:hAnsi="Arial" w:cs="Arial"/>
        <w:color w:val="00214E"/>
        <w:sz w:val="20"/>
        <w:szCs w:val="20"/>
        <w:lang w:val="ro-RO"/>
      </w:rPr>
      <w:t>Piteşti,  Cod  110049</w:t>
    </w:r>
  </w:p>
  <w:p w:rsidR="00E4768A" w:rsidRDefault="009858EF" w:rsidP="00E4768A">
    <w:pPr>
      <w:pStyle w:val="Subsol"/>
      <w:pBdr>
        <w:top w:val="single" w:sz="4" w:space="1" w:color="auto"/>
      </w:pBdr>
      <w:jc w:val="center"/>
      <w:rPr>
        <w:rFonts w:ascii="Arial" w:hAnsi="Arial" w:cs="Arial"/>
        <w:sz w:val="20"/>
        <w:szCs w:val="20"/>
      </w:rPr>
    </w:pPr>
    <w:r>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lang w:val="ro-RO"/>
      </w:rPr>
      <w:t>@</w:t>
    </w:r>
    <w:proofErr w:type="spellStart"/>
    <w:r>
      <w:rPr>
        <w:rFonts w:ascii="Arial" w:hAnsi="Arial" w:cs="Arial"/>
        <w:color w:val="00214E"/>
        <w:sz w:val="20"/>
        <w:szCs w:val="20"/>
        <w:lang w:val="ro-RO"/>
      </w:rPr>
      <w:t>apmag.anpm.ro</w:t>
    </w:r>
    <w:proofErr w:type="spellEnd"/>
    <w:r>
      <w:rPr>
        <w:rFonts w:ascii="Arial" w:hAnsi="Arial" w:cs="Arial"/>
        <w:color w:val="00214E"/>
        <w:sz w:val="20"/>
        <w:szCs w:val="20"/>
        <w:lang w:val="ro-RO"/>
      </w:rPr>
      <w:t>; Tel. 0248/213099; Fax. 0248/21320</w:t>
    </w:r>
  </w:p>
  <w:p w:rsidR="00A1657E" w:rsidRPr="002A3904" w:rsidRDefault="005D7ED2" w:rsidP="00E4768A">
    <w:pPr>
      <w:pStyle w:val="Subsol"/>
      <w:pBdr>
        <w:top w:val="single" w:sz="4" w:space="1" w:color="auto"/>
      </w:pBd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D2" w:rsidRDefault="005D7ED2">
      <w:pPr>
        <w:spacing w:after="0" w:line="240" w:lineRule="auto"/>
      </w:pPr>
      <w:r>
        <w:separator/>
      </w:r>
    </w:p>
  </w:footnote>
  <w:footnote w:type="continuationSeparator" w:id="0">
    <w:p w:rsidR="005D7ED2" w:rsidRDefault="005D7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E" w:rsidRPr="002C710A" w:rsidRDefault="005D7ED2" w:rsidP="00A1657E">
    <w:pPr>
      <w:pStyle w:val="Antet"/>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8.25pt;margin-top:13.4pt;width:52pt;height:43.8pt;z-index:-251658240">
          <v:imagedata r:id="rId1" o:title=""/>
        </v:shape>
        <o:OLEObject Type="Embed" ProgID="CorelDRAW.Graphic.13" ShapeID="_x0000_s2050" DrawAspect="Content" ObjectID="_1534077985" r:id="rId2"/>
      </w:pict>
    </w:r>
    <w:r w:rsidR="00FA056A">
      <w:rPr>
        <w:noProof/>
      </w:rPr>
      <w:drawing>
        <wp:anchor distT="0" distB="0" distL="114300" distR="114300" simplePos="0" relativeHeight="251657216" behindDoc="0" locked="0" layoutInCell="1" allowOverlap="1" wp14:anchorId="16F4C839" wp14:editId="47B1E5E2">
          <wp:simplePos x="0" y="0"/>
          <wp:positionH relativeFrom="column">
            <wp:posOffset>-60325</wp:posOffset>
          </wp:positionH>
          <wp:positionV relativeFrom="paragraph">
            <wp:posOffset>87630</wp:posOffset>
          </wp:positionV>
          <wp:extent cx="669925" cy="686435"/>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EF" w:rsidRPr="00A75327">
      <w:rPr>
        <w:lang w:val="ro-RO"/>
      </w:rPr>
      <w:tab/>
      <w:t xml:space="preserve">   </w:t>
    </w:r>
    <w:r w:rsidR="009858EF" w:rsidRPr="002C710A">
      <w:rPr>
        <w:rFonts w:ascii="Arial" w:hAnsi="Arial" w:cs="Arial"/>
        <w:b/>
        <w:color w:val="00214E"/>
        <w:sz w:val="32"/>
        <w:szCs w:val="32"/>
        <w:lang w:val="ro-RO"/>
      </w:rPr>
      <w:t>Ministerul Mediului, Apelor şi Pădurilor</w:t>
    </w:r>
  </w:p>
  <w:p w:rsidR="00A1657E" w:rsidRPr="002C710A" w:rsidRDefault="009858EF" w:rsidP="00A1657E">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A1657E" w:rsidRPr="003167DA" w:rsidRDefault="005D7ED2" w:rsidP="00A1657E">
    <w:pPr>
      <w:keepNext/>
      <w:spacing w:after="0" w:line="240" w:lineRule="auto"/>
      <w:jc w:val="center"/>
      <w:outlineLvl w:val="0"/>
      <w:rPr>
        <w:rFonts w:ascii="Times New Roman" w:eastAsia="Times New Roman" w:hAnsi="Times New Roman"/>
        <w:b/>
        <w:bCs/>
        <w:sz w:val="20"/>
        <w:szCs w:val="20"/>
        <w:lang w:val="ro-RO" w:eastAsia="ro-RO"/>
      </w:rPr>
    </w:pPr>
  </w:p>
  <w:p w:rsidR="00A1657E" w:rsidRPr="0043224D" w:rsidRDefault="005D7ED2" w:rsidP="00A1657E">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A1657E" w:rsidRPr="00A75327" w:rsidTr="00A1657E">
      <w:trPr>
        <w:trHeight w:val="692"/>
        <w:jc w:val="center"/>
      </w:trPr>
      <w:tc>
        <w:tcPr>
          <w:tcW w:w="9747" w:type="dxa"/>
          <w:shd w:val="clear" w:color="auto" w:fill="auto"/>
          <w:vAlign w:val="center"/>
        </w:tcPr>
        <w:p w:rsidR="00A1657E" w:rsidRPr="002C710A" w:rsidRDefault="009858EF" w:rsidP="00A1657E">
          <w:pPr>
            <w:spacing w:after="0"/>
            <w:ind w:right="252"/>
            <w:jc w:val="center"/>
            <w:rPr>
              <w:rFonts w:ascii="Arial" w:hAnsi="Arial" w:cs="Arial"/>
              <w:b/>
              <w:bCs/>
              <w:color w:val="FFFFFF"/>
              <w:sz w:val="28"/>
              <w:szCs w:val="28"/>
              <w:lang w:val="ro-RO"/>
            </w:rPr>
          </w:pPr>
          <w:r w:rsidRPr="00A03EDC">
            <w:rPr>
              <w:rFonts w:ascii="Arial" w:hAnsi="Arial" w:cs="Arial"/>
              <w:b/>
              <w:bCs/>
              <w:color w:val="000000"/>
              <w:sz w:val="28"/>
              <w:szCs w:val="28"/>
              <w:lang w:val="ro-RO"/>
            </w:rPr>
            <w:t>AGENŢIA PENTRU PROTECŢIA MEDIULUI ARGEŞ</w:t>
          </w:r>
        </w:p>
      </w:tc>
    </w:tr>
  </w:tbl>
  <w:p w:rsidR="00A1657E" w:rsidRPr="0090788F" w:rsidRDefault="005D7ED2" w:rsidP="00A1657E">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C9D"/>
    <w:multiLevelType w:val="hybridMultilevel"/>
    <w:tmpl w:val="B8D68558"/>
    <w:lvl w:ilvl="0" w:tplc="4990AD66">
      <w:numFmt w:val="bullet"/>
      <w:lvlText w:val="-"/>
      <w:lvlJc w:val="left"/>
      <w:pPr>
        <w:tabs>
          <w:tab w:val="num" w:pos="1695"/>
        </w:tabs>
        <w:ind w:left="1695" w:hanging="900"/>
      </w:pPr>
      <w:rPr>
        <w:rFonts w:ascii="Garamond" w:eastAsia="Calibri" w:hAnsi="Garamond" w:cs="Times New Roman" w:hint="default"/>
        <w:sz w:val="28"/>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34687"/>
    <w:multiLevelType w:val="hybridMultilevel"/>
    <w:tmpl w:val="14B8182E"/>
    <w:lvl w:ilvl="0" w:tplc="4A60B876">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F814CC"/>
    <w:multiLevelType w:val="hybridMultilevel"/>
    <w:tmpl w:val="247E3946"/>
    <w:lvl w:ilvl="0" w:tplc="20304D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50C31"/>
    <w:multiLevelType w:val="hybridMultilevel"/>
    <w:tmpl w:val="126C32C8"/>
    <w:lvl w:ilvl="0" w:tplc="4A60B876">
      <w:start w:val="1"/>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6269F"/>
    <w:multiLevelType w:val="hybridMultilevel"/>
    <w:tmpl w:val="2E168620"/>
    <w:lvl w:ilvl="0" w:tplc="4A60B876">
      <w:start w:val="1"/>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540"/>
        </w:tabs>
        <w:ind w:left="5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8F36DF"/>
    <w:multiLevelType w:val="hybridMultilevel"/>
    <w:tmpl w:val="84E26DF2"/>
    <w:lvl w:ilvl="0" w:tplc="20304DA8">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E07495"/>
    <w:multiLevelType w:val="hybridMultilevel"/>
    <w:tmpl w:val="7E5C0D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60258C2"/>
    <w:multiLevelType w:val="hybridMultilevel"/>
    <w:tmpl w:val="D9CAB910"/>
    <w:lvl w:ilvl="0" w:tplc="4990AD66">
      <w:numFmt w:val="bullet"/>
      <w:lvlText w:val="-"/>
      <w:lvlJc w:val="left"/>
      <w:pPr>
        <w:ind w:left="720" w:hanging="360"/>
      </w:pPr>
      <w:rPr>
        <w:rFonts w:ascii="Garamond" w:eastAsia="Calibri" w:hAnsi="Garamond"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B7CCF"/>
    <w:multiLevelType w:val="hybridMultilevel"/>
    <w:tmpl w:val="02E6B534"/>
    <w:lvl w:ilvl="0" w:tplc="4A60B876">
      <w:start w:val="1"/>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0B5420"/>
    <w:multiLevelType w:val="hybridMultilevel"/>
    <w:tmpl w:val="1290676C"/>
    <w:lvl w:ilvl="0" w:tplc="4990AD66">
      <w:numFmt w:val="bullet"/>
      <w:lvlText w:val="-"/>
      <w:lvlJc w:val="left"/>
      <w:pPr>
        <w:ind w:left="1146" w:hanging="360"/>
      </w:pPr>
      <w:rPr>
        <w:rFonts w:ascii="Garamond" w:eastAsia="Calibri" w:hAnsi="Garamond" w:cs="Times New Roman" w:hint="default"/>
        <w:sz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59A325C"/>
    <w:multiLevelType w:val="hybridMultilevel"/>
    <w:tmpl w:val="AEBE59D0"/>
    <w:lvl w:ilvl="0" w:tplc="3A80A430">
      <w:numFmt w:val="bullet"/>
      <w:lvlText w:val="-"/>
      <w:lvlJc w:val="left"/>
      <w:pPr>
        <w:ind w:left="1429" w:hanging="360"/>
      </w:pPr>
      <w:rPr>
        <w:rFonts w:ascii="Times New Roman" w:eastAsia="Times New Roman" w:hAnsi="Times New Roman" w:cs="Times New Roman" w:hint="default"/>
      </w:rPr>
    </w:lvl>
    <w:lvl w:ilvl="1" w:tplc="3A80A430">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65AB0C8C"/>
    <w:multiLevelType w:val="hybridMultilevel"/>
    <w:tmpl w:val="F7309F6C"/>
    <w:lvl w:ilvl="0" w:tplc="4990AD66">
      <w:numFmt w:val="bullet"/>
      <w:lvlText w:val="-"/>
      <w:lvlJc w:val="left"/>
      <w:pPr>
        <w:ind w:left="990" w:hanging="360"/>
      </w:pPr>
      <w:rPr>
        <w:rFonts w:ascii="Garamond" w:eastAsia="Calibri" w:hAnsi="Garamond" w:cs="Times New Roman" w:hint="default"/>
        <w:sz w:val="28"/>
        <w:szCs w:val="22"/>
      </w:rPr>
    </w:lvl>
    <w:lvl w:ilvl="1" w:tplc="C7F81C18">
      <w:start w:val="1"/>
      <w:numFmt w:val="bullet"/>
      <w:lvlText w:val="•"/>
      <w:lvlJc w:val="left"/>
      <w:pPr>
        <w:ind w:left="1935" w:hanging="360"/>
      </w:pPr>
      <w:rPr>
        <w:rFonts w:hint="default"/>
      </w:rPr>
    </w:lvl>
    <w:lvl w:ilvl="2" w:tplc="268410D6">
      <w:start w:val="1"/>
      <w:numFmt w:val="bullet"/>
      <w:lvlText w:val="•"/>
      <w:lvlJc w:val="left"/>
      <w:pPr>
        <w:ind w:left="2889" w:hanging="360"/>
      </w:pPr>
      <w:rPr>
        <w:rFonts w:hint="default"/>
      </w:rPr>
    </w:lvl>
    <w:lvl w:ilvl="3" w:tplc="30AEF418">
      <w:start w:val="1"/>
      <w:numFmt w:val="bullet"/>
      <w:lvlText w:val="•"/>
      <w:lvlJc w:val="left"/>
      <w:pPr>
        <w:ind w:left="3844" w:hanging="360"/>
      </w:pPr>
      <w:rPr>
        <w:rFonts w:hint="default"/>
      </w:rPr>
    </w:lvl>
    <w:lvl w:ilvl="4" w:tplc="00DAED1C">
      <w:start w:val="1"/>
      <w:numFmt w:val="bullet"/>
      <w:lvlText w:val="•"/>
      <w:lvlJc w:val="left"/>
      <w:pPr>
        <w:ind w:left="4798" w:hanging="360"/>
      </w:pPr>
      <w:rPr>
        <w:rFonts w:hint="default"/>
      </w:rPr>
    </w:lvl>
    <w:lvl w:ilvl="5" w:tplc="CE2E37FE">
      <w:start w:val="1"/>
      <w:numFmt w:val="bullet"/>
      <w:lvlText w:val="•"/>
      <w:lvlJc w:val="left"/>
      <w:pPr>
        <w:ind w:left="5753" w:hanging="360"/>
      </w:pPr>
      <w:rPr>
        <w:rFonts w:hint="default"/>
      </w:rPr>
    </w:lvl>
    <w:lvl w:ilvl="6" w:tplc="79AAF5A6">
      <w:start w:val="1"/>
      <w:numFmt w:val="bullet"/>
      <w:lvlText w:val="•"/>
      <w:lvlJc w:val="left"/>
      <w:pPr>
        <w:ind w:left="6708" w:hanging="360"/>
      </w:pPr>
      <w:rPr>
        <w:rFonts w:hint="default"/>
      </w:rPr>
    </w:lvl>
    <w:lvl w:ilvl="7" w:tplc="A72E07DE">
      <w:start w:val="1"/>
      <w:numFmt w:val="bullet"/>
      <w:lvlText w:val="•"/>
      <w:lvlJc w:val="left"/>
      <w:pPr>
        <w:ind w:left="7662" w:hanging="360"/>
      </w:pPr>
      <w:rPr>
        <w:rFonts w:hint="default"/>
      </w:rPr>
    </w:lvl>
    <w:lvl w:ilvl="8" w:tplc="19C02D6E">
      <w:start w:val="1"/>
      <w:numFmt w:val="bullet"/>
      <w:lvlText w:val="•"/>
      <w:lvlJc w:val="left"/>
      <w:pPr>
        <w:ind w:left="8617" w:hanging="360"/>
      </w:pPr>
      <w:rPr>
        <w:rFonts w:hint="default"/>
      </w:rPr>
    </w:lvl>
  </w:abstractNum>
  <w:abstractNum w:abstractNumId="15">
    <w:nsid w:val="69220984"/>
    <w:multiLevelType w:val="hybridMultilevel"/>
    <w:tmpl w:val="6428C97C"/>
    <w:lvl w:ilvl="0" w:tplc="EB2455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8A599C"/>
    <w:multiLevelType w:val="hybridMultilevel"/>
    <w:tmpl w:val="64CED0E4"/>
    <w:lvl w:ilvl="0" w:tplc="9E96885A">
      <w:start w:val="23"/>
      <w:numFmt w:val="bullet"/>
      <w:lvlText w:val="-"/>
      <w:lvlJc w:val="left"/>
      <w:pPr>
        <w:tabs>
          <w:tab w:val="num" w:pos="1695"/>
        </w:tabs>
        <w:ind w:left="1695" w:hanging="900"/>
      </w:pPr>
      <w:rPr>
        <w:rFonts w:ascii="Trebuchet MS" w:eastAsia="Times New Roman" w:hAnsi="Trebuchet MS"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nsid w:val="7426291D"/>
    <w:multiLevelType w:val="hybridMultilevel"/>
    <w:tmpl w:val="D9647E44"/>
    <w:lvl w:ilvl="0" w:tplc="B170BBE0">
      <w:start w:val="2"/>
      <w:numFmt w:val="bullet"/>
      <w:lvlText w:val="-"/>
      <w:lvlJc w:val="left"/>
      <w:pPr>
        <w:ind w:left="980" w:hanging="360"/>
      </w:pPr>
      <w:rPr>
        <w:rFonts w:ascii="Arial" w:eastAsia="Calibri" w:hAnsi="Arial" w:cs="Arial" w:hint="default"/>
        <w:sz w:val="22"/>
        <w:szCs w:val="22"/>
      </w:rPr>
    </w:lvl>
    <w:lvl w:ilvl="1" w:tplc="C7F81C18">
      <w:start w:val="1"/>
      <w:numFmt w:val="bullet"/>
      <w:lvlText w:val="•"/>
      <w:lvlJc w:val="left"/>
      <w:pPr>
        <w:ind w:left="1935" w:hanging="360"/>
      </w:pPr>
      <w:rPr>
        <w:rFonts w:hint="default"/>
      </w:rPr>
    </w:lvl>
    <w:lvl w:ilvl="2" w:tplc="268410D6">
      <w:start w:val="1"/>
      <w:numFmt w:val="bullet"/>
      <w:lvlText w:val="•"/>
      <w:lvlJc w:val="left"/>
      <w:pPr>
        <w:ind w:left="2889" w:hanging="360"/>
      </w:pPr>
      <w:rPr>
        <w:rFonts w:hint="default"/>
      </w:rPr>
    </w:lvl>
    <w:lvl w:ilvl="3" w:tplc="30AEF418">
      <w:start w:val="1"/>
      <w:numFmt w:val="bullet"/>
      <w:lvlText w:val="•"/>
      <w:lvlJc w:val="left"/>
      <w:pPr>
        <w:ind w:left="3844" w:hanging="360"/>
      </w:pPr>
      <w:rPr>
        <w:rFonts w:hint="default"/>
      </w:rPr>
    </w:lvl>
    <w:lvl w:ilvl="4" w:tplc="00DAED1C">
      <w:start w:val="1"/>
      <w:numFmt w:val="bullet"/>
      <w:lvlText w:val="•"/>
      <w:lvlJc w:val="left"/>
      <w:pPr>
        <w:ind w:left="4798" w:hanging="360"/>
      </w:pPr>
      <w:rPr>
        <w:rFonts w:hint="default"/>
      </w:rPr>
    </w:lvl>
    <w:lvl w:ilvl="5" w:tplc="CE2E37FE">
      <w:start w:val="1"/>
      <w:numFmt w:val="bullet"/>
      <w:lvlText w:val="•"/>
      <w:lvlJc w:val="left"/>
      <w:pPr>
        <w:ind w:left="5753" w:hanging="360"/>
      </w:pPr>
      <w:rPr>
        <w:rFonts w:hint="default"/>
      </w:rPr>
    </w:lvl>
    <w:lvl w:ilvl="6" w:tplc="79AAF5A6">
      <w:start w:val="1"/>
      <w:numFmt w:val="bullet"/>
      <w:lvlText w:val="•"/>
      <w:lvlJc w:val="left"/>
      <w:pPr>
        <w:ind w:left="6708" w:hanging="360"/>
      </w:pPr>
      <w:rPr>
        <w:rFonts w:hint="default"/>
      </w:rPr>
    </w:lvl>
    <w:lvl w:ilvl="7" w:tplc="A72E07DE">
      <w:start w:val="1"/>
      <w:numFmt w:val="bullet"/>
      <w:lvlText w:val="•"/>
      <w:lvlJc w:val="left"/>
      <w:pPr>
        <w:ind w:left="7662" w:hanging="360"/>
      </w:pPr>
      <w:rPr>
        <w:rFonts w:hint="default"/>
      </w:rPr>
    </w:lvl>
    <w:lvl w:ilvl="8" w:tplc="19C02D6E">
      <w:start w:val="1"/>
      <w:numFmt w:val="bullet"/>
      <w:lvlText w:val="•"/>
      <w:lvlJc w:val="left"/>
      <w:pPr>
        <w:ind w:left="8617" w:hanging="360"/>
      </w:pPr>
      <w:rPr>
        <w:rFonts w:hint="default"/>
      </w:rPr>
    </w:lvl>
  </w:abstractNum>
  <w:num w:numId="1">
    <w:abstractNumId w:val="11"/>
  </w:num>
  <w:num w:numId="2">
    <w:abstractNumId w:val="1"/>
  </w:num>
  <w:num w:numId="3">
    <w:abstractNumId w:val="6"/>
  </w:num>
  <w:num w:numId="4">
    <w:abstractNumId w:val="12"/>
  </w:num>
  <w:num w:numId="5">
    <w:abstractNumId w:val="15"/>
  </w:num>
  <w:num w:numId="6">
    <w:abstractNumId w:val="2"/>
  </w:num>
  <w:num w:numId="7">
    <w:abstractNumId w:val="17"/>
  </w:num>
  <w:num w:numId="8">
    <w:abstractNumId w:val="4"/>
  </w:num>
  <w:num w:numId="9">
    <w:abstractNumId w:val="5"/>
  </w:num>
  <w:num w:numId="10">
    <w:abstractNumId w:val="10"/>
  </w:num>
  <w:num w:numId="11">
    <w:abstractNumId w:val="9"/>
  </w:num>
  <w:num w:numId="12">
    <w:abstractNumId w:val="8"/>
  </w:num>
  <w:num w:numId="13">
    <w:abstractNumId w:val="7"/>
  </w:num>
  <w:num w:numId="14">
    <w:abstractNumId w:val="3"/>
  </w:num>
  <w:num w:numId="15">
    <w:abstractNumId w:val="13"/>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9A"/>
    <w:rsid w:val="00001BB6"/>
    <w:rsid w:val="00006056"/>
    <w:rsid w:val="00020753"/>
    <w:rsid w:val="000210C7"/>
    <w:rsid w:val="000228B8"/>
    <w:rsid w:val="00045064"/>
    <w:rsid w:val="00050F09"/>
    <w:rsid w:val="00053279"/>
    <w:rsid w:val="00073042"/>
    <w:rsid w:val="000961BC"/>
    <w:rsid w:val="000B0018"/>
    <w:rsid w:val="000B0CA3"/>
    <w:rsid w:val="000C7AAD"/>
    <w:rsid w:val="000E5CC5"/>
    <w:rsid w:val="00104FF0"/>
    <w:rsid w:val="00116503"/>
    <w:rsid w:val="00117E09"/>
    <w:rsid w:val="00121906"/>
    <w:rsid w:val="0013357E"/>
    <w:rsid w:val="001345E5"/>
    <w:rsid w:val="00163C2B"/>
    <w:rsid w:val="001770EA"/>
    <w:rsid w:val="00190251"/>
    <w:rsid w:val="00191597"/>
    <w:rsid w:val="001B32FF"/>
    <w:rsid w:val="001C6BB9"/>
    <w:rsid w:val="001E0313"/>
    <w:rsid w:val="002066E7"/>
    <w:rsid w:val="00212D8A"/>
    <w:rsid w:val="002220BB"/>
    <w:rsid w:val="00227F9F"/>
    <w:rsid w:val="002378F3"/>
    <w:rsid w:val="0024251F"/>
    <w:rsid w:val="002445BD"/>
    <w:rsid w:val="00246AA6"/>
    <w:rsid w:val="00281367"/>
    <w:rsid w:val="00283AC2"/>
    <w:rsid w:val="00291830"/>
    <w:rsid w:val="002A7BF4"/>
    <w:rsid w:val="002C00FD"/>
    <w:rsid w:val="002C7CEA"/>
    <w:rsid w:val="00303374"/>
    <w:rsid w:val="0033774F"/>
    <w:rsid w:val="00356C1A"/>
    <w:rsid w:val="00357F2D"/>
    <w:rsid w:val="0038259C"/>
    <w:rsid w:val="00390335"/>
    <w:rsid w:val="00390CAA"/>
    <w:rsid w:val="00396AE2"/>
    <w:rsid w:val="003C509C"/>
    <w:rsid w:val="003D7E41"/>
    <w:rsid w:val="003E19EC"/>
    <w:rsid w:val="0041213C"/>
    <w:rsid w:val="00412BF2"/>
    <w:rsid w:val="00413A2A"/>
    <w:rsid w:val="00414872"/>
    <w:rsid w:val="00420A29"/>
    <w:rsid w:val="004240BD"/>
    <w:rsid w:val="00427AA6"/>
    <w:rsid w:val="00436E35"/>
    <w:rsid w:val="00447FD0"/>
    <w:rsid w:val="004A5134"/>
    <w:rsid w:val="004B3579"/>
    <w:rsid w:val="004B522D"/>
    <w:rsid w:val="004C09D8"/>
    <w:rsid w:val="004F2920"/>
    <w:rsid w:val="004F4B02"/>
    <w:rsid w:val="005131AF"/>
    <w:rsid w:val="00515695"/>
    <w:rsid w:val="005638A0"/>
    <w:rsid w:val="00572485"/>
    <w:rsid w:val="00576D2C"/>
    <w:rsid w:val="00581A69"/>
    <w:rsid w:val="00581B11"/>
    <w:rsid w:val="005B204C"/>
    <w:rsid w:val="005D0FD2"/>
    <w:rsid w:val="005D7ED2"/>
    <w:rsid w:val="005E68BE"/>
    <w:rsid w:val="006003E2"/>
    <w:rsid w:val="006104B1"/>
    <w:rsid w:val="00627952"/>
    <w:rsid w:val="006308A4"/>
    <w:rsid w:val="0063293F"/>
    <w:rsid w:val="00640008"/>
    <w:rsid w:val="006457F3"/>
    <w:rsid w:val="0066245A"/>
    <w:rsid w:val="0067351D"/>
    <w:rsid w:val="00673544"/>
    <w:rsid w:val="00676FF6"/>
    <w:rsid w:val="00691862"/>
    <w:rsid w:val="006A4990"/>
    <w:rsid w:val="006E2FE4"/>
    <w:rsid w:val="006F5318"/>
    <w:rsid w:val="00716860"/>
    <w:rsid w:val="00716BDE"/>
    <w:rsid w:val="00730230"/>
    <w:rsid w:val="00741251"/>
    <w:rsid w:val="00750B07"/>
    <w:rsid w:val="0075678E"/>
    <w:rsid w:val="00772875"/>
    <w:rsid w:val="007C6507"/>
    <w:rsid w:val="007D0BB3"/>
    <w:rsid w:val="007D6EEF"/>
    <w:rsid w:val="007D756C"/>
    <w:rsid w:val="007E291E"/>
    <w:rsid w:val="007F053E"/>
    <w:rsid w:val="0080101F"/>
    <w:rsid w:val="00813600"/>
    <w:rsid w:val="00820188"/>
    <w:rsid w:val="00820845"/>
    <w:rsid w:val="008345D8"/>
    <w:rsid w:val="00841062"/>
    <w:rsid w:val="00846288"/>
    <w:rsid w:val="0085791D"/>
    <w:rsid w:val="00877F48"/>
    <w:rsid w:val="00895ADA"/>
    <w:rsid w:val="008A2CB7"/>
    <w:rsid w:val="008A3015"/>
    <w:rsid w:val="008C01DD"/>
    <w:rsid w:val="008C3569"/>
    <w:rsid w:val="009060DF"/>
    <w:rsid w:val="00917231"/>
    <w:rsid w:val="0094290E"/>
    <w:rsid w:val="00966775"/>
    <w:rsid w:val="00970B6D"/>
    <w:rsid w:val="00972D27"/>
    <w:rsid w:val="009842D2"/>
    <w:rsid w:val="009858EF"/>
    <w:rsid w:val="00990533"/>
    <w:rsid w:val="00996881"/>
    <w:rsid w:val="009B6322"/>
    <w:rsid w:val="009F1731"/>
    <w:rsid w:val="00A03B46"/>
    <w:rsid w:val="00A32287"/>
    <w:rsid w:val="00A32A3A"/>
    <w:rsid w:val="00A35F7B"/>
    <w:rsid w:val="00A522B9"/>
    <w:rsid w:val="00A77144"/>
    <w:rsid w:val="00A77D47"/>
    <w:rsid w:val="00A806F1"/>
    <w:rsid w:val="00A905C3"/>
    <w:rsid w:val="00A91118"/>
    <w:rsid w:val="00A96323"/>
    <w:rsid w:val="00AA1705"/>
    <w:rsid w:val="00AA372C"/>
    <w:rsid w:val="00AC03D9"/>
    <w:rsid w:val="00AC681D"/>
    <w:rsid w:val="00AF17F3"/>
    <w:rsid w:val="00AF2726"/>
    <w:rsid w:val="00B030A5"/>
    <w:rsid w:val="00B10E79"/>
    <w:rsid w:val="00B20463"/>
    <w:rsid w:val="00B21C35"/>
    <w:rsid w:val="00B24B78"/>
    <w:rsid w:val="00B30DD1"/>
    <w:rsid w:val="00B370CF"/>
    <w:rsid w:val="00B45041"/>
    <w:rsid w:val="00B615BC"/>
    <w:rsid w:val="00B65A92"/>
    <w:rsid w:val="00B6642C"/>
    <w:rsid w:val="00B8442C"/>
    <w:rsid w:val="00B95B08"/>
    <w:rsid w:val="00BA56CD"/>
    <w:rsid w:val="00BB308C"/>
    <w:rsid w:val="00BC1636"/>
    <w:rsid w:val="00BE27BF"/>
    <w:rsid w:val="00BE3C11"/>
    <w:rsid w:val="00C11923"/>
    <w:rsid w:val="00C13C5D"/>
    <w:rsid w:val="00C144C9"/>
    <w:rsid w:val="00C14D0E"/>
    <w:rsid w:val="00C2055D"/>
    <w:rsid w:val="00C34277"/>
    <w:rsid w:val="00C55FA1"/>
    <w:rsid w:val="00C62740"/>
    <w:rsid w:val="00C62E4E"/>
    <w:rsid w:val="00C7655F"/>
    <w:rsid w:val="00C83195"/>
    <w:rsid w:val="00CA327C"/>
    <w:rsid w:val="00CB056C"/>
    <w:rsid w:val="00CB4900"/>
    <w:rsid w:val="00CB7EB6"/>
    <w:rsid w:val="00CC7C90"/>
    <w:rsid w:val="00CE626B"/>
    <w:rsid w:val="00CE739A"/>
    <w:rsid w:val="00CF0B5F"/>
    <w:rsid w:val="00CF4651"/>
    <w:rsid w:val="00D16CF4"/>
    <w:rsid w:val="00D17506"/>
    <w:rsid w:val="00D21172"/>
    <w:rsid w:val="00D255BB"/>
    <w:rsid w:val="00D37ACB"/>
    <w:rsid w:val="00D51B21"/>
    <w:rsid w:val="00D60F66"/>
    <w:rsid w:val="00D64115"/>
    <w:rsid w:val="00D6578C"/>
    <w:rsid w:val="00DC724D"/>
    <w:rsid w:val="00DD15FC"/>
    <w:rsid w:val="00DE360A"/>
    <w:rsid w:val="00DF2BBC"/>
    <w:rsid w:val="00E16AC4"/>
    <w:rsid w:val="00E20BB7"/>
    <w:rsid w:val="00E6064C"/>
    <w:rsid w:val="00E62D53"/>
    <w:rsid w:val="00E8156A"/>
    <w:rsid w:val="00E8692C"/>
    <w:rsid w:val="00E9530A"/>
    <w:rsid w:val="00E97B96"/>
    <w:rsid w:val="00ED746C"/>
    <w:rsid w:val="00F01F58"/>
    <w:rsid w:val="00F249D1"/>
    <w:rsid w:val="00F31778"/>
    <w:rsid w:val="00F31F8E"/>
    <w:rsid w:val="00F63D9E"/>
    <w:rsid w:val="00F665C9"/>
    <w:rsid w:val="00F837D6"/>
    <w:rsid w:val="00FA056A"/>
    <w:rsid w:val="00FC1BCF"/>
    <w:rsid w:val="00FC61EF"/>
    <w:rsid w:val="00FD3AD8"/>
    <w:rsid w:val="00FE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6A"/>
    <w:rPr>
      <w:rFonts w:ascii="Calibri" w:eastAsia="Calibri" w:hAnsi="Calibri" w:cs="Times New Roman"/>
    </w:rPr>
  </w:style>
  <w:style w:type="paragraph" w:styleId="Titlu1">
    <w:name w:val="heading 1"/>
    <w:basedOn w:val="Normal"/>
    <w:next w:val="Normal"/>
    <w:link w:val="Titlu1Caracter"/>
    <w:qFormat/>
    <w:rsid w:val="00FA056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FA056A"/>
    <w:pPr>
      <w:keepNext/>
      <w:spacing w:before="240" w:after="60"/>
      <w:outlineLvl w:val="1"/>
    </w:pPr>
    <w:rPr>
      <w:rFonts w:ascii="Cambria" w:eastAsia="SimSun"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A056A"/>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FA056A"/>
    <w:rPr>
      <w:rFonts w:ascii="Cambria" w:eastAsia="SimSun" w:hAnsi="Cambria" w:cs="Times New Roman"/>
      <w:b/>
      <w:bCs/>
      <w:i/>
      <w:iCs/>
      <w:sz w:val="28"/>
      <w:szCs w:val="28"/>
    </w:rPr>
  </w:style>
  <w:style w:type="paragraph" w:styleId="Antet">
    <w:name w:val="header"/>
    <w:aliases w:val="Mediu"/>
    <w:basedOn w:val="Normal"/>
    <w:link w:val="AntetCaracter"/>
    <w:uiPriority w:val="99"/>
    <w:unhideWhenUsed/>
    <w:rsid w:val="00FA056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FA056A"/>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FA056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FA056A"/>
    <w:rPr>
      <w:rFonts w:ascii="Calibri" w:eastAsia="Calibri" w:hAnsi="Calibri" w:cs="Times New Roman"/>
    </w:rPr>
  </w:style>
  <w:style w:type="character" w:styleId="Numrdepagin">
    <w:name w:val="page number"/>
    <w:basedOn w:val="Fontdeparagrafimplicit"/>
    <w:rsid w:val="00FA056A"/>
  </w:style>
  <w:style w:type="paragraph" w:customStyle="1" w:styleId="Default">
    <w:name w:val="Default"/>
    <w:rsid w:val="00FA056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Fontdeparagrafimplicit"/>
    <w:rsid w:val="00FA056A"/>
  </w:style>
  <w:style w:type="paragraph" w:styleId="Corptext2">
    <w:name w:val="Body Text 2"/>
    <w:basedOn w:val="Normal"/>
    <w:link w:val="Corptext2Caracter"/>
    <w:uiPriority w:val="99"/>
    <w:rsid w:val="00FA056A"/>
    <w:pPr>
      <w:spacing w:after="120" w:line="480" w:lineRule="auto"/>
    </w:pPr>
  </w:style>
  <w:style w:type="character" w:customStyle="1" w:styleId="Corptext2Caracter">
    <w:name w:val="Corp text 2 Caracter"/>
    <w:basedOn w:val="Fontdeparagrafimplicit"/>
    <w:link w:val="Corptext2"/>
    <w:uiPriority w:val="99"/>
    <w:rsid w:val="00FA056A"/>
    <w:rPr>
      <w:rFonts w:ascii="Calibri" w:eastAsia="Calibri" w:hAnsi="Calibri" w:cs="Times New Roman"/>
    </w:rPr>
  </w:style>
  <w:style w:type="paragraph" w:styleId="Listparagraf">
    <w:name w:val="List Paragraph"/>
    <w:basedOn w:val="Normal"/>
    <w:uiPriority w:val="34"/>
    <w:qFormat/>
    <w:rsid w:val="00FA056A"/>
    <w:pPr>
      <w:ind w:left="720"/>
    </w:pPr>
  </w:style>
  <w:style w:type="character" w:styleId="Textsubstituent">
    <w:name w:val="Placeholder Text"/>
    <w:uiPriority w:val="99"/>
    <w:semiHidden/>
    <w:rsid w:val="00FA056A"/>
    <w:rPr>
      <w:color w:val="808080"/>
    </w:rPr>
  </w:style>
  <w:style w:type="paragraph" w:styleId="Frspaiere">
    <w:name w:val="No Spacing"/>
    <w:uiPriority w:val="1"/>
    <w:qFormat/>
    <w:rsid w:val="00FA056A"/>
    <w:pPr>
      <w:spacing w:after="0" w:line="240" w:lineRule="auto"/>
    </w:pPr>
    <w:rPr>
      <w:rFonts w:ascii="Times New Roman" w:eastAsia="Times New Roman" w:hAnsi="Times New Roman" w:cs="Times New Roman"/>
      <w:sz w:val="20"/>
      <w:szCs w:val="20"/>
      <w:lang w:eastAsia="ro-RO"/>
    </w:rPr>
  </w:style>
  <w:style w:type="paragraph" w:customStyle="1" w:styleId="CaracterCaracter">
    <w:name w:val="Caracter Caracter"/>
    <w:basedOn w:val="Normal"/>
    <w:rsid w:val="00045064"/>
    <w:pPr>
      <w:spacing w:after="0" w:line="240" w:lineRule="auto"/>
    </w:pPr>
    <w:rPr>
      <w:rFonts w:ascii="Times New Roman" w:eastAsia="Times New Roman" w:hAnsi="Times New Roman"/>
      <w:sz w:val="24"/>
      <w:szCs w:val="24"/>
      <w:lang w:val="pl-PL" w:eastAsia="pl-PL"/>
    </w:rPr>
  </w:style>
  <w:style w:type="paragraph" w:styleId="Corptext">
    <w:name w:val="Body Text"/>
    <w:basedOn w:val="Normal"/>
    <w:link w:val="CorptextCaracter"/>
    <w:uiPriority w:val="99"/>
    <w:semiHidden/>
    <w:unhideWhenUsed/>
    <w:rsid w:val="00C144C9"/>
    <w:pPr>
      <w:spacing w:after="120"/>
    </w:pPr>
  </w:style>
  <w:style w:type="character" w:customStyle="1" w:styleId="CorptextCaracter">
    <w:name w:val="Corp text Caracter"/>
    <w:basedOn w:val="Fontdeparagrafimplicit"/>
    <w:link w:val="Corptext"/>
    <w:uiPriority w:val="99"/>
    <w:semiHidden/>
    <w:rsid w:val="00C144C9"/>
    <w:rPr>
      <w:rFonts w:ascii="Calibri" w:eastAsia="Calibri" w:hAnsi="Calibri" w:cs="Times New Roman"/>
    </w:rPr>
  </w:style>
  <w:style w:type="paragraph" w:styleId="Indentcorptext">
    <w:name w:val="Body Text Indent"/>
    <w:basedOn w:val="Normal"/>
    <w:link w:val="IndentcorptextCaracter"/>
    <w:uiPriority w:val="99"/>
    <w:unhideWhenUsed/>
    <w:rsid w:val="00F837D6"/>
    <w:pPr>
      <w:spacing w:after="120"/>
      <w:ind w:left="360"/>
    </w:pPr>
  </w:style>
  <w:style w:type="character" w:customStyle="1" w:styleId="IndentcorptextCaracter">
    <w:name w:val="Indent corp text Caracter"/>
    <w:basedOn w:val="Fontdeparagrafimplicit"/>
    <w:link w:val="Indentcorptext"/>
    <w:uiPriority w:val="99"/>
    <w:rsid w:val="00F837D6"/>
    <w:rPr>
      <w:rFonts w:ascii="Calibri" w:eastAsia="Calibri" w:hAnsi="Calibri" w:cs="Times New Roman"/>
    </w:rPr>
  </w:style>
  <w:style w:type="paragraph" w:customStyle="1" w:styleId="Listparagraf1">
    <w:name w:val="Listă paragraf1"/>
    <w:basedOn w:val="Normal"/>
    <w:uiPriority w:val="34"/>
    <w:qFormat/>
    <w:rsid w:val="00515695"/>
    <w:pPr>
      <w:spacing w:after="0" w:line="240" w:lineRule="auto"/>
      <w:ind w:left="720"/>
      <w:contextualSpacing/>
    </w:pPr>
    <w:rPr>
      <w:rFonts w:ascii="Times" w:eastAsia="Times New Roman" w:hAnsi="Times"/>
      <w:b/>
      <w:sz w:val="24"/>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6A"/>
    <w:rPr>
      <w:rFonts w:ascii="Calibri" w:eastAsia="Calibri" w:hAnsi="Calibri" w:cs="Times New Roman"/>
    </w:rPr>
  </w:style>
  <w:style w:type="paragraph" w:styleId="Titlu1">
    <w:name w:val="heading 1"/>
    <w:basedOn w:val="Normal"/>
    <w:next w:val="Normal"/>
    <w:link w:val="Titlu1Caracter"/>
    <w:qFormat/>
    <w:rsid w:val="00FA056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FA056A"/>
    <w:pPr>
      <w:keepNext/>
      <w:spacing w:before="240" w:after="60"/>
      <w:outlineLvl w:val="1"/>
    </w:pPr>
    <w:rPr>
      <w:rFonts w:ascii="Cambria" w:eastAsia="SimSun"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A056A"/>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FA056A"/>
    <w:rPr>
      <w:rFonts w:ascii="Cambria" w:eastAsia="SimSun" w:hAnsi="Cambria" w:cs="Times New Roman"/>
      <w:b/>
      <w:bCs/>
      <w:i/>
      <w:iCs/>
      <w:sz w:val="28"/>
      <w:szCs w:val="28"/>
    </w:rPr>
  </w:style>
  <w:style w:type="paragraph" w:styleId="Antet">
    <w:name w:val="header"/>
    <w:aliases w:val="Mediu"/>
    <w:basedOn w:val="Normal"/>
    <w:link w:val="AntetCaracter"/>
    <w:uiPriority w:val="99"/>
    <w:unhideWhenUsed/>
    <w:rsid w:val="00FA056A"/>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FA056A"/>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FA056A"/>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FA056A"/>
    <w:rPr>
      <w:rFonts w:ascii="Calibri" w:eastAsia="Calibri" w:hAnsi="Calibri" w:cs="Times New Roman"/>
    </w:rPr>
  </w:style>
  <w:style w:type="character" w:styleId="Numrdepagin">
    <w:name w:val="page number"/>
    <w:basedOn w:val="Fontdeparagrafimplicit"/>
    <w:rsid w:val="00FA056A"/>
  </w:style>
  <w:style w:type="paragraph" w:customStyle="1" w:styleId="Default">
    <w:name w:val="Default"/>
    <w:rsid w:val="00FA056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Fontdeparagrafimplicit"/>
    <w:rsid w:val="00FA056A"/>
  </w:style>
  <w:style w:type="paragraph" w:styleId="Corptext2">
    <w:name w:val="Body Text 2"/>
    <w:basedOn w:val="Normal"/>
    <w:link w:val="Corptext2Caracter"/>
    <w:uiPriority w:val="99"/>
    <w:rsid w:val="00FA056A"/>
    <w:pPr>
      <w:spacing w:after="120" w:line="480" w:lineRule="auto"/>
    </w:pPr>
  </w:style>
  <w:style w:type="character" w:customStyle="1" w:styleId="Corptext2Caracter">
    <w:name w:val="Corp text 2 Caracter"/>
    <w:basedOn w:val="Fontdeparagrafimplicit"/>
    <w:link w:val="Corptext2"/>
    <w:uiPriority w:val="99"/>
    <w:rsid w:val="00FA056A"/>
    <w:rPr>
      <w:rFonts w:ascii="Calibri" w:eastAsia="Calibri" w:hAnsi="Calibri" w:cs="Times New Roman"/>
    </w:rPr>
  </w:style>
  <w:style w:type="paragraph" w:styleId="Listparagraf">
    <w:name w:val="List Paragraph"/>
    <w:basedOn w:val="Normal"/>
    <w:uiPriority w:val="34"/>
    <w:qFormat/>
    <w:rsid w:val="00FA056A"/>
    <w:pPr>
      <w:ind w:left="720"/>
    </w:pPr>
  </w:style>
  <w:style w:type="character" w:styleId="Textsubstituent">
    <w:name w:val="Placeholder Text"/>
    <w:uiPriority w:val="99"/>
    <w:semiHidden/>
    <w:rsid w:val="00FA056A"/>
    <w:rPr>
      <w:color w:val="808080"/>
    </w:rPr>
  </w:style>
  <w:style w:type="paragraph" w:styleId="Frspaiere">
    <w:name w:val="No Spacing"/>
    <w:uiPriority w:val="1"/>
    <w:qFormat/>
    <w:rsid w:val="00FA056A"/>
    <w:pPr>
      <w:spacing w:after="0" w:line="240" w:lineRule="auto"/>
    </w:pPr>
    <w:rPr>
      <w:rFonts w:ascii="Times New Roman" w:eastAsia="Times New Roman" w:hAnsi="Times New Roman" w:cs="Times New Roman"/>
      <w:sz w:val="20"/>
      <w:szCs w:val="20"/>
      <w:lang w:eastAsia="ro-RO"/>
    </w:rPr>
  </w:style>
  <w:style w:type="paragraph" w:customStyle="1" w:styleId="CaracterCaracter">
    <w:name w:val="Caracter Caracter"/>
    <w:basedOn w:val="Normal"/>
    <w:rsid w:val="00045064"/>
    <w:pPr>
      <w:spacing w:after="0" w:line="240" w:lineRule="auto"/>
    </w:pPr>
    <w:rPr>
      <w:rFonts w:ascii="Times New Roman" w:eastAsia="Times New Roman" w:hAnsi="Times New Roman"/>
      <w:sz w:val="24"/>
      <w:szCs w:val="24"/>
      <w:lang w:val="pl-PL" w:eastAsia="pl-PL"/>
    </w:rPr>
  </w:style>
  <w:style w:type="paragraph" w:styleId="Corptext">
    <w:name w:val="Body Text"/>
    <w:basedOn w:val="Normal"/>
    <w:link w:val="CorptextCaracter"/>
    <w:uiPriority w:val="99"/>
    <w:semiHidden/>
    <w:unhideWhenUsed/>
    <w:rsid w:val="00C144C9"/>
    <w:pPr>
      <w:spacing w:after="120"/>
    </w:pPr>
  </w:style>
  <w:style w:type="character" w:customStyle="1" w:styleId="CorptextCaracter">
    <w:name w:val="Corp text Caracter"/>
    <w:basedOn w:val="Fontdeparagrafimplicit"/>
    <w:link w:val="Corptext"/>
    <w:uiPriority w:val="99"/>
    <w:semiHidden/>
    <w:rsid w:val="00C144C9"/>
    <w:rPr>
      <w:rFonts w:ascii="Calibri" w:eastAsia="Calibri" w:hAnsi="Calibri" w:cs="Times New Roman"/>
    </w:rPr>
  </w:style>
  <w:style w:type="paragraph" w:styleId="Indentcorptext">
    <w:name w:val="Body Text Indent"/>
    <w:basedOn w:val="Normal"/>
    <w:link w:val="IndentcorptextCaracter"/>
    <w:uiPriority w:val="99"/>
    <w:unhideWhenUsed/>
    <w:rsid w:val="00F837D6"/>
    <w:pPr>
      <w:spacing w:after="120"/>
      <w:ind w:left="360"/>
    </w:pPr>
  </w:style>
  <w:style w:type="character" w:customStyle="1" w:styleId="IndentcorptextCaracter">
    <w:name w:val="Indent corp text Caracter"/>
    <w:basedOn w:val="Fontdeparagrafimplicit"/>
    <w:link w:val="Indentcorptext"/>
    <w:uiPriority w:val="99"/>
    <w:rsid w:val="00F837D6"/>
    <w:rPr>
      <w:rFonts w:ascii="Calibri" w:eastAsia="Calibri" w:hAnsi="Calibri" w:cs="Times New Roman"/>
    </w:rPr>
  </w:style>
  <w:style w:type="paragraph" w:customStyle="1" w:styleId="Listparagraf1">
    <w:name w:val="Listă paragraf1"/>
    <w:basedOn w:val="Normal"/>
    <w:uiPriority w:val="34"/>
    <w:qFormat/>
    <w:rsid w:val="00515695"/>
    <w:pPr>
      <w:spacing w:after="0" w:line="240" w:lineRule="auto"/>
      <w:ind w:left="720"/>
      <w:contextualSpacing/>
    </w:pPr>
    <w:rPr>
      <w:rFonts w:ascii="Times" w:eastAsia="Times New Roman" w:hAnsi="Times"/>
      <w:b/>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1402</Words>
  <Characters>7992</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Micu</dc:creator>
  <cp:lastModifiedBy>Adina Bica</cp:lastModifiedBy>
  <cp:revision>54</cp:revision>
  <cp:lastPrinted>2016-08-30T12:55:00Z</cp:lastPrinted>
  <dcterms:created xsi:type="dcterms:W3CDTF">2016-03-21T09:23:00Z</dcterms:created>
  <dcterms:modified xsi:type="dcterms:W3CDTF">2016-08-30T13:00:00Z</dcterms:modified>
</cp:coreProperties>
</file>