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516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B838B3"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 id="_x0000_s1044" type="#_x0000_t75" style="position:absolute;margin-left:340.7pt;margin-top:-36.85pt;width:81.4pt;height:65.45pt;z-index:-251656192">
            <v:imagedata r:id="rId10" o:title=""/>
          </v:shape>
          <o:OLEObject Type="Embed" ProgID="CorelDRAW.Graphic.13" ShapeID="_x0000_s1044" DrawAspect="Content" ObjectID="_1647072121"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Pr="003631F8" w:rsidRDefault="003631F8" w:rsidP="00176F69">
      <w:pPr>
        <w:widowControl w:val="0"/>
        <w:spacing w:after="0" w:line="240" w:lineRule="auto"/>
        <w:jc w:val="center"/>
        <w:rPr>
          <w:rFonts w:ascii="Arial" w:hAnsi="Arial" w:cs="Arial"/>
          <w:b/>
          <w:sz w:val="48"/>
          <w:szCs w:val="48"/>
          <w:lang w:val="ro-RO"/>
        </w:rPr>
      </w:pPr>
      <w:r w:rsidRPr="003631F8">
        <w:rPr>
          <w:rFonts w:ascii="Arial" w:hAnsi="Arial" w:cs="Arial"/>
          <w:b/>
          <w:sz w:val="48"/>
          <w:szCs w:val="48"/>
          <w:lang w:val="ro-RO"/>
        </w:rPr>
        <w:t>C</w:t>
      </w:r>
      <w:r w:rsidR="00176F69" w:rsidRPr="003631F8">
        <w:rPr>
          <w:rFonts w:ascii="Arial" w:hAnsi="Arial" w:cs="Arial"/>
          <w:b/>
          <w:sz w:val="48"/>
          <w:szCs w:val="48"/>
          <w:lang w:val="ro-RO"/>
        </w:rPr>
        <w:t xml:space="preserve">alitatea aerului </w:t>
      </w:r>
      <w:r w:rsidRPr="003631F8">
        <w:rPr>
          <w:rFonts w:ascii="Arial" w:hAnsi="Arial" w:cs="Arial"/>
          <w:b/>
          <w:sz w:val="48"/>
          <w:szCs w:val="48"/>
          <w:lang w:val="ro-RO"/>
        </w:rPr>
        <w:t>ambiental</w:t>
      </w:r>
    </w:p>
    <w:p w:rsidR="00176F69" w:rsidRPr="003631F8" w:rsidRDefault="00176F69" w:rsidP="003631F8">
      <w:pPr>
        <w:widowControl w:val="0"/>
        <w:spacing w:after="0" w:line="240" w:lineRule="auto"/>
        <w:jc w:val="center"/>
        <w:rPr>
          <w:rFonts w:ascii="Arial" w:hAnsi="Arial" w:cs="Arial"/>
          <w:b/>
          <w:sz w:val="48"/>
          <w:szCs w:val="48"/>
          <w:lang w:val="ro-RO"/>
        </w:rPr>
      </w:pPr>
      <w:r w:rsidRPr="003631F8">
        <w:rPr>
          <w:rFonts w:ascii="Arial" w:hAnsi="Arial" w:cs="Arial"/>
          <w:b/>
          <w:sz w:val="48"/>
          <w:szCs w:val="48"/>
          <w:lang w:val="ro-RO"/>
        </w:rPr>
        <w:t xml:space="preserve">în judeţul Bacău </w:t>
      </w:r>
    </w:p>
    <w:p w:rsidR="003631F8" w:rsidRDefault="003631F8" w:rsidP="003631F8">
      <w:pPr>
        <w:widowControl w:val="0"/>
        <w:spacing w:after="0" w:line="240" w:lineRule="auto"/>
        <w:jc w:val="center"/>
        <w:rPr>
          <w:rFonts w:ascii="Arial" w:hAnsi="Arial" w:cs="Arial"/>
          <w:b/>
          <w:sz w:val="40"/>
          <w:szCs w:val="40"/>
          <w:lang w:val="ro-RO"/>
        </w:rPr>
      </w:pPr>
    </w:p>
    <w:p w:rsidR="003631F8" w:rsidRDefault="003631F8" w:rsidP="003631F8">
      <w:pPr>
        <w:widowControl w:val="0"/>
        <w:spacing w:after="0" w:line="240" w:lineRule="auto"/>
        <w:jc w:val="center"/>
        <w:rPr>
          <w:rFonts w:ascii="Times New Roman" w:hAnsi="Times New Roman"/>
          <w:b/>
          <w:bCs/>
          <w:color w:val="FFFFFF"/>
          <w:sz w:val="28"/>
          <w:szCs w:val="28"/>
          <w:lang w:val="fr-FR"/>
        </w:rPr>
      </w:pPr>
      <w:r>
        <w:rPr>
          <w:rFonts w:ascii="Arial" w:hAnsi="Arial" w:cs="Arial"/>
          <w:b/>
          <w:sz w:val="40"/>
          <w:szCs w:val="40"/>
          <w:lang w:val="ro-RO"/>
        </w:rPr>
        <w:t>Raport pentru anul 2019</w:t>
      </w: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Default="00176F69" w:rsidP="00176F69">
      <w:pPr>
        <w:spacing w:after="0"/>
        <w:ind w:right="-1"/>
        <w:rPr>
          <w:rFonts w:ascii="Times New Roman" w:hAnsi="Times New Roman"/>
          <w:b/>
          <w:bCs/>
          <w:color w:val="FFFFFF"/>
          <w:sz w:val="28"/>
          <w:szCs w:val="28"/>
          <w:lang w:val="fr-FR"/>
        </w:rPr>
      </w:pPr>
    </w:p>
    <w:p w:rsidR="00176F69" w:rsidRPr="00D87F0C" w:rsidRDefault="00176F69" w:rsidP="00176F69">
      <w:pPr>
        <w:spacing w:after="0" w:line="240" w:lineRule="auto"/>
        <w:jc w:val="center"/>
        <w:rPr>
          <w:rFonts w:ascii="Arial" w:hAnsi="Arial" w:cs="Arial"/>
          <w:b/>
          <w:sz w:val="24"/>
          <w:szCs w:val="24"/>
          <w:lang w:val="ro-RO"/>
        </w:rPr>
      </w:pPr>
      <w:r w:rsidRPr="00D87F0C">
        <w:rPr>
          <w:rFonts w:ascii="Arial" w:hAnsi="Arial" w:cs="Arial"/>
          <w:b/>
          <w:sz w:val="24"/>
          <w:szCs w:val="24"/>
          <w:lang w:val="ro-RO"/>
        </w:rPr>
        <w:t>MARTIE 20</w:t>
      </w:r>
      <w:r w:rsidR="005E0905">
        <w:rPr>
          <w:rFonts w:ascii="Arial" w:hAnsi="Arial" w:cs="Arial"/>
          <w:b/>
          <w:sz w:val="24"/>
          <w:szCs w:val="24"/>
          <w:lang w:val="ro-RO"/>
        </w:rPr>
        <w:t>20</w:t>
      </w:r>
    </w:p>
    <w:p w:rsidR="00176F69" w:rsidRDefault="00176F69" w:rsidP="00176F69">
      <w:pPr>
        <w:spacing w:after="0"/>
        <w:ind w:right="-1"/>
        <w:jc w:val="center"/>
        <w:rPr>
          <w:rFonts w:ascii="Times New Roman" w:hAnsi="Times New Roman"/>
          <w:b/>
          <w:bCs/>
          <w:color w:val="FFFFFF"/>
          <w:sz w:val="28"/>
          <w:szCs w:val="28"/>
          <w:lang w:val="fr-FR"/>
        </w:rPr>
      </w:pPr>
    </w:p>
    <w:p w:rsidR="00176F69" w:rsidRDefault="00176F69" w:rsidP="00176F69">
      <w:pPr>
        <w:spacing w:after="0"/>
        <w:ind w:right="-1"/>
        <w:jc w:val="center"/>
        <w:rPr>
          <w:rFonts w:ascii="Times New Roman" w:hAnsi="Times New Roman"/>
          <w:b/>
          <w:bCs/>
          <w:color w:val="FFFFFF"/>
          <w:sz w:val="28"/>
          <w:szCs w:val="28"/>
          <w:lang w:val="fr-FR"/>
        </w:rPr>
      </w:pPr>
    </w:p>
    <w:p w:rsidR="00176F69" w:rsidRDefault="00176F69" w:rsidP="00176F69">
      <w:pPr>
        <w:spacing w:after="0"/>
        <w:ind w:right="-1"/>
        <w:jc w:val="center"/>
        <w:rPr>
          <w:rFonts w:ascii="Times New Roman" w:hAnsi="Times New Roman"/>
          <w:b/>
          <w:bCs/>
          <w:color w:val="FFFFFF"/>
          <w:sz w:val="28"/>
          <w:szCs w:val="28"/>
          <w:lang w:val="fr-FR"/>
        </w:rPr>
      </w:pPr>
    </w:p>
    <w:p w:rsidR="00176F69" w:rsidRDefault="00176F69" w:rsidP="00176F69">
      <w:pPr>
        <w:spacing w:after="0"/>
        <w:ind w:right="-1"/>
        <w:jc w:val="center"/>
        <w:rPr>
          <w:rFonts w:ascii="Times New Roman" w:hAnsi="Times New Roman"/>
          <w:b/>
          <w:bCs/>
          <w:color w:val="FFFFFF"/>
          <w:sz w:val="28"/>
          <w:szCs w:val="28"/>
          <w:lang w:val="fr-FR"/>
        </w:rPr>
      </w:pPr>
    </w:p>
    <w:p w:rsidR="00176F69" w:rsidRPr="00D87F0C" w:rsidRDefault="00176F69" w:rsidP="00176F69">
      <w:pPr>
        <w:spacing w:after="0" w:line="240" w:lineRule="auto"/>
        <w:rPr>
          <w:rFonts w:ascii="Arial" w:hAnsi="Arial" w:cs="Arial"/>
          <w:b/>
          <w:sz w:val="24"/>
          <w:szCs w:val="24"/>
          <w:lang w:val="ro-RO"/>
        </w:rPr>
      </w:pPr>
    </w:p>
    <w:p w:rsidR="005E0905" w:rsidRDefault="005E0905" w:rsidP="00176F69">
      <w:pPr>
        <w:widowControl w:val="0"/>
        <w:autoSpaceDE w:val="0"/>
        <w:autoSpaceDN w:val="0"/>
        <w:adjustRightInd w:val="0"/>
        <w:spacing w:after="0" w:line="240" w:lineRule="auto"/>
        <w:jc w:val="center"/>
        <w:rPr>
          <w:rFonts w:ascii="Arial" w:hAnsi="Arial" w:cs="Arial"/>
          <w:b/>
          <w:sz w:val="24"/>
          <w:szCs w:val="24"/>
          <w:lang w:val="ro-RO" w:eastAsia="ro-RO"/>
        </w:rPr>
      </w:pPr>
    </w:p>
    <w:p w:rsidR="005E0905" w:rsidRDefault="005E0905" w:rsidP="00176F69">
      <w:pPr>
        <w:widowControl w:val="0"/>
        <w:autoSpaceDE w:val="0"/>
        <w:autoSpaceDN w:val="0"/>
        <w:adjustRightInd w:val="0"/>
        <w:spacing w:after="0" w:line="240" w:lineRule="auto"/>
        <w:jc w:val="center"/>
        <w:rPr>
          <w:rFonts w:ascii="Arial" w:hAnsi="Arial" w:cs="Arial"/>
          <w:b/>
          <w:sz w:val="24"/>
          <w:szCs w:val="24"/>
          <w:lang w:val="ro-RO" w:eastAsia="ro-RO"/>
        </w:rPr>
      </w:pPr>
    </w:p>
    <w:p w:rsidR="00176F69" w:rsidRPr="00D87F0C" w:rsidRDefault="00176F69" w:rsidP="00176F69">
      <w:pPr>
        <w:widowControl w:val="0"/>
        <w:autoSpaceDE w:val="0"/>
        <w:autoSpaceDN w:val="0"/>
        <w:adjustRightInd w:val="0"/>
        <w:spacing w:after="0" w:line="240" w:lineRule="auto"/>
        <w:jc w:val="center"/>
        <w:rPr>
          <w:rFonts w:ascii="Arial" w:hAnsi="Arial" w:cs="Arial"/>
          <w:b/>
          <w:sz w:val="24"/>
          <w:szCs w:val="24"/>
          <w:lang w:val="ro-RO" w:eastAsia="ro-RO"/>
        </w:rPr>
      </w:pPr>
      <w:r w:rsidRPr="00D87F0C">
        <w:rPr>
          <w:rFonts w:ascii="Arial" w:hAnsi="Arial" w:cs="Arial"/>
          <w:b/>
          <w:sz w:val="24"/>
          <w:szCs w:val="24"/>
          <w:lang w:val="ro-RO" w:eastAsia="ro-RO"/>
        </w:rPr>
        <w:t>INTRODUCERE</w:t>
      </w:r>
    </w:p>
    <w:p w:rsidR="00176F69" w:rsidRPr="00D87F0C" w:rsidRDefault="00176F69" w:rsidP="00176F69">
      <w:pPr>
        <w:widowControl w:val="0"/>
        <w:autoSpaceDE w:val="0"/>
        <w:autoSpaceDN w:val="0"/>
        <w:adjustRightInd w:val="0"/>
        <w:spacing w:after="0" w:line="240" w:lineRule="auto"/>
        <w:jc w:val="center"/>
        <w:rPr>
          <w:rFonts w:ascii="Arial" w:hAnsi="Arial" w:cs="Arial"/>
          <w:b/>
          <w:sz w:val="24"/>
          <w:szCs w:val="24"/>
          <w:lang w:val="ro-RO" w:eastAsia="ro-RO"/>
        </w:rPr>
      </w:pPr>
    </w:p>
    <w:p w:rsidR="00176F69" w:rsidRPr="00D87F0C" w:rsidRDefault="00176F69" w:rsidP="00176F69">
      <w:pPr>
        <w:widowControl w:val="0"/>
        <w:autoSpaceDE w:val="0"/>
        <w:autoSpaceDN w:val="0"/>
        <w:adjustRightInd w:val="0"/>
        <w:spacing w:after="0" w:line="240" w:lineRule="auto"/>
        <w:jc w:val="center"/>
        <w:rPr>
          <w:rFonts w:ascii="Arial" w:hAnsi="Arial" w:cs="Arial"/>
          <w:b/>
          <w:sz w:val="24"/>
          <w:szCs w:val="24"/>
          <w:lang w:val="ro-RO" w:eastAsia="ro-RO"/>
        </w:rPr>
      </w:pPr>
    </w:p>
    <w:p w:rsidR="00176F69" w:rsidRPr="001E6B91" w:rsidRDefault="00176F69" w:rsidP="00176F69">
      <w:pPr>
        <w:pStyle w:val="Default"/>
        <w:ind w:firstLine="540"/>
        <w:jc w:val="both"/>
        <w:rPr>
          <w:rFonts w:ascii="Cambria" w:hAnsi="Cambria" w:cs="Cambria"/>
          <w:lang w:val="ro-RO" w:eastAsia="ro-RO"/>
        </w:rPr>
      </w:pPr>
      <w:r w:rsidRPr="00D87F0C">
        <w:rPr>
          <w:rFonts w:ascii="Arial" w:hAnsi="Arial" w:cs="Arial"/>
          <w:lang w:val="ro-RO"/>
        </w:rPr>
        <w:t xml:space="preserve">Evaluarea calităţii aerului este reglementată în România prin </w:t>
      </w:r>
      <w:r w:rsidRPr="00D87F0C">
        <w:rPr>
          <w:rFonts w:ascii="Arial" w:hAnsi="Arial" w:cs="Arial"/>
          <w:b/>
          <w:lang w:val="ro-RO"/>
        </w:rPr>
        <w:t>Legea nr. 104/2011 privind calitatea aerului înconjurăt</w:t>
      </w:r>
      <w:r>
        <w:rPr>
          <w:rFonts w:ascii="Arial" w:hAnsi="Arial" w:cs="Arial"/>
          <w:b/>
          <w:lang w:val="ro-RO"/>
        </w:rPr>
        <w:t xml:space="preserve">or </w:t>
      </w:r>
      <w:r w:rsidRPr="001E6B91">
        <w:rPr>
          <w:rFonts w:ascii="Arial" w:hAnsi="Arial" w:cs="Arial"/>
          <w:lang w:val="ro-RO" w:eastAsia="ro-RO"/>
        </w:rPr>
        <w:t>cu modificările și completările ulterioare</w:t>
      </w:r>
      <w:r>
        <w:rPr>
          <w:rFonts w:ascii="Arial" w:hAnsi="Arial" w:cs="Arial"/>
          <w:lang w:val="ro-RO" w:eastAsia="ro-RO"/>
        </w:rPr>
        <w:t>.</w:t>
      </w:r>
      <w:r w:rsidRPr="001E6B91">
        <w:rPr>
          <w:rFonts w:ascii="Arial" w:hAnsi="Arial" w:cs="Arial"/>
          <w:lang w:val="ro-RO" w:eastAsia="ro-RO"/>
        </w:rPr>
        <w:t xml:space="preserve"> </w:t>
      </w:r>
    </w:p>
    <w:p w:rsidR="00176F69" w:rsidRPr="008576DA" w:rsidRDefault="00176F69" w:rsidP="00176F69">
      <w:pPr>
        <w:widowControl w:val="0"/>
        <w:spacing w:after="0" w:line="240" w:lineRule="auto"/>
        <w:ind w:firstLine="540"/>
        <w:jc w:val="both"/>
        <w:rPr>
          <w:rFonts w:ascii="Arial" w:hAnsi="Arial" w:cs="Arial"/>
          <w:sz w:val="24"/>
          <w:szCs w:val="24"/>
          <w:lang w:val="ro-RO"/>
        </w:rPr>
      </w:pPr>
      <w:r w:rsidRPr="00D87F0C">
        <w:rPr>
          <w:rFonts w:ascii="Arial" w:hAnsi="Arial" w:cs="Arial"/>
          <w:sz w:val="24"/>
          <w:szCs w:val="24"/>
          <w:lang w:val="ro-RO"/>
        </w:rPr>
        <w:t xml:space="preserve"> Legea transpune Directiva nr. 2008/50/CE a Parlamentului European şi a Consiliului privind calitatea aerului înconjurător şi</w:t>
      </w:r>
      <w:r>
        <w:rPr>
          <w:rFonts w:ascii="Arial" w:hAnsi="Arial" w:cs="Arial"/>
          <w:sz w:val="24"/>
          <w:szCs w:val="24"/>
          <w:lang w:val="ro-RO"/>
        </w:rPr>
        <w:t xml:space="preserve"> un aer mai curat pentru Europa, </w:t>
      </w:r>
      <w:r w:rsidRPr="00D87F0C">
        <w:rPr>
          <w:rFonts w:ascii="Arial" w:hAnsi="Arial" w:cs="Arial"/>
          <w:sz w:val="24"/>
          <w:szCs w:val="24"/>
          <w:lang w:val="ro-RO"/>
        </w:rPr>
        <w:t>Directiva nr. 2004/107/CE a Parlamentului European şi a Consiliului privind arsenul, cadmiul, mercurul, nichelul, hidrocarburile aromatice po</w:t>
      </w:r>
      <w:r>
        <w:rPr>
          <w:rFonts w:ascii="Arial" w:hAnsi="Arial" w:cs="Arial"/>
          <w:sz w:val="24"/>
          <w:szCs w:val="24"/>
          <w:lang w:val="ro-RO"/>
        </w:rPr>
        <w:t xml:space="preserve">liciclice în aerul înconjurător şi </w:t>
      </w:r>
      <w:r w:rsidRPr="008576DA">
        <w:rPr>
          <w:rFonts w:ascii="Arial" w:hAnsi="Arial" w:cs="Arial"/>
          <w:sz w:val="24"/>
          <w:szCs w:val="24"/>
          <w:lang w:val="ro-RO"/>
        </w:rPr>
        <w:t>Directiva 2015/1480 a Comisiei din 28 august 2015 de modificare a mai multor anexe la Directivele 2004/107/CE și 2008/50/CE ale Parlamentului European și ale Comisiei prin care se stabilesc normele privind metodele de referință, validarea datelor și amplasarea punctelor de prelevare pentru evaluarea calității aerului înconjurător.</w:t>
      </w:r>
    </w:p>
    <w:p w:rsidR="00176F69" w:rsidRPr="00D87F0C" w:rsidRDefault="00176F69" w:rsidP="00176F69">
      <w:pPr>
        <w:widowControl w:val="0"/>
        <w:spacing w:after="0" w:line="240" w:lineRule="auto"/>
        <w:ind w:firstLine="540"/>
        <w:jc w:val="both"/>
        <w:rPr>
          <w:rFonts w:ascii="Arial" w:hAnsi="Arial" w:cs="Arial"/>
          <w:sz w:val="24"/>
          <w:szCs w:val="24"/>
          <w:lang w:val="ro-RO"/>
        </w:rPr>
      </w:pPr>
      <w:r w:rsidRPr="00D87F0C">
        <w:rPr>
          <w:rFonts w:ascii="Arial" w:hAnsi="Arial" w:cs="Arial"/>
          <w:sz w:val="24"/>
          <w:szCs w:val="24"/>
          <w:lang w:val="ro-RO"/>
        </w:rPr>
        <w:t xml:space="preserve">În conformitate cu prevederile art. 63 alin. (1) din Legea nr. 104/2011, APM Bacău, în calitate de autoritate teritorială pentru protecţia mediului, are obligaţia de a pune la dispoziţia publicului, anual, până la data de 30 martie a anului următor, un raport privind calitatea aerului înconjurător, referitor la poluanţii care intră sub incidenţa legii, monitorizaţi la nivelul judeţului Bacău. </w:t>
      </w:r>
    </w:p>
    <w:p w:rsidR="00176F69" w:rsidRDefault="00176F69" w:rsidP="00176F69">
      <w:pPr>
        <w:widowControl w:val="0"/>
        <w:spacing w:after="0" w:line="240" w:lineRule="auto"/>
        <w:ind w:firstLine="540"/>
        <w:jc w:val="both"/>
        <w:rPr>
          <w:rFonts w:ascii="Arial" w:hAnsi="Arial" w:cs="Arial"/>
          <w:sz w:val="24"/>
          <w:szCs w:val="24"/>
          <w:lang w:val="ro-RO"/>
        </w:rPr>
      </w:pPr>
      <w:r w:rsidRPr="00D87F0C">
        <w:rPr>
          <w:rFonts w:ascii="Arial" w:hAnsi="Arial" w:cs="Arial"/>
          <w:sz w:val="24"/>
          <w:szCs w:val="24"/>
          <w:lang w:val="ro-RO"/>
        </w:rPr>
        <w:t>La nivelul anului 201</w:t>
      </w:r>
      <w:r w:rsidR="002C7AC3">
        <w:rPr>
          <w:rFonts w:ascii="Arial" w:hAnsi="Arial" w:cs="Arial"/>
          <w:sz w:val="24"/>
          <w:szCs w:val="24"/>
          <w:lang w:val="ro-RO"/>
        </w:rPr>
        <w:t>9</w:t>
      </w:r>
      <w:r w:rsidRPr="00D87F0C">
        <w:rPr>
          <w:rFonts w:ascii="Arial" w:hAnsi="Arial" w:cs="Arial"/>
          <w:sz w:val="24"/>
          <w:szCs w:val="24"/>
          <w:lang w:val="ro-RO"/>
        </w:rPr>
        <w:t xml:space="preserve">, evaluarea calităţii aerului prin monitorizare continuă, pe teritoriul judeţului Bacău, s-a realizat prin intermediul celor 3 staţii automate de monitorizare aparţinând Reţelei Naţionale pentru Monitorizarea Calităţii Aerului (RNMCA) amplasate în judeţ. </w:t>
      </w:r>
    </w:p>
    <w:p w:rsidR="00176F69" w:rsidRDefault="00176F69" w:rsidP="00176F69">
      <w:pPr>
        <w:autoSpaceDE w:val="0"/>
        <w:autoSpaceDN w:val="0"/>
        <w:adjustRightInd w:val="0"/>
        <w:spacing w:after="0" w:line="240" w:lineRule="auto"/>
        <w:ind w:firstLine="540"/>
        <w:rPr>
          <w:rFonts w:ascii="Arial" w:hAnsi="Arial" w:cs="Arial"/>
          <w:color w:val="000000"/>
          <w:sz w:val="24"/>
          <w:szCs w:val="24"/>
          <w:lang w:val="ro-RO" w:eastAsia="ro-RO"/>
        </w:rPr>
      </w:pPr>
      <w:r w:rsidRPr="007B1C4E">
        <w:rPr>
          <w:rFonts w:ascii="Arial" w:hAnsi="Arial" w:cs="Arial"/>
          <w:color w:val="000000"/>
          <w:sz w:val="24"/>
          <w:szCs w:val="24"/>
          <w:lang w:val="ro-RO" w:eastAsia="ro-RO"/>
        </w:rPr>
        <w:t xml:space="preserve">Sistemul de monitorizare permite autorităților locale pentru protecția mediului: </w:t>
      </w:r>
    </w:p>
    <w:p w:rsidR="00176F69" w:rsidRDefault="00176F69" w:rsidP="00CA2D13">
      <w:pPr>
        <w:pStyle w:val="ListParagraph"/>
        <w:numPr>
          <w:ilvl w:val="0"/>
          <w:numId w:val="7"/>
        </w:numPr>
        <w:autoSpaceDE w:val="0"/>
        <w:autoSpaceDN w:val="0"/>
        <w:adjustRightInd w:val="0"/>
        <w:rPr>
          <w:rFonts w:ascii="Arial" w:hAnsi="Arial" w:cs="Arial"/>
          <w:color w:val="000000"/>
          <w:sz w:val="24"/>
          <w:szCs w:val="24"/>
          <w:lang w:val="ro-RO" w:eastAsia="ro-RO"/>
        </w:rPr>
      </w:pPr>
      <w:r w:rsidRPr="00292123">
        <w:rPr>
          <w:rFonts w:ascii="Arial" w:hAnsi="Arial" w:cs="Arial"/>
          <w:color w:val="000000"/>
          <w:sz w:val="24"/>
          <w:szCs w:val="24"/>
          <w:lang w:val="ro-RO" w:eastAsia="ro-RO"/>
        </w:rPr>
        <w:t xml:space="preserve">să evalueze, să cunoască și să informeze în permanență publicul, alte autorități și instituțiile interesate, despre calitatea aerului; </w:t>
      </w:r>
    </w:p>
    <w:p w:rsidR="00176F69" w:rsidRDefault="00176F69" w:rsidP="00CA2D13">
      <w:pPr>
        <w:pStyle w:val="ListParagraph"/>
        <w:numPr>
          <w:ilvl w:val="0"/>
          <w:numId w:val="7"/>
        </w:numPr>
        <w:autoSpaceDE w:val="0"/>
        <w:autoSpaceDN w:val="0"/>
        <w:adjustRightInd w:val="0"/>
        <w:rPr>
          <w:rFonts w:ascii="Arial" w:hAnsi="Arial" w:cs="Arial"/>
          <w:color w:val="000000"/>
          <w:sz w:val="24"/>
          <w:szCs w:val="24"/>
          <w:lang w:val="ro-RO" w:eastAsia="ro-RO"/>
        </w:rPr>
      </w:pPr>
      <w:r w:rsidRPr="00292123">
        <w:rPr>
          <w:rFonts w:ascii="Arial" w:hAnsi="Arial" w:cs="Arial"/>
          <w:color w:val="000000"/>
          <w:sz w:val="24"/>
          <w:szCs w:val="24"/>
          <w:lang w:val="ro-RO" w:eastAsia="ro-RO"/>
        </w:rPr>
        <w:t xml:space="preserve">să ia, în timp util, măsuri prompte pentru diminuarea sau eliminarea episoadelor de poluare; </w:t>
      </w:r>
    </w:p>
    <w:p w:rsidR="00176F69" w:rsidRDefault="00176F69" w:rsidP="00CA2D13">
      <w:pPr>
        <w:pStyle w:val="ListParagraph"/>
        <w:numPr>
          <w:ilvl w:val="0"/>
          <w:numId w:val="7"/>
        </w:numPr>
        <w:autoSpaceDE w:val="0"/>
        <w:autoSpaceDN w:val="0"/>
        <w:adjustRightInd w:val="0"/>
        <w:rPr>
          <w:rFonts w:ascii="Arial" w:hAnsi="Arial" w:cs="Arial"/>
          <w:color w:val="000000"/>
          <w:sz w:val="24"/>
          <w:szCs w:val="24"/>
          <w:lang w:val="ro-RO" w:eastAsia="ro-RO"/>
        </w:rPr>
      </w:pPr>
      <w:r w:rsidRPr="00292123">
        <w:rPr>
          <w:rFonts w:ascii="Arial" w:hAnsi="Arial" w:cs="Arial"/>
          <w:color w:val="000000"/>
          <w:sz w:val="24"/>
          <w:szCs w:val="24"/>
          <w:lang w:val="ro-RO" w:eastAsia="ro-RO"/>
        </w:rPr>
        <w:t xml:space="preserve">să prevină poluările accidentale; </w:t>
      </w:r>
    </w:p>
    <w:p w:rsidR="00176F69" w:rsidRDefault="00176F69" w:rsidP="00CA2D13">
      <w:pPr>
        <w:pStyle w:val="ListParagraph"/>
        <w:numPr>
          <w:ilvl w:val="0"/>
          <w:numId w:val="7"/>
        </w:numPr>
        <w:autoSpaceDE w:val="0"/>
        <w:autoSpaceDN w:val="0"/>
        <w:adjustRightInd w:val="0"/>
        <w:rPr>
          <w:rFonts w:ascii="Arial" w:hAnsi="Arial" w:cs="Arial"/>
          <w:color w:val="000000"/>
          <w:sz w:val="24"/>
          <w:szCs w:val="24"/>
          <w:lang w:val="ro-RO" w:eastAsia="ro-RO"/>
        </w:rPr>
      </w:pPr>
      <w:r w:rsidRPr="00292123">
        <w:rPr>
          <w:rFonts w:ascii="Arial" w:hAnsi="Arial" w:cs="Arial"/>
          <w:color w:val="000000"/>
          <w:sz w:val="24"/>
          <w:szCs w:val="24"/>
          <w:lang w:val="ro-RO" w:eastAsia="ro-RO"/>
        </w:rPr>
        <w:t xml:space="preserve">să avertizeze și să protejeze populația în caz de urgență. </w:t>
      </w:r>
    </w:p>
    <w:p w:rsidR="00176F69" w:rsidRPr="00D87F0C" w:rsidRDefault="00176F69" w:rsidP="002C7AC3">
      <w:pPr>
        <w:widowControl w:val="0"/>
        <w:spacing w:after="0" w:line="240" w:lineRule="auto"/>
        <w:jc w:val="both"/>
        <w:rPr>
          <w:rFonts w:ascii="Arial" w:hAnsi="Arial" w:cs="Arial"/>
          <w:sz w:val="24"/>
          <w:szCs w:val="24"/>
          <w:lang w:val="ro-RO"/>
        </w:rPr>
      </w:pPr>
    </w:p>
    <w:p w:rsidR="00176F69" w:rsidRPr="00547750" w:rsidRDefault="00176F69" w:rsidP="00176F69">
      <w:pPr>
        <w:spacing w:after="0" w:line="240" w:lineRule="auto"/>
        <w:ind w:firstLine="540"/>
        <w:jc w:val="both"/>
        <w:rPr>
          <w:rFonts w:ascii="Arial" w:eastAsia="Times New Roman" w:hAnsi="Arial" w:cs="Arial"/>
          <w:sz w:val="24"/>
          <w:szCs w:val="24"/>
          <w:lang w:val="ro-RO" w:eastAsia="ro-RO"/>
        </w:rPr>
      </w:pPr>
      <w:r w:rsidRPr="00996E91">
        <w:rPr>
          <w:rFonts w:ascii="Arial" w:eastAsia="Times New Roman" w:hAnsi="Arial" w:cs="Arial"/>
          <w:sz w:val="24"/>
          <w:szCs w:val="24"/>
          <w:lang w:val="ro-RO" w:eastAsia="ro-RO"/>
        </w:rPr>
        <w:t xml:space="preserve">În vederea facilitării informării publicului pe site-ul </w:t>
      </w:r>
      <w:hyperlink r:id="rId12" w:history="1">
        <w:r w:rsidRPr="00AD08C4">
          <w:rPr>
            <w:rStyle w:val="Hyperlink"/>
            <w:rFonts w:ascii="Arial" w:eastAsia="Times New Roman" w:hAnsi="Arial" w:cs="Arial"/>
            <w:sz w:val="24"/>
            <w:szCs w:val="24"/>
            <w:lang w:val="ro-RO" w:eastAsia="ro-RO"/>
          </w:rPr>
          <w:t>www.calitateaer.ro</w:t>
        </w:r>
      </w:hyperlink>
      <w:r>
        <w:rPr>
          <w:rFonts w:ascii="Arial" w:eastAsia="Times New Roman" w:hAnsi="Arial" w:cs="Arial"/>
          <w:sz w:val="24"/>
          <w:szCs w:val="24"/>
          <w:lang w:val="ro-RO" w:eastAsia="ro-RO"/>
        </w:rPr>
        <w:t xml:space="preserve"> </w:t>
      </w:r>
      <w:r w:rsidRPr="00996E91">
        <w:rPr>
          <w:rFonts w:ascii="Arial" w:eastAsia="Times New Roman" w:hAnsi="Arial" w:cs="Arial"/>
          <w:sz w:val="24"/>
          <w:szCs w:val="24"/>
          <w:lang w:val="ro-RO" w:eastAsia="ro-RO"/>
        </w:rPr>
        <w:t xml:space="preserve">pot fi obţinute informaţii privind calitatea aerului, de la toate staţiile automate de monitorizare a calităţii aerului din ţară, exprimate prin indici de calitate (de la 1 la 6) şi vizualizată prin culori distincte (verde </w:t>
      </w:r>
      <w:r>
        <w:rPr>
          <w:rFonts w:ascii="Arial" w:eastAsia="Times New Roman" w:hAnsi="Arial" w:cs="Arial"/>
          <w:sz w:val="24"/>
          <w:szCs w:val="24"/>
          <w:lang w:val="ro-RO" w:eastAsia="ro-RO"/>
        </w:rPr>
        <w:t xml:space="preserve">- </w:t>
      </w:r>
      <w:r w:rsidRPr="00996E91">
        <w:rPr>
          <w:rFonts w:ascii="Arial" w:eastAsia="Times New Roman" w:hAnsi="Arial" w:cs="Arial"/>
          <w:sz w:val="24"/>
          <w:szCs w:val="24"/>
          <w:lang w:val="ro-RO" w:eastAsia="ro-RO"/>
        </w:rPr>
        <w:t xml:space="preserve">foarte bună, galben </w:t>
      </w:r>
      <w:r>
        <w:rPr>
          <w:rFonts w:ascii="Arial" w:eastAsia="Times New Roman" w:hAnsi="Arial" w:cs="Arial"/>
          <w:sz w:val="24"/>
          <w:szCs w:val="24"/>
          <w:lang w:val="ro-RO" w:eastAsia="ro-RO"/>
        </w:rPr>
        <w:t>- medie</w:t>
      </w:r>
      <w:r w:rsidRPr="00996E91">
        <w:rPr>
          <w:rFonts w:ascii="Arial" w:eastAsia="Times New Roman" w:hAnsi="Arial" w:cs="Arial"/>
          <w:sz w:val="24"/>
          <w:szCs w:val="24"/>
          <w:lang w:val="ro-RO" w:eastAsia="ro-RO"/>
        </w:rPr>
        <w:t xml:space="preserve">, portocaliu </w:t>
      </w:r>
      <w:r>
        <w:rPr>
          <w:rFonts w:ascii="Arial" w:eastAsia="Times New Roman" w:hAnsi="Arial" w:cs="Arial"/>
          <w:sz w:val="24"/>
          <w:szCs w:val="24"/>
          <w:lang w:val="ro-RO" w:eastAsia="ro-RO"/>
        </w:rPr>
        <w:t>- rea</w:t>
      </w:r>
      <w:r w:rsidRPr="00996E91">
        <w:rPr>
          <w:rFonts w:ascii="Arial" w:eastAsia="Times New Roman" w:hAnsi="Arial" w:cs="Arial"/>
          <w:sz w:val="24"/>
          <w:szCs w:val="24"/>
          <w:lang w:val="ro-RO" w:eastAsia="ro-RO"/>
        </w:rPr>
        <w:t xml:space="preserve">, roşu </w:t>
      </w:r>
      <w:r>
        <w:rPr>
          <w:rFonts w:ascii="Arial" w:eastAsia="Times New Roman" w:hAnsi="Arial" w:cs="Arial"/>
          <w:sz w:val="24"/>
          <w:szCs w:val="24"/>
          <w:lang w:val="ro-RO" w:eastAsia="ro-RO"/>
        </w:rPr>
        <w:t>-foarte rea</w:t>
      </w:r>
      <w:r w:rsidRPr="00996E91">
        <w:rPr>
          <w:rFonts w:ascii="Arial" w:eastAsia="Times New Roman" w:hAnsi="Arial" w:cs="Arial"/>
          <w:sz w:val="24"/>
          <w:szCs w:val="24"/>
          <w:lang w:val="ro-RO" w:eastAsia="ro-RO"/>
        </w:rPr>
        <w:t xml:space="preserve">). Tot pentru informarea publicului cu privire la calitatea aerului, pe site-ul </w:t>
      </w:r>
      <w:hyperlink r:id="rId13" w:history="1">
        <w:r w:rsidRPr="00AD08C4">
          <w:rPr>
            <w:rStyle w:val="Hyperlink"/>
            <w:rFonts w:ascii="Arial" w:eastAsia="Times New Roman" w:hAnsi="Arial" w:cs="Arial"/>
            <w:sz w:val="24"/>
            <w:szCs w:val="24"/>
            <w:lang w:val="ro-RO" w:eastAsia="ro-RO"/>
          </w:rPr>
          <w:t>http://www.anpm.ro/web/apm-bacau/buletine-calitate-aer</w:t>
        </w:r>
      </w:hyperlink>
      <w:r>
        <w:rPr>
          <w:rFonts w:ascii="Arial" w:eastAsia="Times New Roman" w:hAnsi="Arial" w:cs="Arial"/>
          <w:sz w:val="24"/>
          <w:szCs w:val="24"/>
          <w:lang w:val="ro-RO" w:eastAsia="ro-RO"/>
        </w:rPr>
        <w:t xml:space="preserve"> </w:t>
      </w:r>
      <w:r w:rsidRPr="00996E91">
        <w:rPr>
          <w:rFonts w:ascii="Arial" w:eastAsia="Times New Roman" w:hAnsi="Arial" w:cs="Arial"/>
          <w:sz w:val="24"/>
          <w:szCs w:val="24"/>
          <w:lang w:val="ro-RO" w:eastAsia="ro-RO"/>
        </w:rPr>
        <w:t>este postat zilnic un buletin de informare în care sunt prezentaţi indicii generali zilnici pentru fiecare staţie de monitorizare, stabiliţi conform Ordinului M.M.G.A. nr. 1095/2007 pentru aprobarea Normativului privind stabilirea indicilor de calitate a aerului în vederea facilitării informării publicului</w:t>
      </w:r>
      <w:r>
        <w:rPr>
          <w:rFonts w:ascii="Arial" w:eastAsia="Times New Roman" w:hAnsi="Arial" w:cs="Arial"/>
          <w:sz w:val="24"/>
          <w:szCs w:val="24"/>
          <w:lang w:val="ro-RO" w:eastAsia="ro-RO"/>
        </w:rPr>
        <w:t>.</w:t>
      </w:r>
    </w:p>
    <w:p w:rsidR="00176F69" w:rsidRPr="00D87F0C" w:rsidRDefault="00176F69" w:rsidP="00176F69">
      <w:pPr>
        <w:spacing w:after="0" w:line="240" w:lineRule="auto"/>
        <w:ind w:firstLine="540"/>
        <w:jc w:val="both"/>
        <w:rPr>
          <w:rFonts w:ascii="Arial" w:hAnsi="Arial" w:cs="Arial"/>
          <w:b/>
          <w:sz w:val="24"/>
          <w:szCs w:val="24"/>
          <w:lang w:val="ro-RO"/>
        </w:rPr>
      </w:pPr>
      <w:r w:rsidRPr="00D87F0C">
        <w:rPr>
          <w:rFonts w:ascii="Arial" w:hAnsi="Arial" w:cs="Arial"/>
          <w:sz w:val="24"/>
          <w:szCs w:val="24"/>
          <w:lang w:val="ro-RO"/>
        </w:rPr>
        <w:t xml:space="preserve">Prezentul raport se aduce la cunoştinţa publicului pe pagina de web a APM Bacău, </w:t>
      </w:r>
      <w:hyperlink r:id="rId14" w:history="1">
        <w:r w:rsidRPr="00D87F0C">
          <w:rPr>
            <w:rStyle w:val="Hyperlink"/>
            <w:rFonts w:ascii="Arial" w:hAnsi="Arial" w:cs="Arial"/>
            <w:sz w:val="24"/>
            <w:szCs w:val="24"/>
            <w:lang w:val="ro-RO"/>
          </w:rPr>
          <w:t>http://apmbc.anpm.ro</w:t>
        </w:r>
      </w:hyperlink>
      <w:r w:rsidRPr="00D87F0C">
        <w:rPr>
          <w:rFonts w:ascii="Arial" w:hAnsi="Arial" w:cs="Arial"/>
          <w:sz w:val="24"/>
          <w:szCs w:val="24"/>
          <w:lang w:val="ro-RO"/>
        </w:rPr>
        <w:t>, fiind disponibil şi în format hârtie pentru a fi consultat la sediul APM Bacău.</w:t>
      </w:r>
    </w:p>
    <w:p w:rsidR="00176F69" w:rsidRPr="00D87F0C" w:rsidRDefault="00176F69" w:rsidP="00176F69">
      <w:pPr>
        <w:widowControl w:val="0"/>
        <w:autoSpaceDE w:val="0"/>
        <w:autoSpaceDN w:val="0"/>
        <w:adjustRightInd w:val="0"/>
        <w:spacing w:after="0" w:line="240" w:lineRule="auto"/>
        <w:rPr>
          <w:rFonts w:ascii="Arial" w:hAnsi="Arial" w:cs="Arial"/>
          <w:b/>
          <w:sz w:val="24"/>
          <w:szCs w:val="24"/>
          <w:lang w:val="ro-RO" w:eastAsia="ro-RO"/>
        </w:rPr>
      </w:pPr>
    </w:p>
    <w:p w:rsidR="00176F69" w:rsidRPr="00D87F0C" w:rsidRDefault="00176F69" w:rsidP="00176F69">
      <w:pPr>
        <w:widowControl w:val="0"/>
        <w:autoSpaceDE w:val="0"/>
        <w:autoSpaceDN w:val="0"/>
        <w:adjustRightInd w:val="0"/>
        <w:spacing w:after="0" w:line="240" w:lineRule="auto"/>
        <w:rPr>
          <w:rFonts w:ascii="Arial" w:hAnsi="Arial" w:cs="Arial"/>
          <w:b/>
          <w:sz w:val="24"/>
          <w:szCs w:val="24"/>
          <w:lang w:val="ro-RO"/>
        </w:rPr>
      </w:pPr>
      <w:r>
        <w:rPr>
          <w:rFonts w:ascii="Arial" w:hAnsi="Arial" w:cs="Arial"/>
          <w:b/>
          <w:sz w:val="24"/>
          <w:szCs w:val="24"/>
          <w:lang w:val="ro-RO" w:eastAsia="ro-RO"/>
        </w:rPr>
        <w:t>I</w:t>
      </w:r>
      <w:r w:rsidRPr="00D87F0C">
        <w:rPr>
          <w:rFonts w:ascii="Arial" w:hAnsi="Arial" w:cs="Arial"/>
          <w:b/>
          <w:sz w:val="24"/>
          <w:szCs w:val="24"/>
          <w:lang w:val="ro-RO" w:eastAsia="ro-RO"/>
        </w:rPr>
        <w:t xml:space="preserve">. Prezentare </w:t>
      </w:r>
      <w:r w:rsidRPr="00D87F0C">
        <w:rPr>
          <w:rFonts w:ascii="Arial" w:hAnsi="Arial" w:cs="Arial"/>
          <w:b/>
          <w:sz w:val="24"/>
          <w:szCs w:val="24"/>
          <w:lang w:val="ro-RO"/>
        </w:rPr>
        <w:t xml:space="preserve">reţeaua automată de monitorizare a calităţii aerului în judeţul Bacău </w:t>
      </w:r>
    </w:p>
    <w:p w:rsidR="00176F69" w:rsidRPr="00D87F0C" w:rsidRDefault="00176F69" w:rsidP="00176F69">
      <w:pPr>
        <w:autoSpaceDE w:val="0"/>
        <w:autoSpaceDN w:val="0"/>
        <w:adjustRightInd w:val="0"/>
        <w:spacing w:after="0" w:line="240" w:lineRule="auto"/>
        <w:ind w:firstLine="720"/>
        <w:jc w:val="both"/>
        <w:rPr>
          <w:rFonts w:ascii="Arial" w:hAnsi="Arial" w:cs="Arial"/>
          <w:sz w:val="24"/>
          <w:szCs w:val="24"/>
          <w:lang w:val="ro-RO"/>
        </w:rPr>
      </w:pPr>
    </w:p>
    <w:p w:rsidR="00176F69" w:rsidRPr="00D87F0C" w:rsidRDefault="00176F69" w:rsidP="00176F69">
      <w:pPr>
        <w:autoSpaceDE w:val="0"/>
        <w:autoSpaceDN w:val="0"/>
        <w:adjustRightInd w:val="0"/>
        <w:spacing w:after="0" w:line="240" w:lineRule="auto"/>
        <w:ind w:firstLine="720"/>
        <w:jc w:val="both"/>
        <w:rPr>
          <w:rFonts w:ascii="Arial" w:hAnsi="Arial" w:cs="Arial"/>
          <w:sz w:val="24"/>
          <w:szCs w:val="24"/>
          <w:lang w:val="ro-RO"/>
        </w:rPr>
      </w:pPr>
      <w:r w:rsidRPr="00D87F0C">
        <w:rPr>
          <w:rFonts w:ascii="Arial" w:hAnsi="Arial" w:cs="Arial"/>
          <w:sz w:val="24"/>
          <w:szCs w:val="24"/>
          <w:lang w:val="ro-RO"/>
        </w:rPr>
        <w:t>Amplasarea celor 3 staţii automate aparţinând RNMCA de pe teritoriul judeţului Bacău este prezentată în fig. I.1</w:t>
      </w:r>
    </w:p>
    <w:tbl>
      <w:tblPr>
        <w:tblpPr w:leftFromText="180" w:rightFromText="180" w:vertAnchor="text" w:tblpY="1"/>
        <w:tblOverlap w:val="never"/>
        <w:tblW w:w="0" w:type="auto"/>
        <w:tblInd w:w="555" w:type="dxa"/>
        <w:tblLook w:val="01E0" w:firstRow="1" w:lastRow="1" w:firstColumn="1" w:lastColumn="1" w:noHBand="0" w:noVBand="0"/>
      </w:tblPr>
      <w:tblGrid>
        <w:gridCol w:w="9355"/>
      </w:tblGrid>
      <w:tr w:rsidR="00176F69" w:rsidRPr="00D87F0C" w:rsidTr="0097258B">
        <w:trPr>
          <w:trHeight w:val="1570"/>
        </w:trPr>
        <w:tc>
          <w:tcPr>
            <w:tcW w:w="9355" w:type="dxa"/>
          </w:tcPr>
          <w:p w:rsidR="00176F69" w:rsidRPr="00D87F0C" w:rsidRDefault="00176F69" w:rsidP="0097258B">
            <w:pPr>
              <w:spacing w:after="0" w:line="240" w:lineRule="auto"/>
              <w:rPr>
                <w:rFonts w:ascii="Arial" w:hAnsi="Arial" w:cs="Arial"/>
                <w:color w:val="FF6600"/>
                <w:sz w:val="24"/>
                <w:szCs w:val="24"/>
                <w:lang w:val="ro-RO"/>
              </w:rPr>
            </w:pPr>
          </w:p>
          <w:p w:rsidR="00176F69" w:rsidRPr="00D87F0C" w:rsidRDefault="00B838B3" w:rsidP="0097258B">
            <w:pPr>
              <w:spacing w:after="0" w:line="240" w:lineRule="auto"/>
              <w:rPr>
                <w:rFonts w:ascii="Arial" w:hAnsi="Arial" w:cs="Arial"/>
                <w:color w:val="FF6600"/>
                <w:sz w:val="24"/>
                <w:szCs w:val="24"/>
                <w:lang w:val="ro-RO"/>
              </w:rPr>
            </w:pPr>
            <w:r>
              <w:rPr>
                <w:rFonts w:ascii="Arial" w:hAnsi="Arial" w:cs="Arial"/>
                <w:b/>
                <w:noProof/>
                <w:sz w:val="24"/>
                <w:szCs w:val="24"/>
              </w:rPr>
              <w:pict>
                <v:shapetype id="_x0000_t202" coordsize="21600,21600" o:spt="202" path="m,l,21600r21600,l21600,xe">
                  <v:stroke joinstyle="miter"/>
                  <v:path gradientshapeok="t" o:connecttype="rect"/>
                </v:shapetype>
                <v:shape id="Text Box 33" o:spid="_x0000_s1026" type="#_x0000_t202" style="position:absolute;margin-left:285.75pt;margin-top:11.4pt;width:187pt;height:14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a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" filled="f" stroked="f" strokeweight=".25pt">
                  <v:textbox>
                    <w:txbxContent>
                      <w:p w:rsidR="006716EF" w:rsidRPr="002C2282" w:rsidRDefault="006716EF" w:rsidP="00176F69">
                        <w:pPr>
                          <w:spacing w:after="0" w:line="240" w:lineRule="auto"/>
                          <w:suppressOverlap/>
                          <w:jc w:val="center"/>
                          <w:rPr>
                            <w:rFonts w:ascii="Arial" w:hAnsi="Arial" w:cs="Arial"/>
                            <w:b/>
                            <w:lang w:val="ro-RO"/>
                          </w:rPr>
                        </w:pPr>
                        <w:r w:rsidRPr="002C2282">
                          <w:rPr>
                            <w:rFonts w:ascii="Arial" w:hAnsi="Arial" w:cs="Arial"/>
                            <w:b/>
                            <w:lang w:val="ro-RO"/>
                          </w:rPr>
                          <w:t>Legendă:</w:t>
                        </w:r>
                      </w:p>
                      <w:p w:rsidR="006716EF" w:rsidRPr="002C2282" w:rsidRDefault="006716EF" w:rsidP="00176F69">
                        <w:pPr>
                          <w:spacing w:after="0" w:line="240" w:lineRule="auto"/>
                          <w:suppressOverlap/>
                          <w:rPr>
                            <w:rFonts w:ascii="Arial" w:hAnsi="Arial" w:cs="Arial"/>
                            <w:b/>
                            <w:lang w:val="ro-RO"/>
                          </w:rPr>
                        </w:pPr>
                      </w:p>
                      <w:p w:rsidR="006716EF" w:rsidRPr="002C2282" w:rsidRDefault="006716EF" w:rsidP="00176F69">
                        <w:pPr>
                          <w:spacing w:after="0" w:line="240" w:lineRule="auto"/>
                          <w:suppressOverlap/>
                          <w:rPr>
                            <w:rFonts w:ascii="Arial" w:hAnsi="Arial" w:cs="Arial"/>
                            <w:lang w:val="ro-RO"/>
                          </w:rPr>
                        </w:pPr>
                        <w:r w:rsidRPr="002C2282">
                          <w:rPr>
                            <w:rFonts w:ascii="Arial" w:hAnsi="Arial" w:cs="Arial"/>
                            <w:lang w:val="ro-RO"/>
                          </w:rPr>
                          <w:t xml:space="preserve">BC 1: statie de </w:t>
                        </w:r>
                        <w:r>
                          <w:rPr>
                            <w:rFonts w:ascii="Arial" w:hAnsi="Arial" w:cs="Arial"/>
                            <w:lang w:val="ro-RO"/>
                          </w:rPr>
                          <w:t xml:space="preserve">tip </w:t>
                        </w:r>
                        <w:r w:rsidRPr="002C2282">
                          <w:rPr>
                            <w:rFonts w:ascii="Arial" w:hAnsi="Arial" w:cs="Arial"/>
                            <w:lang w:val="ro-RO"/>
                          </w:rPr>
                          <w:t>fond urban, situată în Bacău - str. Războieni,</w:t>
                        </w:r>
                        <w:r>
                          <w:rPr>
                            <w:rFonts w:ascii="Arial" w:hAnsi="Arial" w:cs="Arial"/>
                            <w:lang w:val="ro-RO"/>
                          </w:rPr>
                          <w:t xml:space="preserve"> </w:t>
                        </w:r>
                        <w:r w:rsidRPr="002C2282">
                          <w:rPr>
                            <w:rFonts w:ascii="Arial" w:hAnsi="Arial" w:cs="Arial"/>
                            <w:lang w:val="ro-RO"/>
                          </w:rPr>
                          <w:t>nr.11</w:t>
                        </w:r>
                      </w:p>
                      <w:p w:rsidR="006716EF" w:rsidRDefault="006716EF" w:rsidP="00176F69">
                        <w:pPr>
                          <w:spacing w:after="0" w:line="240" w:lineRule="auto"/>
                          <w:suppressOverlap/>
                          <w:rPr>
                            <w:rFonts w:ascii="Arial" w:hAnsi="Arial" w:cs="Arial"/>
                            <w:lang w:val="ro-RO"/>
                          </w:rPr>
                        </w:pPr>
                      </w:p>
                      <w:p w:rsidR="006716EF" w:rsidRPr="002C2282" w:rsidRDefault="006716EF" w:rsidP="00176F69">
                        <w:pPr>
                          <w:spacing w:after="0" w:line="240" w:lineRule="auto"/>
                          <w:suppressOverlap/>
                          <w:rPr>
                            <w:rFonts w:ascii="Arial" w:hAnsi="Arial" w:cs="Arial"/>
                            <w:lang w:val="ro-RO"/>
                          </w:rPr>
                        </w:pPr>
                        <w:r w:rsidRPr="002C2282">
                          <w:rPr>
                            <w:rFonts w:ascii="Arial" w:hAnsi="Arial" w:cs="Arial"/>
                            <w:lang w:val="ro-RO"/>
                          </w:rPr>
                          <w:t xml:space="preserve">BC 2: staţie de </w:t>
                        </w:r>
                        <w:r>
                          <w:rPr>
                            <w:rFonts w:ascii="Arial" w:hAnsi="Arial" w:cs="Arial"/>
                            <w:lang w:val="ro-RO"/>
                          </w:rPr>
                          <w:t>tip</w:t>
                        </w:r>
                        <w:r w:rsidRPr="002C2282">
                          <w:rPr>
                            <w:rFonts w:ascii="Arial" w:hAnsi="Arial" w:cs="Arial"/>
                            <w:lang w:val="ro-RO"/>
                          </w:rPr>
                          <w:t xml:space="preserve"> industrial, situată în Bacău - str. Izvoare nr.1</w:t>
                        </w:r>
                        <w:r>
                          <w:rPr>
                            <w:rFonts w:ascii="Arial" w:hAnsi="Arial" w:cs="Arial"/>
                            <w:lang w:val="ro-RO"/>
                          </w:rPr>
                          <w:t xml:space="preserve"> </w:t>
                        </w:r>
                        <w:r w:rsidRPr="002C2282">
                          <w:rPr>
                            <w:rFonts w:ascii="Arial" w:hAnsi="Arial" w:cs="Arial"/>
                            <w:lang w:val="ro-RO"/>
                          </w:rPr>
                          <w:t>bis</w:t>
                        </w:r>
                      </w:p>
                      <w:p w:rsidR="006716EF" w:rsidRDefault="006716EF" w:rsidP="00176F69">
                        <w:pPr>
                          <w:spacing w:after="0" w:line="240" w:lineRule="auto"/>
                          <w:suppressOverlap/>
                          <w:rPr>
                            <w:rFonts w:ascii="Arial" w:hAnsi="Arial" w:cs="Arial"/>
                            <w:lang w:val="ro-RO"/>
                          </w:rPr>
                        </w:pPr>
                      </w:p>
                      <w:p w:rsidR="006716EF" w:rsidRPr="002C2282" w:rsidRDefault="006716EF" w:rsidP="00176F69">
                        <w:pPr>
                          <w:spacing w:after="0" w:line="240" w:lineRule="auto"/>
                          <w:suppressOverlap/>
                          <w:rPr>
                            <w:rFonts w:ascii="Arial" w:hAnsi="Arial" w:cs="Arial"/>
                            <w:lang w:val="ro-RO"/>
                          </w:rPr>
                        </w:pPr>
                        <w:r w:rsidRPr="002C2282">
                          <w:rPr>
                            <w:rFonts w:ascii="Arial" w:hAnsi="Arial" w:cs="Arial"/>
                            <w:lang w:val="ro-RO"/>
                          </w:rPr>
                          <w:t xml:space="preserve">BC 3: staţie de </w:t>
                        </w:r>
                        <w:r>
                          <w:rPr>
                            <w:rFonts w:ascii="Arial" w:hAnsi="Arial" w:cs="Arial"/>
                            <w:lang w:val="ro-RO"/>
                          </w:rPr>
                          <w:t>tip</w:t>
                        </w:r>
                        <w:r w:rsidRPr="002C2282">
                          <w:rPr>
                            <w:rFonts w:ascii="Arial" w:hAnsi="Arial" w:cs="Arial"/>
                            <w:lang w:val="ro-RO"/>
                          </w:rPr>
                          <w:t xml:space="preserve"> industrial, situată în Oneşti - str. Cauciucului nr.1</w:t>
                        </w:r>
                      </w:p>
                      <w:p w:rsidR="006716EF" w:rsidRPr="002C2282" w:rsidRDefault="006716EF" w:rsidP="00176F69">
                        <w:pPr>
                          <w:rPr>
                            <w:lang w:val="fr-FR"/>
                          </w:rPr>
                        </w:pPr>
                      </w:p>
                    </w:txbxContent>
                  </v:textbox>
                </v:shape>
              </w:pict>
            </w:r>
          </w:p>
          <w:p w:rsidR="00176F69" w:rsidRPr="00D87F0C" w:rsidRDefault="00B838B3" w:rsidP="0097258B">
            <w:pPr>
              <w:spacing w:after="0" w:line="240" w:lineRule="auto"/>
              <w:rPr>
                <w:rFonts w:ascii="Arial" w:hAnsi="Arial" w:cs="Arial"/>
                <w:color w:val="FF6600"/>
                <w:sz w:val="24"/>
                <w:szCs w:val="24"/>
              </w:rPr>
            </w:pPr>
            <w:r>
              <w:rPr>
                <w:rFonts w:ascii="Arial" w:hAnsi="Arial" w:cs="Arial"/>
                <w:noProof/>
                <w:color w:val="FF6600"/>
                <w:sz w:val="24"/>
                <w:szCs w:val="24"/>
              </w:rPr>
              <w:pict>
                <v:shape id="Text Box 32" o:spid="_x0000_s1027" type="#_x0000_t202" style="position:absolute;margin-left:137.5pt;margin-top:60.25pt;width:17.85pt;height:9.8pt;z-index:251657216;visibility:visibl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" fillcolor="yellow">
                  <v:textbox inset="0,0,0,0">
                    <w:txbxContent>
                      <w:p w:rsidR="006716EF" w:rsidRDefault="006716EF" w:rsidP="00176F69">
                        <w:pPr>
                          <w:autoSpaceDE w:val="0"/>
                          <w:autoSpaceDN w:val="0"/>
                          <w:adjustRightInd w:val="0"/>
                          <w:jc w:val="center"/>
                          <w:rPr>
                            <w:color w:val="FF0000"/>
                            <w:sz w:val="16"/>
                            <w:szCs w:val="16"/>
                          </w:rPr>
                        </w:pPr>
                        <w:r>
                          <w:rPr>
                            <w:color w:val="FF0000"/>
                            <w:sz w:val="16"/>
                            <w:szCs w:val="16"/>
                          </w:rPr>
                          <w:t>BC2</w:t>
                        </w:r>
                      </w:p>
                    </w:txbxContent>
                  </v:textbox>
                </v:shape>
              </w:pict>
            </w:r>
            <w:r>
              <w:rPr>
                <w:rFonts w:ascii="Arial" w:hAnsi="Arial" w:cs="Arial"/>
                <w:noProof/>
                <w:color w:val="FF6600"/>
                <w:sz w:val="24"/>
                <w:szCs w:val="24"/>
              </w:rPr>
              <w:pict>
                <v:shape id="Text Box 21" o:spid="_x0000_s1028" type="#_x0000_t202" style="position:absolute;margin-left:141.2pt;margin-top:42.25pt;width:17.9pt;height:10.35pt;z-index:251658240;visibility:visibl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" fillcolor="yellow">
                  <v:textbox inset="0,0,0,0">
                    <w:txbxContent>
                      <w:p w:rsidR="006716EF" w:rsidRDefault="006716EF" w:rsidP="00176F69">
                        <w:pPr>
                          <w:autoSpaceDE w:val="0"/>
                          <w:autoSpaceDN w:val="0"/>
                          <w:adjustRightInd w:val="0"/>
                          <w:jc w:val="center"/>
                          <w:rPr>
                            <w:color w:val="FF0000"/>
                            <w:sz w:val="16"/>
                            <w:szCs w:val="16"/>
                          </w:rPr>
                        </w:pPr>
                        <w:r>
                          <w:rPr>
                            <w:color w:val="FF0000"/>
                            <w:sz w:val="16"/>
                            <w:szCs w:val="16"/>
                          </w:rPr>
                          <w:t>BC1</w:t>
                        </w:r>
                      </w:p>
                    </w:txbxContent>
                  </v:textbox>
                </v:shape>
              </w:pict>
            </w:r>
            <w:r>
              <w:rPr>
                <w:rFonts w:ascii="Arial" w:hAnsi="Arial" w:cs="Arial"/>
                <w:noProof/>
                <w:color w:val="FF6600"/>
                <w:sz w:val="24"/>
                <w:szCs w:val="24"/>
              </w:rPr>
              <w:pict>
                <v:shape id="Text Box 16" o:spid="_x0000_s1029" type="#_x0000_t202" style="position:absolute;margin-left:137.1pt;margin-top:114.25pt;width:18.25pt;height:9.9pt;z-index:251656192;visibility:visibl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" fillcolor="yellow">
                  <v:textbox inset="0,0,0,0">
                    <w:txbxContent>
                      <w:p w:rsidR="006716EF" w:rsidRDefault="006716EF" w:rsidP="00176F69">
                        <w:pPr>
                          <w:autoSpaceDE w:val="0"/>
                          <w:autoSpaceDN w:val="0"/>
                          <w:adjustRightInd w:val="0"/>
                          <w:jc w:val="center"/>
                          <w:rPr>
                            <w:color w:val="FF0000"/>
                            <w:sz w:val="16"/>
                            <w:szCs w:val="16"/>
                          </w:rPr>
                        </w:pPr>
                        <w:r>
                          <w:rPr>
                            <w:color w:val="FF0000"/>
                            <w:sz w:val="16"/>
                            <w:szCs w:val="16"/>
                          </w:rPr>
                          <w:t>BC3</w:t>
                        </w:r>
                      </w:p>
                    </w:txbxContent>
                  </v:textbox>
                </v:shape>
              </w:pict>
            </w:r>
            <w:r w:rsidR="00176F69">
              <w:rPr>
                <w:rFonts w:ascii="Arial" w:hAnsi="Arial" w:cs="Arial"/>
                <w:noProof/>
                <w:color w:val="FF6600"/>
                <w:sz w:val="24"/>
                <w:szCs w:val="24"/>
              </w:rPr>
              <w:drawing>
                <wp:inline distT="0" distB="0" distL="0" distR="0">
                  <wp:extent cx="2933700" cy="2019300"/>
                  <wp:effectExtent l="19050" t="0" r="0" b="0"/>
                  <wp:docPr id="3" name="Picture 3" descr="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au"/>
                          <pic:cNvPicPr>
                            <a:picLocks noChangeAspect="1" noChangeArrowheads="1"/>
                          </pic:cNvPicPr>
                        </pic:nvPicPr>
                        <pic:blipFill>
                          <a:blip r:embed="rId15"/>
                          <a:srcRect/>
                          <a:stretch>
                            <a:fillRect/>
                          </a:stretch>
                        </pic:blipFill>
                        <pic:spPr bwMode="auto">
                          <a:xfrm>
                            <a:off x="0" y="0"/>
                            <a:ext cx="2933700" cy="2019300"/>
                          </a:xfrm>
                          <a:prstGeom prst="rect">
                            <a:avLst/>
                          </a:prstGeom>
                          <a:noFill/>
                          <a:ln w="9525">
                            <a:noFill/>
                            <a:miter lim="800000"/>
                            <a:headEnd/>
                            <a:tailEnd/>
                          </a:ln>
                        </pic:spPr>
                      </pic:pic>
                    </a:graphicData>
                  </a:graphic>
                </wp:inline>
              </w:drawing>
            </w:r>
          </w:p>
        </w:tc>
      </w:tr>
      <w:tr w:rsidR="00176F69" w:rsidRPr="00D87F0C" w:rsidTr="0097258B">
        <w:trPr>
          <w:trHeight w:val="537"/>
        </w:trPr>
        <w:tc>
          <w:tcPr>
            <w:tcW w:w="9355" w:type="dxa"/>
          </w:tcPr>
          <w:p w:rsidR="00176F69" w:rsidRPr="00D87F0C" w:rsidRDefault="00176F69" w:rsidP="0097258B">
            <w:pPr>
              <w:spacing w:after="0" w:line="240" w:lineRule="auto"/>
              <w:rPr>
                <w:rFonts w:ascii="Arial" w:hAnsi="Arial" w:cs="Arial"/>
                <w:sz w:val="24"/>
                <w:szCs w:val="24"/>
                <w:lang w:val="ro-RO"/>
              </w:rPr>
            </w:pPr>
          </w:p>
        </w:tc>
      </w:tr>
    </w:tbl>
    <w:p w:rsidR="00176F69" w:rsidRPr="005D1677" w:rsidRDefault="00176F69" w:rsidP="00176F69">
      <w:pPr>
        <w:autoSpaceDE w:val="0"/>
        <w:autoSpaceDN w:val="0"/>
        <w:adjustRightInd w:val="0"/>
        <w:spacing w:after="0" w:line="240" w:lineRule="auto"/>
        <w:jc w:val="center"/>
        <w:rPr>
          <w:rFonts w:ascii="Arial" w:hAnsi="Arial" w:cs="Arial"/>
          <w:lang w:val="ro-RO"/>
        </w:rPr>
      </w:pPr>
      <w:r>
        <w:rPr>
          <w:rFonts w:ascii="Arial" w:hAnsi="Arial" w:cs="Arial"/>
          <w:lang w:val="ro-RO"/>
        </w:rPr>
        <w:t>Fig. I</w:t>
      </w:r>
      <w:r w:rsidRPr="005D1677">
        <w:rPr>
          <w:rFonts w:ascii="Arial" w:hAnsi="Arial" w:cs="Arial"/>
          <w:lang w:val="ro-RO"/>
        </w:rPr>
        <w:t xml:space="preserve">.1 - Amplasarea staţiilor </w:t>
      </w:r>
      <w:r w:rsidRPr="00BF05EB">
        <w:rPr>
          <w:rFonts w:ascii="Arial" w:hAnsi="Arial" w:cs="Arial"/>
          <w:lang w:val="ro-RO"/>
        </w:rPr>
        <w:t>automate</w:t>
      </w:r>
      <w:r>
        <w:rPr>
          <w:rFonts w:ascii="Arial" w:hAnsi="Arial" w:cs="Arial"/>
          <w:lang w:val="ro-RO"/>
        </w:rPr>
        <w:t xml:space="preserve"> </w:t>
      </w:r>
      <w:r w:rsidRPr="005D1677">
        <w:rPr>
          <w:rFonts w:ascii="Arial" w:hAnsi="Arial" w:cs="Arial"/>
          <w:lang w:val="ro-RO"/>
        </w:rPr>
        <w:t>de monitorizare</w:t>
      </w:r>
      <w:r w:rsidR="00DF75E7">
        <w:rPr>
          <w:rFonts w:ascii="Arial" w:hAnsi="Arial" w:cs="Arial"/>
          <w:lang w:val="ro-RO"/>
        </w:rPr>
        <w:t xml:space="preserve"> ce aparţin RNMCA</w:t>
      </w:r>
      <w:r w:rsidRPr="005D1677">
        <w:rPr>
          <w:rFonts w:ascii="Arial" w:hAnsi="Arial" w:cs="Arial"/>
          <w:lang w:val="ro-RO"/>
        </w:rPr>
        <w:t xml:space="preserve"> în judeţul Bacău</w:t>
      </w:r>
    </w:p>
    <w:p w:rsidR="00176F69" w:rsidRPr="00D87F0C" w:rsidRDefault="00176F69" w:rsidP="00176F69">
      <w:pPr>
        <w:spacing w:after="0" w:line="240" w:lineRule="auto"/>
        <w:rPr>
          <w:rFonts w:ascii="Arial" w:hAnsi="Arial" w:cs="Arial"/>
          <w:b/>
          <w:sz w:val="24"/>
          <w:szCs w:val="24"/>
          <w:lang w:val="ro-RO"/>
        </w:rPr>
      </w:pPr>
    </w:p>
    <w:p w:rsidR="00176F69" w:rsidRPr="00D87F0C" w:rsidRDefault="00176F69" w:rsidP="00176F69">
      <w:pPr>
        <w:autoSpaceDE w:val="0"/>
        <w:autoSpaceDN w:val="0"/>
        <w:adjustRightInd w:val="0"/>
        <w:spacing w:after="0" w:line="240" w:lineRule="auto"/>
        <w:jc w:val="both"/>
        <w:rPr>
          <w:rFonts w:ascii="Arial" w:hAnsi="Arial" w:cs="Arial"/>
          <w:b/>
          <w:sz w:val="24"/>
          <w:szCs w:val="24"/>
          <w:lang w:val="ro-RO"/>
        </w:rPr>
      </w:pPr>
    </w:p>
    <w:p w:rsidR="00176F69" w:rsidRPr="00D87F0C" w:rsidRDefault="00176F69" w:rsidP="00176F69">
      <w:pPr>
        <w:autoSpaceDE w:val="0"/>
        <w:autoSpaceDN w:val="0"/>
        <w:adjustRightInd w:val="0"/>
        <w:spacing w:after="0" w:line="240" w:lineRule="auto"/>
        <w:ind w:firstLine="1004"/>
        <w:jc w:val="both"/>
        <w:rPr>
          <w:rFonts w:ascii="Arial" w:hAnsi="Arial" w:cs="Arial"/>
          <w:sz w:val="24"/>
          <w:szCs w:val="24"/>
          <w:lang w:val="ro-RO"/>
        </w:rPr>
      </w:pPr>
      <w:r w:rsidRPr="00D87F0C">
        <w:rPr>
          <w:rFonts w:ascii="Arial" w:hAnsi="Arial" w:cs="Arial"/>
          <w:b/>
          <w:sz w:val="24"/>
          <w:szCs w:val="24"/>
          <w:lang w:val="ro-RO"/>
        </w:rPr>
        <w:t xml:space="preserve">Staţia Bacău 1 </w:t>
      </w:r>
      <w:r w:rsidRPr="00D87F0C">
        <w:rPr>
          <w:rFonts w:ascii="Arial" w:hAnsi="Arial" w:cs="Arial"/>
          <w:sz w:val="24"/>
          <w:szCs w:val="24"/>
          <w:lang w:val="ro-RO"/>
        </w:rPr>
        <w:t>-</w:t>
      </w:r>
      <w:r w:rsidRPr="00D87F0C">
        <w:rPr>
          <w:rFonts w:ascii="Arial" w:hAnsi="Arial" w:cs="Arial"/>
          <w:b/>
          <w:sz w:val="24"/>
          <w:szCs w:val="24"/>
          <w:lang w:val="ro-RO"/>
        </w:rPr>
        <w:t xml:space="preserve"> </w:t>
      </w:r>
      <w:r w:rsidRPr="00D87F0C">
        <w:rPr>
          <w:rFonts w:ascii="Arial" w:hAnsi="Arial" w:cs="Arial"/>
          <w:sz w:val="24"/>
          <w:szCs w:val="24"/>
          <w:lang w:val="ro-RO"/>
        </w:rPr>
        <w:t>staţie de</w:t>
      </w:r>
      <w:r>
        <w:rPr>
          <w:rFonts w:ascii="Arial" w:hAnsi="Arial" w:cs="Arial"/>
          <w:sz w:val="24"/>
          <w:szCs w:val="24"/>
          <w:lang w:val="ro-RO"/>
        </w:rPr>
        <w:t xml:space="preserve"> tip</w:t>
      </w:r>
      <w:r w:rsidRPr="00D87F0C">
        <w:rPr>
          <w:rFonts w:ascii="Arial" w:hAnsi="Arial" w:cs="Arial"/>
          <w:sz w:val="24"/>
          <w:szCs w:val="24"/>
          <w:lang w:val="ro-RO"/>
        </w:rPr>
        <w:t xml:space="preserve"> fond urban este amplasată în municipiul Bacău - Parc Prefectură. Acest tip de staţie:</w:t>
      </w:r>
    </w:p>
    <w:p w:rsidR="00176F69" w:rsidRDefault="00176F69" w:rsidP="00CA2D13">
      <w:pPr>
        <w:numPr>
          <w:ilvl w:val="0"/>
          <w:numId w:val="1"/>
        </w:numPr>
        <w:spacing w:after="0" w:line="240" w:lineRule="auto"/>
        <w:jc w:val="both"/>
        <w:rPr>
          <w:rFonts w:ascii="Arial" w:hAnsi="Arial" w:cs="Arial"/>
          <w:sz w:val="24"/>
          <w:szCs w:val="24"/>
          <w:lang w:val="ro-RO"/>
        </w:rPr>
      </w:pPr>
      <w:r w:rsidRPr="00D87F0C">
        <w:rPr>
          <w:rFonts w:ascii="Arial" w:hAnsi="Arial" w:cs="Arial"/>
          <w:sz w:val="24"/>
          <w:szCs w:val="24"/>
          <w:lang w:val="ro-RO"/>
        </w:rPr>
        <w:t>evaluează influenţa activităţii umane din zona centrală a municipiului asupra calităţii aerului;</w:t>
      </w:r>
    </w:p>
    <w:p w:rsidR="00176F69" w:rsidRDefault="00176F69" w:rsidP="00CA2D13">
      <w:pPr>
        <w:numPr>
          <w:ilvl w:val="0"/>
          <w:numId w:val="1"/>
        </w:numPr>
        <w:spacing w:after="0" w:line="240" w:lineRule="auto"/>
        <w:jc w:val="both"/>
        <w:rPr>
          <w:rFonts w:ascii="Arial" w:hAnsi="Arial" w:cs="Arial"/>
          <w:sz w:val="24"/>
          <w:szCs w:val="24"/>
          <w:lang w:val="ro-RO"/>
        </w:rPr>
      </w:pPr>
      <w:r w:rsidRPr="00D87F0C">
        <w:rPr>
          <w:rFonts w:ascii="Arial" w:hAnsi="Arial" w:cs="Arial"/>
          <w:sz w:val="24"/>
          <w:szCs w:val="24"/>
          <w:lang w:val="ro-RO"/>
        </w:rPr>
        <w:t>raza ariei de reprezentativitate este de 1 - 5 km;</w:t>
      </w:r>
    </w:p>
    <w:p w:rsidR="00176F69" w:rsidRPr="00D87F0C" w:rsidRDefault="00176F69" w:rsidP="00CA2D13">
      <w:pPr>
        <w:numPr>
          <w:ilvl w:val="0"/>
          <w:numId w:val="1"/>
        </w:numPr>
        <w:spacing w:after="0" w:line="240" w:lineRule="auto"/>
        <w:jc w:val="both"/>
        <w:rPr>
          <w:rFonts w:ascii="Arial" w:hAnsi="Arial" w:cs="Arial"/>
          <w:sz w:val="24"/>
          <w:szCs w:val="24"/>
          <w:lang w:val="ro-RO"/>
        </w:rPr>
      </w:pPr>
      <w:r w:rsidRPr="00D87F0C">
        <w:rPr>
          <w:rFonts w:ascii="Arial" w:hAnsi="Arial" w:cs="Arial"/>
          <w:sz w:val="24"/>
          <w:szCs w:val="24"/>
          <w:lang w:val="ro-RO"/>
        </w:rPr>
        <w:t>poluanţii monitorizaţi pe parcursul anului 201</w:t>
      </w:r>
      <w:r w:rsidR="002C7AC3">
        <w:rPr>
          <w:rFonts w:ascii="Arial" w:hAnsi="Arial" w:cs="Arial"/>
          <w:sz w:val="24"/>
          <w:szCs w:val="24"/>
          <w:lang w:val="ro-RO"/>
        </w:rPr>
        <w:t>9</w:t>
      </w:r>
      <w:r w:rsidRPr="00D87F0C">
        <w:rPr>
          <w:rFonts w:ascii="Arial" w:hAnsi="Arial" w:cs="Arial"/>
          <w:sz w:val="24"/>
          <w:szCs w:val="24"/>
          <w:lang w:val="ro-RO"/>
        </w:rPr>
        <w:t xml:space="preserve"> au fost: dioxid de sulf (SO</w:t>
      </w:r>
      <w:r w:rsidRPr="00D87F0C">
        <w:rPr>
          <w:rFonts w:ascii="Arial" w:hAnsi="Arial" w:cs="Arial"/>
          <w:sz w:val="24"/>
          <w:szCs w:val="24"/>
          <w:vertAlign w:val="subscript"/>
          <w:lang w:val="ro-RO"/>
        </w:rPr>
        <w:t>2</w:t>
      </w:r>
      <w:r w:rsidRPr="00D87F0C">
        <w:rPr>
          <w:rFonts w:ascii="Arial" w:hAnsi="Arial" w:cs="Arial"/>
          <w:sz w:val="24"/>
          <w:szCs w:val="24"/>
          <w:lang w:val="ro-RO"/>
        </w:rPr>
        <w:t>), oxizi de azot (NO</w:t>
      </w:r>
      <w:r w:rsidRPr="00D87F0C">
        <w:rPr>
          <w:rFonts w:ascii="Arial" w:hAnsi="Arial" w:cs="Arial"/>
          <w:sz w:val="24"/>
          <w:szCs w:val="24"/>
          <w:vertAlign w:val="subscript"/>
          <w:lang w:val="ro-RO"/>
        </w:rPr>
        <w:t>x</w:t>
      </w:r>
      <w:r w:rsidRPr="00D87F0C">
        <w:rPr>
          <w:rFonts w:ascii="Arial" w:hAnsi="Arial" w:cs="Arial"/>
          <w:sz w:val="24"/>
          <w:szCs w:val="24"/>
          <w:lang w:val="ro-RO"/>
        </w:rPr>
        <w:t>/NO/NO</w:t>
      </w:r>
      <w:r w:rsidRPr="00D87F0C">
        <w:rPr>
          <w:rFonts w:ascii="Arial" w:hAnsi="Arial" w:cs="Arial"/>
          <w:sz w:val="24"/>
          <w:szCs w:val="24"/>
          <w:vertAlign w:val="subscript"/>
          <w:lang w:val="ro-RO"/>
        </w:rPr>
        <w:t>2</w:t>
      </w:r>
      <w:r w:rsidRPr="00D87F0C">
        <w:rPr>
          <w:rFonts w:ascii="Arial" w:hAnsi="Arial" w:cs="Arial"/>
          <w:sz w:val="24"/>
          <w:szCs w:val="24"/>
          <w:lang w:val="ro-RO"/>
        </w:rPr>
        <w:t>),</w:t>
      </w:r>
      <w:r>
        <w:rPr>
          <w:rFonts w:ascii="Arial" w:hAnsi="Arial" w:cs="Arial"/>
          <w:sz w:val="24"/>
          <w:szCs w:val="24"/>
          <w:lang w:val="ro-RO"/>
        </w:rPr>
        <w:t xml:space="preserve"> </w:t>
      </w:r>
      <w:r w:rsidRPr="00D87F0C">
        <w:rPr>
          <w:rFonts w:ascii="Arial" w:hAnsi="Arial" w:cs="Arial"/>
          <w:sz w:val="24"/>
          <w:szCs w:val="24"/>
          <w:lang w:val="ro-RO"/>
        </w:rPr>
        <w:t>monoxid de carbon (CO), ozon (O</w:t>
      </w:r>
      <w:r w:rsidRPr="00D87F0C">
        <w:rPr>
          <w:rFonts w:ascii="Arial" w:hAnsi="Arial" w:cs="Arial"/>
          <w:sz w:val="24"/>
          <w:szCs w:val="24"/>
          <w:vertAlign w:val="subscript"/>
          <w:lang w:val="ro-RO"/>
        </w:rPr>
        <w:t>3</w:t>
      </w:r>
      <w:r w:rsidRPr="00D87F0C">
        <w:rPr>
          <w:rFonts w:ascii="Arial" w:hAnsi="Arial" w:cs="Arial"/>
          <w:sz w:val="24"/>
          <w:szCs w:val="24"/>
          <w:lang w:val="ro-RO"/>
        </w:rPr>
        <w:t xml:space="preserve">), </w:t>
      </w:r>
      <w:r>
        <w:rPr>
          <w:rFonts w:ascii="Arial" w:hAnsi="Arial" w:cs="Arial"/>
          <w:sz w:val="24"/>
          <w:szCs w:val="24"/>
          <w:lang w:val="ro-RO"/>
        </w:rPr>
        <w:t>benzen (C</w:t>
      </w:r>
      <w:r w:rsidRPr="00C837AC">
        <w:rPr>
          <w:rFonts w:ascii="Arial" w:hAnsi="Arial" w:cs="Arial"/>
          <w:sz w:val="24"/>
          <w:szCs w:val="24"/>
          <w:vertAlign w:val="subscript"/>
          <w:lang w:val="ro-RO"/>
        </w:rPr>
        <w:t>6</w:t>
      </w:r>
      <w:r>
        <w:rPr>
          <w:rFonts w:ascii="Arial" w:hAnsi="Arial" w:cs="Arial"/>
          <w:sz w:val="24"/>
          <w:szCs w:val="24"/>
          <w:lang w:val="ro-RO"/>
        </w:rPr>
        <w:t>H</w:t>
      </w:r>
      <w:r w:rsidRPr="00C837AC">
        <w:rPr>
          <w:rFonts w:ascii="Arial" w:hAnsi="Arial" w:cs="Arial"/>
          <w:sz w:val="24"/>
          <w:szCs w:val="24"/>
          <w:vertAlign w:val="subscript"/>
          <w:lang w:val="ro-RO"/>
        </w:rPr>
        <w:t>6</w:t>
      </w:r>
      <w:r>
        <w:rPr>
          <w:rFonts w:ascii="Arial" w:hAnsi="Arial" w:cs="Arial"/>
          <w:sz w:val="24"/>
          <w:szCs w:val="24"/>
          <w:lang w:val="ro-RO"/>
        </w:rPr>
        <w:t xml:space="preserve">) şi xyleni, </w:t>
      </w:r>
      <w:r w:rsidRPr="00D87F0C">
        <w:rPr>
          <w:rFonts w:ascii="Arial" w:hAnsi="Arial" w:cs="Arial"/>
          <w:sz w:val="24"/>
          <w:szCs w:val="24"/>
          <w:lang w:val="ro-RO"/>
        </w:rPr>
        <w:t>particule în suspensie PM</w:t>
      </w:r>
      <w:r w:rsidRPr="00D87F0C">
        <w:rPr>
          <w:rFonts w:ascii="Arial" w:hAnsi="Arial" w:cs="Arial"/>
          <w:sz w:val="24"/>
          <w:szCs w:val="24"/>
          <w:vertAlign w:val="subscript"/>
          <w:lang w:val="ro-RO"/>
        </w:rPr>
        <w:t>10</w:t>
      </w:r>
      <w:r w:rsidRPr="00D87F0C">
        <w:rPr>
          <w:rFonts w:ascii="Arial" w:hAnsi="Arial" w:cs="Arial"/>
          <w:sz w:val="24"/>
          <w:szCs w:val="24"/>
          <w:lang w:val="ro-RO"/>
        </w:rPr>
        <w:t xml:space="preserve"> (</w:t>
      </w:r>
      <w:r>
        <w:rPr>
          <w:rFonts w:ascii="Arial" w:hAnsi="Arial" w:cs="Arial"/>
          <w:sz w:val="24"/>
          <w:szCs w:val="24"/>
          <w:lang w:val="ro-RO"/>
        </w:rPr>
        <w:t>nefelometric</w:t>
      </w:r>
      <w:r w:rsidRPr="00D87F0C">
        <w:rPr>
          <w:rFonts w:ascii="Arial" w:hAnsi="Arial" w:cs="Arial"/>
          <w:sz w:val="24"/>
          <w:szCs w:val="24"/>
          <w:lang w:val="ro-RO"/>
        </w:rPr>
        <w:t xml:space="preserve"> şi gravimetric</w:t>
      </w:r>
      <w:r>
        <w:rPr>
          <w:rFonts w:ascii="Arial" w:hAnsi="Arial" w:cs="Arial"/>
          <w:sz w:val="24"/>
          <w:szCs w:val="24"/>
          <w:lang w:val="ro-RO"/>
        </w:rPr>
        <w:t>)</w:t>
      </w:r>
      <w:r w:rsidR="002C7AC3">
        <w:rPr>
          <w:rFonts w:ascii="Arial" w:hAnsi="Arial" w:cs="Arial"/>
          <w:sz w:val="24"/>
          <w:szCs w:val="24"/>
          <w:lang w:val="ro-RO"/>
        </w:rPr>
        <w:t xml:space="preserve">, metale </w:t>
      </w:r>
      <w:r w:rsidR="00C00560">
        <w:rPr>
          <w:rFonts w:ascii="Arial" w:hAnsi="Arial" w:cs="Arial"/>
          <w:sz w:val="24"/>
          <w:szCs w:val="24"/>
          <w:lang w:val="ro-RO"/>
        </w:rPr>
        <w:t xml:space="preserve">grele </w:t>
      </w:r>
      <w:r w:rsidR="002C7AC3">
        <w:rPr>
          <w:rFonts w:ascii="Arial" w:hAnsi="Arial" w:cs="Arial"/>
          <w:sz w:val="24"/>
          <w:szCs w:val="24"/>
          <w:lang w:val="ro-RO"/>
        </w:rPr>
        <w:t>(Pb, Cd, Ni şi As).</w:t>
      </w:r>
    </w:p>
    <w:p w:rsidR="00176F69" w:rsidRPr="00D87F0C" w:rsidRDefault="00176F69" w:rsidP="00176F69">
      <w:pPr>
        <w:spacing w:after="0" w:line="240" w:lineRule="auto"/>
        <w:ind w:firstLine="644"/>
        <w:jc w:val="both"/>
        <w:rPr>
          <w:rFonts w:ascii="Arial" w:hAnsi="Arial" w:cs="Arial"/>
          <w:sz w:val="24"/>
          <w:szCs w:val="24"/>
          <w:lang w:val="ro-RO"/>
        </w:rPr>
      </w:pPr>
      <w:r w:rsidRPr="00D87F0C">
        <w:rPr>
          <w:rFonts w:ascii="Arial" w:hAnsi="Arial" w:cs="Arial"/>
          <w:iCs/>
          <w:sz w:val="24"/>
          <w:szCs w:val="24"/>
          <w:lang w:val="ro-RO" w:eastAsia="ro-RO"/>
        </w:rPr>
        <w:t xml:space="preserve">Staţiile de </w:t>
      </w:r>
      <w:r>
        <w:rPr>
          <w:rFonts w:ascii="Arial" w:hAnsi="Arial" w:cs="Arial"/>
          <w:iCs/>
          <w:sz w:val="24"/>
          <w:szCs w:val="24"/>
          <w:lang w:val="ro-RO" w:eastAsia="ro-RO"/>
        </w:rPr>
        <w:t xml:space="preserve">tip </w:t>
      </w:r>
      <w:r w:rsidRPr="00D87F0C">
        <w:rPr>
          <w:rFonts w:ascii="Arial" w:hAnsi="Arial" w:cs="Arial"/>
          <w:iCs/>
          <w:sz w:val="24"/>
          <w:szCs w:val="24"/>
          <w:lang w:val="ro-RO" w:eastAsia="ro-RO"/>
        </w:rPr>
        <w:t xml:space="preserve">fond urban </w:t>
      </w:r>
      <w:r w:rsidRPr="00D87F0C">
        <w:rPr>
          <w:rFonts w:ascii="Arial" w:hAnsi="Arial" w:cs="Arial"/>
          <w:sz w:val="24"/>
          <w:szCs w:val="24"/>
          <w:lang w:val="ro-RO" w:eastAsia="ro-RO"/>
        </w:rPr>
        <w:t>sunt amplasate astfel încât nivelul de poluare s</w:t>
      </w:r>
      <w:r>
        <w:rPr>
          <w:rFonts w:ascii="Arial" w:hAnsi="Arial" w:cs="Arial"/>
          <w:sz w:val="24"/>
          <w:szCs w:val="24"/>
          <w:lang w:val="ro-RO" w:eastAsia="ro-RO"/>
        </w:rPr>
        <w:t>ă</w:t>
      </w:r>
      <w:r w:rsidRPr="00D87F0C">
        <w:rPr>
          <w:rFonts w:ascii="Arial" w:hAnsi="Arial" w:cs="Arial"/>
          <w:sz w:val="24"/>
          <w:szCs w:val="24"/>
          <w:lang w:val="ro-RO" w:eastAsia="ro-RO"/>
        </w:rPr>
        <w:t xml:space="preserve"> fie influenţat de contribuţiile integrate ale tuturor surselor din direcția opusă vântului.</w:t>
      </w:r>
    </w:p>
    <w:p w:rsidR="00176F69" w:rsidRPr="00D87F0C" w:rsidRDefault="00176F69" w:rsidP="00176F69">
      <w:pPr>
        <w:spacing w:after="0" w:line="240" w:lineRule="auto"/>
        <w:jc w:val="both"/>
        <w:rPr>
          <w:rFonts w:ascii="Arial" w:hAnsi="Arial" w:cs="Arial"/>
          <w:b/>
          <w:sz w:val="24"/>
          <w:szCs w:val="24"/>
          <w:lang w:val="ro-RO"/>
        </w:rPr>
      </w:pPr>
    </w:p>
    <w:p w:rsidR="00176F69" w:rsidRPr="00D87F0C" w:rsidRDefault="00176F69" w:rsidP="00176F69">
      <w:pPr>
        <w:spacing w:after="0" w:line="240" w:lineRule="auto"/>
        <w:ind w:firstLine="1004"/>
        <w:jc w:val="both"/>
        <w:rPr>
          <w:rFonts w:ascii="Arial" w:hAnsi="Arial" w:cs="Arial"/>
          <w:sz w:val="24"/>
          <w:szCs w:val="24"/>
          <w:lang w:val="ro-RO"/>
        </w:rPr>
      </w:pPr>
      <w:r w:rsidRPr="00D87F0C">
        <w:rPr>
          <w:rFonts w:ascii="Arial" w:hAnsi="Arial" w:cs="Arial"/>
          <w:b/>
          <w:sz w:val="24"/>
          <w:szCs w:val="24"/>
          <w:lang w:val="ro-RO"/>
        </w:rPr>
        <w:t xml:space="preserve">Staţia Bacău 2 </w:t>
      </w:r>
      <w:r w:rsidRPr="00D87F0C">
        <w:rPr>
          <w:rFonts w:ascii="Arial" w:hAnsi="Arial" w:cs="Arial"/>
          <w:sz w:val="24"/>
          <w:szCs w:val="24"/>
          <w:lang w:val="ro-RO"/>
        </w:rPr>
        <w:t>-</w:t>
      </w:r>
      <w:r w:rsidRPr="00D87F0C">
        <w:rPr>
          <w:rFonts w:ascii="Arial" w:hAnsi="Arial" w:cs="Arial"/>
          <w:b/>
          <w:sz w:val="24"/>
          <w:szCs w:val="24"/>
          <w:lang w:val="ro-RO"/>
        </w:rPr>
        <w:t xml:space="preserve"> </w:t>
      </w:r>
      <w:r w:rsidRPr="00D87F0C">
        <w:rPr>
          <w:rFonts w:ascii="Arial" w:hAnsi="Arial" w:cs="Arial"/>
          <w:sz w:val="24"/>
          <w:szCs w:val="24"/>
          <w:lang w:val="ro-RO"/>
        </w:rPr>
        <w:t xml:space="preserve">staţie de </w:t>
      </w:r>
      <w:r>
        <w:rPr>
          <w:rFonts w:ascii="Arial" w:hAnsi="Arial" w:cs="Arial"/>
          <w:sz w:val="24"/>
          <w:szCs w:val="24"/>
          <w:lang w:val="ro-RO"/>
        </w:rPr>
        <w:t>tip</w:t>
      </w:r>
      <w:r w:rsidRPr="00D87F0C">
        <w:rPr>
          <w:rFonts w:ascii="Arial" w:hAnsi="Arial" w:cs="Arial"/>
          <w:sz w:val="24"/>
          <w:szCs w:val="24"/>
          <w:lang w:val="ro-RO"/>
        </w:rPr>
        <w:t xml:space="preserve"> industrial, este amplasată în municipiul Bacău - cartier Izvoare. Acest tip de staţie:</w:t>
      </w:r>
    </w:p>
    <w:p w:rsidR="00176F69" w:rsidRDefault="00176F69" w:rsidP="00CA2D13">
      <w:pPr>
        <w:numPr>
          <w:ilvl w:val="0"/>
          <w:numId w:val="4"/>
        </w:numPr>
        <w:spacing w:after="0" w:line="240" w:lineRule="auto"/>
        <w:jc w:val="both"/>
        <w:rPr>
          <w:rFonts w:ascii="Arial" w:hAnsi="Arial" w:cs="Arial"/>
          <w:sz w:val="24"/>
          <w:szCs w:val="24"/>
          <w:lang w:val="ro-RO"/>
        </w:rPr>
      </w:pPr>
      <w:r w:rsidRPr="00D87F0C">
        <w:rPr>
          <w:rFonts w:ascii="Arial" w:hAnsi="Arial" w:cs="Arial"/>
          <w:sz w:val="24"/>
          <w:szCs w:val="24"/>
          <w:lang w:val="ro-RO"/>
        </w:rPr>
        <w:t>evaluează influenţa activităţii industriale dezvoltate în partea de E-SE a municipiului asupra calităţii aerului;</w:t>
      </w:r>
    </w:p>
    <w:p w:rsidR="00176F69" w:rsidRDefault="00176F69" w:rsidP="00CA2D13">
      <w:pPr>
        <w:numPr>
          <w:ilvl w:val="0"/>
          <w:numId w:val="4"/>
        </w:numPr>
        <w:spacing w:after="0" w:line="240" w:lineRule="auto"/>
        <w:jc w:val="both"/>
        <w:rPr>
          <w:rFonts w:ascii="Arial" w:hAnsi="Arial" w:cs="Arial"/>
          <w:sz w:val="24"/>
          <w:szCs w:val="24"/>
          <w:lang w:val="ro-RO"/>
        </w:rPr>
      </w:pPr>
      <w:r w:rsidRPr="00D87F0C">
        <w:rPr>
          <w:rFonts w:ascii="Arial" w:hAnsi="Arial" w:cs="Arial"/>
          <w:sz w:val="24"/>
          <w:szCs w:val="24"/>
          <w:lang w:val="ro-RO"/>
        </w:rPr>
        <w:t>raza ariei de reprezentativitate este de 100 m -1km;</w:t>
      </w:r>
    </w:p>
    <w:p w:rsidR="00176F69" w:rsidRPr="002C7AC3" w:rsidRDefault="00176F69" w:rsidP="006716EF">
      <w:pPr>
        <w:numPr>
          <w:ilvl w:val="0"/>
          <w:numId w:val="1"/>
        </w:numPr>
        <w:tabs>
          <w:tab w:val="clear" w:pos="1440"/>
          <w:tab w:val="num" w:pos="1418"/>
        </w:tabs>
        <w:spacing w:after="0" w:line="240" w:lineRule="auto"/>
        <w:ind w:hanging="447"/>
        <w:jc w:val="both"/>
        <w:rPr>
          <w:rFonts w:ascii="Arial" w:hAnsi="Arial" w:cs="Arial"/>
          <w:sz w:val="24"/>
          <w:szCs w:val="24"/>
          <w:lang w:val="ro-RO"/>
        </w:rPr>
      </w:pPr>
      <w:r w:rsidRPr="00D87F0C">
        <w:rPr>
          <w:rFonts w:ascii="Arial" w:hAnsi="Arial" w:cs="Arial"/>
          <w:sz w:val="24"/>
          <w:szCs w:val="24"/>
          <w:lang w:val="ro-RO"/>
        </w:rPr>
        <w:t>poluanţii monitorizaţi pe parcursul anului 201</w:t>
      </w:r>
      <w:r w:rsidR="002C7AC3">
        <w:rPr>
          <w:rFonts w:ascii="Arial" w:hAnsi="Arial" w:cs="Arial"/>
          <w:sz w:val="24"/>
          <w:szCs w:val="24"/>
          <w:lang w:val="ro-RO"/>
        </w:rPr>
        <w:t>9</w:t>
      </w:r>
      <w:r w:rsidRPr="00D87F0C">
        <w:rPr>
          <w:rFonts w:ascii="Arial" w:hAnsi="Arial" w:cs="Arial"/>
          <w:sz w:val="24"/>
          <w:szCs w:val="24"/>
          <w:lang w:val="ro-RO"/>
        </w:rPr>
        <w:t xml:space="preserve"> au fost: dioxid de sulf (SO</w:t>
      </w:r>
      <w:r w:rsidRPr="00D87F0C">
        <w:rPr>
          <w:rFonts w:ascii="Arial" w:hAnsi="Arial" w:cs="Arial"/>
          <w:sz w:val="24"/>
          <w:szCs w:val="24"/>
          <w:vertAlign w:val="subscript"/>
          <w:lang w:val="ro-RO"/>
        </w:rPr>
        <w:t>2</w:t>
      </w:r>
      <w:r w:rsidRPr="00D87F0C">
        <w:rPr>
          <w:rFonts w:ascii="Arial" w:hAnsi="Arial" w:cs="Arial"/>
          <w:sz w:val="24"/>
          <w:szCs w:val="24"/>
          <w:lang w:val="ro-RO"/>
        </w:rPr>
        <w:t>), oxizi de azot (NO</w:t>
      </w:r>
      <w:r w:rsidRPr="00D87F0C">
        <w:rPr>
          <w:rFonts w:ascii="Arial" w:hAnsi="Arial" w:cs="Arial"/>
          <w:sz w:val="24"/>
          <w:szCs w:val="24"/>
          <w:vertAlign w:val="subscript"/>
          <w:lang w:val="ro-RO"/>
        </w:rPr>
        <w:t>x</w:t>
      </w:r>
      <w:r w:rsidRPr="00D87F0C">
        <w:rPr>
          <w:rFonts w:ascii="Arial" w:hAnsi="Arial" w:cs="Arial"/>
          <w:sz w:val="24"/>
          <w:szCs w:val="24"/>
          <w:lang w:val="ro-RO"/>
        </w:rPr>
        <w:t>/NO/NO</w:t>
      </w:r>
      <w:r w:rsidRPr="00D87F0C">
        <w:rPr>
          <w:rFonts w:ascii="Arial" w:hAnsi="Arial" w:cs="Arial"/>
          <w:sz w:val="24"/>
          <w:szCs w:val="24"/>
          <w:vertAlign w:val="subscript"/>
          <w:lang w:val="ro-RO"/>
        </w:rPr>
        <w:t>2</w:t>
      </w:r>
      <w:r w:rsidRPr="00D87F0C">
        <w:rPr>
          <w:rFonts w:ascii="Arial" w:hAnsi="Arial" w:cs="Arial"/>
          <w:sz w:val="24"/>
          <w:szCs w:val="24"/>
          <w:lang w:val="ro-RO"/>
        </w:rPr>
        <w:t>),</w:t>
      </w:r>
      <w:r>
        <w:rPr>
          <w:rFonts w:ascii="Arial" w:hAnsi="Arial" w:cs="Arial"/>
          <w:sz w:val="24"/>
          <w:szCs w:val="24"/>
          <w:lang w:val="ro-RO"/>
        </w:rPr>
        <w:t xml:space="preserve"> </w:t>
      </w:r>
      <w:r w:rsidRPr="00D87F0C">
        <w:rPr>
          <w:rFonts w:ascii="Arial" w:hAnsi="Arial" w:cs="Arial"/>
          <w:sz w:val="24"/>
          <w:szCs w:val="24"/>
          <w:lang w:val="ro-RO"/>
        </w:rPr>
        <w:t>amoniac (NH</w:t>
      </w:r>
      <w:r w:rsidRPr="00D87F0C">
        <w:rPr>
          <w:rFonts w:ascii="Arial" w:hAnsi="Arial" w:cs="Arial"/>
          <w:sz w:val="24"/>
          <w:szCs w:val="24"/>
          <w:vertAlign w:val="subscript"/>
          <w:lang w:val="ro-RO"/>
        </w:rPr>
        <w:t>3</w:t>
      </w:r>
      <w:r w:rsidRPr="00D87F0C">
        <w:rPr>
          <w:rFonts w:ascii="Arial" w:hAnsi="Arial" w:cs="Arial"/>
          <w:sz w:val="24"/>
          <w:szCs w:val="24"/>
          <w:lang w:val="ro-RO"/>
        </w:rPr>
        <w:t>), monoxid de carbon (CO), ozon (O</w:t>
      </w:r>
      <w:r w:rsidRPr="00D87F0C">
        <w:rPr>
          <w:rFonts w:ascii="Arial" w:hAnsi="Arial" w:cs="Arial"/>
          <w:sz w:val="24"/>
          <w:szCs w:val="24"/>
          <w:vertAlign w:val="subscript"/>
          <w:lang w:val="ro-RO"/>
        </w:rPr>
        <w:t>3</w:t>
      </w:r>
      <w:r w:rsidRPr="00D87F0C">
        <w:rPr>
          <w:rFonts w:ascii="Arial" w:hAnsi="Arial" w:cs="Arial"/>
          <w:sz w:val="24"/>
          <w:szCs w:val="24"/>
          <w:lang w:val="ro-RO"/>
        </w:rPr>
        <w:t>), particule în suspensie PM</w:t>
      </w:r>
      <w:r w:rsidRPr="00D87F0C">
        <w:rPr>
          <w:rFonts w:ascii="Arial" w:hAnsi="Arial" w:cs="Arial"/>
          <w:sz w:val="24"/>
          <w:szCs w:val="24"/>
          <w:vertAlign w:val="subscript"/>
          <w:lang w:val="ro-RO"/>
        </w:rPr>
        <w:t>10</w:t>
      </w:r>
      <w:r w:rsidRPr="00D87F0C">
        <w:rPr>
          <w:rFonts w:ascii="Arial" w:hAnsi="Arial" w:cs="Arial"/>
          <w:sz w:val="24"/>
          <w:szCs w:val="24"/>
          <w:lang w:val="ro-RO"/>
        </w:rPr>
        <w:t xml:space="preserve"> (</w:t>
      </w:r>
      <w:r>
        <w:rPr>
          <w:rFonts w:ascii="Arial" w:hAnsi="Arial" w:cs="Arial"/>
          <w:sz w:val="24"/>
          <w:szCs w:val="24"/>
          <w:lang w:val="ro-RO"/>
        </w:rPr>
        <w:t>nefelometric</w:t>
      </w:r>
      <w:r w:rsidRPr="00D87F0C">
        <w:rPr>
          <w:rFonts w:ascii="Arial" w:hAnsi="Arial" w:cs="Arial"/>
          <w:sz w:val="24"/>
          <w:szCs w:val="24"/>
          <w:lang w:val="ro-RO"/>
        </w:rPr>
        <w:t xml:space="preserve"> şi </w:t>
      </w:r>
      <w:r>
        <w:rPr>
          <w:rFonts w:ascii="Arial" w:hAnsi="Arial" w:cs="Arial"/>
          <w:sz w:val="24"/>
          <w:szCs w:val="24"/>
          <w:lang w:val="ro-RO"/>
        </w:rPr>
        <w:t>gravimetric)</w:t>
      </w:r>
      <w:r w:rsidR="002C7AC3">
        <w:rPr>
          <w:rFonts w:ascii="Arial" w:hAnsi="Arial" w:cs="Arial"/>
          <w:sz w:val="24"/>
          <w:szCs w:val="24"/>
          <w:lang w:val="ro-RO"/>
        </w:rPr>
        <w:t xml:space="preserve">, metale </w:t>
      </w:r>
      <w:r w:rsidR="00C00560">
        <w:rPr>
          <w:rFonts w:ascii="Arial" w:hAnsi="Arial" w:cs="Arial"/>
          <w:sz w:val="24"/>
          <w:szCs w:val="24"/>
          <w:lang w:val="ro-RO"/>
        </w:rPr>
        <w:t xml:space="preserve">grele </w:t>
      </w:r>
      <w:r w:rsidR="002C7AC3">
        <w:rPr>
          <w:rFonts w:ascii="Arial" w:hAnsi="Arial" w:cs="Arial"/>
          <w:sz w:val="24"/>
          <w:szCs w:val="24"/>
          <w:lang w:val="ro-RO"/>
        </w:rPr>
        <w:t>(Pb, Cd, Ni şi As).</w:t>
      </w:r>
    </w:p>
    <w:p w:rsidR="00176F69" w:rsidRDefault="00176F69" w:rsidP="00176F69">
      <w:pPr>
        <w:pStyle w:val="Heading4"/>
        <w:spacing w:before="0" w:after="0"/>
        <w:ind w:firstLine="1080"/>
        <w:jc w:val="both"/>
        <w:rPr>
          <w:rFonts w:ascii="Arial" w:hAnsi="Arial" w:cs="Arial"/>
          <w:sz w:val="24"/>
          <w:szCs w:val="24"/>
          <w:lang w:val="ro-RO"/>
        </w:rPr>
      </w:pPr>
    </w:p>
    <w:p w:rsidR="00176F69" w:rsidRPr="00D87F0C" w:rsidRDefault="00176F69" w:rsidP="00176F69">
      <w:pPr>
        <w:pStyle w:val="Heading4"/>
        <w:spacing w:before="0" w:after="0"/>
        <w:ind w:firstLine="1080"/>
        <w:jc w:val="both"/>
        <w:rPr>
          <w:rFonts w:ascii="Arial" w:hAnsi="Arial" w:cs="Arial"/>
          <w:b w:val="0"/>
          <w:sz w:val="24"/>
          <w:szCs w:val="24"/>
          <w:lang w:val="ro-RO"/>
        </w:rPr>
      </w:pPr>
      <w:r w:rsidRPr="00D87F0C">
        <w:rPr>
          <w:rFonts w:ascii="Arial" w:hAnsi="Arial" w:cs="Arial"/>
          <w:sz w:val="24"/>
          <w:szCs w:val="24"/>
          <w:lang w:val="ro-RO"/>
        </w:rPr>
        <w:t xml:space="preserve">Staţia Bacău 3 </w:t>
      </w:r>
      <w:r w:rsidRPr="00D87F0C">
        <w:rPr>
          <w:rFonts w:ascii="Arial" w:hAnsi="Arial" w:cs="Arial"/>
          <w:b w:val="0"/>
          <w:sz w:val="24"/>
          <w:szCs w:val="24"/>
          <w:lang w:val="ro-RO"/>
        </w:rPr>
        <w:t xml:space="preserve">- staţie de </w:t>
      </w:r>
      <w:r>
        <w:rPr>
          <w:rFonts w:ascii="Arial" w:hAnsi="Arial" w:cs="Arial"/>
          <w:b w:val="0"/>
          <w:sz w:val="24"/>
          <w:szCs w:val="24"/>
          <w:lang w:val="ro-RO"/>
        </w:rPr>
        <w:t xml:space="preserve">tip </w:t>
      </w:r>
      <w:r w:rsidRPr="00D87F0C">
        <w:rPr>
          <w:rFonts w:ascii="Arial" w:hAnsi="Arial" w:cs="Arial"/>
          <w:b w:val="0"/>
          <w:sz w:val="24"/>
          <w:szCs w:val="24"/>
          <w:lang w:val="ro-RO"/>
        </w:rPr>
        <w:t>industrial, este amplasată în municipiul Oneşti - cartier TCR- strada Cauciucului:</w:t>
      </w:r>
    </w:p>
    <w:p w:rsidR="00176F69" w:rsidRDefault="00176F69" w:rsidP="00CA2D13">
      <w:pPr>
        <w:numPr>
          <w:ilvl w:val="0"/>
          <w:numId w:val="5"/>
        </w:numPr>
        <w:spacing w:after="0" w:line="240" w:lineRule="auto"/>
        <w:jc w:val="both"/>
        <w:rPr>
          <w:rFonts w:ascii="Arial" w:hAnsi="Arial" w:cs="Arial"/>
          <w:sz w:val="24"/>
          <w:szCs w:val="24"/>
          <w:lang w:val="ro-RO"/>
        </w:rPr>
      </w:pPr>
      <w:r w:rsidRPr="00D87F0C">
        <w:rPr>
          <w:rFonts w:ascii="Arial" w:hAnsi="Arial" w:cs="Arial"/>
          <w:sz w:val="24"/>
          <w:szCs w:val="24"/>
          <w:lang w:val="ro-RO"/>
        </w:rPr>
        <w:t>evaluează influenţa activităţii industriale dezvoltate în partea de E-NE a municipiului Oneşti, asupra calităţii aerului;</w:t>
      </w:r>
    </w:p>
    <w:p w:rsidR="00176F69" w:rsidRDefault="00176F69" w:rsidP="00CA2D13">
      <w:pPr>
        <w:numPr>
          <w:ilvl w:val="0"/>
          <w:numId w:val="5"/>
        </w:numPr>
        <w:spacing w:after="0" w:line="240" w:lineRule="auto"/>
        <w:jc w:val="both"/>
        <w:rPr>
          <w:rFonts w:ascii="Arial" w:hAnsi="Arial" w:cs="Arial"/>
          <w:sz w:val="24"/>
          <w:szCs w:val="24"/>
          <w:lang w:val="ro-RO"/>
        </w:rPr>
      </w:pPr>
      <w:r w:rsidRPr="00D87F0C">
        <w:rPr>
          <w:rFonts w:ascii="Arial" w:hAnsi="Arial" w:cs="Arial"/>
          <w:sz w:val="24"/>
          <w:szCs w:val="24"/>
          <w:lang w:val="ro-RO"/>
        </w:rPr>
        <w:t>raza ariei de reprezentativitate este de 100 m -1km;</w:t>
      </w:r>
    </w:p>
    <w:p w:rsidR="00176F69" w:rsidRDefault="00176F69" w:rsidP="00CA2D13">
      <w:pPr>
        <w:numPr>
          <w:ilvl w:val="0"/>
          <w:numId w:val="5"/>
        </w:numPr>
        <w:spacing w:after="0" w:line="240" w:lineRule="auto"/>
        <w:jc w:val="both"/>
        <w:rPr>
          <w:rFonts w:ascii="Arial" w:hAnsi="Arial" w:cs="Arial"/>
          <w:sz w:val="24"/>
          <w:szCs w:val="24"/>
          <w:lang w:val="ro-RO"/>
        </w:rPr>
      </w:pPr>
      <w:r w:rsidRPr="00D87F0C">
        <w:rPr>
          <w:rFonts w:ascii="Arial" w:hAnsi="Arial" w:cs="Arial"/>
          <w:sz w:val="24"/>
          <w:szCs w:val="24"/>
          <w:lang w:val="ro-RO"/>
        </w:rPr>
        <w:t>poluanţii monitorizaţi pe parcursul anului 201</w:t>
      </w:r>
      <w:r w:rsidR="002C7AC3">
        <w:rPr>
          <w:rFonts w:ascii="Arial" w:hAnsi="Arial" w:cs="Arial"/>
          <w:sz w:val="24"/>
          <w:szCs w:val="24"/>
          <w:lang w:val="ro-RO"/>
        </w:rPr>
        <w:t>9</w:t>
      </w:r>
      <w:r w:rsidRPr="00D87F0C">
        <w:rPr>
          <w:rFonts w:ascii="Arial" w:hAnsi="Arial" w:cs="Arial"/>
          <w:sz w:val="24"/>
          <w:szCs w:val="24"/>
          <w:lang w:val="ro-RO"/>
        </w:rPr>
        <w:t xml:space="preserve"> au fost: dioxid de sulf (SO</w:t>
      </w:r>
      <w:r w:rsidRPr="00D87F0C">
        <w:rPr>
          <w:rFonts w:ascii="Arial" w:hAnsi="Arial" w:cs="Arial"/>
          <w:sz w:val="24"/>
          <w:szCs w:val="24"/>
          <w:vertAlign w:val="subscript"/>
          <w:lang w:val="ro-RO"/>
        </w:rPr>
        <w:t>2</w:t>
      </w:r>
      <w:r w:rsidRPr="00D87F0C">
        <w:rPr>
          <w:rFonts w:ascii="Arial" w:hAnsi="Arial" w:cs="Arial"/>
          <w:sz w:val="24"/>
          <w:szCs w:val="24"/>
          <w:lang w:val="ro-RO"/>
        </w:rPr>
        <w:t>), oxizi de azot (NO</w:t>
      </w:r>
      <w:r w:rsidRPr="00D87F0C">
        <w:rPr>
          <w:rFonts w:ascii="Arial" w:hAnsi="Arial" w:cs="Arial"/>
          <w:sz w:val="24"/>
          <w:szCs w:val="24"/>
          <w:vertAlign w:val="subscript"/>
          <w:lang w:val="ro-RO"/>
        </w:rPr>
        <w:t>x</w:t>
      </w:r>
      <w:r w:rsidRPr="00D87F0C">
        <w:rPr>
          <w:rFonts w:ascii="Arial" w:hAnsi="Arial" w:cs="Arial"/>
          <w:sz w:val="24"/>
          <w:szCs w:val="24"/>
          <w:lang w:val="ro-RO"/>
        </w:rPr>
        <w:t>/NO/NO</w:t>
      </w:r>
      <w:r w:rsidRPr="00D87F0C">
        <w:rPr>
          <w:rFonts w:ascii="Arial" w:hAnsi="Arial" w:cs="Arial"/>
          <w:sz w:val="24"/>
          <w:szCs w:val="24"/>
          <w:vertAlign w:val="subscript"/>
          <w:lang w:val="ro-RO"/>
        </w:rPr>
        <w:t>2</w:t>
      </w:r>
      <w:r w:rsidRPr="00D87F0C">
        <w:rPr>
          <w:rFonts w:ascii="Arial" w:hAnsi="Arial" w:cs="Arial"/>
          <w:sz w:val="24"/>
          <w:szCs w:val="24"/>
          <w:lang w:val="ro-RO"/>
        </w:rPr>
        <w:t>), monoxid de carbon (CO), ozon (O</w:t>
      </w:r>
      <w:r w:rsidRPr="00D87F0C">
        <w:rPr>
          <w:rFonts w:ascii="Arial" w:hAnsi="Arial" w:cs="Arial"/>
          <w:sz w:val="24"/>
          <w:szCs w:val="24"/>
          <w:vertAlign w:val="subscript"/>
          <w:lang w:val="ro-RO"/>
        </w:rPr>
        <w:t>3</w:t>
      </w:r>
      <w:r w:rsidRPr="00D87F0C">
        <w:rPr>
          <w:rFonts w:ascii="Arial" w:hAnsi="Arial" w:cs="Arial"/>
          <w:sz w:val="24"/>
          <w:szCs w:val="24"/>
          <w:lang w:val="ro-RO"/>
        </w:rPr>
        <w:t>), benzen</w:t>
      </w:r>
      <w:r>
        <w:rPr>
          <w:rFonts w:ascii="Arial" w:hAnsi="Arial" w:cs="Arial"/>
          <w:sz w:val="24"/>
          <w:szCs w:val="24"/>
          <w:lang w:val="ro-RO"/>
        </w:rPr>
        <w:t xml:space="preserve"> (C</w:t>
      </w:r>
      <w:r w:rsidRPr="002B38CD">
        <w:rPr>
          <w:rFonts w:ascii="Arial" w:hAnsi="Arial" w:cs="Arial"/>
          <w:sz w:val="24"/>
          <w:szCs w:val="24"/>
          <w:vertAlign w:val="subscript"/>
          <w:lang w:val="ro-RO"/>
        </w:rPr>
        <w:t>6</w:t>
      </w:r>
      <w:r>
        <w:rPr>
          <w:rFonts w:ascii="Arial" w:hAnsi="Arial" w:cs="Arial"/>
          <w:sz w:val="24"/>
          <w:szCs w:val="24"/>
          <w:lang w:val="ro-RO"/>
        </w:rPr>
        <w:t>H</w:t>
      </w:r>
      <w:r w:rsidRPr="002B38CD">
        <w:rPr>
          <w:rFonts w:ascii="Arial" w:hAnsi="Arial" w:cs="Arial"/>
          <w:sz w:val="24"/>
          <w:szCs w:val="24"/>
          <w:vertAlign w:val="subscript"/>
          <w:lang w:val="ro-RO"/>
        </w:rPr>
        <w:t>6</w:t>
      </w:r>
      <w:r>
        <w:rPr>
          <w:rFonts w:ascii="Arial" w:hAnsi="Arial" w:cs="Arial"/>
          <w:sz w:val="24"/>
          <w:szCs w:val="24"/>
          <w:lang w:val="ro-RO"/>
        </w:rPr>
        <w:t>) şi xyleni,</w:t>
      </w:r>
      <w:r w:rsidRPr="00D87F0C">
        <w:rPr>
          <w:rFonts w:ascii="Arial" w:hAnsi="Arial" w:cs="Arial"/>
          <w:sz w:val="24"/>
          <w:szCs w:val="24"/>
          <w:lang w:val="ro-RO"/>
        </w:rPr>
        <w:t xml:space="preserve"> </w:t>
      </w:r>
      <w:r>
        <w:rPr>
          <w:rFonts w:ascii="Arial" w:hAnsi="Arial" w:cs="Arial"/>
          <w:sz w:val="24"/>
          <w:szCs w:val="24"/>
          <w:lang w:val="ro-RO"/>
        </w:rPr>
        <w:t>hidrogen sulfurat (H</w:t>
      </w:r>
      <w:r w:rsidRPr="00EB5428">
        <w:rPr>
          <w:rFonts w:ascii="Arial" w:hAnsi="Arial" w:cs="Arial"/>
          <w:sz w:val="24"/>
          <w:szCs w:val="24"/>
          <w:vertAlign w:val="subscript"/>
          <w:lang w:val="ro-RO"/>
        </w:rPr>
        <w:t>2</w:t>
      </w:r>
      <w:r>
        <w:rPr>
          <w:rFonts w:ascii="Arial" w:hAnsi="Arial" w:cs="Arial"/>
          <w:sz w:val="24"/>
          <w:szCs w:val="24"/>
          <w:lang w:val="ro-RO"/>
        </w:rPr>
        <w:t xml:space="preserve">S),  </w:t>
      </w:r>
      <w:r w:rsidRPr="00D87F0C">
        <w:rPr>
          <w:rFonts w:ascii="Arial" w:hAnsi="Arial" w:cs="Arial"/>
          <w:sz w:val="24"/>
          <w:szCs w:val="24"/>
          <w:lang w:val="ro-RO"/>
        </w:rPr>
        <w:t>particule în suspensie PM</w:t>
      </w:r>
      <w:r w:rsidRPr="00D87F0C">
        <w:rPr>
          <w:rFonts w:ascii="Arial" w:hAnsi="Arial" w:cs="Arial"/>
          <w:sz w:val="24"/>
          <w:szCs w:val="24"/>
          <w:vertAlign w:val="subscript"/>
          <w:lang w:val="ro-RO"/>
        </w:rPr>
        <w:t>10</w:t>
      </w:r>
      <w:r w:rsidRPr="00D87F0C">
        <w:rPr>
          <w:rFonts w:ascii="Arial" w:hAnsi="Arial" w:cs="Arial"/>
          <w:sz w:val="24"/>
          <w:szCs w:val="24"/>
          <w:lang w:val="ro-RO"/>
        </w:rPr>
        <w:t xml:space="preserve"> (</w:t>
      </w:r>
      <w:r>
        <w:rPr>
          <w:rFonts w:ascii="Arial" w:hAnsi="Arial" w:cs="Arial"/>
          <w:sz w:val="24"/>
          <w:szCs w:val="24"/>
          <w:lang w:val="ro-RO"/>
        </w:rPr>
        <w:t>nefelometric</w:t>
      </w:r>
      <w:r w:rsidRPr="00D87F0C">
        <w:rPr>
          <w:rFonts w:ascii="Arial" w:hAnsi="Arial" w:cs="Arial"/>
          <w:sz w:val="24"/>
          <w:szCs w:val="24"/>
          <w:lang w:val="ro-RO"/>
        </w:rPr>
        <w:t xml:space="preserve">). </w:t>
      </w:r>
    </w:p>
    <w:p w:rsidR="00176F69" w:rsidRPr="00367B86" w:rsidRDefault="00176F69" w:rsidP="00176F69">
      <w:pPr>
        <w:spacing w:after="0" w:line="240" w:lineRule="auto"/>
        <w:ind w:left="1290"/>
        <w:jc w:val="both"/>
        <w:rPr>
          <w:rFonts w:ascii="Arial" w:hAnsi="Arial" w:cs="Arial"/>
          <w:sz w:val="24"/>
          <w:szCs w:val="24"/>
          <w:lang w:val="ro-RO"/>
        </w:rPr>
      </w:pPr>
    </w:p>
    <w:p w:rsidR="0097258B" w:rsidRDefault="0097258B" w:rsidP="0097258B">
      <w:pPr>
        <w:widowControl w:val="0"/>
        <w:autoSpaceDE w:val="0"/>
        <w:autoSpaceDN w:val="0"/>
        <w:adjustRightInd w:val="0"/>
        <w:spacing w:after="0" w:line="240" w:lineRule="auto"/>
        <w:ind w:firstLine="720"/>
        <w:jc w:val="both"/>
        <w:rPr>
          <w:rFonts w:ascii="Arial" w:hAnsi="Arial" w:cs="Arial"/>
          <w:sz w:val="24"/>
          <w:szCs w:val="24"/>
          <w:lang w:val="ro-RO"/>
        </w:rPr>
      </w:pPr>
    </w:p>
    <w:p w:rsidR="0097258B" w:rsidRDefault="0097258B" w:rsidP="0097258B">
      <w:pPr>
        <w:widowControl w:val="0"/>
        <w:autoSpaceDE w:val="0"/>
        <w:autoSpaceDN w:val="0"/>
        <w:adjustRightInd w:val="0"/>
        <w:spacing w:after="0" w:line="240" w:lineRule="auto"/>
        <w:ind w:firstLine="720"/>
        <w:jc w:val="both"/>
        <w:rPr>
          <w:rFonts w:ascii="Arial" w:hAnsi="Arial" w:cs="Arial"/>
          <w:sz w:val="24"/>
          <w:szCs w:val="24"/>
          <w:lang w:val="ro-RO"/>
        </w:rPr>
      </w:pPr>
    </w:p>
    <w:p w:rsidR="0097258B" w:rsidRDefault="0097258B" w:rsidP="0097258B">
      <w:pPr>
        <w:widowControl w:val="0"/>
        <w:autoSpaceDE w:val="0"/>
        <w:autoSpaceDN w:val="0"/>
        <w:adjustRightInd w:val="0"/>
        <w:spacing w:after="0" w:line="240" w:lineRule="auto"/>
        <w:ind w:firstLine="720"/>
        <w:jc w:val="both"/>
        <w:rPr>
          <w:rFonts w:ascii="Arial" w:hAnsi="Arial" w:cs="Arial"/>
          <w:sz w:val="24"/>
          <w:szCs w:val="24"/>
          <w:lang w:val="ro-RO"/>
        </w:rPr>
      </w:pPr>
    </w:p>
    <w:p w:rsidR="00176F69" w:rsidRPr="0097258B" w:rsidRDefault="0097258B" w:rsidP="0097258B">
      <w:pPr>
        <w:widowControl w:val="0"/>
        <w:autoSpaceDE w:val="0"/>
        <w:autoSpaceDN w:val="0"/>
        <w:adjustRightInd w:val="0"/>
        <w:spacing w:after="0" w:line="240" w:lineRule="auto"/>
        <w:ind w:firstLine="720"/>
        <w:jc w:val="both"/>
        <w:rPr>
          <w:rFonts w:ascii="Arial" w:eastAsia="Times New Roman" w:hAnsi="Arial" w:cs="Arial"/>
          <w:sz w:val="24"/>
          <w:szCs w:val="24"/>
          <w:lang w:val="ro-RO" w:eastAsia="ro-RO"/>
        </w:rPr>
      </w:pPr>
      <w:r>
        <w:rPr>
          <w:rFonts w:ascii="Arial" w:hAnsi="Arial" w:cs="Arial"/>
          <w:sz w:val="24"/>
          <w:szCs w:val="24"/>
          <w:lang w:val="ro-RO"/>
        </w:rPr>
        <w:lastRenderedPageBreak/>
        <w:t xml:space="preserve">Pentru </w:t>
      </w:r>
      <w:r w:rsidRPr="0097258B">
        <w:rPr>
          <w:rFonts w:ascii="Arial" w:hAnsi="Arial" w:cs="Arial"/>
          <w:sz w:val="24"/>
          <w:szCs w:val="24"/>
          <w:lang w:val="ro-RO"/>
        </w:rPr>
        <w:t>a caracteriza condiţiile de prelevare şi corelarea nivelului concentraţiei poluanţilor cu sursele de poluare au fost înregistrate continuu valorile pentru următorii parametrii meteo relevanţi pentru prelevare: direcţie şi viteză vânt, temperatură, presiune, umiditate, precipitaţii şi intensitate a radiaţiei solare. Semnalele furnizate de senzorii meteorologici au fost achiziţionate, procesate şi stocate în valori medii de un data logger.</w:t>
      </w:r>
      <w:r w:rsidR="00176F69" w:rsidRPr="0097258B">
        <w:rPr>
          <w:rFonts w:ascii="Arial" w:eastAsia="Times New Roman" w:hAnsi="Arial" w:cs="Arial"/>
          <w:sz w:val="24"/>
          <w:szCs w:val="24"/>
          <w:lang w:val="ro-RO" w:eastAsia="ro-RO"/>
        </w:rPr>
        <w:t>.</w:t>
      </w:r>
    </w:p>
    <w:p w:rsidR="00176F69" w:rsidRDefault="00176F69" w:rsidP="00176F69">
      <w:pPr>
        <w:widowControl w:val="0"/>
        <w:autoSpaceDE w:val="0"/>
        <w:autoSpaceDN w:val="0"/>
        <w:adjustRightInd w:val="0"/>
        <w:spacing w:after="0" w:line="240" w:lineRule="auto"/>
        <w:jc w:val="both"/>
        <w:rPr>
          <w:rFonts w:ascii="Arial" w:eastAsia="Times New Roman" w:hAnsi="Arial" w:cs="Arial"/>
          <w:b/>
          <w:sz w:val="24"/>
          <w:szCs w:val="24"/>
          <w:lang w:val="ro-RO" w:eastAsia="ro-RO"/>
        </w:rPr>
      </w:pPr>
    </w:p>
    <w:p w:rsidR="00176F69" w:rsidRPr="00B04942" w:rsidRDefault="00176F69" w:rsidP="00176F69">
      <w:pPr>
        <w:widowControl w:val="0"/>
        <w:autoSpaceDE w:val="0"/>
        <w:autoSpaceDN w:val="0"/>
        <w:adjustRightInd w:val="0"/>
        <w:spacing w:after="0" w:line="240" w:lineRule="auto"/>
        <w:ind w:firstLine="720"/>
        <w:jc w:val="both"/>
        <w:rPr>
          <w:rFonts w:ascii="Arial" w:eastAsia="Times New Roman" w:hAnsi="Arial" w:cs="Arial"/>
          <w:sz w:val="24"/>
          <w:szCs w:val="24"/>
          <w:lang w:val="ro-RO" w:eastAsia="ro-RO"/>
        </w:rPr>
      </w:pPr>
      <w:r w:rsidRPr="00B04942">
        <w:rPr>
          <w:rFonts w:ascii="Arial" w:eastAsia="Times New Roman" w:hAnsi="Arial" w:cs="Arial"/>
          <w:b/>
          <w:sz w:val="24"/>
          <w:szCs w:val="24"/>
          <w:lang w:val="ro-RO" w:eastAsia="ro-RO"/>
        </w:rPr>
        <w:t>Metodele de măsurare</w:t>
      </w:r>
      <w:r w:rsidRPr="00B04942">
        <w:rPr>
          <w:rFonts w:ascii="Arial" w:eastAsia="Times New Roman" w:hAnsi="Arial" w:cs="Arial"/>
          <w:sz w:val="24"/>
          <w:szCs w:val="24"/>
          <w:lang w:val="ro-RO" w:eastAsia="ro-RO"/>
        </w:rPr>
        <w:t xml:space="preserve"> folosite pentru monitorizarea continuă a poluanţilor atmosferici în stațiile aparținând RNMCA sunt metodele de referinţă prevăzute în Legea 104/2011, și anume:</w:t>
      </w:r>
    </w:p>
    <w:p w:rsidR="00176F69" w:rsidRPr="00B04942" w:rsidRDefault="00176F69" w:rsidP="00176F69">
      <w:pPr>
        <w:widowControl w:val="0"/>
        <w:autoSpaceDE w:val="0"/>
        <w:autoSpaceDN w:val="0"/>
        <w:adjustRightInd w:val="0"/>
        <w:spacing w:after="0" w:line="240" w:lineRule="auto"/>
        <w:jc w:val="both"/>
        <w:rPr>
          <w:rFonts w:ascii="Arial" w:eastAsia="Times New Roman" w:hAnsi="Arial" w:cs="Arial"/>
          <w:lang w:val="ro-RO" w:eastAsia="ro-RO"/>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45"/>
        <w:gridCol w:w="1639"/>
        <w:gridCol w:w="2693"/>
        <w:gridCol w:w="5249"/>
      </w:tblGrid>
      <w:tr w:rsidR="00176F69" w:rsidRPr="000D1559" w:rsidTr="0097258B">
        <w:trPr>
          <w:trHeight w:val="216"/>
        </w:trPr>
        <w:tc>
          <w:tcPr>
            <w:tcW w:w="545" w:type="dxa"/>
            <w:shd w:val="clear" w:color="auto" w:fill="EAF1DD" w:themeFill="accent3" w:themeFillTint="33"/>
            <w:vAlign w:val="center"/>
          </w:tcPr>
          <w:p w:rsidR="00176F69" w:rsidRPr="000D1559"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0D1559">
              <w:rPr>
                <w:rFonts w:ascii="Arial" w:eastAsia="Times New Roman" w:hAnsi="Arial" w:cs="Arial"/>
                <w:b/>
                <w:lang w:val="ro-RO" w:eastAsia="ro-RO"/>
              </w:rPr>
              <w:t>Nr. crt.</w:t>
            </w:r>
          </w:p>
        </w:tc>
        <w:tc>
          <w:tcPr>
            <w:tcW w:w="1639" w:type="dxa"/>
            <w:shd w:val="clear" w:color="auto" w:fill="EAF1DD" w:themeFill="accent3" w:themeFillTint="33"/>
            <w:vAlign w:val="center"/>
          </w:tcPr>
          <w:p w:rsidR="00176F69" w:rsidRPr="000D1559" w:rsidRDefault="0097258B"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0D1559">
              <w:rPr>
                <w:rFonts w:ascii="Arial" w:eastAsia="Times New Roman" w:hAnsi="Arial" w:cs="Arial"/>
                <w:b/>
                <w:lang w:val="ro-RO" w:eastAsia="ro-RO"/>
              </w:rPr>
              <w:t>Poluant</w:t>
            </w:r>
          </w:p>
        </w:tc>
        <w:tc>
          <w:tcPr>
            <w:tcW w:w="2693" w:type="dxa"/>
            <w:shd w:val="clear" w:color="auto" w:fill="EAF1DD" w:themeFill="accent3" w:themeFillTint="33"/>
            <w:vAlign w:val="center"/>
          </w:tcPr>
          <w:p w:rsidR="00176F69" w:rsidRPr="000D1559" w:rsidRDefault="0097258B"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0D1559">
              <w:rPr>
                <w:rFonts w:ascii="Arial" w:eastAsia="Times New Roman" w:hAnsi="Arial" w:cs="Arial"/>
                <w:b/>
                <w:lang w:val="ro-RO" w:eastAsia="ro-RO"/>
              </w:rPr>
              <w:t>Metoda de determinare</w:t>
            </w:r>
          </w:p>
        </w:tc>
        <w:tc>
          <w:tcPr>
            <w:tcW w:w="5249" w:type="dxa"/>
            <w:shd w:val="clear" w:color="auto" w:fill="EAF1DD" w:themeFill="accent3" w:themeFillTint="33"/>
            <w:vAlign w:val="center"/>
          </w:tcPr>
          <w:p w:rsidR="00176F69" w:rsidRPr="000D1559"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0D1559">
              <w:rPr>
                <w:rFonts w:ascii="Arial" w:eastAsia="Times New Roman" w:hAnsi="Arial" w:cs="Arial"/>
                <w:b/>
                <w:lang w:val="ro-RO" w:eastAsia="ro-RO"/>
              </w:rPr>
              <w:t>Standard de referinţă</w:t>
            </w:r>
          </w:p>
        </w:tc>
      </w:tr>
      <w:tr w:rsidR="00176F69" w:rsidRPr="000D1559" w:rsidTr="0097258B">
        <w:trPr>
          <w:trHeight w:val="326"/>
        </w:trPr>
        <w:tc>
          <w:tcPr>
            <w:tcW w:w="545" w:type="dxa"/>
            <w:vAlign w:val="center"/>
          </w:tcPr>
          <w:p w:rsidR="00176F69" w:rsidRPr="000D1559" w:rsidRDefault="00176F69" w:rsidP="0097258B">
            <w:pPr>
              <w:widowControl w:val="0"/>
              <w:autoSpaceDE w:val="0"/>
              <w:autoSpaceDN w:val="0"/>
              <w:adjustRightInd w:val="0"/>
              <w:spacing w:before="60" w:after="60" w:line="240" w:lineRule="auto"/>
              <w:jc w:val="center"/>
              <w:rPr>
                <w:rFonts w:ascii="Arial" w:eastAsia="Times New Roman" w:hAnsi="Arial" w:cs="Arial"/>
                <w:lang w:val="ro-RO" w:eastAsia="ro-RO"/>
              </w:rPr>
            </w:pPr>
            <w:r w:rsidRPr="000D1559">
              <w:rPr>
                <w:rFonts w:ascii="Arial" w:eastAsia="Times New Roman" w:hAnsi="Arial" w:cs="Arial"/>
                <w:lang w:val="ro-RO" w:eastAsia="ro-RO"/>
              </w:rPr>
              <w:t>1</w:t>
            </w:r>
          </w:p>
        </w:tc>
        <w:tc>
          <w:tcPr>
            <w:tcW w:w="1639" w:type="dxa"/>
            <w:vAlign w:val="center"/>
          </w:tcPr>
          <w:p w:rsidR="00176F69" w:rsidRPr="000D1559" w:rsidRDefault="0097258B" w:rsidP="0097258B">
            <w:pPr>
              <w:widowControl w:val="0"/>
              <w:spacing w:before="60" w:after="60" w:line="240" w:lineRule="auto"/>
              <w:rPr>
                <w:rFonts w:ascii="Arial" w:hAnsi="Arial" w:cs="Arial"/>
                <w:lang w:val="ro-RO"/>
              </w:rPr>
            </w:pPr>
            <w:r w:rsidRPr="000D1559">
              <w:rPr>
                <w:rFonts w:ascii="Arial" w:eastAsia="Times New Roman" w:hAnsi="Arial" w:cs="Arial"/>
                <w:lang w:val="ro-RO" w:eastAsia="ro-RO"/>
              </w:rPr>
              <w:t>Dioxid de sulf (SO</w:t>
            </w:r>
            <w:r w:rsidRPr="000D1559">
              <w:rPr>
                <w:rFonts w:ascii="Arial" w:eastAsia="Times New Roman" w:hAnsi="Arial" w:cs="Arial"/>
                <w:vertAlign w:val="subscript"/>
                <w:lang w:val="ro-RO" w:eastAsia="ro-RO"/>
              </w:rPr>
              <w:t>2</w:t>
            </w:r>
            <w:r w:rsidRPr="000D1559">
              <w:rPr>
                <w:rFonts w:ascii="Arial" w:eastAsia="Times New Roman" w:hAnsi="Arial" w:cs="Arial"/>
                <w:lang w:val="ro-RO" w:eastAsia="ro-RO"/>
              </w:rPr>
              <w:t>)</w:t>
            </w:r>
          </w:p>
        </w:tc>
        <w:tc>
          <w:tcPr>
            <w:tcW w:w="2693" w:type="dxa"/>
            <w:vAlign w:val="center"/>
          </w:tcPr>
          <w:p w:rsidR="00176F69" w:rsidRPr="000D1559" w:rsidRDefault="0097258B" w:rsidP="0097258B">
            <w:pPr>
              <w:widowControl w:val="0"/>
              <w:autoSpaceDE w:val="0"/>
              <w:autoSpaceDN w:val="0"/>
              <w:adjustRightInd w:val="0"/>
              <w:spacing w:before="60" w:after="60" w:line="240" w:lineRule="auto"/>
              <w:jc w:val="both"/>
              <w:rPr>
                <w:rFonts w:ascii="Arial" w:eastAsia="Times New Roman" w:hAnsi="Arial" w:cs="Arial"/>
                <w:lang w:val="ro-RO" w:eastAsia="ro-RO"/>
              </w:rPr>
            </w:pPr>
            <w:r w:rsidRPr="000D1559">
              <w:rPr>
                <w:rFonts w:ascii="Arial" w:eastAsia="Times New Roman" w:hAnsi="Arial" w:cs="Arial"/>
                <w:lang w:val="ro-RO" w:eastAsia="ro-RO"/>
              </w:rPr>
              <w:t>fluorescenţă în UV</w:t>
            </w:r>
          </w:p>
        </w:tc>
        <w:tc>
          <w:tcPr>
            <w:tcW w:w="5249" w:type="dxa"/>
            <w:vAlign w:val="center"/>
          </w:tcPr>
          <w:p w:rsidR="00176F69" w:rsidRPr="000D1559" w:rsidRDefault="0097258B" w:rsidP="0097258B">
            <w:pPr>
              <w:widowControl w:val="0"/>
              <w:autoSpaceDE w:val="0"/>
              <w:autoSpaceDN w:val="0"/>
              <w:adjustRightInd w:val="0"/>
              <w:spacing w:before="60" w:after="60" w:line="240" w:lineRule="auto"/>
              <w:jc w:val="both"/>
              <w:rPr>
                <w:rFonts w:ascii="Arial" w:eastAsia="Times New Roman" w:hAnsi="Arial" w:cs="Arial"/>
                <w:lang w:val="ro-RO" w:eastAsia="ro-RO"/>
              </w:rPr>
            </w:pPr>
            <w:r w:rsidRPr="000D1559">
              <w:rPr>
                <w:rFonts w:ascii="Arial" w:eastAsia="Times New Roman" w:hAnsi="Arial" w:cs="Arial"/>
                <w:lang w:val="ro-RO" w:eastAsia="ro-RO"/>
              </w:rPr>
              <w:t>SR EN 14212</w:t>
            </w:r>
            <w:r w:rsidR="00176F69" w:rsidRPr="000D1559">
              <w:rPr>
                <w:rFonts w:ascii="Arial" w:eastAsia="Times New Roman" w:hAnsi="Arial" w:cs="Arial"/>
                <w:lang w:val="ro-RO" w:eastAsia="ro-RO"/>
              </w:rPr>
              <w:t xml:space="preserve"> - Calitatea aerului înconjurător. Metodă standardizată de măsurare a concentraţiei de dioxid de sulf prin fluorescenţă în ultraviolet. </w:t>
            </w:r>
          </w:p>
        </w:tc>
      </w:tr>
      <w:tr w:rsidR="00176F69" w:rsidRPr="000D1559" w:rsidTr="0097258B">
        <w:trPr>
          <w:trHeight w:val="326"/>
        </w:trPr>
        <w:tc>
          <w:tcPr>
            <w:tcW w:w="545" w:type="dxa"/>
            <w:vAlign w:val="center"/>
          </w:tcPr>
          <w:p w:rsidR="00176F69" w:rsidRPr="000D1559" w:rsidRDefault="00176F69" w:rsidP="0097258B">
            <w:pPr>
              <w:widowControl w:val="0"/>
              <w:autoSpaceDE w:val="0"/>
              <w:autoSpaceDN w:val="0"/>
              <w:adjustRightInd w:val="0"/>
              <w:spacing w:before="60" w:after="60" w:line="240" w:lineRule="auto"/>
              <w:jc w:val="center"/>
              <w:rPr>
                <w:rFonts w:ascii="Arial" w:eastAsia="Times New Roman" w:hAnsi="Arial" w:cs="Arial"/>
                <w:lang w:val="ro-RO" w:eastAsia="ro-RO"/>
              </w:rPr>
            </w:pPr>
            <w:r w:rsidRPr="000D1559">
              <w:rPr>
                <w:rFonts w:ascii="Arial" w:eastAsia="Times New Roman" w:hAnsi="Arial" w:cs="Arial"/>
                <w:lang w:val="ro-RO" w:eastAsia="ro-RO"/>
              </w:rPr>
              <w:t>2</w:t>
            </w:r>
          </w:p>
        </w:tc>
        <w:tc>
          <w:tcPr>
            <w:tcW w:w="1639" w:type="dxa"/>
            <w:vAlign w:val="center"/>
          </w:tcPr>
          <w:p w:rsidR="00176F69" w:rsidRPr="000D1559" w:rsidRDefault="0097258B" w:rsidP="0097258B">
            <w:pPr>
              <w:widowControl w:val="0"/>
              <w:spacing w:before="60" w:after="60" w:line="240" w:lineRule="auto"/>
              <w:rPr>
                <w:rFonts w:ascii="Arial" w:hAnsi="Arial" w:cs="Arial"/>
                <w:lang w:val="ro-RO"/>
              </w:rPr>
            </w:pPr>
            <w:r w:rsidRPr="000D1559">
              <w:rPr>
                <w:rFonts w:ascii="Arial" w:hAnsi="Arial" w:cs="Arial"/>
                <w:lang w:val="ro-RO"/>
              </w:rPr>
              <w:t>Oxizi de azot (NO/NO</w:t>
            </w:r>
            <w:r w:rsidRPr="000D1559">
              <w:rPr>
                <w:rFonts w:ascii="Arial" w:hAnsi="Arial" w:cs="Arial"/>
                <w:vertAlign w:val="subscript"/>
                <w:lang w:val="ro-RO"/>
              </w:rPr>
              <w:t>2</w:t>
            </w:r>
            <w:r w:rsidRPr="000D1559">
              <w:rPr>
                <w:rFonts w:ascii="Arial" w:hAnsi="Arial" w:cs="Arial"/>
                <w:lang w:val="ro-RO"/>
              </w:rPr>
              <w:t>/NO</w:t>
            </w:r>
            <w:r w:rsidRPr="000D1559">
              <w:rPr>
                <w:rFonts w:ascii="Arial" w:hAnsi="Arial" w:cs="Arial"/>
                <w:vertAlign w:val="subscript"/>
                <w:lang w:val="ro-RO"/>
              </w:rPr>
              <w:t>x</w:t>
            </w:r>
            <w:r w:rsidRPr="000D1559">
              <w:rPr>
                <w:rFonts w:ascii="Arial" w:hAnsi="Arial" w:cs="Arial"/>
                <w:lang w:val="ro-RO"/>
              </w:rPr>
              <w:t>)</w:t>
            </w:r>
          </w:p>
        </w:tc>
        <w:tc>
          <w:tcPr>
            <w:tcW w:w="2693" w:type="dxa"/>
            <w:vAlign w:val="center"/>
          </w:tcPr>
          <w:p w:rsidR="00176F69" w:rsidRPr="000D1559" w:rsidRDefault="0097258B" w:rsidP="0097258B">
            <w:pPr>
              <w:widowControl w:val="0"/>
              <w:autoSpaceDE w:val="0"/>
              <w:autoSpaceDN w:val="0"/>
              <w:adjustRightInd w:val="0"/>
              <w:spacing w:before="60" w:after="60" w:line="240" w:lineRule="auto"/>
              <w:jc w:val="both"/>
              <w:rPr>
                <w:rFonts w:ascii="Arial" w:eastAsia="Times New Roman" w:hAnsi="Arial" w:cs="Arial"/>
                <w:lang w:val="ro-RO" w:eastAsia="ro-RO"/>
              </w:rPr>
            </w:pPr>
            <w:r w:rsidRPr="000D1559">
              <w:rPr>
                <w:rFonts w:ascii="Arial" w:eastAsia="Times New Roman" w:hAnsi="Arial" w:cs="Arial"/>
                <w:lang w:val="ro-RO" w:eastAsia="ro-RO"/>
              </w:rPr>
              <w:t>chemiluminiscenţă</w:t>
            </w:r>
          </w:p>
        </w:tc>
        <w:tc>
          <w:tcPr>
            <w:tcW w:w="5249" w:type="dxa"/>
            <w:vAlign w:val="center"/>
          </w:tcPr>
          <w:p w:rsidR="00176F69" w:rsidRPr="000D1559" w:rsidRDefault="0097258B" w:rsidP="0097258B">
            <w:pPr>
              <w:widowControl w:val="0"/>
              <w:autoSpaceDE w:val="0"/>
              <w:autoSpaceDN w:val="0"/>
              <w:adjustRightInd w:val="0"/>
              <w:spacing w:before="60" w:after="60" w:line="240" w:lineRule="auto"/>
              <w:jc w:val="both"/>
              <w:rPr>
                <w:rFonts w:ascii="Arial" w:eastAsia="Times New Roman" w:hAnsi="Arial" w:cs="Arial"/>
                <w:lang w:val="ro-RO" w:eastAsia="ro-RO"/>
              </w:rPr>
            </w:pPr>
            <w:r w:rsidRPr="000D1559">
              <w:rPr>
                <w:rFonts w:ascii="Arial" w:eastAsia="Times New Roman" w:hAnsi="Arial" w:cs="Arial"/>
                <w:lang w:val="ro-RO" w:eastAsia="ro-RO"/>
              </w:rPr>
              <w:t>SR EN 14211</w:t>
            </w:r>
            <w:r w:rsidR="00176F69" w:rsidRPr="000D1559">
              <w:rPr>
                <w:rFonts w:ascii="Arial" w:eastAsia="Times New Roman" w:hAnsi="Arial" w:cs="Arial"/>
                <w:lang w:val="ro-RO" w:eastAsia="ro-RO"/>
              </w:rPr>
              <w:t xml:space="preserve"> - Calitatea aerului înconjurător. Metodă standardizată pentru măsurarea concentraţiei de dioxid de azot şi monoxid de azot prin chemiluminiscenţă.</w:t>
            </w:r>
          </w:p>
        </w:tc>
      </w:tr>
      <w:tr w:rsidR="00176F69" w:rsidRPr="000D1559" w:rsidTr="0097258B">
        <w:trPr>
          <w:trHeight w:val="330"/>
        </w:trPr>
        <w:tc>
          <w:tcPr>
            <w:tcW w:w="545" w:type="dxa"/>
            <w:vAlign w:val="center"/>
          </w:tcPr>
          <w:p w:rsidR="00176F69" w:rsidRPr="000D1559" w:rsidRDefault="00176F69" w:rsidP="0097258B">
            <w:pPr>
              <w:widowControl w:val="0"/>
              <w:autoSpaceDE w:val="0"/>
              <w:autoSpaceDN w:val="0"/>
              <w:adjustRightInd w:val="0"/>
              <w:spacing w:before="60" w:after="60" w:line="240" w:lineRule="auto"/>
              <w:jc w:val="center"/>
              <w:rPr>
                <w:rFonts w:ascii="Arial" w:eastAsia="Times New Roman" w:hAnsi="Arial" w:cs="Arial"/>
                <w:lang w:val="ro-RO" w:eastAsia="ro-RO"/>
              </w:rPr>
            </w:pPr>
            <w:r w:rsidRPr="000D1559">
              <w:rPr>
                <w:rFonts w:ascii="Arial" w:eastAsia="Times New Roman" w:hAnsi="Arial" w:cs="Arial"/>
                <w:lang w:val="ro-RO" w:eastAsia="ro-RO"/>
              </w:rPr>
              <w:t>3</w:t>
            </w:r>
          </w:p>
        </w:tc>
        <w:tc>
          <w:tcPr>
            <w:tcW w:w="1639" w:type="dxa"/>
            <w:vAlign w:val="center"/>
          </w:tcPr>
          <w:p w:rsidR="00176F69" w:rsidRPr="000D1559" w:rsidRDefault="0097258B" w:rsidP="0097258B">
            <w:pPr>
              <w:widowControl w:val="0"/>
              <w:spacing w:before="60" w:after="60" w:line="240" w:lineRule="auto"/>
              <w:rPr>
                <w:rFonts w:ascii="Arial" w:hAnsi="Arial" w:cs="Arial"/>
                <w:lang w:val="ro-RO"/>
              </w:rPr>
            </w:pPr>
            <w:r w:rsidRPr="000D1559">
              <w:rPr>
                <w:rFonts w:ascii="Arial" w:eastAsia="Times New Roman" w:hAnsi="Arial" w:cs="Arial"/>
                <w:lang w:val="ro-RO" w:eastAsia="ro-RO"/>
              </w:rPr>
              <w:t>Monoxid de carbon (CO)</w:t>
            </w:r>
          </w:p>
        </w:tc>
        <w:tc>
          <w:tcPr>
            <w:tcW w:w="2693" w:type="dxa"/>
            <w:vAlign w:val="center"/>
          </w:tcPr>
          <w:p w:rsidR="0097258B" w:rsidRPr="000D1559" w:rsidRDefault="0097258B" w:rsidP="0097258B">
            <w:pPr>
              <w:pStyle w:val="Default"/>
              <w:rPr>
                <w:rFonts w:ascii="Arial" w:hAnsi="Arial" w:cs="Arial"/>
                <w:sz w:val="22"/>
                <w:szCs w:val="22"/>
                <w:lang w:val="ro-RO"/>
              </w:rPr>
            </w:pPr>
            <w:r w:rsidRPr="000D1559">
              <w:rPr>
                <w:rFonts w:ascii="Arial" w:hAnsi="Arial" w:cs="Arial"/>
                <w:sz w:val="22"/>
                <w:szCs w:val="22"/>
                <w:lang w:val="ro-RO"/>
              </w:rPr>
              <w:t xml:space="preserve">spectrometrie în IR nedispersiv </w:t>
            </w:r>
          </w:p>
          <w:p w:rsidR="00176F69" w:rsidRPr="000D1559" w:rsidRDefault="00176F69" w:rsidP="0097258B">
            <w:pPr>
              <w:widowControl w:val="0"/>
              <w:autoSpaceDE w:val="0"/>
              <w:autoSpaceDN w:val="0"/>
              <w:adjustRightInd w:val="0"/>
              <w:spacing w:before="60" w:after="60" w:line="240" w:lineRule="auto"/>
              <w:jc w:val="both"/>
              <w:rPr>
                <w:rFonts w:ascii="Arial" w:eastAsia="Times New Roman" w:hAnsi="Arial" w:cs="Arial"/>
                <w:lang w:val="ro-RO" w:eastAsia="ro-RO"/>
              </w:rPr>
            </w:pPr>
          </w:p>
        </w:tc>
        <w:tc>
          <w:tcPr>
            <w:tcW w:w="5249" w:type="dxa"/>
            <w:vAlign w:val="center"/>
          </w:tcPr>
          <w:p w:rsidR="00176F69" w:rsidRPr="000D1559" w:rsidRDefault="0097258B" w:rsidP="0097258B">
            <w:pPr>
              <w:widowControl w:val="0"/>
              <w:autoSpaceDE w:val="0"/>
              <w:autoSpaceDN w:val="0"/>
              <w:adjustRightInd w:val="0"/>
              <w:spacing w:before="60" w:after="60" w:line="240" w:lineRule="auto"/>
              <w:jc w:val="both"/>
              <w:rPr>
                <w:rFonts w:ascii="Arial" w:eastAsia="Times New Roman" w:hAnsi="Arial" w:cs="Arial"/>
                <w:lang w:val="ro-RO" w:eastAsia="ro-RO"/>
              </w:rPr>
            </w:pPr>
            <w:r w:rsidRPr="000D1559">
              <w:rPr>
                <w:rFonts w:ascii="Arial" w:eastAsia="Times New Roman" w:hAnsi="Arial" w:cs="Arial"/>
                <w:lang w:val="ro-RO" w:eastAsia="ro-RO"/>
              </w:rPr>
              <w:t xml:space="preserve">SR EN 14626 - </w:t>
            </w:r>
            <w:r w:rsidR="00176F69" w:rsidRPr="000D1559">
              <w:rPr>
                <w:rFonts w:ascii="Arial" w:eastAsia="Times New Roman" w:hAnsi="Arial" w:cs="Arial"/>
                <w:lang w:val="ro-RO" w:eastAsia="ro-RO"/>
              </w:rPr>
              <w:t xml:space="preserve"> Calitatea aerului înconjurător. Metodă standardizată de măsurare a concentraţiei monoxid de carbon prin spectroscopie în infraroşu nedispersiv. </w:t>
            </w:r>
          </w:p>
        </w:tc>
      </w:tr>
      <w:tr w:rsidR="00176F69" w:rsidRPr="000D1559" w:rsidTr="0097258B">
        <w:trPr>
          <w:trHeight w:val="326"/>
        </w:trPr>
        <w:tc>
          <w:tcPr>
            <w:tcW w:w="545" w:type="dxa"/>
            <w:vAlign w:val="center"/>
          </w:tcPr>
          <w:p w:rsidR="00176F69" w:rsidRPr="000D1559" w:rsidRDefault="00176F69" w:rsidP="0097258B">
            <w:pPr>
              <w:widowControl w:val="0"/>
              <w:autoSpaceDE w:val="0"/>
              <w:autoSpaceDN w:val="0"/>
              <w:adjustRightInd w:val="0"/>
              <w:spacing w:before="60" w:after="60" w:line="240" w:lineRule="auto"/>
              <w:jc w:val="center"/>
              <w:rPr>
                <w:rFonts w:ascii="Arial" w:eastAsia="Times New Roman" w:hAnsi="Arial" w:cs="Arial"/>
                <w:lang w:val="ro-RO" w:eastAsia="ro-RO"/>
              </w:rPr>
            </w:pPr>
            <w:r w:rsidRPr="000D1559">
              <w:rPr>
                <w:rFonts w:ascii="Arial" w:eastAsia="Times New Roman" w:hAnsi="Arial" w:cs="Arial"/>
                <w:lang w:val="ro-RO" w:eastAsia="ro-RO"/>
              </w:rPr>
              <w:t>4</w:t>
            </w:r>
          </w:p>
        </w:tc>
        <w:tc>
          <w:tcPr>
            <w:tcW w:w="1639" w:type="dxa"/>
            <w:vAlign w:val="center"/>
          </w:tcPr>
          <w:p w:rsidR="00176F69" w:rsidRPr="000D1559" w:rsidRDefault="0097258B" w:rsidP="0097258B">
            <w:pPr>
              <w:widowControl w:val="0"/>
              <w:spacing w:before="60" w:after="60" w:line="240" w:lineRule="auto"/>
              <w:rPr>
                <w:rFonts w:ascii="Arial" w:hAnsi="Arial" w:cs="Arial"/>
                <w:lang w:val="ro-RO"/>
              </w:rPr>
            </w:pPr>
            <w:r w:rsidRPr="000D1559">
              <w:rPr>
                <w:rFonts w:ascii="Arial" w:eastAsia="Times New Roman" w:hAnsi="Arial" w:cs="Arial"/>
                <w:lang w:val="ro-RO" w:eastAsia="ro-RO"/>
              </w:rPr>
              <w:t>Ozon (O</w:t>
            </w:r>
            <w:r w:rsidRPr="000D1559">
              <w:rPr>
                <w:rFonts w:ascii="Arial" w:eastAsia="Times New Roman" w:hAnsi="Arial" w:cs="Arial"/>
                <w:vertAlign w:val="subscript"/>
                <w:lang w:val="ro-RO" w:eastAsia="ro-RO"/>
              </w:rPr>
              <w:t>3</w:t>
            </w:r>
            <w:r w:rsidRPr="000D1559">
              <w:rPr>
                <w:rFonts w:ascii="Arial" w:eastAsia="Times New Roman" w:hAnsi="Arial" w:cs="Arial"/>
                <w:lang w:val="ro-RO" w:eastAsia="ro-RO"/>
              </w:rPr>
              <w:t>)</w:t>
            </w:r>
          </w:p>
        </w:tc>
        <w:tc>
          <w:tcPr>
            <w:tcW w:w="2693" w:type="dxa"/>
            <w:vAlign w:val="center"/>
          </w:tcPr>
          <w:p w:rsidR="00176F69" w:rsidRPr="000D1559" w:rsidRDefault="0097258B" w:rsidP="0097258B">
            <w:pPr>
              <w:widowControl w:val="0"/>
              <w:autoSpaceDE w:val="0"/>
              <w:autoSpaceDN w:val="0"/>
              <w:adjustRightInd w:val="0"/>
              <w:spacing w:before="60" w:after="60" w:line="240" w:lineRule="auto"/>
              <w:jc w:val="both"/>
              <w:rPr>
                <w:rFonts w:ascii="Arial" w:eastAsia="Times New Roman" w:hAnsi="Arial" w:cs="Arial"/>
                <w:lang w:val="ro-RO" w:eastAsia="ro-RO"/>
              </w:rPr>
            </w:pPr>
            <w:r w:rsidRPr="000D1559">
              <w:rPr>
                <w:rFonts w:ascii="Arial" w:eastAsia="Times New Roman" w:hAnsi="Arial" w:cs="Arial"/>
                <w:lang w:val="ro-RO" w:eastAsia="ro-RO"/>
              </w:rPr>
              <w:t>fotometrie in UV</w:t>
            </w:r>
          </w:p>
        </w:tc>
        <w:tc>
          <w:tcPr>
            <w:tcW w:w="5249" w:type="dxa"/>
            <w:vAlign w:val="center"/>
          </w:tcPr>
          <w:p w:rsidR="00176F69" w:rsidRPr="000D1559" w:rsidRDefault="0097258B" w:rsidP="0097258B">
            <w:pPr>
              <w:widowControl w:val="0"/>
              <w:autoSpaceDE w:val="0"/>
              <w:autoSpaceDN w:val="0"/>
              <w:adjustRightInd w:val="0"/>
              <w:spacing w:before="60" w:after="60" w:line="240" w:lineRule="auto"/>
              <w:jc w:val="both"/>
              <w:rPr>
                <w:rFonts w:ascii="Arial" w:eastAsia="Times New Roman" w:hAnsi="Arial" w:cs="Arial"/>
                <w:lang w:val="ro-RO" w:eastAsia="ro-RO"/>
              </w:rPr>
            </w:pPr>
            <w:r w:rsidRPr="000D1559">
              <w:rPr>
                <w:rFonts w:ascii="Arial" w:eastAsia="Times New Roman" w:hAnsi="Arial" w:cs="Arial"/>
                <w:lang w:val="ro-RO" w:eastAsia="ro-RO"/>
              </w:rPr>
              <w:t xml:space="preserve">SR EN 14625 - </w:t>
            </w:r>
            <w:r w:rsidR="00176F69" w:rsidRPr="000D1559">
              <w:rPr>
                <w:rFonts w:ascii="Arial" w:eastAsia="Times New Roman" w:hAnsi="Arial" w:cs="Arial"/>
                <w:lang w:val="ro-RO" w:eastAsia="ro-RO"/>
              </w:rPr>
              <w:t xml:space="preserve">Calitatea aerului înconjurător. Metodă standardizată de măsurare a concentraţiei de ozon prin fotometrie în ultraviolet. </w:t>
            </w:r>
          </w:p>
        </w:tc>
      </w:tr>
      <w:tr w:rsidR="0097258B" w:rsidRPr="000D1559" w:rsidTr="0097258B">
        <w:trPr>
          <w:trHeight w:val="210"/>
        </w:trPr>
        <w:tc>
          <w:tcPr>
            <w:tcW w:w="545" w:type="dxa"/>
            <w:vAlign w:val="center"/>
          </w:tcPr>
          <w:p w:rsidR="0097258B" w:rsidRPr="000D1559" w:rsidRDefault="0097258B" w:rsidP="0097258B">
            <w:pPr>
              <w:widowControl w:val="0"/>
              <w:autoSpaceDE w:val="0"/>
              <w:autoSpaceDN w:val="0"/>
              <w:adjustRightInd w:val="0"/>
              <w:spacing w:before="60" w:after="60" w:line="240" w:lineRule="auto"/>
              <w:jc w:val="center"/>
              <w:rPr>
                <w:rFonts w:ascii="Arial" w:eastAsia="Times New Roman" w:hAnsi="Arial" w:cs="Arial"/>
                <w:lang w:val="ro-RO" w:eastAsia="ro-RO"/>
              </w:rPr>
            </w:pPr>
            <w:r w:rsidRPr="000D1559">
              <w:rPr>
                <w:rFonts w:ascii="Arial" w:eastAsia="Times New Roman" w:hAnsi="Arial" w:cs="Arial"/>
                <w:lang w:val="ro-RO" w:eastAsia="ro-RO"/>
              </w:rPr>
              <w:t>5</w:t>
            </w:r>
          </w:p>
        </w:tc>
        <w:tc>
          <w:tcPr>
            <w:tcW w:w="1639" w:type="dxa"/>
            <w:vAlign w:val="center"/>
          </w:tcPr>
          <w:p w:rsidR="0097258B" w:rsidRPr="000D1559" w:rsidRDefault="0097258B" w:rsidP="0097258B">
            <w:pPr>
              <w:widowControl w:val="0"/>
              <w:autoSpaceDE w:val="0"/>
              <w:autoSpaceDN w:val="0"/>
              <w:adjustRightInd w:val="0"/>
              <w:spacing w:before="60" w:after="60" w:line="240" w:lineRule="auto"/>
              <w:rPr>
                <w:rFonts w:ascii="Arial" w:eastAsia="Times New Roman" w:hAnsi="Arial" w:cs="Arial"/>
                <w:lang w:val="ro-RO" w:eastAsia="ro-RO"/>
              </w:rPr>
            </w:pPr>
            <w:r w:rsidRPr="000D1559">
              <w:rPr>
                <w:rFonts w:ascii="Arial" w:eastAsia="Times New Roman" w:hAnsi="Arial" w:cs="Arial"/>
                <w:lang w:val="ro-RO" w:eastAsia="ro-RO"/>
              </w:rPr>
              <w:t>Benzen, toluen, etilbenzen, orto, meta și para xileni)</w:t>
            </w:r>
          </w:p>
        </w:tc>
        <w:tc>
          <w:tcPr>
            <w:tcW w:w="2693" w:type="dxa"/>
            <w:vAlign w:val="center"/>
          </w:tcPr>
          <w:p w:rsidR="0097258B" w:rsidRPr="000D1559" w:rsidRDefault="0097258B" w:rsidP="0097258B">
            <w:pPr>
              <w:widowControl w:val="0"/>
              <w:autoSpaceDE w:val="0"/>
              <w:autoSpaceDN w:val="0"/>
              <w:adjustRightInd w:val="0"/>
              <w:spacing w:before="60" w:after="60" w:line="240" w:lineRule="auto"/>
              <w:rPr>
                <w:rFonts w:ascii="Arial" w:eastAsia="Times New Roman" w:hAnsi="Arial" w:cs="Arial"/>
                <w:lang w:val="ro-RO" w:eastAsia="ro-RO"/>
              </w:rPr>
            </w:pPr>
            <w:r w:rsidRPr="000D1559">
              <w:rPr>
                <w:rFonts w:ascii="Arial" w:eastAsia="Times New Roman" w:hAnsi="Arial" w:cs="Arial"/>
                <w:lang w:val="ro-RO" w:eastAsia="ro-RO"/>
              </w:rPr>
              <w:t>gaz cromatografie</w:t>
            </w:r>
          </w:p>
        </w:tc>
        <w:tc>
          <w:tcPr>
            <w:tcW w:w="5249" w:type="dxa"/>
            <w:vAlign w:val="center"/>
          </w:tcPr>
          <w:p w:rsidR="0097258B" w:rsidRPr="000D1559" w:rsidRDefault="00C00560" w:rsidP="0097258B">
            <w:pPr>
              <w:widowControl w:val="0"/>
              <w:autoSpaceDE w:val="0"/>
              <w:autoSpaceDN w:val="0"/>
              <w:adjustRightInd w:val="0"/>
              <w:spacing w:before="60" w:after="60" w:line="240" w:lineRule="auto"/>
              <w:jc w:val="both"/>
              <w:rPr>
                <w:rFonts w:ascii="Arial" w:eastAsia="Times New Roman" w:hAnsi="Arial" w:cs="Arial"/>
                <w:lang w:val="ro-RO" w:eastAsia="ro-RO"/>
              </w:rPr>
            </w:pPr>
            <w:r w:rsidRPr="000D1559">
              <w:rPr>
                <w:rFonts w:ascii="Arial" w:eastAsia="Times New Roman" w:hAnsi="Arial" w:cs="Arial"/>
                <w:lang w:val="ro-RO" w:eastAsia="ro-RO"/>
              </w:rPr>
              <w:t xml:space="preserve">SR EN 14662 </w:t>
            </w:r>
            <w:r w:rsidR="0097258B" w:rsidRPr="000D1559">
              <w:rPr>
                <w:rFonts w:ascii="Arial" w:eastAsia="Times New Roman" w:hAnsi="Arial" w:cs="Arial"/>
                <w:lang w:val="ro-RO" w:eastAsia="ro-RO"/>
              </w:rPr>
              <w:t>- Calitatea aerului înconjurător. Metodă standardizată pentru măsurarea concentraţiei de benzen. Partea 3: Prelevare prin pompare automată şi cromatografie în fază gazoasă in situ.</w:t>
            </w:r>
          </w:p>
        </w:tc>
      </w:tr>
      <w:tr w:rsidR="00C00560" w:rsidRPr="000D1559" w:rsidTr="0097258B">
        <w:trPr>
          <w:trHeight w:val="442"/>
        </w:trPr>
        <w:tc>
          <w:tcPr>
            <w:tcW w:w="545" w:type="dxa"/>
            <w:vAlign w:val="center"/>
          </w:tcPr>
          <w:p w:rsidR="00C00560" w:rsidRPr="000D1559" w:rsidRDefault="00C00560" w:rsidP="0097258B">
            <w:pPr>
              <w:widowControl w:val="0"/>
              <w:autoSpaceDE w:val="0"/>
              <w:autoSpaceDN w:val="0"/>
              <w:adjustRightInd w:val="0"/>
              <w:spacing w:before="60" w:after="60" w:line="240" w:lineRule="auto"/>
              <w:jc w:val="center"/>
              <w:rPr>
                <w:rFonts w:ascii="Arial" w:eastAsia="Times New Roman" w:hAnsi="Arial" w:cs="Arial"/>
                <w:lang w:val="ro-RO" w:eastAsia="ro-RO"/>
              </w:rPr>
            </w:pPr>
            <w:r w:rsidRPr="000D1559">
              <w:rPr>
                <w:rFonts w:ascii="Arial" w:eastAsia="Times New Roman" w:hAnsi="Arial" w:cs="Arial"/>
                <w:lang w:val="ro-RO" w:eastAsia="ro-RO"/>
              </w:rPr>
              <w:t>6</w:t>
            </w:r>
          </w:p>
        </w:tc>
        <w:tc>
          <w:tcPr>
            <w:tcW w:w="1639" w:type="dxa"/>
            <w:vAlign w:val="center"/>
          </w:tcPr>
          <w:p w:rsidR="00C00560" w:rsidRPr="000D1559" w:rsidRDefault="00C00560" w:rsidP="002248C1">
            <w:pPr>
              <w:widowControl w:val="0"/>
              <w:autoSpaceDE w:val="0"/>
              <w:autoSpaceDN w:val="0"/>
              <w:adjustRightInd w:val="0"/>
              <w:spacing w:before="60" w:after="60" w:line="240" w:lineRule="auto"/>
              <w:rPr>
                <w:rFonts w:ascii="Arial" w:eastAsia="Times New Roman" w:hAnsi="Arial" w:cs="Arial"/>
                <w:lang w:val="ro-RO" w:eastAsia="ro-RO"/>
              </w:rPr>
            </w:pPr>
            <w:r w:rsidRPr="000D1559">
              <w:rPr>
                <w:rFonts w:ascii="Arial" w:eastAsia="Times New Roman" w:hAnsi="Arial" w:cs="Arial"/>
                <w:lang w:val="ro-RO" w:eastAsia="ro-RO"/>
              </w:rPr>
              <w:t>Particule în suspensie fracția sub 10 µm  (PM</w:t>
            </w:r>
            <w:r w:rsidRPr="000D1559">
              <w:rPr>
                <w:rFonts w:ascii="Arial" w:eastAsia="Times New Roman" w:hAnsi="Arial" w:cs="Arial"/>
                <w:vertAlign w:val="subscript"/>
                <w:lang w:val="ro-RO" w:eastAsia="ro-RO"/>
              </w:rPr>
              <w:t>10</w:t>
            </w:r>
            <w:r w:rsidRPr="000D1559">
              <w:rPr>
                <w:rFonts w:ascii="Arial" w:eastAsia="Times New Roman" w:hAnsi="Arial" w:cs="Arial"/>
                <w:lang w:val="ro-RO" w:eastAsia="ro-RO"/>
              </w:rPr>
              <w:t>)</w:t>
            </w:r>
          </w:p>
        </w:tc>
        <w:tc>
          <w:tcPr>
            <w:tcW w:w="2693" w:type="dxa"/>
            <w:vAlign w:val="center"/>
          </w:tcPr>
          <w:p w:rsidR="00C00560" w:rsidRPr="000D1559" w:rsidRDefault="00C00560" w:rsidP="0097258B">
            <w:pPr>
              <w:widowControl w:val="0"/>
              <w:autoSpaceDE w:val="0"/>
              <w:autoSpaceDN w:val="0"/>
              <w:adjustRightInd w:val="0"/>
              <w:spacing w:before="60" w:after="60" w:line="240" w:lineRule="auto"/>
              <w:rPr>
                <w:rFonts w:ascii="Arial" w:eastAsia="Times New Roman" w:hAnsi="Arial" w:cs="Arial"/>
                <w:lang w:val="ro-RO" w:eastAsia="ro-RO"/>
              </w:rPr>
            </w:pPr>
            <w:r w:rsidRPr="000D1559">
              <w:rPr>
                <w:rFonts w:ascii="Arial" w:eastAsia="Times New Roman" w:hAnsi="Arial" w:cs="Arial"/>
                <w:lang w:val="ro-RO" w:eastAsia="ro-RO"/>
              </w:rPr>
              <w:t>gravimetrie</w:t>
            </w:r>
          </w:p>
        </w:tc>
        <w:tc>
          <w:tcPr>
            <w:tcW w:w="5249" w:type="dxa"/>
            <w:vAlign w:val="center"/>
          </w:tcPr>
          <w:p w:rsidR="00C00560" w:rsidRPr="000D1559" w:rsidRDefault="00C00560" w:rsidP="0097258B">
            <w:pPr>
              <w:widowControl w:val="0"/>
              <w:autoSpaceDE w:val="0"/>
              <w:autoSpaceDN w:val="0"/>
              <w:adjustRightInd w:val="0"/>
              <w:spacing w:before="60" w:after="60" w:line="240" w:lineRule="auto"/>
              <w:jc w:val="both"/>
              <w:rPr>
                <w:rFonts w:ascii="Arial" w:eastAsia="Times New Roman" w:hAnsi="Arial" w:cs="Arial"/>
                <w:lang w:val="ro-RO" w:eastAsia="ro-RO"/>
              </w:rPr>
            </w:pPr>
            <w:r w:rsidRPr="000D1559">
              <w:rPr>
                <w:rFonts w:ascii="Arial" w:eastAsia="Times New Roman" w:hAnsi="Arial" w:cs="Arial"/>
                <w:lang w:val="ro-RO" w:eastAsia="ro-RO"/>
              </w:rPr>
              <w:t>SR EN 12341 - Calitatea aerului înconjurător – Metodă standardizată de măsurare gravimetrică pentru determinarea fracţiei masice de PM</w:t>
            </w:r>
            <w:r w:rsidRPr="000D1559">
              <w:rPr>
                <w:rFonts w:ascii="Arial" w:eastAsia="Times New Roman" w:hAnsi="Arial" w:cs="Arial"/>
                <w:vertAlign w:val="subscript"/>
                <w:lang w:val="ro-RO" w:eastAsia="ro-RO"/>
              </w:rPr>
              <w:t>10</w:t>
            </w:r>
            <w:r w:rsidRPr="000D1559">
              <w:rPr>
                <w:rFonts w:ascii="Arial" w:eastAsia="Times New Roman" w:hAnsi="Arial" w:cs="Arial"/>
                <w:lang w:val="ro-RO" w:eastAsia="ro-RO"/>
              </w:rPr>
              <w:t xml:space="preserve"> sau PM</w:t>
            </w:r>
            <w:r w:rsidRPr="000D1559">
              <w:rPr>
                <w:rFonts w:ascii="Arial" w:eastAsia="Times New Roman" w:hAnsi="Arial" w:cs="Arial"/>
                <w:vertAlign w:val="subscript"/>
                <w:lang w:val="ro-RO" w:eastAsia="ro-RO"/>
              </w:rPr>
              <w:t>2,5</w:t>
            </w:r>
            <w:r w:rsidRPr="000D1559">
              <w:rPr>
                <w:rFonts w:ascii="Arial" w:eastAsia="Times New Roman" w:hAnsi="Arial" w:cs="Arial"/>
                <w:lang w:val="ro-RO" w:eastAsia="ro-RO"/>
              </w:rPr>
              <w:t xml:space="preserve"> a particulelor în suspensie. </w:t>
            </w:r>
          </w:p>
        </w:tc>
      </w:tr>
      <w:tr w:rsidR="00C00560" w:rsidRPr="000D1559" w:rsidTr="00063005">
        <w:trPr>
          <w:trHeight w:val="442"/>
        </w:trPr>
        <w:tc>
          <w:tcPr>
            <w:tcW w:w="545" w:type="dxa"/>
            <w:vAlign w:val="center"/>
          </w:tcPr>
          <w:p w:rsidR="00C00560" w:rsidRPr="000D1559" w:rsidRDefault="00C00560" w:rsidP="0097258B">
            <w:pPr>
              <w:widowControl w:val="0"/>
              <w:autoSpaceDE w:val="0"/>
              <w:autoSpaceDN w:val="0"/>
              <w:adjustRightInd w:val="0"/>
              <w:spacing w:before="60" w:after="60" w:line="240" w:lineRule="auto"/>
              <w:jc w:val="center"/>
              <w:rPr>
                <w:rFonts w:ascii="Arial" w:eastAsia="Times New Roman" w:hAnsi="Arial" w:cs="Arial"/>
                <w:lang w:val="ro-RO" w:eastAsia="ro-RO"/>
              </w:rPr>
            </w:pPr>
            <w:r w:rsidRPr="000D1559">
              <w:rPr>
                <w:rFonts w:ascii="Arial" w:eastAsia="Times New Roman" w:hAnsi="Arial" w:cs="Arial"/>
                <w:lang w:val="ro-RO" w:eastAsia="ro-RO"/>
              </w:rPr>
              <w:t>7</w:t>
            </w:r>
          </w:p>
        </w:tc>
        <w:tc>
          <w:tcPr>
            <w:tcW w:w="1639" w:type="dxa"/>
            <w:vAlign w:val="center"/>
          </w:tcPr>
          <w:p w:rsidR="00C00560" w:rsidRPr="000D1559" w:rsidRDefault="00C00560" w:rsidP="00C00560">
            <w:pPr>
              <w:widowControl w:val="0"/>
              <w:autoSpaceDE w:val="0"/>
              <w:autoSpaceDN w:val="0"/>
              <w:adjustRightInd w:val="0"/>
              <w:spacing w:before="60" w:after="60" w:line="240" w:lineRule="auto"/>
              <w:rPr>
                <w:rFonts w:ascii="Arial" w:eastAsia="Times New Roman" w:hAnsi="Arial" w:cs="Arial"/>
                <w:lang w:val="ro-RO" w:eastAsia="ro-RO"/>
              </w:rPr>
            </w:pPr>
            <w:r w:rsidRPr="000D1559">
              <w:rPr>
                <w:rFonts w:ascii="Arial" w:eastAsia="Times New Roman" w:hAnsi="Arial" w:cs="Arial"/>
                <w:lang w:val="ro-RO" w:eastAsia="ro-RO"/>
              </w:rPr>
              <w:t>Metale grele (Pb, Cd, Ni şi As)</w:t>
            </w:r>
          </w:p>
        </w:tc>
        <w:tc>
          <w:tcPr>
            <w:tcW w:w="2693" w:type="dxa"/>
            <w:vAlign w:val="center"/>
          </w:tcPr>
          <w:p w:rsidR="00063005" w:rsidRPr="000D1559" w:rsidRDefault="00063005" w:rsidP="00063005">
            <w:pPr>
              <w:pStyle w:val="Default"/>
              <w:rPr>
                <w:rFonts w:ascii="Arial" w:hAnsi="Arial" w:cs="Arial"/>
                <w:sz w:val="22"/>
                <w:szCs w:val="22"/>
                <w:lang w:val="ro-RO"/>
              </w:rPr>
            </w:pPr>
          </w:p>
          <w:p w:rsidR="00063005" w:rsidRPr="000D1559" w:rsidRDefault="00063005" w:rsidP="00063005">
            <w:pPr>
              <w:pStyle w:val="Default"/>
              <w:rPr>
                <w:rFonts w:ascii="Arial" w:hAnsi="Arial" w:cs="Arial"/>
                <w:sz w:val="22"/>
                <w:szCs w:val="22"/>
                <w:lang w:val="ro-RO"/>
              </w:rPr>
            </w:pPr>
            <w:r w:rsidRPr="000D1559">
              <w:rPr>
                <w:rFonts w:ascii="Arial" w:hAnsi="Arial" w:cs="Arial"/>
                <w:sz w:val="22"/>
                <w:szCs w:val="22"/>
                <w:lang w:val="ro-RO"/>
              </w:rPr>
              <w:t xml:space="preserve">spectrometrie de absorbţie atomică </w:t>
            </w:r>
          </w:p>
          <w:p w:rsidR="00C00560" w:rsidRPr="000D1559" w:rsidRDefault="00C00560" w:rsidP="00063005">
            <w:pPr>
              <w:widowControl w:val="0"/>
              <w:autoSpaceDE w:val="0"/>
              <w:autoSpaceDN w:val="0"/>
              <w:adjustRightInd w:val="0"/>
              <w:spacing w:before="60" w:after="60" w:line="240" w:lineRule="auto"/>
              <w:rPr>
                <w:rFonts w:ascii="Arial" w:eastAsia="Times New Roman" w:hAnsi="Arial" w:cs="Arial"/>
                <w:lang w:val="ro-RO" w:eastAsia="ro-RO"/>
              </w:rPr>
            </w:pPr>
          </w:p>
        </w:tc>
        <w:tc>
          <w:tcPr>
            <w:tcW w:w="5249" w:type="dxa"/>
            <w:vAlign w:val="center"/>
          </w:tcPr>
          <w:p w:rsidR="00C00560" w:rsidRPr="00B5620D" w:rsidRDefault="000D1559" w:rsidP="00B5620D">
            <w:pPr>
              <w:pStyle w:val="Default"/>
              <w:jc w:val="both"/>
              <w:rPr>
                <w:rFonts w:ascii="Arial" w:hAnsi="Arial" w:cs="Arial"/>
                <w:sz w:val="22"/>
                <w:szCs w:val="22"/>
                <w:lang w:val="ro-RO"/>
              </w:rPr>
            </w:pPr>
            <w:r w:rsidRPr="000D1559">
              <w:rPr>
                <w:rFonts w:ascii="Arial" w:hAnsi="Arial" w:cs="Arial"/>
                <w:sz w:val="22"/>
                <w:szCs w:val="22"/>
                <w:lang w:val="ro-RO"/>
              </w:rPr>
              <w:t>SR EN 14902 - Calitatea aerului înconjurător. Metoda standardizată pentru măsurarea</w:t>
            </w:r>
            <w:r w:rsidR="00B5620D">
              <w:rPr>
                <w:rFonts w:ascii="Arial" w:hAnsi="Arial" w:cs="Arial"/>
                <w:sz w:val="22"/>
                <w:szCs w:val="22"/>
                <w:lang w:val="ro-RO"/>
              </w:rPr>
              <w:t xml:space="preserve"> Pb, Cd, As şi Ni în fracţia PM</w:t>
            </w:r>
            <w:r w:rsidRPr="00B5620D">
              <w:rPr>
                <w:rFonts w:ascii="Arial" w:hAnsi="Arial" w:cs="Arial"/>
                <w:sz w:val="22"/>
                <w:szCs w:val="22"/>
                <w:vertAlign w:val="subscript"/>
                <w:lang w:val="ro-RO"/>
              </w:rPr>
              <w:t>10</w:t>
            </w:r>
            <w:r w:rsidRPr="000D1559">
              <w:rPr>
                <w:rFonts w:ascii="Arial" w:hAnsi="Arial" w:cs="Arial"/>
                <w:sz w:val="22"/>
                <w:szCs w:val="22"/>
                <w:lang w:val="ro-RO"/>
              </w:rPr>
              <w:t xml:space="preserve"> a particulelor în suspensie</w:t>
            </w:r>
            <w:r w:rsidR="00B5620D">
              <w:rPr>
                <w:rFonts w:ascii="Arial" w:hAnsi="Arial" w:cs="Arial"/>
                <w:sz w:val="22"/>
                <w:szCs w:val="22"/>
                <w:lang w:val="ro-RO"/>
              </w:rPr>
              <w:t>.</w:t>
            </w:r>
            <w:r w:rsidRPr="000D1559">
              <w:rPr>
                <w:rFonts w:ascii="Arial" w:hAnsi="Arial" w:cs="Arial"/>
                <w:sz w:val="22"/>
                <w:szCs w:val="22"/>
                <w:lang w:val="ro-RO"/>
              </w:rPr>
              <w:t xml:space="preserve"> </w:t>
            </w:r>
          </w:p>
        </w:tc>
      </w:tr>
    </w:tbl>
    <w:p w:rsidR="00176F69" w:rsidRPr="00B04942" w:rsidRDefault="00176F69" w:rsidP="00176F69">
      <w:pPr>
        <w:widowControl w:val="0"/>
        <w:autoSpaceDE w:val="0"/>
        <w:autoSpaceDN w:val="0"/>
        <w:adjustRightInd w:val="0"/>
        <w:spacing w:after="0" w:line="240" w:lineRule="auto"/>
        <w:ind w:firstLine="720"/>
        <w:jc w:val="both"/>
        <w:rPr>
          <w:rFonts w:ascii="Arial" w:hAnsi="Arial" w:cs="Arial"/>
          <w:b/>
          <w:lang w:val="ro-RO" w:eastAsia="ro-RO"/>
        </w:rPr>
      </w:pPr>
    </w:p>
    <w:p w:rsidR="00176F69" w:rsidRDefault="00176F69" w:rsidP="00176F69">
      <w:pPr>
        <w:widowControl w:val="0"/>
        <w:autoSpaceDE w:val="0"/>
        <w:autoSpaceDN w:val="0"/>
        <w:adjustRightInd w:val="0"/>
        <w:spacing w:after="0" w:line="240" w:lineRule="auto"/>
        <w:jc w:val="both"/>
        <w:rPr>
          <w:rFonts w:ascii="Arial" w:hAnsi="Arial" w:cs="Arial"/>
          <w:b/>
          <w:sz w:val="24"/>
          <w:szCs w:val="24"/>
          <w:lang w:val="ro-RO" w:eastAsia="ro-RO"/>
        </w:rPr>
      </w:pPr>
    </w:p>
    <w:p w:rsidR="00176F69" w:rsidRPr="00D87F0C" w:rsidRDefault="00176F69" w:rsidP="00176F69">
      <w:pPr>
        <w:widowControl w:val="0"/>
        <w:autoSpaceDE w:val="0"/>
        <w:autoSpaceDN w:val="0"/>
        <w:adjustRightInd w:val="0"/>
        <w:spacing w:after="0" w:line="240" w:lineRule="auto"/>
        <w:ind w:firstLine="720"/>
        <w:jc w:val="both"/>
        <w:rPr>
          <w:rFonts w:ascii="Arial" w:hAnsi="Arial" w:cs="Arial"/>
          <w:b/>
          <w:sz w:val="24"/>
          <w:szCs w:val="24"/>
          <w:lang w:val="ro-RO" w:eastAsia="ro-RO"/>
        </w:rPr>
      </w:pPr>
      <w:r>
        <w:rPr>
          <w:rFonts w:ascii="Arial" w:hAnsi="Arial" w:cs="Arial"/>
          <w:b/>
          <w:sz w:val="24"/>
          <w:szCs w:val="24"/>
          <w:lang w:val="ro-RO" w:eastAsia="ro-RO"/>
        </w:rPr>
        <w:t>II</w:t>
      </w:r>
      <w:r w:rsidRPr="00D87F0C">
        <w:rPr>
          <w:rFonts w:ascii="Arial" w:hAnsi="Arial" w:cs="Arial"/>
          <w:b/>
          <w:sz w:val="24"/>
          <w:szCs w:val="24"/>
          <w:lang w:val="ro-RO" w:eastAsia="ro-RO"/>
        </w:rPr>
        <w:t>. Calitatea aerului înconjurător în judeţul Bacău în anul 201</w:t>
      </w:r>
      <w:r w:rsidR="004E62DB">
        <w:rPr>
          <w:rFonts w:ascii="Arial" w:hAnsi="Arial" w:cs="Arial"/>
          <w:b/>
          <w:sz w:val="24"/>
          <w:szCs w:val="24"/>
          <w:lang w:val="ro-RO" w:eastAsia="ro-RO"/>
        </w:rPr>
        <w:t>9</w:t>
      </w:r>
    </w:p>
    <w:p w:rsidR="00176F69" w:rsidRPr="00D87F0C" w:rsidRDefault="00176F69" w:rsidP="00176F69">
      <w:pPr>
        <w:widowControl w:val="0"/>
        <w:autoSpaceDE w:val="0"/>
        <w:autoSpaceDN w:val="0"/>
        <w:adjustRightInd w:val="0"/>
        <w:spacing w:after="0" w:line="240" w:lineRule="auto"/>
        <w:jc w:val="center"/>
        <w:rPr>
          <w:rFonts w:ascii="Arial" w:hAnsi="Arial" w:cs="Arial"/>
          <w:b/>
          <w:sz w:val="24"/>
          <w:szCs w:val="24"/>
          <w:lang w:val="ro-RO" w:eastAsia="ro-RO"/>
        </w:rPr>
      </w:pPr>
    </w:p>
    <w:p w:rsidR="00176F69" w:rsidRDefault="00176F69" w:rsidP="00176F69">
      <w:pPr>
        <w:widowControl w:val="0"/>
        <w:spacing w:after="0" w:line="240" w:lineRule="auto"/>
        <w:ind w:firstLine="720"/>
        <w:jc w:val="both"/>
        <w:rPr>
          <w:rFonts w:ascii="Arial" w:hAnsi="Arial" w:cs="Arial"/>
          <w:sz w:val="24"/>
          <w:szCs w:val="24"/>
          <w:lang w:val="ro-RO" w:eastAsia="ro-RO"/>
        </w:rPr>
      </w:pPr>
      <w:r w:rsidRPr="00D87F0C">
        <w:rPr>
          <w:rFonts w:ascii="Arial" w:hAnsi="Arial" w:cs="Arial"/>
          <w:sz w:val="24"/>
          <w:szCs w:val="24"/>
          <w:lang w:val="ro-RO" w:eastAsia="ro-RO"/>
        </w:rPr>
        <w:t>În cadrul acestui capitol sunt prezentate date şi informaţii sintetice privind rezultatele monitorizări</w:t>
      </w:r>
      <w:r>
        <w:rPr>
          <w:rFonts w:ascii="Arial" w:hAnsi="Arial" w:cs="Arial"/>
          <w:sz w:val="24"/>
          <w:szCs w:val="24"/>
          <w:lang w:val="ro-RO" w:eastAsia="ro-RO"/>
        </w:rPr>
        <w:t>i calităţii aerului în anul 201</w:t>
      </w:r>
      <w:r w:rsidR="004E62DB">
        <w:rPr>
          <w:rFonts w:ascii="Arial" w:hAnsi="Arial" w:cs="Arial"/>
          <w:sz w:val="24"/>
          <w:szCs w:val="24"/>
          <w:lang w:val="ro-RO" w:eastAsia="ro-RO"/>
        </w:rPr>
        <w:t>9</w:t>
      </w:r>
      <w:r w:rsidRPr="00D87F0C">
        <w:rPr>
          <w:rFonts w:ascii="Arial" w:hAnsi="Arial" w:cs="Arial"/>
          <w:sz w:val="24"/>
          <w:szCs w:val="24"/>
          <w:lang w:val="ro-RO" w:eastAsia="ro-RO"/>
        </w:rPr>
        <w:t>, care ilustrează calitatea aerului în raport cu valorile limită, valorile ţintă, praguri de alertă sau de informare stabilite în legislaţia specifică pentru fiecare poluant.</w:t>
      </w:r>
    </w:p>
    <w:p w:rsidR="00176F69" w:rsidRPr="008F0719" w:rsidRDefault="00176F69" w:rsidP="00176F69">
      <w:pPr>
        <w:widowControl w:val="0"/>
        <w:spacing w:after="0" w:line="240" w:lineRule="auto"/>
        <w:ind w:firstLine="720"/>
        <w:jc w:val="both"/>
        <w:rPr>
          <w:rFonts w:ascii="Arial" w:hAnsi="Arial" w:cs="Arial"/>
          <w:sz w:val="24"/>
          <w:szCs w:val="24"/>
          <w:lang w:val="ro-RO"/>
        </w:rPr>
      </w:pPr>
    </w:p>
    <w:p w:rsidR="00176F69" w:rsidRPr="00D87F0C" w:rsidRDefault="00176F69" w:rsidP="00176F69">
      <w:pPr>
        <w:widowControl w:val="0"/>
        <w:spacing w:after="0" w:line="240" w:lineRule="auto"/>
        <w:ind w:firstLine="720"/>
        <w:jc w:val="both"/>
        <w:rPr>
          <w:rFonts w:ascii="Arial" w:hAnsi="Arial" w:cs="Arial"/>
          <w:sz w:val="24"/>
          <w:szCs w:val="24"/>
          <w:u w:val="single"/>
          <w:lang w:val="ro-RO" w:eastAsia="ro-RO"/>
        </w:rPr>
      </w:pPr>
      <w:r w:rsidRPr="00D87F0C">
        <w:rPr>
          <w:rFonts w:ascii="Arial" w:hAnsi="Arial" w:cs="Arial"/>
          <w:i/>
          <w:sz w:val="24"/>
          <w:szCs w:val="24"/>
          <w:u w:val="single"/>
          <w:lang w:val="ro-RO"/>
        </w:rPr>
        <w:t xml:space="preserve">Datele rezultate din monitorizarea calităţii aerului în judeţul Bacău prezentate în cadrul acestui </w:t>
      </w:r>
      <w:r>
        <w:rPr>
          <w:rFonts w:ascii="Arial" w:hAnsi="Arial" w:cs="Arial"/>
          <w:i/>
          <w:sz w:val="24"/>
          <w:szCs w:val="24"/>
          <w:u w:val="single"/>
          <w:lang w:val="ro-RO"/>
        </w:rPr>
        <w:t xml:space="preserve">raport </w:t>
      </w:r>
      <w:r w:rsidRPr="00D87F0C">
        <w:rPr>
          <w:rFonts w:ascii="Arial" w:hAnsi="Arial" w:cs="Arial"/>
          <w:i/>
          <w:sz w:val="24"/>
          <w:szCs w:val="24"/>
          <w:u w:val="single"/>
          <w:lang w:val="ro-RO"/>
        </w:rPr>
        <w:t xml:space="preserve">au fost validate local dar nu au fost încă certificate la nivel naţional, având încă un caracter provizoriu. După certificarea datelor de către CECA - ANPM, se vor realiza </w:t>
      </w:r>
      <w:r w:rsidRPr="00D87F0C">
        <w:rPr>
          <w:rFonts w:ascii="Arial" w:hAnsi="Arial" w:cs="Arial"/>
          <w:i/>
          <w:sz w:val="24"/>
          <w:szCs w:val="24"/>
          <w:u w:val="single"/>
          <w:lang w:val="ro-RO"/>
        </w:rPr>
        <w:lastRenderedPageBreak/>
        <w:t>eventualele modificări necesare.</w:t>
      </w:r>
    </w:p>
    <w:p w:rsidR="00176F69" w:rsidRPr="00D87F0C" w:rsidRDefault="00176F69" w:rsidP="00176F69">
      <w:pPr>
        <w:widowControl w:val="0"/>
        <w:spacing w:after="0" w:line="240" w:lineRule="auto"/>
        <w:jc w:val="both"/>
        <w:rPr>
          <w:rFonts w:ascii="Arial" w:hAnsi="Arial" w:cs="Arial"/>
          <w:sz w:val="24"/>
          <w:szCs w:val="24"/>
          <w:lang w:val="ro-RO" w:eastAsia="ro-RO"/>
        </w:rPr>
      </w:pPr>
    </w:p>
    <w:p w:rsidR="00176F69" w:rsidRDefault="00176F69" w:rsidP="004E62DB">
      <w:pPr>
        <w:widowControl w:val="0"/>
        <w:spacing w:after="0" w:line="240" w:lineRule="auto"/>
        <w:jc w:val="both"/>
        <w:rPr>
          <w:rFonts w:ascii="Arial" w:hAnsi="Arial" w:cs="Arial"/>
          <w:b/>
          <w:sz w:val="24"/>
          <w:szCs w:val="24"/>
          <w:lang w:val="ro-RO"/>
        </w:rPr>
      </w:pPr>
    </w:p>
    <w:p w:rsidR="00176F69" w:rsidRPr="00D87F0C" w:rsidRDefault="00176F69" w:rsidP="00176F69">
      <w:pPr>
        <w:widowControl w:val="0"/>
        <w:spacing w:after="0" w:line="240" w:lineRule="auto"/>
        <w:ind w:firstLine="720"/>
        <w:jc w:val="both"/>
        <w:rPr>
          <w:rFonts w:ascii="Arial" w:hAnsi="Arial" w:cs="Arial"/>
          <w:sz w:val="24"/>
          <w:szCs w:val="24"/>
          <w:lang w:val="ro-RO"/>
        </w:rPr>
      </w:pPr>
      <w:r w:rsidRPr="00D87F0C">
        <w:rPr>
          <w:rFonts w:ascii="Arial" w:hAnsi="Arial" w:cs="Arial"/>
          <w:b/>
          <w:sz w:val="24"/>
          <w:szCs w:val="24"/>
          <w:lang w:val="ro-RO"/>
        </w:rPr>
        <w:t>Legea nr. 104/2011 privind calitatea aerului înconjurător</w:t>
      </w:r>
      <w:r w:rsidRPr="00D87F0C">
        <w:rPr>
          <w:rFonts w:ascii="Arial" w:hAnsi="Arial" w:cs="Arial"/>
          <w:sz w:val="24"/>
          <w:szCs w:val="24"/>
          <w:lang w:val="ro-RO"/>
        </w:rPr>
        <w:t xml:space="preserve"> reglementează:</w:t>
      </w:r>
    </w:p>
    <w:p w:rsidR="00176F69" w:rsidRPr="00D87F0C" w:rsidRDefault="00176F69" w:rsidP="00CA2D13">
      <w:pPr>
        <w:widowControl w:val="0"/>
        <w:numPr>
          <w:ilvl w:val="0"/>
          <w:numId w:val="2"/>
        </w:numPr>
        <w:tabs>
          <w:tab w:val="num" w:pos="220"/>
        </w:tabs>
        <w:spacing w:after="0" w:line="240" w:lineRule="auto"/>
        <w:ind w:left="0" w:hanging="220"/>
        <w:jc w:val="both"/>
        <w:rPr>
          <w:rFonts w:ascii="Arial" w:hAnsi="Arial" w:cs="Arial"/>
          <w:sz w:val="24"/>
          <w:szCs w:val="24"/>
          <w:lang w:val="ro-RO"/>
        </w:rPr>
      </w:pPr>
      <w:r w:rsidRPr="00D87F0C">
        <w:rPr>
          <w:rFonts w:ascii="Arial" w:hAnsi="Arial" w:cs="Arial"/>
          <w:sz w:val="24"/>
          <w:szCs w:val="24"/>
          <w:lang w:val="ro-RO"/>
        </w:rPr>
        <w:t>valorile limită (VL) pentru protecţia sănătăţii umane</w:t>
      </w:r>
      <w:r w:rsidRPr="00D87F0C">
        <w:rPr>
          <w:rStyle w:val="FootnoteReference"/>
          <w:rFonts w:ascii="Arial" w:hAnsi="Arial" w:cs="Arial"/>
          <w:sz w:val="24"/>
          <w:szCs w:val="24"/>
          <w:lang w:val="ro-RO"/>
        </w:rPr>
        <w:footnoteReference w:id="1"/>
      </w:r>
      <w:r w:rsidRPr="00D87F0C">
        <w:rPr>
          <w:rFonts w:ascii="Arial" w:hAnsi="Arial" w:cs="Arial"/>
          <w:sz w:val="24"/>
          <w:szCs w:val="24"/>
          <w:lang w:val="ro-RO"/>
        </w:rPr>
        <w:t xml:space="preserve"> la poluanţii: SO</w:t>
      </w:r>
      <w:r w:rsidRPr="00D87F0C">
        <w:rPr>
          <w:rFonts w:ascii="Arial" w:hAnsi="Arial" w:cs="Arial"/>
          <w:sz w:val="24"/>
          <w:szCs w:val="24"/>
          <w:vertAlign w:val="subscript"/>
          <w:lang w:val="ro-RO"/>
        </w:rPr>
        <w:t>2</w:t>
      </w:r>
      <w:r w:rsidRPr="00D87F0C">
        <w:rPr>
          <w:rFonts w:ascii="Arial" w:hAnsi="Arial" w:cs="Arial"/>
          <w:sz w:val="24"/>
          <w:szCs w:val="24"/>
          <w:lang w:val="ro-RO"/>
        </w:rPr>
        <w:t>, NO</w:t>
      </w:r>
      <w:r w:rsidRPr="00D87F0C">
        <w:rPr>
          <w:rFonts w:ascii="Arial" w:hAnsi="Arial" w:cs="Arial"/>
          <w:sz w:val="24"/>
          <w:szCs w:val="24"/>
          <w:vertAlign w:val="subscript"/>
          <w:lang w:val="ro-RO"/>
        </w:rPr>
        <w:t>2</w:t>
      </w:r>
      <w:r w:rsidRPr="00D87F0C">
        <w:rPr>
          <w:rFonts w:ascii="Arial" w:hAnsi="Arial" w:cs="Arial"/>
          <w:sz w:val="24"/>
          <w:szCs w:val="24"/>
          <w:lang w:val="ro-RO"/>
        </w:rPr>
        <w:t>, CO, PM</w:t>
      </w:r>
      <w:r w:rsidRPr="00D87F0C">
        <w:rPr>
          <w:rFonts w:ascii="Arial" w:hAnsi="Arial" w:cs="Arial"/>
          <w:sz w:val="24"/>
          <w:szCs w:val="24"/>
          <w:vertAlign w:val="subscript"/>
          <w:lang w:val="ro-RO"/>
        </w:rPr>
        <w:t>10</w:t>
      </w:r>
      <w:r w:rsidRPr="00D87F0C">
        <w:rPr>
          <w:rFonts w:ascii="Arial" w:hAnsi="Arial" w:cs="Arial"/>
          <w:sz w:val="24"/>
          <w:szCs w:val="24"/>
          <w:lang w:val="ro-RO"/>
        </w:rPr>
        <w:t>, PM</w:t>
      </w:r>
      <w:r w:rsidRPr="00D87F0C">
        <w:rPr>
          <w:rFonts w:ascii="Arial" w:hAnsi="Arial" w:cs="Arial"/>
          <w:sz w:val="24"/>
          <w:szCs w:val="24"/>
          <w:vertAlign w:val="subscript"/>
          <w:lang w:val="ro-RO"/>
        </w:rPr>
        <w:t>2,5</w:t>
      </w:r>
      <w:r w:rsidRPr="00D87F0C">
        <w:rPr>
          <w:rFonts w:ascii="Arial" w:hAnsi="Arial" w:cs="Arial"/>
          <w:sz w:val="24"/>
          <w:szCs w:val="24"/>
          <w:lang w:val="ro-RO"/>
        </w:rPr>
        <w:t xml:space="preserve"> şi Pb din PM</w:t>
      </w:r>
      <w:r w:rsidRPr="00D87F0C">
        <w:rPr>
          <w:rFonts w:ascii="Arial" w:hAnsi="Arial" w:cs="Arial"/>
          <w:sz w:val="24"/>
          <w:szCs w:val="24"/>
          <w:vertAlign w:val="subscript"/>
          <w:lang w:val="ro-RO"/>
        </w:rPr>
        <w:t>10</w:t>
      </w:r>
      <w:r w:rsidRPr="00D87F0C">
        <w:rPr>
          <w:rFonts w:ascii="Arial" w:hAnsi="Arial" w:cs="Arial"/>
          <w:sz w:val="24"/>
          <w:szCs w:val="24"/>
          <w:lang w:val="ro-RO"/>
        </w:rPr>
        <w:t>;</w:t>
      </w:r>
    </w:p>
    <w:p w:rsidR="00176F69" w:rsidRPr="00D87F0C" w:rsidRDefault="00176F69" w:rsidP="00CA2D13">
      <w:pPr>
        <w:widowControl w:val="0"/>
        <w:numPr>
          <w:ilvl w:val="0"/>
          <w:numId w:val="2"/>
        </w:numPr>
        <w:tabs>
          <w:tab w:val="num" w:pos="220"/>
        </w:tabs>
        <w:spacing w:after="0" w:line="240" w:lineRule="auto"/>
        <w:ind w:left="0" w:hanging="220"/>
        <w:jc w:val="both"/>
        <w:rPr>
          <w:rFonts w:ascii="Arial" w:hAnsi="Arial" w:cs="Arial"/>
          <w:sz w:val="24"/>
          <w:szCs w:val="24"/>
          <w:lang w:val="ro-RO"/>
        </w:rPr>
      </w:pPr>
      <w:r w:rsidRPr="00D87F0C">
        <w:rPr>
          <w:rFonts w:ascii="Arial" w:hAnsi="Arial" w:cs="Arial"/>
          <w:sz w:val="24"/>
          <w:szCs w:val="24"/>
          <w:lang w:val="ro-RO"/>
        </w:rPr>
        <w:t>valorile ţintă</w:t>
      </w:r>
      <w:r w:rsidRPr="00D87F0C">
        <w:rPr>
          <w:rStyle w:val="FootnoteReference"/>
          <w:rFonts w:ascii="Arial" w:hAnsi="Arial" w:cs="Arial"/>
          <w:sz w:val="24"/>
          <w:szCs w:val="24"/>
          <w:lang w:val="ro-RO"/>
        </w:rPr>
        <w:footnoteReference w:id="2"/>
      </w:r>
      <w:r w:rsidRPr="00D87F0C">
        <w:rPr>
          <w:rFonts w:ascii="Arial" w:hAnsi="Arial" w:cs="Arial"/>
          <w:sz w:val="24"/>
          <w:szCs w:val="24"/>
          <w:lang w:val="ro-RO"/>
        </w:rPr>
        <w:t xml:space="preserve"> (VT) pentru O</w:t>
      </w:r>
      <w:r w:rsidRPr="00D87F0C">
        <w:rPr>
          <w:rFonts w:ascii="Arial" w:hAnsi="Arial" w:cs="Arial"/>
          <w:sz w:val="24"/>
          <w:szCs w:val="24"/>
          <w:vertAlign w:val="subscript"/>
          <w:lang w:val="ro-RO"/>
        </w:rPr>
        <w:t>3</w:t>
      </w:r>
      <w:r w:rsidRPr="00D87F0C">
        <w:rPr>
          <w:rFonts w:ascii="Arial" w:hAnsi="Arial" w:cs="Arial"/>
          <w:sz w:val="24"/>
          <w:szCs w:val="24"/>
          <w:lang w:val="ro-RO"/>
        </w:rPr>
        <w:t>, PM</w:t>
      </w:r>
      <w:r w:rsidRPr="00D87F0C">
        <w:rPr>
          <w:rFonts w:ascii="Arial" w:hAnsi="Arial" w:cs="Arial"/>
          <w:sz w:val="24"/>
          <w:szCs w:val="24"/>
          <w:vertAlign w:val="subscript"/>
          <w:lang w:val="ro-RO"/>
        </w:rPr>
        <w:t>2,5</w:t>
      </w:r>
      <w:r w:rsidRPr="00D87F0C">
        <w:rPr>
          <w:rFonts w:ascii="Arial" w:hAnsi="Arial" w:cs="Arial"/>
          <w:sz w:val="24"/>
          <w:szCs w:val="24"/>
          <w:lang w:val="ro-RO"/>
        </w:rPr>
        <w:t xml:space="preserve"> şi metalele Cd, As şi Ni din PM</w:t>
      </w:r>
      <w:r w:rsidRPr="00D87F0C">
        <w:rPr>
          <w:rFonts w:ascii="Arial" w:hAnsi="Arial" w:cs="Arial"/>
          <w:sz w:val="24"/>
          <w:szCs w:val="24"/>
          <w:vertAlign w:val="subscript"/>
          <w:lang w:val="ro-RO"/>
        </w:rPr>
        <w:t>10</w:t>
      </w:r>
      <w:r w:rsidRPr="00D87F0C">
        <w:rPr>
          <w:rFonts w:ascii="Arial" w:hAnsi="Arial" w:cs="Arial"/>
          <w:sz w:val="24"/>
          <w:szCs w:val="24"/>
          <w:lang w:val="ro-RO"/>
        </w:rPr>
        <w:t xml:space="preserve"> (pentru protecţia sănătăţii umane şi a vegetaţiei - în cazul ozonului)</w:t>
      </w:r>
      <w:r w:rsidR="006F2748">
        <w:rPr>
          <w:rFonts w:ascii="Arial" w:hAnsi="Arial" w:cs="Arial"/>
          <w:sz w:val="24"/>
          <w:szCs w:val="24"/>
          <w:lang w:val="ro-RO"/>
        </w:rPr>
        <w:t>;</w:t>
      </w:r>
      <w:r w:rsidRPr="00D87F0C">
        <w:rPr>
          <w:rFonts w:ascii="Arial" w:hAnsi="Arial" w:cs="Arial"/>
          <w:sz w:val="24"/>
          <w:szCs w:val="24"/>
          <w:lang w:val="ro-RO"/>
        </w:rPr>
        <w:t xml:space="preserve"> </w:t>
      </w:r>
    </w:p>
    <w:p w:rsidR="00176F69" w:rsidRPr="00D87F0C" w:rsidRDefault="00176F69" w:rsidP="00CA2D13">
      <w:pPr>
        <w:widowControl w:val="0"/>
        <w:numPr>
          <w:ilvl w:val="0"/>
          <w:numId w:val="2"/>
        </w:numPr>
        <w:tabs>
          <w:tab w:val="num" w:pos="220"/>
        </w:tabs>
        <w:spacing w:after="0" w:line="240" w:lineRule="auto"/>
        <w:ind w:left="0" w:hanging="220"/>
        <w:jc w:val="both"/>
        <w:rPr>
          <w:rFonts w:ascii="Arial" w:hAnsi="Arial" w:cs="Arial"/>
          <w:sz w:val="24"/>
          <w:szCs w:val="24"/>
          <w:lang w:val="ro-RO"/>
        </w:rPr>
      </w:pPr>
      <w:r w:rsidRPr="00D87F0C">
        <w:rPr>
          <w:rFonts w:ascii="Arial" w:hAnsi="Arial" w:cs="Arial"/>
          <w:sz w:val="24"/>
          <w:szCs w:val="24"/>
          <w:lang w:val="ro-RO"/>
        </w:rPr>
        <w:t>niveluri critice pentru protecţia vegetaţiei</w:t>
      </w:r>
      <w:r w:rsidRPr="00D87F0C">
        <w:rPr>
          <w:rStyle w:val="FootnoteReference"/>
          <w:rFonts w:ascii="Arial" w:hAnsi="Arial" w:cs="Arial"/>
          <w:sz w:val="24"/>
          <w:szCs w:val="24"/>
          <w:lang w:val="ro-RO"/>
        </w:rPr>
        <w:footnoteReference w:id="3"/>
      </w:r>
      <w:r w:rsidRPr="00D87F0C">
        <w:rPr>
          <w:rFonts w:ascii="Arial" w:hAnsi="Arial" w:cs="Arial"/>
          <w:sz w:val="24"/>
          <w:szCs w:val="24"/>
          <w:lang w:val="ro-RO"/>
        </w:rPr>
        <w:t xml:space="preserve"> la SO</w:t>
      </w:r>
      <w:r w:rsidRPr="00D87F0C">
        <w:rPr>
          <w:rFonts w:ascii="Arial" w:hAnsi="Arial" w:cs="Arial"/>
          <w:sz w:val="24"/>
          <w:szCs w:val="24"/>
          <w:vertAlign w:val="subscript"/>
          <w:lang w:val="ro-RO"/>
        </w:rPr>
        <w:t>2</w:t>
      </w:r>
      <w:r w:rsidRPr="00D87F0C">
        <w:rPr>
          <w:rFonts w:ascii="Arial" w:hAnsi="Arial" w:cs="Arial"/>
          <w:sz w:val="24"/>
          <w:szCs w:val="24"/>
          <w:lang w:val="ro-RO"/>
        </w:rPr>
        <w:t xml:space="preserve"> şi NO</w:t>
      </w:r>
      <w:r w:rsidRPr="00D87F0C">
        <w:rPr>
          <w:rFonts w:ascii="Arial" w:hAnsi="Arial" w:cs="Arial"/>
          <w:sz w:val="24"/>
          <w:szCs w:val="24"/>
          <w:vertAlign w:val="subscript"/>
          <w:lang w:val="ro-RO"/>
        </w:rPr>
        <w:t>x</w:t>
      </w:r>
      <w:r w:rsidR="006F2748">
        <w:rPr>
          <w:rFonts w:ascii="Arial" w:hAnsi="Arial" w:cs="Arial"/>
          <w:sz w:val="24"/>
          <w:szCs w:val="24"/>
          <w:lang w:val="ro-RO"/>
        </w:rPr>
        <w:t>;</w:t>
      </w:r>
      <w:r w:rsidRPr="00D87F0C">
        <w:rPr>
          <w:rFonts w:ascii="Arial" w:hAnsi="Arial" w:cs="Arial"/>
          <w:sz w:val="24"/>
          <w:szCs w:val="24"/>
          <w:lang w:val="ro-RO"/>
        </w:rPr>
        <w:t xml:space="preserve"> </w:t>
      </w:r>
    </w:p>
    <w:p w:rsidR="00176F69" w:rsidRPr="00D87F0C" w:rsidRDefault="00176F69" w:rsidP="00CA2D13">
      <w:pPr>
        <w:widowControl w:val="0"/>
        <w:numPr>
          <w:ilvl w:val="0"/>
          <w:numId w:val="2"/>
        </w:numPr>
        <w:tabs>
          <w:tab w:val="num" w:pos="220"/>
        </w:tabs>
        <w:spacing w:after="0" w:line="240" w:lineRule="auto"/>
        <w:ind w:left="0" w:hanging="220"/>
        <w:jc w:val="both"/>
        <w:rPr>
          <w:rFonts w:ascii="Arial" w:hAnsi="Arial" w:cs="Arial"/>
          <w:sz w:val="24"/>
          <w:szCs w:val="24"/>
          <w:lang w:val="ro-RO"/>
        </w:rPr>
      </w:pPr>
      <w:r w:rsidRPr="00D87F0C">
        <w:rPr>
          <w:rFonts w:ascii="Arial" w:hAnsi="Arial" w:cs="Arial"/>
          <w:sz w:val="24"/>
          <w:szCs w:val="24"/>
          <w:lang w:val="ro-RO"/>
        </w:rPr>
        <w:t>obiectivele pe termen lung pentru protecţia sănătăţii şi a vegetaţiei la ozon</w:t>
      </w:r>
      <w:r w:rsidRPr="00D87F0C">
        <w:rPr>
          <w:rStyle w:val="FootnoteReference"/>
          <w:rFonts w:ascii="Arial" w:hAnsi="Arial" w:cs="Arial"/>
          <w:sz w:val="24"/>
          <w:szCs w:val="24"/>
          <w:lang w:val="ro-RO"/>
        </w:rPr>
        <w:footnoteReference w:id="4"/>
      </w:r>
      <w:r w:rsidR="006F2748">
        <w:rPr>
          <w:rFonts w:ascii="Arial" w:hAnsi="Arial" w:cs="Arial"/>
          <w:sz w:val="24"/>
          <w:szCs w:val="24"/>
          <w:lang w:val="ro-RO"/>
        </w:rPr>
        <w:t>;</w:t>
      </w:r>
    </w:p>
    <w:p w:rsidR="00176F69" w:rsidRPr="00D87F0C" w:rsidRDefault="00176F69" w:rsidP="00CA2D13">
      <w:pPr>
        <w:widowControl w:val="0"/>
        <w:numPr>
          <w:ilvl w:val="0"/>
          <w:numId w:val="2"/>
        </w:numPr>
        <w:tabs>
          <w:tab w:val="num" w:pos="220"/>
        </w:tabs>
        <w:spacing w:after="0" w:line="240" w:lineRule="auto"/>
        <w:ind w:left="0" w:hanging="220"/>
        <w:jc w:val="both"/>
        <w:rPr>
          <w:rFonts w:ascii="Arial" w:hAnsi="Arial" w:cs="Arial"/>
          <w:sz w:val="24"/>
          <w:szCs w:val="24"/>
          <w:lang w:val="ro-RO"/>
        </w:rPr>
      </w:pPr>
      <w:r w:rsidRPr="00D87F0C">
        <w:rPr>
          <w:rFonts w:ascii="Arial" w:hAnsi="Arial" w:cs="Arial"/>
          <w:sz w:val="24"/>
          <w:szCs w:val="24"/>
          <w:lang w:val="ro-RO"/>
        </w:rPr>
        <w:t>pragul de informare (PI) a publicului la ozon</w:t>
      </w:r>
      <w:r w:rsidRPr="00D87F0C">
        <w:rPr>
          <w:rStyle w:val="FootnoteReference"/>
          <w:rFonts w:ascii="Arial" w:hAnsi="Arial" w:cs="Arial"/>
          <w:sz w:val="24"/>
          <w:szCs w:val="24"/>
          <w:lang w:val="ro-RO"/>
        </w:rPr>
        <w:footnoteReference w:id="5"/>
      </w:r>
      <w:r w:rsidR="006F2748">
        <w:rPr>
          <w:rFonts w:ascii="Arial" w:hAnsi="Arial" w:cs="Arial"/>
          <w:sz w:val="24"/>
          <w:szCs w:val="24"/>
          <w:lang w:val="ro-RO"/>
        </w:rPr>
        <w:t>;</w:t>
      </w:r>
    </w:p>
    <w:p w:rsidR="00176F69" w:rsidRPr="00D87F0C" w:rsidRDefault="00176F69" w:rsidP="00CA2D13">
      <w:pPr>
        <w:widowControl w:val="0"/>
        <w:numPr>
          <w:ilvl w:val="0"/>
          <w:numId w:val="2"/>
        </w:numPr>
        <w:tabs>
          <w:tab w:val="num" w:pos="220"/>
        </w:tabs>
        <w:spacing w:after="0" w:line="240" w:lineRule="auto"/>
        <w:ind w:left="0" w:hanging="220"/>
        <w:jc w:val="both"/>
        <w:rPr>
          <w:rFonts w:ascii="Arial" w:hAnsi="Arial" w:cs="Arial"/>
          <w:sz w:val="24"/>
          <w:szCs w:val="24"/>
          <w:lang w:val="ro-RO"/>
        </w:rPr>
      </w:pPr>
      <w:r w:rsidRPr="00D87F0C">
        <w:rPr>
          <w:rFonts w:ascii="Arial" w:hAnsi="Arial" w:cs="Arial"/>
          <w:sz w:val="24"/>
          <w:szCs w:val="24"/>
          <w:lang w:val="ro-RO"/>
        </w:rPr>
        <w:t>praguri de alertă</w:t>
      </w:r>
      <w:r w:rsidRPr="00D87F0C">
        <w:rPr>
          <w:rStyle w:val="FootnoteReference"/>
          <w:rFonts w:ascii="Arial" w:hAnsi="Arial" w:cs="Arial"/>
          <w:sz w:val="24"/>
          <w:szCs w:val="24"/>
          <w:lang w:val="ro-RO"/>
        </w:rPr>
        <w:footnoteReference w:id="6"/>
      </w:r>
      <w:r w:rsidRPr="00D87F0C">
        <w:rPr>
          <w:rFonts w:ascii="Arial" w:hAnsi="Arial" w:cs="Arial"/>
          <w:sz w:val="24"/>
          <w:szCs w:val="24"/>
          <w:lang w:val="ro-RO"/>
        </w:rPr>
        <w:t xml:space="preserve"> (PA) la O</w:t>
      </w:r>
      <w:r w:rsidRPr="00D87F0C">
        <w:rPr>
          <w:rFonts w:ascii="Arial" w:hAnsi="Arial" w:cs="Arial"/>
          <w:sz w:val="24"/>
          <w:szCs w:val="24"/>
          <w:vertAlign w:val="subscript"/>
          <w:lang w:val="ro-RO"/>
        </w:rPr>
        <w:t>3</w:t>
      </w:r>
      <w:r w:rsidRPr="00D87F0C">
        <w:rPr>
          <w:rFonts w:ascii="Arial" w:hAnsi="Arial" w:cs="Arial"/>
          <w:sz w:val="24"/>
          <w:szCs w:val="24"/>
          <w:lang w:val="ro-RO"/>
        </w:rPr>
        <w:t>, SO</w:t>
      </w:r>
      <w:r w:rsidRPr="00D87F0C">
        <w:rPr>
          <w:rFonts w:ascii="Arial" w:hAnsi="Arial" w:cs="Arial"/>
          <w:sz w:val="24"/>
          <w:szCs w:val="24"/>
          <w:vertAlign w:val="subscript"/>
          <w:lang w:val="ro-RO"/>
        </w:rPr>
        <w:t>2</w:t>
      </w:r>
      <w:r w:rsidRPr="00D87F0C">
        <w:rPr>
          <w:rFonts w:ascii="Arial" w:hAnsi="Arial" w:cs="Arial"/>
          <w:sz w:val="24"/>
          <w:szCs w:val="24"/>
          <w:lang w:val="ro-RO"/>
        </w:rPr>
        <w:t xml:space="preserve"> şi NO</w:t>
      </w:r>
      <w:r w:rsidRPr="00D87F0C">
        <w:rPr>
          <w:rFonts w:ascii="Arial" w:hAnsi="Arial" w:cs="Arial"/>
          <w:sz w:val="24"/>
          <w:szCs w:val="24"/>
          <w:vertAlign w:val="subscript"/>
          <w:lang w:val="ro-RO"/>
        </w:rPr>
        <w:t>2</w:t>
      </w:r>
      <w:r w:rsidRPr="00D87F0C">
        <w:rPr>
          <w:rFonts w:ascii="Arial" w:hAnsi="Arial" w:cs="Arial"/>
          <w:sz w:val="24"/>
          <w:szCs w:val="24"/>
          <w:lang w:val="ro-RO"/>
        </w:rPr>
        <w:t xml:space="preserve">. </w:t>
      </w:r>
    </w:p>
    <w:p w:rsidR="00176F69" w:rsidRPr="00D87F0C" w:rsidRDefault="00176F69" w:rsidP="00176F69">
      <w:pPr>
        <w:widowControl w:val="0"/>
        <w:spacing w:after="0" w:line="240" w:lineRule="auto"/>
        <w:ind w:firstLine="720"/>
        <w:jc w:val="both"/>
        <w:rPr>
          <w:rFonts w:ascii="Arial" w:hAnsi="Arial" w:cs="Arial"/>
          <w:color w:val="FF0000"/>
          <w:sz w:val="24"/>
          <w:szCs w:val="24"/>
          <w:lang w:val="ro-RO"/>
        </w:rPr>
      </w:pPr>
    </w:p>
    <w:p w:rsidR="00176F69" w:rsidRPr="008F0719" w:rsidRDefault="00176F69" w:rsidP="00176F69">
      <w:pPr>
        <w:widowControl w:val="0"/>
        <w:spacing w:after="0" w:line="240" w:lineRule="auto"/>
        <w:ind w:firstLine="720"/>
        <w:jc w:val="both"/>
        <w:rPr>
          <w:rFonts w:ascii="Arial" w:hAnsi="Arial" w:cs="Arial"/>
          <w:sz w:val="24"/>
          <w:szCs w:val="24"/>
          <w:lang w:val="ro-RO"/>
        </w:rPr>
      </w:pPr>
      <w:r w:rsidRPr="008F0719">
        <w:rPr>
          <w:rFonts w:ascii="Arial" w:hAnsi="Arial" w:cs="Arial"/>
          <w:sz w:val="24"/>
          <w:szCs w:val="24"/>
          <w:lang w:val="ro-RO"/>
        </w:rPr>
        <w:t>Concentraţiile de poluanţi măsurate în anul 201</w:t>
      </w:r>
      <w:r w:rsidR="004E62DB">
        <w:rPr>
          <w:rFonts w:ascii="Arial" w:hAnsi="Arial" w:cs="Arial"/>
          <w:sz w:val="24"/>
          <w:szCs w:val="24"/>
          <w:lang w:val="ro-RO"/>
        </w:rPr>
        <w:t>9</w:t>
      </w:r>
      <w:r w:rsidRPr="008F0719">
        <w:rPr>
          <w:rFonts w:ascii="Arial" w:hAnsi="Arial" w:cs="Arial"/>
          <w:sz w:val="24"/>
          <w:szCs w:val="24"/>
          <w:lang w:val="ro-RO"/>
        </w:rPr>
        <w:t xml:space="preserve"> au fost prelucrate statistic ţinând seama de prevederile </w:t>
      </w:r>
      <w:r>
        <w:rPr>
          <w:rFonts w:ascii="Arial" w:hAnsi="Arial" w:cs="Arial"/>
          <w:sz w:val="24"/>
          <w:szCs w:val="24"/>
          <w:lang w:val="ro-RO"/>
        </w:rPr>
        <w:t>L</w:t>
      </w:r>
      <w:r w:rsidRPr="008F0719">
        <w:rPr>
          <w:rFonts w:ascii="Arial" w:hAnsi="Arial" w:cs="Arial"/>
          <w:sz w:val="24"/>
          <w:szCs w:val="24"/>
          <w:lang w:val="ro-RO"/>
        </w:rPr>
        <w:t>egii nr. 104/2011 privind criteriile de agregare şi calcul al parametrilor statistici și de obiectivele de calitate a datelor pentru evaluarea calităţii aerului înconjurător.</w:t>
      </w:r>
    </w:p>
    <w:p w:rsidR="00176F69" w:rsidRPr="008F0719" w:rsidRDefault="00176F69" w:rsidP="00176F69">
      <w:pPr>
        <w:widowControl w:val="0"/>
        <w:spacing w:after="0" w:line="240" w:lineRule="auto"/>
        <w:ind w:firstLine="720"/>
        <w:jc w:val="both"/>
        <w:rPr>
          <w:rFonts w:ascii="Arial" w:hAnsi="Arial" w:cs="Arial"/>
          <w:color w:val="FF0000"/>
          <w:sz w:val="10"/>
          <w:szCs w:val="10"/>
          <w:lang w:val="ro-RO"/>
        </w:rPr>
      </w:pPr>
    </w:p>
    <w:p w:rsidR="006F2E53" w:rsidRDefault="006F2E53" w:rsidP="00176F69">
      <w:pPr>
        <w:widowControl w:val="0"/>
        <w:spacing w:after="0" w:line="240" w:lineRule="auto"/>
        <w:jc w:val="both"/>
        <w:rPr>
          <w:rFonts w:ascii="Arial" w:hAnsi="Arial" w:cs="Arial"/>
          <w:b/>
          <w:bCs/>
          <w:sz w:val="24"/>
          <w:szCs w:val="24"/>
          <w:lang w:val="ro-RO"/>
        </w:rPr>
      </w:pPr>
    </w:p>
    <w:p w:rsidR="00176F69" w:rsidRPr="00D87F0C" w:rsidRDefault="00176F69" w:rsidP="00176F69">
      <w:pPr>
        <w:widowControl w:val="0"/>
        <w:spacing w:after="0" w:line="240" w:lineRule="auto"/>
        <w:jc w:val="both"/>
        <w:rPr>
          <w:rFonts w:ascii="Arial" w:hAnsi="Arial" w:cs="Arial"/>
          <w:b/>
          <w:bCs/>
          <w:sz w:val="24"/>
          <w:szCs w:val="24"/>
          <w:lang w:val="ro-RO"/>
        </w:rPr>
      </w:pPr>
      <w:r>
        <w:rPr>
          <w:rFonts w:ascii="Arial" w:hAnsi="Arial" w:cs="Arial"/>
          <w:b/>
          <w:bCs/>
          <w:sz w:val="24"/>
          <w:szCs w:val="24"/>
          <w:lang w:val="ro-RO"/>
        </w:rPr>
        <w:t>2</w:t>
      </w:r>
      <w:r w:rsidRPr="00D87F0C">
        <w:rPr>
          <w:rFonts w:ascii="Arial" w:hAnsi="Arial" w:cs="Arial"/>
          <w:b/>
          <w:bCs/>
          <w:sz w:val="24"/>
          <w:szCs w:val="24"/>
          <w:lang w:val="ro-RO"/>
        </w:rPr>
        <w:t xml:space="preserve">.1. </w:t>
      </w:r>
      <w:r w:rsidRPr="00D87F0C">
        <w:rPr>
          <w:rFonts w:ascii="Arial" w:hAnsi="Arial" w:cs="Arial"/>
          <w:b/>
          <w:sz w:val="24"/>
          <w:szCs w:val="24"/>
          <w:lang w:val="ro-RO" w:eastAsia="ro-RO"/>
        </w:rPr>
        <w:t xml:space="preserve"> </w:t>
      </w:r>
      <w:r w:rsidRPr="00D87F0C">
        <w:rPr>
          <w:rFonts w:ascii="Arial" w:hAnsi="Arial" w:cs="Arial"/>
          <w:b/>
          <w:bCs/>
          <w:sz w:val="24"/>
          <w:szCs w:val="24"/>
          <w:lang w:val="ro-RO"/>
        </w:rPr>
        <w:t>Dioxidul de azot (NO</w:t>
      </w:r>
      <w:r w:rsidRPr="00D87F0C">
        <w:rPr>
          <w:rFonts w:ascii="Arial" w:hAnsi="Arial" w:cs="Arial"/>
          <w:b/>
          <w:bCs/>
          <w:sz w:val="24"/>
          <w:szCs w:val="24"/>
          <w:vertAlign w:val="subscript"/>
          <w:lang w:val="ro-RO"/>
        </w:rPr>
        <w:t>2</w:t>
      </w:r>
      <w:r w:rsidRPr="00D87F0C">
        <w:rPr>
          <w:rFonts w:ascii="Arial" w:hAnsi="Arial" w:cs="Arial"/>
          <w:b/>
          <w:bCs/>
          <w:sz w:val="24"/>
          <w:szCs w:val="24"/>
          <w:lang w:val="ro-RO"/>
        </w:rPr>
        <w:t>) şi oxizii de azot (NO</w:t>
      </w:r>
      <w:r w:rsidRPr="00D87F0C">
        <w:rPr>
          <w:rFonts w:ascii="Arial" w:hAnsi="Arial" w:cs="Arial"/>
          <w:b/>
          <w:bCs/>
          <w:sz w:val="24"/>
          <w:szCs w:val="24"/>
          <w:vertAlign w:val="subscript"/>
          <w:lang w:val="ro-RO"/>
        </w:rPr>
        <w:t>x</w:t>
      </w:r>
      <w:r w:rsidRPr="00D87F0C">
        <w:rPr>
          <w:rFonts w:ascii="Arial" w:hAnsi="Arial" w:cs="Arial"/>
          <w:b/>
          <w:bCs/>
          <w:sz w:val="24"/>
          <w:szCs w:val="24"/>
          <w:lang w:val="ro-RO"/>
        </w:rPr>
        <w:t>)</w:t>
      </w:r>
    </w:p>
    <w:p w:rsidR="006F2E53" w:rsidRDefault="006F2E53" w:rsidP="006F2E53">
      <w:pPr>
        <w:widowControl w:val="0"/>
        <w:spacing w:after="0" w:line="240" w:lineRule="auto"/>
        <w:ind w:firstLine="720"/>
        <w:jc w:val="both"/>
        <w:rPr>
          <w:rFonts w:ascii="Arial" w:hAnsi="Arial" w:cs="Arial"/>
          <w:b/>
          <w:sz w:val="24"/>
          <w:szCs w:val="24"/>
          <w:lang w:val="ro-RO"/>
        </w:rPr>
      </w:pPr>
    </w:p>
    <w:p w:rsidR="00176F69" w:rsidRPr="0066582B" w:rsidRDefault="002248C1" w:rsidP="006F2E53">
      <w:pPr>
        <w:widowControl w:val="0"/>
        <w:spacing w:after="0" w:line="240" w:lineRule="auto"/>
        <w:ind w:firstLine="720"/>
        <w:jc w:val="both"/>
        <w:rPr>
          <w:rFonts w:ascii="Arial" w:hAnsi="Arial" w:cs="Arial"/>
          <w:b/>
          <w:sz w:val="24"/>
          <w:szCs w:val="24"/>
          <w:vertAlign w:val="subscript"/>
          <w:lang w:val="ro-RO"/>
        </w:rPr>
      </w:pPr>
      <w:r>
        <w:rPr>
          <w:rFonts w:ascii="Arial" w:hAnsi="Arial" w:cs="Arial"/>
          <w:b/>
          <w:sz w:val="24"/>
          <w:szCs w:val="24"/>
          <w:lang w:val="ro-RO"/>
        </w:rPr>
        <w:t xml:space="preserve"> 2.1.1 Surse şi </w:t>
      </w:r>
      <w:r w:rsidR="0066582B">
        <w:rPr>
          <w:rFonts w:ascii="Arial" w:hAnsi="Arial" w:cs="Arial"/>
          <w:b/>
          <w:sz w:val="24"/>
          <w:szCs w:val="24"/>
          <w:lang w:val="ro-RO"/>
        </w:rPr>
        <w:t>efecte ale NO</w:t>
      </w:r>
      <w:r w:rsidR="0066582B">
        <w:rPr>
          <w:rFonts w:ascii="Arial" w:hAnsi="Arial" w:cs="Arial"/>
          <w:b/>
          <w:sz w:val="24"/>
          <w:szCs w:val="24"/>
          <w:vertAlign w:val="subscript"/>
          <w:lang w:val="ro-RO"/>
        </w:rPr>
        <w:t>2</w:t>
      </w:r>
    </w:p>
    <w:p w:rsidR="006F2E53" w:rsidRDefault="006F2E53" w:rsidP="004E62DB">
      <w:pPr>
        <w:autoSpaceDE w:val="0"/>
        <w:autoSpaceDN w:val="0"/>
        <w:adjustRightInd w:val="0"/>
        <w:spacing w:after="0" w:line="240" w:lineRule="auto"/>
        <w:ind w:firstLine="720"/>
        <w:jc w:val="both"/>
        <w:rPr>
          <w:rFonts w:ascii="Arial" w:hAnsi="Arial" w:cs="Arial"/>
          <w:color w:val="000000"/>
          <w:sz w:val="24"/>
          <w:szCs w:val="24"/>
          <w:lang w:val="ro-RO" w:eastAsia="ro-RO"/>
        </w:rPr>
      </w:pPr>
    </w:p>
    <w:p w:rsidR="004E62DB" w:rsidRPr="004E62DB" w:rsidRDefault="004E62DB" w:rsidP="004E62DB">
      <w:pPr>
        <w:autoSpaceDE w:val="0"/>
        <w:autoSpaceDN w:val="0"/>
        <w:adjustRightInd w:val="0"/>
        <w:spacing w:after="0" w:line="240" w:lineRule="auto"/>
        <w:ind w:firstLine="720"/>
        <w:jc w:val="both"/>
        <w:rPr>
          <w:rFonts w:ascii="Arial" w:hAnsi="Arial" w:cs="Arial"/>
          <w:color w:val="000000"/>
          <w:sz w:val="24"/>
          <w:szCs w:val="24"/>
          <w:lang w:val="ro-RO" w:eastAsia="ro-RO"/>
        </w:rPr>
      </w:pPr>
      <w:r w:rsidRPr="004E62DB">
        <w:rPr>
          <w:rFonts w:ascii="Arial" w:hAnsi="Arial" w:cs="Arial"/>
          <w:color w:val="000000"/>
          <w:sz w:val="24"/>
          <w:szCs w:val="24"/>
          <w:lang w:val="ro-RO" w:eastAsia="ro-RO"/>
        </w:rPr>
        <w:t>Dioxidul de azot este un gaz reactiv, care se formează, în principal, prin oxidarea monoxidului de azot (NO). Procesele de ardere care au loc la temperatură înaltă (ex: cele care apar în motoarele autovehiculelor şi în centralele electrice) sunt surse majore de oxizi de azot. NOx, este un termen utilizat pentru a descrie suma de NO şi NO</w:t>
      </w:r>
      <w:r w:rsidRPr="004E62DB">
        <w:rPr>
          <w:rFonts w:ascii="Arial" w:hAnsi="Arial" w:cs="Arial"/>
          <w:color w:val="000000"/>
          <w:sz w:val="24"/>
          <w:szCs w:val="24"/>
          <w:vertAlign w:val="subscript"/>
          <w:lang w:val="ro-RO" w:eastAsia="ro-RO"/>
        </w:rPr>
        <w:t>2</w:t>
      </w:r>
      <w:r w:rsidRPr="004E62DB">
        <w:rPr>
          <w:rFonts w:ascii="Arial" w:hAnsi="Arial" w:cs="Arial"/>
          <w:color w:val="000000"/>
          <w:sz w:val="24"/>
          <w:szCs w:val="24"/>
          <w:lang w:val="ro-RO" w:eastAsia="ro-RO"/>
        </w:rPr>
        <w:t>. Monoxidul de azot (NO) este principalul component al emisiilor de NO</w:t>
      </w:r>
      <w:r w:rsidRPr="004E62DB">
        <w:rPr>
          <w:rFonts w:ascii="Arial" w:hAnsi="Arial" w:cs="Arial"/>
          <w:color w:val="000000"/>
          <w:sz w:val="24"/>
          <w:szCs w:val="24"/>
          <w:vertAlign w:val="subscript"/>
          <w:lang w:val="ro-RO" w:eastAsia="ro-RO"/>
        </w:rPr>
        <w:t>x</w:t>
      </w:r>
      <w:r w:rsidRPr="004E62DB">
        <w:rPr>
          <w:rFonts w:ascii="Arial" w:hAnsi="Arial" w:cs="Arial"/>
          <w:color w:val="000000"/>
          <w:sz w:val="24"/>
          <w:szCs w:val="24"/>
          <w:lang w:val="ro-RO" w:eastAsia="ro-RO"/>
        </w:rPr>
        <w:t>. O mică parte este emisă direct ca NO</w:t>
      </w:r>
      <w:r w:rsidRPr="004E62DB">
        <w:rPr>
          <w:rFonts w:ascii="Arial" w:hAnsi="Arial" w:cs="Arial"/>
          <w:color w:val="000000"/>
          <w:sz w:val="24"/>
          <w:szCs w:val="24"/>
          <w:vertAlign w:val="subscript"/>
          <w:lang w:val="ro-RO" w:eastAsia="ro-RO"/>
        </w:rPr>
        <w:t>2</w:t>
      </w:r>
      <w:r w:rsidRPr="004E62DB">
        <w:rPr>
          <w:rFonts w:ascii="Arial" w:hAnsi="Arial" w:cs="Arial"/>
          <w:color w:val="000000"/>
          <w:sz w:val="24"/>
          <w:szCs w:val="24"/>
          <w:lang w:val="ro-RO" w:eastAsia="ro-RO"/>
        </w:rPr>
        <w:t>, de obicei 5-10% pentru majoritatea surselor de ardere, cu excepţia vehiculelor diesel. În ultimii ani s-a observat că fracţia de NO</w:t>
      </w:r>
      <w:r w:rsidRPr="004E62DB">
        <w:rPr>
          <w:rFonts w:ascii="Arial" w:hAnsi="Arial" w:cs="Arial"/>
          <w:color w:val="000000"/>
          <w:sz w:val="24"/>
          <w:szCs w:val="24"/>
          <w:vertAlign w:val="subscript"/>
          <w:lang w:val="ro-RO" w:eastAsia="ro-RO"/>
        </w:rPr>
        <w:t>2</w:t>
      </w:r>
      <w:r w:rsidRPr="004E62DB">
        <w:rPr>
          <w:rFonts w:ascii="Arial" w:hAnsi="Arial" w:cs="Arial"/>
          <w:color w:val="000000"/>
          <w:sz w:val="24"/>
          <w:szCs w:val="24"/>
          <w:lang w:val="ro-RO" w:eastAsia="ro-RO"/>
        </w:rPr>
        <w:t xml:space="preserve"> emis direct din traficul rutier este în creştere în mod semnificativ ca urmare a creşterii numărului de vehicule diesel, în special vehiculele diesel noi (Euro 4 şi 5). Astfel de vehicule pot emite NO</w:t>
      </w:r>
      <w:r w:rsidRPr="004E62DB">
        <w:rPr>
          <w:rFonts w:ascii="Arial" w:hAnsi="Arial" w:cs="Arial"/>
          <w:color w:val="000000"/>
          <w:sz w:val="24"/>
          <w:szCs w:val="24"/>
          <w:vertAlign w:val="subscript"/>
          <w:lang w:val="ro-RO" w:eastAsia="ro-RO"/>
        </w:rPr>
        <w:t>2</w:t>
      </w:r>
      <w:r w:rsidRPr="004E62DB">
        <w:rPr>
          <w:rFonts w:ascii="Arial" w:hAnsi="Arial" w:cs="Arial"/>
          <w:color w:val="000000"/>
          <w:sz w:val="24"/>
          <w:szCs w:val="24"/>
          <w:lang w:val="ro-RO" w:eastAsia="ro-RO"/>
        </w:rPr>
        <w:t xml:space="preserve"> până la 50% din NO</w:t>
      </w:r>
      <w:r w:rsidRPr="004E62DB">
        <w:rPr>
          <w:rFonts w:ascii="Arial" w:hAnsi="Arial" w:cs="Arial"/>
          <w:color w:val="000000"/>
          <w:sz w:val="24"/>
          <w:szCs w:val="24"/>
          <w:vertAlign w:val="subscript"/>
          <w:lang w:val="ro-RO" w:eastAsia="ro-RO"/>
        </w:rPr>
        <w:t>x</w:t>
      </w:r>
      <w:r w:rsidRPr="004E62DB">
        <w:rPr>
          <w:rFonts w:ascii="Arial" w:hAnsi="Arial" w:cs="Arial"/>
          <w:color w:val="000000"/>
          <w:sz w:val="24"/>
          <w:szCs w:val="24"/>
          <w:lang w:val="ro-RO" w:eastAsia="ro-RO"/>
        </w:rPr>
        <w:t>. (Grice et al, 2009.), deoarece sistemele de tratare a emisiilor ace</w:t>
      </w:r>
      <w:r w:rsidR="00E91D26">
        <w:rPr>
          <w:rFonts w:ascii="Arial" w:hAnsi="Arial" w:cs="Arial"/>
          <w:color w:val="000000"/>
          <w:sz w:val="24"/>
          <w:szCs w:val="24"/>
          <w:lang w:val="ro-RO" w:eastAsia="ro-RO"/>
        </w:rPr>
        <w:t>st</w:t>
      </w:r>
      <w:r w:rsidRPr="004E62DB">
        <w:rPr>
          <w:rFonts w:ascii="Arial" w:hAnsi="Arial" w:cs="Arial"/>
          <w:color w:val="000000"/>
          <w:sz w:val="24"/>
          <w:szCs w:val="24"/>
          <w:lang w:val="ro-RO" w:eastAsia="ro-RO"/>
        </w:rPr>
        <w:t>ora cresc emisiile de NO</w:t>
      </w:r>
      <w:r w:rsidRPr="004E62DB">
        <w:rPr>
          <w:rFonts w:ascii="Arial" w:hAnsi="Arial" w:cs="Arial"/>
          <w:color w:val="000000"/>
          <w:sz w:val="24"/>
          <w:szCs w:val="24"/>
          <w:vertAlign w:val="subscript"/>
          <w:lang w:val="ro-RO" w:eastAsia="ro-RO"/>
        </w:rPr>
        <w:t>2</w:t>
      </w:r>
      <w:r w:rsidRPr="004E62DB">
        <w:rPr>
          <w:rFonts w:ascii="Arial" w:hAnsi="Arial" w:cs="Arial"/>
          <w:color w:val="000000"/>
          <w:sz w:val="24"/>
          <w:szCs w:val="24"/>
          <w:lang w:val="ro-RO" w:eastAsia="ro-RO"/>
        </w:rPr>
        <w:t xml:space="preserve"> direct. </w:t>
      </w:r>
    </w:p>
    <w:p w:rsidR="004E62DB" w:rsidRPr="004E62DB" w:rsidRDefault="004E62DB" w:rsidP="00E91D26">
      <w:pPr>
        <w:autoSpaceDE w:val="0"/>
        <w:autoSpaceDN w:val="0"/>
        <w:adjustRightInd w:val="0"/>
        <w:spacing w:after="0" w:line="240" w:lineRule="auto"/>
        <w:ind w:firstLine="720"/>
        <w:jc w:val="both"/>
        <w:rPr>
          <w:rFonts w:ascii="Arial" w:hAnsi="Arial" w:cs="Arial"/>
          <w:color w:val="000000"/>
          <w:sz w:val="24"/>
          <w:szCs w:val="24"/>
          <w:lang w:val="ro-RO" w:eastAsia="ro-RO"/>
        </w:rPr>
      </w:pPr>
      <w:r w:rsidRPr="004E62DB">
        <w:rPr>
          <w:rFonts w:ascii="Arial" w:hAnsi="Arial" w:cs="Arial"/>
          <w:color w:val="000000"/>
          <w:sz w:val="24"/>
          <w:szCs w:val="24"/>
          <w:lang w:val="ro-RO" w:eastAsia="ro-RO"/>
        </w:rPr>
        <w:t>Efectele asupra sănătăţii pot să apară ca urmare a expunerii pe termen scurt la NO</w:t>
      </w:r>
      <w:r w:rsidRPr="004E62DB">
        <w:rPr>
          <w:rFonts w:ascii="Arial" w:hAnsi="Arial" w:cs="Arial"/>
          <w:color w:val="000000"/>
          <w:sz w:val="24"/>
          <w:szCs w:val="24"/>
          <w:vertAlign w:val="subscript"/>
          <w:lang w:val="ro-RO" w:eastAsia="ro-RO"/>
        </w:rPr>
        <w:t>2</w:t>
      </w:r>
      <w:r w:rsidRPr="004E62DB">
        <w:rPr>
          <w:rFonts w:ascii="Arial" w:hAnsi="Arial" w:cs="Arial"/>
          <w:color w:val="000000"/>
          <w:sz w:val="24"/>
          <w:szCs w:val="24"/>
          <w:lang w:val="ro-RO" w:eastAsia="ro-RO"/>
        </w:rPr>
        <w:t xml:space="preserve"> (ex: modificările funcţiei pulmonare la grupele sensibile de populaţie) sau pe termen lung (ex: sus</w:t>
      </w:r>
      <w:r w:rsidR="00E91D26">
        <w:rPr>
          <w:rFonts w:ascii="Arial" w:hAnsi="Arial" w:cs="Arial"/>
          <w:color w:val="000000"/>
          <w:sz w:val="24"/>
          <w:szCs w:val="24"/>
          <w:lang w:val="ro-RO" w:eastAsia="ro-RO"/>
        </w:rPr>
        <w:t>ceptibilitate crescută la infecţ</w:t>
      </w:r>
      <w:r w:rsidRPr="004E62DB">
        <w:rPr>
          <w:rFonts w:ascii="Arial" w:hAnsi="Arial" w:cs="Arial"/>
          <w:color w:val="000000"/>
          <w:sz w:val="24"/>
          <w:szCs w:val="24"/>
          <w:lang w:val="ro-RO" w:eastAsia="ro-RO"/>
        </w:rPr>
        <w:t xml:space="preserve">ii respiratorii). </w:t>
      </w:r>
    </w:p>
    <w:p w:rsidR="004E62DB" w:rsidRPr="004E62DB" w:rsidRDefault="004E62DB" w:rsidP="00E91D26">
      <w:pPr>
        <w:autoSpaceDE w:val="0"/>
        <w:autoSpaceDN w:val="0"/>
        <w:adjustRightInd w:val="0"/>
        <w:spacing w:after="0" w:line="240" w:lineRule="auto"/>
        <w:ind w:firstLine="720"/>
        <w:jc w:val="both"/>
        <w:rPr>
          <w:rFonts w:ascii="Arial" w:hAnsi="Arial" w:cs="Arial"/>
          <w:color w:val="000000"/>
          <w:sz w:val="24"/>
          <w:szCs w:val="24"/>
          <w:lang w:val="ro-RO" w:eastAsia="ro-RO"/>
        </w:rPr>
      </w:pPr>
      <w:r w:rsidRPr="004E62DB">
        <w:rPr>
          <w:rFonts w:ascii="Arial" w:hAnsi="Arial" w:cs="Arial"/>
          <w:color w:val="000000"/>
          <w:sz w:val="24"/>
          <w:szCs w:val="24"/>
          <w:lang w:val="ro-RO" w:eastAsia="ro-RO"/>
        </w:rPr>
        <w:t>Trebuie menţionat faptul că NO</w:t>
      </w:r>
      <w:r w:rsidRPr="004E62DB">
        <w:rPr>
          <w:rFonts w:ascii="Arial" w:hAnsi="Arial" w:cs="Arial"/>
          <w:color w:val="000000"/>
          <w:sz w:val="24"/>
          <w:szCs w:val="24"/>
          <w:vertAlign w:val="subscript"/>
          <w:lang w:val="ro-RO" w:eastAsia="ro-RO"/>
        </w:rPr>
        <w:t>2</w:t>
      </w:r>
      <w:r w:rsidRPr="004E62DB">
        <w:rPr>
          <w:rFonts w:ascii="Arial" w:hAnsi="Arial" w:cs="Arial"/>
          <w:color w:val="000000"/>
          <w:sz w:val="24"/>
          <w:szCs w:val="24"/>
          <w:lang w:val="ro-RO" w:eastAsia="ro-RO"/>
        </w:rPr>
        <w:t xml:space="preserve"> este corelat cu alţi poluanţi (în special PM), fiind astfel dificilă diferenţierea efectelor provocate de dioxid de azot de cele ale altor poluanţi în studiile epidemiologice. </w:t>
      </w:r>
    </w:p>
    <w:p w:rsidR="004E62DB" w:rsidRPr="004E62DB" w:rsidRDefault="004E62DB" w:rsidP="00E91D26">
      <w:pPr>
        <w:autoSpaceDE w:val="0"/>
        <w:autoSpaceDN w:val="0"/>
        <w:adjustRightInd w:val="0"/>
        <w:spacing w:after="0" w:line="240" w:lineRule="auto"/>
        <w:ind w:firstLine="720"/>
        <w:jc w:val="both"/>
        <w:rPr>
          <w:rFonts w:ascii="Arial" w:hAnsi="Arial" w:cs="Arial"/>
          <w:color w:val="000000"/>
          <w:sz w:val="24"/>
          <w:szCs w:val="24"/>
          <w:lang w:val="ro-RO" w:eastAsia="ro-RO"/>
        </w:rPr>
      </w:pPr>
      <w:r w:rsidRPr="004E62DB">
        <w:rPr>
          <w:rFonts w:ascii="Arial" w:hAnsi="Arial" w:cs="Arial"/>
          <w:color w:val="000000"/>
          <w:sz w:val="24"/>
          <w:szCs w:val="24"/>
          <w:lang w:val="ro-RO" w:eastAsia="ro-RO"/>
        </w:rPr>
        <w:t xml:space="preserve">Compuşii azotului au efecte acidifiante, dar sunt, de asemenea, substanţe nutritive importante. Depunerile excesive de azot atmosferic pot duce la un surplus de nutrienţi ai N în ecosisteme, provocând eutrofizarea (surplus de nutrienţi) în ecosistemele terestre şi acvatice. </w:t>
      </w:r>
    </w:p>
    <w:p w:rsidR="00176F69" w:rsidRDefault="004E62DB" w:rsidP="004E62DB">
      <w:pPr>
        <w:widowControl w:val="0"/>
        <w:autoSpaceDE w:val="0"/>
        <w:autoSpaceDN w:val="0"/>
        <w:adjustRightInd w:val="0"/>
        <w:spacing w:after="0" w:line="240" w:lineRule="auto"/>
        <w:ind w:firstLine="720"/>
        <w:jc w:val="both"/>
        <w:rPr>
          <w:rFonts w:ascii="Arial" w:hAnsi="Arial" w:cs="Arial"/>
          <w:color w:val="000000"/>
          <w:sz w:val="24"/>
          <w:szCs w:val="24"/>
          <w:lang w:val="ro-RO" w:eastAsia="ro-RO"/>
        </w:rPr>
      </w:pPr>
      <w:r w:rsidRPr="004E62DB">
        <w:rPr>
          <w:rFonts w:ascii="Arial" w:hAnsi="Arial" w:cs="Arial"/>
          <w:color w:val="000000"/>
          <w:sz w:val="24"/>
          <w:szCs w:val="24"/>
          <w:lang w:val="ro-RO" w:eastAsia="ro-RO"/>
        </w:rPr>
        <w:lastRenderedPageBreak/>
        <w:t>Oxizi de azot joacă un rol important în formarea ozonului troposferic. Ei contribuie, de asemenea, la formarea de aerosoli secundari anorganici, prin formarea de nitraţi, determinând creşterea concentraţiei de PM</w:t>
      </w:r>
      <w:r w:rsidRPr="00E91D26">
        <w:rPr>
          <w:rFonts w:ascii="Arial" w:hAnsi="Arial" w:cs="Arial"/>
          <w:color w:val="000000"/>
          <w:sz w:val="24"/>
          <w:szCs w:val="24"/>
          <w:vertAlign w:val="subscript"/>
          <w:lang w:val="ro-RO" w:eastAsia="ro-RO"/>
        </w:rPr>
        <w:t>10</w:t>
      </w:r>
      <w:r w:rsidRPr="004E62DB">
        <w:rPr>
          <w:rFonts w:ascii="Arial" w:hAnsi="Arial" w:cs="Arial"/>
          <w:color w:val="000000"/>
          <w:sz w:val="24"/>
          <w:szCs w:val="24"/>
          <w:lang w:val="ro-RO" w:eastAsia="ro-RO"/>
        </w:rPr>
        <w:t xml:space="preserve"> şi PM</w:t>
      </w:r>
      <w:r w:rsidRPr="00E91D26">
        <w:rPr>
          <w:rFonts w:ascii="Arial" w:hAnsi="Arial" w:cs="Arial"/>
          <w:color w:val="000000"/>
          <w:sz w:val="24"/>
          <w:szCs w:val="24"/>
          <w:vertAlign w:val="subscript"/>
          <w:lang w:val="ro-RO" w:eastAsia="ro-RO"/>
        </w:rPr>
        <w:t>2,5</w:t>
      </w:r>
      <w:r w:rsidRPr="004E62DB">
        <w:rPr>
          <w:rFonts w:ascii="Arial" w:hAnsi="Arial" w:cs="Arial"/>
          <w:color w:val="000000"/>
          <w:sz w:val="24"/>
          <w:szCs w:val="24"/>
          <w:lang w:val="ro-RO" w:eastAsia="ro-RO"/>
        </w:rPr>
        <w:t>.</w:t>
      </w:r>
    </w:p>
    <w:p w:rsidR="002248C1" w:rsidRDefault="002248C1" w:rsidP="004E62DB">
      <w:pPr>
        <w:widowControl w:val="0"/>
        <w:autoSpaceDE w:val="0"/>
        <w:autoSpaceDN w:val="0"/>
        <w:adjustRightInd w:val="0"/>
        <w:spacing w:after="0" w:line="240" w:lineRule="auto"/>
        <w:ind w:firstLine="720"/>
        <w:jc w:val="both"/>
        <w:rPr>
          <w:rFonts w:ascii="Arial" w:hAnsi="Arial" w:cs="Arial"/>
          <w:sz w:val="24"/>
          <w:szCs w:val="24"/>
          <w:lang w:val="ro-RO"/>
        </w:rPr>
      </w:pPr>
    </w:p>
    <w:p w:rsidR="006F2E53" w:rsidRPr="006F2E53" w:rsidRDefault="006F2E53" w:rsidP="006F2E53">
      <w:pPr>
        <w:pStyle w:val="Default"/>
        <w:jc w:val="both"/>
        <w:rPr>
          <w:rFonts w:ascii="Arial" w:hAnsi="Arial" w:cs="Arial"/>
          <w:lang w:val="ro-RO" w:eastAsia="ro-RO"/>
        </w:rPr>
      </w:pPr>
      <w:r>
        <w:rPr>
          <w:rFonts w:ascii="Arial" w:hAnsi="Arial" w:cs="Arial"/>
          <w:b/>
          <w:lang w:val="ro-RO"/>
        </w:rPr>
        <w:t xml:space="preserve">         </w:t>
      </w:r>
      <w:r w:rsidR="002248C1" w:rsidRPr="006F2E53">
        <w:rPr>
          <w:rFonts w:ascii="Arial" w:hAnsi="Arial" w:cs="Arial"/>
          <w:b/>
          <w:lang w:val="ro-RO"/>
        </w:rPr>
        <w:t>2.1.</w:t>
      </w:r>
      <w:r w:rsidRPr="006F2E53">
        <w:rPr>
          <w:rFonts w:ascii="Arial" w:hAnsi="Arial" w:cs="Arial"/>
          <w:b/>
          <w:lang w:val="ro-RO"/>
        </w:rPr>
        <w:t>2.</w:t>
      </w:r>
      <w:r w:rsidRPr="006F2E53">
        <w:rPr>
          <w:rFonts w:ascii="Arial" w:hAnsi="Arial" w:cs="Arial"/>
          <w:b/>
          <w:bCs/>
          <w:lang w:val="ro-RO"/>
        </w:rPr>
        <w:t xml:space="preserve"> </w:t>
      </w:r>
      <w:r w:rsidRPr="006F2E53">
        <w:rPr>
          <w:rFonts w:ascii="Arial" w:hAnsi="Arial" w:cs="Arial"/>
          <w:b/>
          <w:bCs/>
          <w:lang w:val="ro-RO" w:eastAsia="ro-RO"/>
        </w:rPr>
        <w:t>Obiective de calitatea aerului pentru NO</w:t>
      </w:r>
      <w:r w:rsidRPr="00230605">
        <w:rPr>
          <w:rFonts w:ascii="Arial" w:hAnsi="Arial" w:cs="Arial"/>
          <w:b/>
          <w:bCs/>
          <w:vertAlign w:val="subscript"/>
          <w:lang w:val="ro-RO" w:eastAsia="ro-RO"/>
        </w:rPr>
        <w:t>2</w:t>
      </w:r>
      <w:r w:rsidRPr="006F2E53">
        <w:rPr>
          <w:rFonts w:ascii="Arial" w:hAnsi="Arial" w:cs="Arial"/>
          <w:b/>
          <w:bCs/>
          <w:lang w:val="ro-RO" w:eastAsia="ro-RO"/>
        </w:rPr>
        <w:t xml:space="preserve"> </w:t>
      </w:r>
    </w:p>
    <w:p w:rsidR="006F2E53" w:rsidRDefault="006F2E53" w:rsidP="006F2E53">
      <w:pPr>
        <w:widowControl w:val="0"/>
        <w:autoSpaceDE w:val="0"/>
        <w:autoSpaceDN w:val="0"/>
        <w:adjustRightInd w:val="0"/>
        <w:spacing w:after="0" w:line="240" w:lineRule="auto"/>
        <w:ind w:firstLine="720"/>
        <w:jc w:val="both"/>
        <w:rPr>
          <w:rFonts w:ascii="Arial" w:hAnsi="Arial" w:cs="Arial"/>
          <w:color w:val="000000"/>
          <w:sz w:val="24"/>
          <w:szCs w:val="24"/>
          <w:lang w:val="ro-RO" w:eastAsia="ro-RO"/>
        </w:rPr>
      </w:pPr>
    </w:p>
    <w:p w:rsidR="006F2E53" w:rsidRDefault="006F2E53" w:rsidP="006F2E53">
      <w:pPr>
        <w:widowControl w:val="0"/>
        <w:autoSpaceDE w:val="0"/>
        <w:autoSpaceDN w:val="0"/>
        <w:adjustRightInd w:val="0"/>
        <w:spacing w:after="0" w:line="240" w:lineRule="auto"/>
        <w:ind w:firstLine="720"/>
        <w:jc w:val="both"/>
        <w:rPr>
          <w:rFonts w:ascii="Arial" w:hAnsi="Arial" w:cs="Arial"/>
          <w:color w:val="000000"/>
          <w:sz w:val="24"/>
          <w:szCs w:val="24"/>
          <w:lang w:val="ro-RO" w:eastAsia="ro-RO"/>
        </w:rPr>
      </w:pPr>
      <w:r w:rsidRPr="006F2E53">
        <w:rPr>
          <w:rFonts w:ascii="Arial" w:hAnsi="Arial" w:cs="Arial"/>
          <w:color w:val="000000"/>
          <w:sz w:val="24"/>
          <w:szCs w:val="24"/>
          <w:lang w:val="ro-RO" w:eastAsia="ro-RO"/>
        </w:rPr>
        <w:t xml:space="preserve">Obiectivele de calitatea aerului pentru dioxidul de azot sunt stabilite în Legea 104/2011 privind calitatea aerului ambiental, fiind indicate valori pentru protecţia sănătăţii umane şi pentru protecţia vegetaţiei şi sunt prezentate în tabelul </w:t>
      </w:r>
      <w:r>
        <w:rPr>
          <w:rFonts w:ascii="Arial" w:hAnsi="Arial" w:cs="Arial"/>
          <w:color w:val="000000"/>
          <w:sz w:val="24"/>
          <w:szCs w:val="24"/>
          <w:lang w:val="ro-RO" w:eastAsia="ro-RO"/>
        </w:rPr>
        <w:t>nr. 2.1.2.1</w:t>
      </w:r>
    </w:p>
    <w:p w:rsidR="0052714A" w:rsidRDefault="0052714A" w:rsidP="006F2E53">
      <w:pPr>
        <w:widowControl w:val="0"/>
        <w:autoSpaceDE w:val="0"/>
        <w:autoSpaceDN w:val="0"/>
        <w:adjustRightInd w:val="0"/>
        <w:spacing w:after="0" w:line="240" w:lineRule="auto"/>
        <w:ind w:firstLine="720"/>
        <w:jc w:val="both"/>
        <w:rPr>
          <w:rFonts w:ascii="Arial" w:hAnsi="Arial" w:cs="Arial"/>
          <w:color w:val="000000"/>
          <w:sz w:val="24"/>
          <w:szCs w:val="24"/>
          <w:lang w:val="ro-RO" w:eastAsia="ro-RO"/>
        </w:rPr>
      </w:pPr>
    </w:p>
    <w:p w:rsidR="006F2E53" w:rsidRPr="0052714A" w:rsidRDefault="0052714A" w:rsidP="0052714A">
      <w:pPr>
        <w:widowControl w:val="0"/>
        <w:autoSpaceDE w:val="0"/>
        <w:autoSpaceDN w:val="0"/>
        <w:adjustRightInd w:val="0"/>
        <w:spacing w:after="0" w:line="240" w:lineRule="auto"/>
        <w:jc w:val="both"/>
        <w:rPr>
          <w:rFonts w:ascii="Arial" w:hAnsi="Arial" w:cs="Arial"/>
          <w:color w:val="000000"/>
          <w:vertAlign w:val="subscript"/>
          <w:lang w:val="ro-RO" w:eastAsia="ro-RO"/>
        </w:rPr>
      </w:pPr>
      <w:r w:rsidRPr="0052714A">
        <w:rPr>
          <w:rFonts w:ascii="Arial" w:hAnsi="Arial" w:cs="Arial"/>
          <w:color w:val="000000"/>
          <w:lang w:val="ro-RO" w:eastAsia="ro-RO"/>
        </w:rPr>
        <w:t xml:space="preserve">Tabel nr. 2.1.2.1. </w:t>
      </w:r>
      <w:r>
        <w:rPr>
          <w:rFonts w:ascii="Arial" w:hAnsi="Arial" w:cs="Arial"/>
          <w:color w:val="000000"/>
          <w:lang w:val="ro-RO" w:eastAsia="ro-RO"/>
        </w:rPr>
        <w:t>-</w:t>
      </w:r>
      <w:r w:rsidRPr="0052714A">
        <w:rPr>
          <w:rFonts w:ascii="Arial" w:hAnsi="Arial" w:cs="Arial"/>
          <w:color w:val="000000"/>
          <w:lang w:val="ro-RO" w:eastAsia="ro-RO"/>
        </w:rPr>
        <w:t xml:space="preserve"> obiective de calitate pentru NO</w:t>
      </w:r>
      <w:r w:rsidRPr="0052714A">
        <w:rPr>
          <w:rFonts w:ascii="Arial" w:hAnsi="Arial" w:cs="Arial"/>
          <w:color w:val="000000"/>
          <w:vertAlign w:val="subscript"/>
          <w:lang w:val="ro-RO" w:eastAsia="ro-RO"/>
        </w:rPr>
        <w:t>2</w:t>
      </w:r>
    </w:p>
    <w:tbl>
      <w:tblPr>
        <w:tblStyle w:val="TableGrid"/>
        <w:tblW w:w="0" w:type="auto"/>
        <w:tblLook w:val="04A0" w:firstRow="1" w:lastRow="0" w:firstColumn="1" w:lastColumn="0" w:noHBand="0" w:noVBand="1"/>
      </w:tblPr>
      <w:tblGrid>
        <w:gridCol w:w="559"/>
        <w:gridCol w:w="2159"/>
        <w:gridCol w:w="1530"/>
        <w:gridCol w:w="1627"/>
        <w:gridCol w:w="4405"/>
      </w:tblGrid>
      <w:tr w:rsidR="006F2E53" w:rsidRPr="0002093F" w:rsidTr="005D2BE2">
        <w:tc>
          <w:tcPr>
            <w:tcW w:w="559" w:type="dxa"/>
            <w:vAlign w:val="center"/>
          </w:tcPr>
          <w:p w:rsidR="006F2E53" w:rsidRPr="0002093F" w:rsidRDefault="0002093F" w:rsidP="0002093F">
            <w:pPr>
              <w:widowControl w:val="0"/>
              <w:autoSpaceDE w:val="0"/>
              <w:autoSpaceDN w:val="0"/>
              <w:adjustRightInd w:val="0"/>
              <w:spacing w:after="0" w:line="240" w:lineRule="auto"/>
              <w:jc w:val="center"/>
              <w:rPr>
                <w:rFonts w:ascii="Arial" w:hAnsi="Arial" w:cs="Arial"/>
                <w:b/>
                <w:color w:val="000000"/>
                <w:lang w:eastAsia="ro-RO"/>
              </w:rPr>
            </w:pPr>
            <w:r w:rsidRPr="0002093F">
              <w:rPr>
                <w:rFonts w:ascii="Arial" w:hAnsi="Arial" w:cs="Arial"/>
                <w:b/>
                <w:color w:val="000000"/>
                <w:lang w:val="ro-RO" w:eastAsia="ro-RO"/>
              </w:rPr>
              <w:t>Nr. crt.</w:t>
            </w:r>
          </w:p>
        </w:tc>
        <w:tc>
          <w:tcPr>
            <w:tcW w:w="2159" w:type="dxa"/>
            <w:vAlign w:val="center"/>
          </w:tcPr>
          <w:p w:rsidR="0002093F" w:rsidRPr="0002093F" w:rsidRDefault="0002093F" w:rsidP="0002093F">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Obiectiv de</w:t>
            </w:r>
          </w:p>
          <w:p w:rsidR="006F2E53" w:rsidRPr="0002093F" w:rsidRDefault="0002093F" w:rsidP="0002093F">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calitate</w:t>
            </w:r>
          </w:p>
        </w:tc>
        <w:tc>
          <w:tcPr>
            <w:tcW w:w="1530" w:type="dxa"/>
            <w:vAlign w:val="center"/>
          </w:tcPr>
          <w:p w:rsidR="006F2E53" w:rsidRPr="0002093F" w:rsidRDefault="0002093F" w:rsidP="0002093F">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Perioada de mediere</w:t>
            </w:r>
          </w:p>
        </w:tc>
        <w:tc>
          <w:tcPr>
            <w:tcW w:w="1627" w:type="dxa"/>
            <w:vAlign w:val="center"/>
          </w:tcPr>
          <w:p w:rsidR="006F2E53" w:rsidRPr="0002093F" w:rsidRDefault="0002093F" w:rsidP="0002093F">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Valoarea</w:t>
            </w:r>
          </w:p>
        </w:tc>
        <w:tc>
          <w:tcPr>
            <w:tcW w:w="4405" w:type="dxa"/>
            <w:vAlign w:val="center"/>
          </w:tcPr>
          <w:p w:rsidR="006F2E53" w:rsidRPr="0002093F" w:rsidRDefault="0002093F" w:rsidP="0002093F">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Observaţíi</w:t>
            </w:r>
          </w:p>
        </w:tc>
      </w:tr>
      <w:tr w:rsidR="006F2E53" w:rsidTr="005D2BE2">
        <w:tc>
          <w:tcPr>
            <w:tcW w:w="559" w:type="dxa"/>
          </w:tcPr>
          <w:p w:rsidR="006F2E53" w:rsidRPr="0002093F" w:rsidRDefault="0002093F" w:rsidP="006F2E53">
            <w:pPr>
              <w:widowControl w:val="0"/>
              <w:autoSpaceDE w:val="0"/>
              <w:autoSpaceDN w:val="0"/>
              <w:adjustRightInd w:val="0"/>
              <w:spacing w:after="0" w:line="240" w:lineRule="auto"/>
              <w:jc w:val="both"/>
              <w:rPr>
                <w:rFonts w:ascii="Arial" w:hAnsi="Arial" w:cs="Arial"/>
                <w:color w:val="000000"/>
                <w:lang w:val="ro-RO" w:eastAsia="ro-RO"/>
              </w:rPr>
            </w:pPr>
            <w:r w:rsidRPr="0002093F">
              <w:rPr>
                <w:rFonts w:ascii="Arial" w:hAnsi="Arial" w:cs="Arial"/>
                <w:color w:val="000000"/>
                <w:lang w:val="ro-RO" w:eastAsia="ro-RO"/>
              </w:rPr>
              <w:t>1</w:t>
            </w:r>
          </w:p>
        </w:tc>
        <w:tc>
          <w:tcPr>
            <w:tcW w:w="2159" w:type="dxa"/>
            <w:vAlign w:val="center"/>
          </w:tcPr>
          <w:p w:rsidR="006F2E53" w:rsidRPr="0002093F" w:rsidRDefault="0002093F" w:rsidP="0002093F">
            <w:pPr>
              <w:pStyle w:val="Default"/>
              <w:rPr>
                <w:rFonts w:ascii="Arial" w:hAnsi="Arial" w:cs="Arial"/>
                <w:sz w:val="22"/>
                <w:szCs w:val="22"/>
                <w:lang w:val="ro-RO"/>
              </w:rPr>
            </w:pPr>
            <w:r w:rsidRPr="0002093F">
              <w:rPr>
                <w:rFonts w:ascii="Arial" w:hAnsi="Arial" w:cs="Arial"/>
                <w:sz w:val="22"/>
                <w:szCs w:val="22"/>
                <w:lang w:val="ro-RO"/>
              </w:rPr>
              <w:t>Protecţia sănătăţii</w:t>
            </w:r>
          </w:p>
        </w:tc>
        <w:tc>
          <w:tcPr>
            <w:tcW w:w="1530" w:type="dxa"/>
            <w:vAlign w:val="center"/>
          </w:tcPr>
          <w:p w:rsidR="006F2E53" w:rsidRPr="0002093F" w:rsidRDefault="0002093F" w:rsidP="00916A88">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oră</w:t>
            </w:r>
          </w:p>
        </w:tc>
        <w:tc>
          <w:tcPr>
            <w:tcW w:w="1627" w:type="dxa"/>
            <w:vAlign w:val="center"/>
          </w:tcPr>
          <w:p w:rsidR="006F2E53" w:rsidRPr="0002093F" w:rsidRDefault="00867EAB" w:rsidP="00916A88">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200 µg/mc</w:t>
            </w:r>
          </w:p>
        </w:tc>
        <w:tc>
          <w:tcPr>
            <w:tcW w:w="4405" w:type="dxa"/>
          </w:tcPr>
          <w:p w:rsidR="00916A88" w:rsidRDefault="00867EAB" w:rsidP="00867EAB">
            <w:pPr>
              <w:pStyle w:val="Default"/>
              <w:jc w:val="both"/>
              <w:rPr>
                <w:rFonts w:ascii="Arial" w:hAnsi="Arial" w:cs="Arial"/>
                <w:sz w:val="22"/>
                <w:szCs w:val="22"/>
                <w:lang w:val="ro-RO"/>
              </w:rPr>
            </w:pPr>
            <w:r w:rsidRPr="00867EAB">
              <w:rPr>
                <w:rFonts w:ascii="Arial" w:hAnsi="Arial" w:cs="Arial"/>
                <w:sz w:val="22"/>
                <w:szCs w:val="22"/>
                <w:lang w:val="ro-RO"/>
              </w:rPr>
              <w:t xml:space="preserve">A nu se depăşi de mai mult de 18 ori </w:t>
            </w:r>
          </w:p>
          <w:p w:rsidR="006F2E53" w:rsidRPr="00867EAB" w:rsidRDefault="00867EAB" w:rsidP="00867EAB">
            <w:pPr>
              <w:pStyle w:val="Default"/>
              <w:jc w:val="both"/>
              <w:rPr>
                <w:rFonts w:ascii="Arial" w:hAnsi="Arial" w:cs="Arial"/>
                <w:sz w:val="22"/>
                <w:szCs w:val="22"/>
                <w:lang w:val="ro-RO"/>
              </w:rPr>
            </w:pPr>
            <w:r w:rsidRPr="00867EAB">
              <w:rPr>
                <w:rFonts w:ascii="Arial" w:hAnsi="Arial" w:cs="Arial"/>
                <w:sz w:val="22"/>
                <w:szCs w:val="22"/>
                <w:lang w:val="ro-RO"/>
              </w:rPr>
              <w:t xml:space="preserve">într-un an calendaristic </w:t>
            </w:r>
          </w:p>
        </w:tc>
      </w:tr>
      <w:tr w:rsidR="006F2E53" w:rsidTr="005D2BE2">
        <w:tc>
          <w:tcPr>
            <w:tcW w:w="559" w:type="dxa"/>
          </w:tcPr>
          <w:p w:rsidR="006F2E53" w:rsidRPr="0002093F" w:rsidRDefault="0002093F" w:rsidP="006F2E53">
            <w:pPr>
              <w:widowControl w:val="0"/>
              <w:autoSpaceDE w:val="0"/>
              <w:autoSpaceDN w:val="0"/>
              <w:adjustRightInd w:val="0"/>
              <w:spacing w:after="0" w:line="240" w:lineRule="auto"/>
              <w:jc w:val="both"/>
              <w:rPr>
                <w:rFonts w:ascii="Arial" w:hAnsi="Arial" w:cs="Arial"/>
                <w:color w:val="000000"/>
                <w:lang w:val="ro-RO" w:eastAsia="ro-RO"/>
              </w:rPr>
            </w:pPr>
            <w:r w:rsidRPr="0002093F">
              <w:rPr>
                <w:rFonts w:ascii="Arial" w:hAnsi="Arial" w:cs="Arial"/>
                <w:color w:val="000000"/>
                <w:lang w:val="ro-RO" w:eastAsia="ro-RO"/>
              </w:rPr>
              <w:t>2</w:t>
            </w:r>
          </w:p>
        </w:tc>
        <w:tc>
          <w:tcPr>
            <w:tcW w:w="2159" w:type="dxa"/>
            <w:vAlign w:val="center"/>
          </w:tcPr>
          <w:p w:rsidR="006F2E53" w:rsidRPr="0002093F" w:rsidRDefault="0002093F" w:rsidP="0002093F">
            <w:pPr>
              <w:pStyle w:val="Default"/>
              <w:rPr>
                <w:rFonts w:ascii="Arial" w:hAnsi="Arial" w:cs="Arial"/>
                <w:sz w:val="22"/>
                <w:szCs w:val="22"/>
                <w:lang w:val="ro-RO"/>
              </w:rPr>
            </w:pPr>
            <w:r w:rsidRPr="0002093F">
              <w:rPr>
                <w:rFonts w:ascii="Arial" w:hAnsi="Arial" w:cs="Arial"/>
                <w:sz w:val="22"/>
                <w:szCs w:val="22"/>
                <w:lang w:val="ro-RO"/>
              </w:rPr>
              <w:t>Protecţia sănătăţii</w:t>
            </w:r>
          </w:p>
        </w:tc>
        <w:tc>
          <w:tcPr>
            <w:tcW w:w="1530" w:type="dxa"/>
          </w:tcPr>
          <w:p w:rsidR="006F2E53" w:rsidRPr="0002093F" w:rsidRDefault="0002093F" w:rsidP="00867EAB">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an</w:t>
            </w:r>
          </w:p>
        </w:tc>
        <w:tc>
          <w:tcPr>
            <w:tcW w:w="1627" w:type="dxa"/>
          </w:tcPr>
          <w:p w:rsidR="006F2E53" w:rsidRPr="0002093F" w:rsidRDefault="00867EAB" w:rsidP="006F2E53">
            <w:pPr>
              <w:widowControl w:val="0"/>
              <w:autoSpaceDE w:val="0"/>
              <w:autoSpaceDN w:val="0"/>
              <w:adjustRightInd w:val="0"/>
              <w:spacing w:after="0" w:line="240" w:lineRule="auto"/>
              <w:jc w:val="both"/>
              <w:rPr>
                <w:rFonts w:ascii="Arial" w:hAnsi="Arial" w:cs="Arial"/>
                <w:color w:val="000000"/>
                <w:lang w:val="ro-RO" w:eastAsia="ro-RO"/>
              </w:rPr>
            </w:pPr>
            <w:r>
              <w:rPr>
                <w:rFonts w:ascii="Arial" w:hAnsi="Arial" w:cs="Arial"/>
                <w:color w:val="000000"/>
                <w:lang w:val="ro-RO" w:eastAsia="ro-RO"/>
              </w:rPr>
              <w:t>40 µg/mc</w:t>
            </w:r>
          </w:p>
        </w:tc>
        <w:tc>
          <w:tcPr>
            <w:tcW w:w="4405" w:type="dxa"/>
          </w:tcPr>
          <w:p w:rsidR="006F2E53" w:rsidRPr="0002093F" w:rsidRDefault="006F2E53" w:rsidP="006F2E53">
            <w:pPr>
              <w:widowControl w:val="0"/>
              <w:autoSpaceDE w:val="0"/>
              <w:autoSpaceDN w:val="0"/>
              <w:adjustRightInd w:val="0"/>
              <w:spacing w:after="0" w:line="240" w:lineRule="auto"/>
              <w:jc w:val="both"/>
              <w:rPr>
                <w:rFonts w:ascii="Arial" w:hAnsi="Arial" w:cs="Arial"/>
                <w:color w:val="000000"/>
                <w:lang w:val="ro-RO" w:eastAsia="ro-RO"/>
              </w:rPr>
            </w:pPr>
          </w:p>
        </w:tc>
      </w:tr>
      <w:tr w:rsidR="006F2E53" w:rsidTr="005D2BE2">
        <w:tc>
          <w:tcPr>
            <w:tcW w:w="559" w:type="dxa"/>
          </w:tcPr>
          <w:p w:rsidR="006F2E53" w:rsidRPr="0002093F" w:rsidRDefault="0002093F" w:rsidP="006F2E53">
            <w:pPr>
              <w:widowControl w:val="0"/>
              <w:autoSpaceDE w:val="0"/>
              <w:autoSpaceDN w:val="0"/>
              <w:adjustRightInd w:val="0"/>
              <w:spacing w:after="0" w:line="240" w:lineRule="auto"/>
              <w:jc w:val="both"/>
              <w:rPr>
                <w:rFonts w:ascii="Arial" w:hAnsi="Arial" w:cs="Arial"/>
                <w:color w:val="000000"/>
                <w:lang w:val="ro-RO" w:eastAsia="ro-RO"/>
              </w:rPr>
            </w:pPr>
            <w:r w:rsidRPr="0002093F">
              <w:rPr>
                <w:rFonts w:ascii="Arial" w:hAnsi="Arial" w:cs="Arial"/>
                <w:color w:val="000000"/>
                <w:lang w:val="ro-RO" w:eastAsia="ro-RO"/>
              </w:rPr>
              <w:t>3</w:t>
            </w:r>
          </w:p>
        </w:tc>
        <w:tc>
          <w:tcPr>
            <w:tcW w:w="2159" w:type="dxa"/>
            <w:vAlign w:val="center"/>
          </w:tcPr>
          <w:p w:rsidR="0002093F" w:rsidRPr="0002093F" w:rsidRDefault="0002093F" w:rsidP="0002093F">
            <w:pPr>
              <w:widowControl w:val="0"/>
              <w:autoSpaceDE w:val="0"/>
              <w:autoSpaceDN w:val="0"/>
              <w:adjustRightInd w:val="0"/>
              <w:spacing w:after="0" w:line="240" w:lineRule="auto"/>
              <w:rPr>
                <w:rFonts w:ascii="Arial" w:hAnsi="Arial" w:cs="Arial"/>
                <w:color w:val="000000"/>
                <w:lang w:val="ro-RO" w:eastAsia="ro-RO"/>
              </w:rPr>
            </w:pPr>
            <w:r w:rsidRPr="0002093F">
              <w:rPr>
                <w:rFonts w:ascii="Arial" w:hAnsi="Arial" w:cs="Arial"/>
                <w:color w:val="000000"/>
                <w:lang w:val="ro-RO" w:eastAsia="ro-RO"/>
              </w:rPr>
              <w:t>Prag de alertă</w:t>
            </w:r>
          </w:p>
        </w:tc>
        <w:tc>
          <w:tcPr>
            <w:tcW w:w="1530" w:type="dxa"/>
          </w:tcPr>
          <w:p w:rsidR="006F2E53" w:rsidRPr="0002093F" w:rsidRDefault="0002093F" w:rsidP="00867EAB">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oră</w:t>
            </w:r>
          </w:p>
        </w:tc>
        <w:tc>
          <w:tcPr>
            <w:tcW w:w="1627" w:type="dxa"/>
          </w:tcPr>
          <w:p w:rsidR="006F2E53" w:rsidRPr="0002093F" w:rsidRDefault="00867EAB" w:rsidP="006F2E53">
            <w:pPr>
              <w:widowControl w:val="0"/>
              <w:autoSpaceDE w:val="0"/>
              <w:autoSpaceDN w:val="0"/>
              <w:adjustRightInd w:val="0"/>
              <w:spacing w:after="0" w:line="240" w:lineRule="auto"/>
              <w:jc w:val="both"/>
              <w:rPr>
                <w:rFonts w:ascii="Arial" w:hAnsi="Arial" w:cs="Arial"/>
                <w:color w:val="000000"/>
                <w:lang w:val="ro-RO" w:eastAsia="ro-RO"/>
              </w:rPr>
            </w:pPr>
            <w:r>
              <w:rPr>
                <w:rFonts w:ascii="Arial" w:hAnsi="Arial" w:cs="Arial"/>
                <w:color w:val="000000"/>
                <w:lang w:val="ro-RO" w:eastAsia="ro-RO"/>
              </w:rPr>
              <w:t>400 µg/mc</w:t>
            </w:r>
          </w:p>
        </w:tc>
        <w:tc>
          <w:tcPr>
            <w:tcW w:w="4405" w:type="dxa"/>
          </w:tcPr>
          <w:p w:rsidR="006F2E53" w:rsidRPr="00916A88" w:rsidRDefault="00916A88" w:rsidP="0052714A">
            <w:pPr>
              <w:pStyle w:val="Default"/>
              <w:rPr>
                <w:rFonts w:ascii="Arial" w:hAnsi="Arial" w:cs="Arial"/>
                <w:sz w:val="22"/>
                <w:szCs w:val="22"/>
              </w:rPr>
            </w:pPr>
            <w:r w:rsidRPr="0052714A">
              <w:rPr>
                <w:rFonts w:ascii="Arial" w:hAnsi="Arial" w:cs="Arial"/>
                <w:sz w:val="22"/>
                <w:szCs w:val="22"/>
                <w:lang w:val="ro-RO"/>
              </w:rPr>
              <w:t>Depăşirea</w:t>
            </w:r>
            <w:r w:rsidRPr="00916A88">
              <w:rPr>
                <w:rFonts w:ascii="Arial" w:hAnsi="Arial" w:cs="Arial"/>
                <w:sz w:val="22"/>
                <w:szCs w:val="22"/>
              </w:rPr>
              <w:t xml:space="preserve"> </w:t>
            </w:r>
            <w:r w:rsidRPr="0052714A">
              <w:rPr>
                <w:rFonts w:ascii="Arial" w:hAnsi="Arial" w:cs="Arial"/>
                <w:sz w:val="22"/>
                <w:szCs w:val="22"/>
                <w:lang w:val="ro-RO"/>
              </w:rPr>
              <w:t>pragului este măsur</w:t>
            </w:r>
            <w:r w:rsidR="0052714A" w:rsidRPr="0052714A">
              <w:rPr>
                <w:rFonts w:ascii="Arial" w:hAnsi="Arial" w:cs="Arial"/>
                <w:sz w:val="22"/>
                <w:szCs w:val="22"/>
                <w:lang w:val="ro-RO"/>
              </w:rPr>
              <w:t>ată sau</w:t>
            </w:r>
            <w:r w:rsidR="0052714A">
              <w:rPr>
                <w:rFonts w:ascii="Arial" w:hAnsi="Arial" w:cs="Arial"/>
                <w:sz w:val="22"/>
                <w:szCs w:val="22"/>
              </w:rPr>
              <w:t xml:space="preserve"> </w:t>
            </w:r>
            <w:r w:rsidR="0052714A" w:rsidRPr="0052714A">
              <w:rPr>
                <w:rFonts w:ascii="Arial" w:hAnsi="Arial" w:cs="Arial"/>
                <w:sz w:val="22"/>
                <w:szCs w:val="22"/>
                <w:lang w:val="ro-RO"/>
              </w:rPr>
              <w:t>prognozată</w:t>
            </w:r>
            <w:r w:rsidR="0052714A">
              <w:rPr>
                <w:rFonts w:ascii="Arial" w:hAnsi="Arial" w:cs="Arial"/>
                <w:sz w:val="22"/>
                <w:szCs w:val="22"/>
              </w:rPr>
              <w:t xml:space="preserve"> 3 ore </w:t>
            </w:r>
            <w:r w:rsidR="0052714A" w:rsidRPr="0052714A">
              <w:rPr>
                <w:rFonts w:ascii="Arial" w:hAnsi="Arial" w:cs="Arial"/>
                <w:sz w:val="22"/>
                <w:szCs w:val="22"/>
                <w:lang w:val="ro-RO"/>
              </w:rPr>
              <w:t>consec</w:t>
            </w:r>
            <w:r w:rsidRPr="0052714A">
              <w:rPr>
                <w:rFonts w:ascii="Arial" w:hAnsi="Arial" w:cs="Arial"/>
                <w:sz w:val="22"/>
                <w:szCs w:val="22"/>
                <w:lang w:val="ro-RO"/>
              </w:rPr>
              <w:t xml:space="preserve">utiv </w:t>
            </w:r>
          </w:p>
        </w:tc>
      </w:tr>
      <w:tr w:rsidR="0002093F" w:rsidTr="005D2BE2">
        <w:tc>
          <w:tcPr>
            <w:tcW w:w="559" w:type="dxa"/>
          </w:tcPr>
          <w:p w:rsidR="0002093F" w:rsidRPr="0002093F" w:rsidRDefault="0002093F" w:rsidP="006F2E53">
            <w:pPr>
              <w:widowControl w:val="0"/>
              <w:autoSpaceDE w:val="0"/>
              <w:autoSpaceDN w:val="0"/>
              <w:adjustRightInd w:val="0"/>
              <w:spacing w:after="0" w:line="240" w:lineRule="auto"/>
              <w:jc w:val="both"/>
              <w:rPr>
                <w:rFonts w:ascii="Arial" w:hAnsi="Arial" w:cs="Arial"/>
                <w:color w:val="000000"/>
                <w:lang w:val="ro-RO" w:eastAsia="ro-RO"/>
              </w:rPr>
            </w:pPr>
            <w:r w:rsidRPr="0002093F">
              <w:rPr>
                <w:rFonts w:ascii="Arial" w:hAnsi="Arial" w:cs="Arial"/>
                <w:color w:val="000000"/>
                <w:lang w:val="ro-RO" w:eastAsia="ro-RO"/>
              </w:rPr>
              <w:t>4</w:t>
            </w:r>
          </w:p>
        </w:tc>
        <w:tc>
          <w:tcPr>
            <w:tcW w:w="2159" w:type="dxa"/>
            <w:vAlign w:val="center"/>
          </w:tcPr>
          <w:p w:rsidR="0002093F" w:rsidRPr="0002093F" w:rsidRDefault="0002093F" w:rsidP="0002093F">
            <w:pPr>
              <w:widowControl w:val="0"/>
              <w:autoSpaceDE w:val="0"/>
              <w:autoSpaceDN w:val="0"/>
              <w:adjustRightInd w:val="0"/>
              <w:spacing w:after="0" w:line="240" w:lineRule="auto"/>
              <w:rPr>
                <w:rFonts w:ascii="Arial" w:hAnsi="Arial" w:cs="Arial"/>
                <w:color w:val="000000"/>
                <w:lang w:val="ro-RO" w:eastAsia="ro-RO"/>
              </w:rPr>
            </w:pPr>
            <w:r w:rsidRPr="0002093F">
              <w:rPr>
                <w:rFonts w:ascii="Arial" w:hAnsi="Arial" w:cs="Arial"/>
                <w:color w:val="000000"/>
                <w:lang w:val="ro-RO" w:eastAsia="ro-RO"/>
              </w:rPr>
              <w:t>Pro</w:t>
            </w:r>
            <w:r w:rsidR="005D2BE2">
              <w:rPr>
                <w:rFonts w:ascii="Arial" w:hAnsi="Arial" w:cs="Arial"/>
                <w:color w:val="000000"/>
                <w:lang w:val="ro-RO" w:eastAsia="ro-RO"/>
              </w:rPr>
              <w:t>t</w:t>
            </w:r>
            <w:r w:rsidRPr="0002093F">
              <w:rPr>
                <w:rFonts w:ascii="Arial" w:hAnsi="Arial" w:cs="Arial"/>
                <w:color w:val="000000"/>
                <w:lang w:val="ro-RO" w:eastAsia="ro-RO"/>
              </w:rPr>
              <w:t>ecţia vegetaţiei</w:t>
            </w:r>
          </w:p>
        </w:tc>
        <w:tc>
          <w:tcPr>
            <w:tcW w:w="1530" w:type="dxa"/>
          </w:tcPr>
          <w:p w:rsidR="0002093F" w:rsidRPr="0002093F" w:rsidRDefault="0002093F" w:rsidP="00867EAB">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an</w:t>
            </w:r>
          </w:p>
        </w:tc>
        <w:tc>
          <w:tcPr>
            <w:tcW w:w="1627" w:type="dxa"/>
          </w:tcPr>
          <w:p w:rsidR="0002093F" w:rsidRPr="0002093F" w:rsidRDefault="00867EAB" w:rsidP="006F2E53">
            <w:pPr>
              <w:widowControl w:val="0"/>
              <w:autoSpaceDE w:val="0"/>
              <w:autoSpaceDN w:val="0"/>
              <w:adjustRightInd w:val="0"/>
              <w:spacing w:after="0" w:line="240" w:lineRule="auto"/>
              <w:jc w:val="both"/>
              <w:rPr>
                <w:rFonts w:ascii="Arial" w:hAnsi="Arial" w:cs="Arial"/>
                <w:color w:val="000000"/>
                <w:lang w:val="ro-RO" w:eastAsia="ro-RO"/>
              </w:rPr>
            </w:pPr>
            <w:r>
              <w:rPr>
                <w:rFonts w:ascii="Arial" w:hAnsi="Arial" w:cs="Arial"/>
                <w:color w:val="000000"/>
                <w:lang w:val="ro-RO" w:eastAsia="ro-RO"/>
              </w:rPr>
              <w:t>30 µg/mc</w:t>
            </w:r>
          </w:p>
        </w:tc>
        <w:tc>
          <w:tcPr>
            <w:tcW w:w="4405" w:type="dxa"/>
          </w:tcPr>
          <w:p w:rsidR="0002093F" w:rsidRPr="0002093F" w:rsidRDefault="0002093F" w:rsidP="006F2E53">
            <w:pPr>
              <w:widowControl w:val="0"/>
              <w:autoSpaceDE w:val="0"/>
              <w:autoSpaceDN w:val="0"/>
              <w:adjustRightInd w:val="0"/>
              <w:spacing w:after="0" w:line="240" w:lineRule="auto"/>
              <w:jc w:val="both"/>
              <w:rPr>
                <w:rFonts w:ascii="Arial" w:hAnsi="Arial" w:cs="Arial"/>
                <w:color w:val="000000"/>
                <w:lang w:val="ro-RO" w:eastAsia="ro-RO"/>
              </w:rPr>
            </w:pPr>
          </w:p>
        </w:tc>
      </w:tr>
    </w:tbl>
    <w:p w:rsidR="006F2E53" w:rsidRDefault="006F2E53" w:rsidP="006F2E53">
      <w:pPr>
        <w:widowControl w:val="0"/>
        <w:autoSpaceDE w:val="0"/>
        <w:autoSpaceDN w:val="0"/>
        <w:adjustRightInd w:val="0"/>
        <w:spacing w:after="0" w:line="240" w:lineRule="auto"/>
        <w:ind w:firstLine="720"/>
        <w:jc w:val="both"/>
        <w:rPr>
          <w:rFonts w:ascii="Arial" w:hAnsi="Arial" w:cs="Arial"/>
          <w:color w:val="000000"/>
          <w:sz w:val="24"/>
          <w:szCs w:val="24"/>
          <w:lang w:val="ro-RO" w:eastAsia="ro-RO"/>
        </w:rPr>
      </w:pPr>
    </w:p>
    <w:p w:rsidR="0052714A" w:rsidRPr="0052714A" w:rsidRDefault="0052714A" w:rsidP="0052714A">
      <w:pPr>
        <w:autoSpaceDE w:val="0"/>
        <w:autoSpaceDN w:val="0"/>
        <w:adjustRightInd w:val="0"/>
        <w:spacing w:after="0" w:line="240" w:lineRule="auto"/>
        <w:ind w:firstLine="720"/>
        <w:jc w:val="both"/>
        <w:rPr>
          <w:rFonts w:ascii="Arial" w:hAnsi="Arial" w:cs="Arial"/>
          <w:color w:val="000000"/>
          <w:sz w:val="24"/>
          <w:szCs w:val="24"/>
          <w:lang w:val="ro-RO" w:eastAsia="ro-RO"/>
        </w:rPr>
      </w:pPr>
      <w:r w:rsidRPr="0052714A">
        <w:rPr>
          <w:rFonts w:ascii="Arial" w:hAnsi="Arial" w:cs="Arial"/>
          <w:color w:val="000000"/>
          <w:sz w:val="24"/>
          <w:szCs w:val="24"/>
          <w:lang w:val="ro-RO" w:eastAsia="ro-RO"/>
        </w:rPr>
        <w:t xml:space="preserve">Pentru protecţia sănătăţii umane sunt specificate 2 valori limită şi un prag de alertă. Valorile limită </w:t>
      </w:r>
      <w:r>
        <w:rPr>
          <w:rFonts w:ascii="Arial" w:hAnsi="Arial" w:cs="Arial"/>
          <w:color w:val="000000"/>
          <w:sz w:val="24"/>
          <w:szCs w:val="24"/>
          <w:lang w:val="ro-RO" w:eastAsia="ro-RO"/>
        </w:rPr>
        <w:t>sunt specificate pentru expunerea</w:t>
      </w:r>
      <w:r w:rsidRPr="0052714A">
        <w:rPr>
          <w:rFonts w:ascii="Arial" w:hAnsi="Arial" w:cs="Arial"/>
          <w:color w:val="000000"/>
          <w:sz w:val="24"/>
          <w:szCs w:val="24"/>
          <w:lang w:val="ro-RO" w:eastAsia="ro-RO"/>
        </w:rPr>
        <w:t xml:space="preserve"> pe termen scurt (o oră) şi pe termen lung (anual), şi trebuie respectate de la 1 ianuarie 2010, valoarea limită orară putând fi depăşit</w:t>
      </w:r>
      <w:r>
        <w:rPr>
          <w:rFonts w:ascii="Arial" w:hAnsi="Arial" w:cs="Arial"/>
          <w:color w:val="000000"/>
          <w:sz w:val="24"/>
          <w:szCs w:val="24"/>
          <w:lang w:val="ro-RO" w:eastAsia="ro-RO"/>
        </w:rPr>
        <w:t>ă</w:t>
      </w:r>
      <w:r w:rsidRPr="0052714A">
        <w:rPr>
          <w:rFonts w:ascii="Arial" w:hAnsi="Arial" w:cs="Arial"/>
          <w:color w:val="000000"/>
          <w:sz w:val="24"/>
          <w:szCs w:val="24"/>
          <w:lang w:val="ro-RO" w:eastAsia="ro-RO"/>
        </w:rPr>
        <w:t xml:space="preserve"> de până la 18 ori pe an. </w:t>
      </w:r>
    </w:p>
    <w:p w:rsidR="0052714A" w:rsidRPr="0052714A" w:rsidRDefault="0052714A" w:rsidP="0052714A">
      <w:pPr>
        <w:autoSpaceDE w:val="0"/>
        <w:autoSpaceDN w:val="0"/>
        <w:adjustRightInd w:val="0"/>
        <w:spacing w:after="0" w:line="240" w:lineRule="auto"/>
        <w:ind w:firstLine="720"/>
        <w:jc w:val="both"/>
        <w:rPr>
          <w:rFonts w:ascii="Arial" w:hAnsi="Arial" w:cs="Arial"/>
          <w:color w:val="000000"/>
          <w:sz w:val="24"/>
          <w:szCs w:val="24"/>
          <w:lang w:val="ro-RO" w:eastAsia="ro-RO"/>
        </w:rPr>
      </w:pPr>
      <w:r w:rsidRPr="0052714A">
        <w:rPr>
          <w:rFonts w:ascii="Arial" w:hAnsi="Arial" w:cs="Arial"/>
          <w:color w:val="000000"/>
          <w:sz w:val="24"/>
          <w:szCs w:val="24"/>
          <w:lang w:val="ro-RO" w:eastAsia="ro-RO"/>
        </w:rPr>
        <w:t>Pentru protecţia vegetaţiei este stabilit un nivel critic pentru media anuală a oxizilor de azot (NOx), definit ca sumă a NO şi NO</w:t>
      </w:r>
      <w:r w:rsidRPr="0052714A">
        <w:rPr>
          <w:rFonts w:ascii="Arial" w:hAnsi="Arial" w:cs="Arial"/>
          <w:color w:val="000000"/>
          <w:sz w:val="24"/>
          <w:szCs w:val="24"/>
          <w:vertAlign w:val="subscript"/>
          <w:lang w:val="ro-RO" w:eastAsia="ro-RO"/>
        </w:rPr>
        <w:t>2</w:t>
      </w:r>
      <w:r w:rsidRPr="0052714A">
        <w:rPr>
          <w:rFonts w:ascii="Arial" w:hAnsi="Arial" w:cs="Arial"/>
          <w:color w:val="000000"/>
          <w:sz w:val="24"/>
          <w:szCs w:val="24"/>
          <w:lang w:val="ro-RO" w:eastAsia="ro-RO"/>
        </w:rPr>
        <w:t xml:space="preserve"> şi exprimat în unităţi de concentraţie masică a NO</w:t>
      </w:r>
      <w:r w:rsidRPr="0052714A">
        <w:rPr>
          <w:rFonts w:ascii="Arial" w:hAnsi="Arial" w:cs="Arial"/>
          <w:color w:val="000000"/>
          <w:sz w:val="24"/>
          <w:szCs w:val="24"/>
          <w:vertAlign w:val="subscript"/>
          <w:lang w:val="ro-RO" w:eastAsia="ro-RO"/>
        </w:rPr>
        <w:t>2</w:t>
      </w:r>
      <w:r w:rsidRPr="0052714A">
        <w:rPr>
          <w:rFonts w:ascii="Arial" w:hAnsi="Arial" w:cs="Arial"/>
          <w:color w:val="000000"/>
          <w:sz w:val="24"/>
          <w:szCs w:val="24"/>
          <w:lang w:val="ro-RO" w:eastAsia="ro-RO"/>
        </w:rPr>
        <w:t xml:space="preserve">. </w:t>
      </w:r>
    </w:p>
    <w:p w:rsidR="006F2E53" w:rsidRPr="0052714A" w:rsidRDefault="0052714A" w:rsidP="0052714A">
      <w:pPr>
        <w:widowControl w:val="0"/>
        <w:autoSpaceDE w:val="0"/>
        <w:autoSpaceDN w:val="0"/>
        <w:adjustRightInd w:val="0"/>
        <w:spacing w:after="0" w:line="240" w:lineRule="auto"/>
        <w:ind w:firstLine="720"/>
        <w:jc w:val="both"/>
        <w:rPr>
          <w:rFonts w:ascii="Arial" w:hAnsi="Arial" w:cs="Arial"/>
          <w:color w:val="000000"/>
          <w:sz w:val="24"/>
          <w:szCs w:val="24"/>
          <w:lang w:val="ro-RO" w:eastAsia="ro-RO"/>
        </w:rPr>
      </w:pPr>
      <w:r w:rsidRPr="0052714A">
        <w:rPr>
          <w:rFonts w:ascii="Arial" w:hAnsi="Arial" w:cs="Arial"/>
          <w:color w:val="000000"/>
          <w:sz w:val="24"/>
          <w:szCs w:val="24"/>
          <w:lang w:val="ro-RO" w:eastAsia="ro-RO"/>
        </w:rPr>
        <w:t>De asemenea, Legea 104/2011 (actualizată) stabileşte o valoare prag de alertă de 400</w:t>
      </w:r>
      <w:r>
        <w:rPr>
          <w:rFonts w:ascii="Arial" w:hAnsi="Arial" w:cs="Arial"/>
          <w:color w:val="000000"/>
          <w:sz w:val="24"/>
          <w:szCs w:val="24"/>
          <w:lang w:val="ro-RO" w:eastAsia="ro-RO"/>
        </w:rPr>
        <w:t xml:space="preserve"> </w:t>
      </w:r>
      <w:r w:rsidRPr="0052714A">
        <w:rPr>
          <w:rFonts w:ascii="Arial" w:hAnsi="Arial" w:cs="Arial"/>
          <w:color w:val="000000"/>
          <w:sz w:val="24"/>
          <w:szCs w:val="24"/>
          <w:lang w:val="ro-RO" w:eastAsia="ro-RO"/>
        </w:rPr>
        <w:t>μg/m</w:t>
      </w:r>
      <w:r>
        <w:rPr>
          <w:rFonts w:ascii="Arial" w:hAnsi="Arial" w:cs="Arial"/>
          <w:color w:val="000000"/>
          <w:sz w:val="24"/>
          <w:szCs w:val="24"/>
          <w:lang w:val="ro-RO" w:eastAsia="ro-RO"/>
        </w:rPr>
        <w:t>c</w:t>
      </w:r>
      <w:r w:rsidRPr="0052714A">
        <w:rPr>
          <w:rFonts w:ascii="Arial" w:hAnsi="Arial" w:cs="Arial"/>
          <w:color w:val="000000"/>
          <w:sz w:val="24"/>
          <w:szCs w:val="24"/>
          <w:lang w:val="ro-RO" w:eastAsia="ro-RO"/>
        </w:rPr>
        <w:t>. Dacă este depăşit trei ore consecutive în zone reprezentative pentru calitatea aerului pe cel puţin 100 km</w:t>
      </w:r>
      <w:r w:rsidRPr="0052714A">
        <w:rPr>
          <w:rFonts w:ascii="Arial" w:hAnsi="Arial" w:cs="Arial"/>
          <w:color w:val="000000"/>
          <w:sz w:val="24"/>
          <w:szCs w:val="24"/>
          <w:vertAlign w:val="superscript"/>
          <w:lang w:val="ro-RO" w:eastAsia="ro-RO"/>
        </w:rPr>
        <w:t>2</w:t>
      </w:r>
      <w:r w:rsidRPr="0052714A">
        <w:rPr>
          <w:rFonts w:ascii="Arial" w:hAnsi="Arial" w:cs="Arial"/>
          <w:color w:val="000000"/>
          <w:sz w:val="24"/>
          <w:szCs w:val="24"/>
          <w:lang w:val="ro-RO" w:eastAsia="ro-RO"/>
        </w:rPr>
        <w:t xml:space="preserve">, într-o zonă de gestionare a calităţii aerului sau în aglomerare, APM </w:t>
      </w:r>
      <w:r>
        <w:rPr>
          <w:rFonts w:ascii="Arial" w:hAnsi="Arial" w:cs="Arial"/>
          <w:color w:val="000000"/>
          <w:sz w:val="24"/>
          <w:szCs w:val="24"/>
          <w:lang w:val="ro-RO" w:eastAsia="ro-RO"/>
        </w:rPr>
        <w:t>Bacău</w:t>
      </w:r>
      <w:r w:rsidRPr="0052714A">
        <w:rPr>
          <w:rFonts w:ascii="Arial" w:hAnsi="Arial" w:cs="Arial"/>
          <w:color w:val="000000"/>
          <w:sz w:val="24"/>
          <w:szCs w:val="24"/>
          <w:lang w:val="ro-RO" w:eastAsia="ro-RO"/>
        </w:rPr>
        <w:t xml:space="preserve"> trebuie să pună în aplicare planul de acţiune pe termen scurt, care conţine măsuri referitoare la traficul auto, lucrările de construcţie şi activităţile industriale care emit NO</w:t>
      </w:r>
      <w:r w:rsidRPr="0052714A">
        <w:rPr>
          <w:rFonts w:ascii="Arial" w:hAnsi="Arial" w:cs="Arial"/>
          <w:color w:val="000000"/>
          <w:sz w:val="24"/>
          <w:szCs w:val="24"/>
          <w:vertAlign w:val="subscript"/>
          <w:lang w:val="ro-RO" w:eastAsia="ro-RO"/>
        </w:rPr>
        <w:t>2</w:t>
      </w:r>
      <w:r w:rsidRPr="0052714A">
        <w:rPr>
          <w:rFonts w:ascii="Arial" w:hAnsi="Arial" w:cs="Arial"/>
          <w:color w:val="000000"/>
          <w:sz w:val="24"/>
          <w:szCs w:val="24"/>
          <w:lang w:val="ro-RO" w:eastAsia="ro-RO"/>
        </w:rPr>
        <w:t>, precum şi încălzirea locuinţelor. În cadrul planului de acţiune pot fi luate în considerare acţiuni specifice vizând protecţia grupurilor de populaţie sensibilă, inclusiv copiii.</w:t>
      </w:r>
    </w:p>
    <w:p w:rsidR="007F1532" w:rsidRDefault="007F1532" w:rsidP="006F2E53">
      <w:pPr>
        <w:widowControl w:val="0"/>
        <w:autoSpaceDE w:val="0"/>
        <w:autoSpaceDN w:val="0"/>
        <w:adjustRightInd w:val="0"/>
        <w:spacing w:after="0" w:line="240" w:lineRule="auto"/>
        <w:ind w:firstLine="720"/>
        <w:jc w:val="both"/>
        <w:rPr>
          <w:rFonts w:ascii="Arial" w:hAnsi="Arial" w:cs="Arial"/>
          <w:sz w:val="24"/>
          <w:szCs w:val="24"/>
          <w:lang w:val="ro-RO"/>
        </w:rPr>
      </w:pPr>
    </w:p>
    <w:p w:rsidR="002248C1" w:rsidRPr="007F1532" w:rsidRDefault="007F1532" w:rsidP="006F2E53">
      <w:pPr>
        <w:widowControl w:val="0"/>
        <w:autoSpaceDE w:val="0"/>
        <w:autoSpaceDN w:val="0"/>
        <w:adjustRightInd w:val="0"/>
        <w:spacing w:after="0" w:line="240" w:lineRule="auto"/>
        <w:ind w:firstLine="720"/>
        <w:jc w:val="both"/>
        <w:rPr>
          <w:rFonts w:ascii="Arial" w:hAnsi="Arial" w:cs="Arial"/>
          <w:b/>
          <w:sz w:val="24"/>
          <w:szCs w:val="24"/>
          <w:lang w:val="ro-RO"/>
        </w:rPr>
      </w:pPr>
      <w:r w:rsidRPr="007F1532">
        <w:rPr>
          <w:rFonts w:ascii="Arial" w:hAnsi="Arial" w:cs="Arial"/>
          <w:b/>
          <w:sz w:val="24"/>
          <w:szCs w:val="24"/>
          <w:lang w:val="ro-RO"/>
        </w:rPr>
        <w:t>2.1.3. Monitorizarea NO</w:t>
      </w:r>
      <w:r w:rsidRPr="007F1532">
        <w:rPr>
          <w:rFonts w:ascii="Arial" w:hAnsi="Arial" w:cs="Arial"/>
          <w:b/>
          <w:sz w:val="24"/>
          <w:szCs w:val="24"/>
          <w:vertAlign w:val="subscript"/>
          <w:lang w:val="ro-RO"/>
        </w:rPr>
        <w:t>2</w:t>
      </w:r>
      <w:r w:rsidRPr="007F1532">
        <w:rPr>
          <w:rFonts w:ascii="Arial" w:hAnsi="Arial" w:cs="Arial"/>
          <w:b/>
          <w:sz w:val="24"/>
          <w:szCs w:val="24"/>
          <w:lang w:val="ro-RO"/>
        </w:rPr>
        <w:t xml:space="preserve"> în judeţul Bacău</w:t>
      </w:r>
    </w:p>
    <w:p w:rsidR="004E62DB" w:rsidRDefault="004E62DB" w:rsidP="00176F69">
      <w:pPr>
        <w:widowControl w:val="0"/>
        <w:autoSpaceDE w:val="0"/>
        <w:autoSpaceDN w:val="0"/>
        <w:adjustRightInd w:val="0"/>
        <w:spacing w:after="0" w:line="240" w:lineRule="auto"/>
        <w:ind w:firstLine="720"/>
        <w:jc w:val="both"/>
        <w:rPr>
          <w:rFonts w:ascii="Arial" w:hAnsi="Arial" w:cs="Arial"/>
          <w:sz w:val="24"/>
          <w:lang w:val="ro-RO"/>
        </w:rPr>
      </w:pPr>
    </w:p>
    <w:p w:rsidR="00176F69" w:rsidRPr="00FA125B" w:rsidRDefault="00176F69" w:rsidP="00176F69">
      <w:pPr>
        <w:widowControl w:val="0"/>
        <w:autoSpaceDE w:val="0"/>
        <w:autoSpaceDN w:val="0"/>
        <w:adjustRightInd w:val="0"/>
        <w:spacing w:after="0" w:line="240" w:lineRule="auto"/>
        <w:ind w:firstLine="720"/>
        <w:jc w:val="both"/>
        <w:rPr>
          <w:rFonts w:ascii="Arial" w:eastAsia="Times New Roman" w:hAnsi="Arial" w:cs="Arial"/>
          <w:sz w:val="24"/>
          <w:szCs w:val="24"/>
          <w:lang w:val="ro-RO" w:eastAsia="ro-RO"/>
        </w:rPr>
      </w:pPr>
      <w:r w:rsidRPr="00FA125B">
        <w:rPr>
          <w:rFonts w:ascii="Arial" w:hAnsi="Arial" w:cs="Arial"/>
          <w:sz w:val="24"/>
          <w:lang w:val="ro-RO"/>
        </w:rPr>
        <w:t xml:space="preserve">Rezultatele monitorizării </w:t>
      </w:r>
      <w:r w:rsidRPr="00FA125B">
        <w:rPr>
          <w:rFonts w:ascii="Arial" w:hAnsi="Arial" w:cs="Arial"/>
          <w:b/>
          <w:sz w:val="24"/>
          <w:lang w:val="ro-RO"/>
        </w:rPr>
        <w:t>NO</w:t>
      </w:r>
      <w:r w:rsidRPr="00FA125B">
        <w:rPr>
          <w:rFonts w:ascii="Arial" w:hAnsi="Arial" w:cs="Arial"/>
          <w:b/>
          <w:sz w:val="24"/>
          <w:vertAlign w:val="subscript"/>
          <w:lang w:val="ro-RO"/>
        </w:rPr>
        <w:t>2</w:t>
      </w:r>
      <w:r w:rsidRPr="00FA125B">
        <w:rPr>
          <w:rFonts w:ascii="Arial" w:hAnsi="Arial" w:cs="Arial"/>
          <w:sz w:val="24"/>
          <w:lang w:val="ro-RO"/>
        </w:rPr>
        <w:t xml:space="preserve"> în anul 201</w:t>
      </w:r>
      <w:r w:rsidR="007F1532">
        <w:rPr>
          <w:rFonts w:ascii="Arial" w:hAnsi="Arial" w:cs="Arial"/>
          <w:sz w:val="24"/>
          <w:lang w:val="ro-RO"/>
        </w:rPr>
        <w:t>9</w:t>
      </w:r>
      <w:r w:rsidRPr="00FA125B">
        <w:rPr>
          <w:rFonts w:ascii="Arial" w:hAnsi="Arial" w:cs="Arial"/>
          <w:sz w:val="24"/>
          <w:lang w:val="ro-RO"/>
        </w:rPr>
        <w:t xml:space="preserve"> în judeţul </w:t>
      </w:r>
      <w:r>
        <w:rPr>
          <w:rFonts w:ascii="Arial" w:hAnsi="Arial" w:cs="Arial"/>
          <w:sz w:val="24"/>
          <w:lang w:val="ro-RO"/>
        </w:rPr>
        <w:t>Bacău</w:t>
      </w:r>
      <w:r w:rsidRPr="00FA125B">
        <w:rPr>
          <w:rFonts w:ascii="Arial" w:hAnsi="Arial" w:cs="Arial"/>
          <w:sz w:val="24"/>
          <w:lang w:val="ro-RO"/>
        </w:rPr>
        <w:t xml:space="preserve"> au indicat următoarele, raportat la obiectivele de calitate stabilite de lege pentru acest indicator:</w:t>
      </w:r>
    </w:p>
    <w:p w:rsidR="00176F69" w:rsidRPr="00FA125B" w:rsidRDefault="00176F69" w:rsidP="00176F69">
      <w:pPr>
        <w:widowControl w:val="0"/>
        <w:spacing w:after="0" w:line="240" w:lineRule="auto"/>
        <w:ind w:firstLine="720"/>
        <w:jc w:val="both"/>
        <w:rPr>
          <w:rFonts w:ascii="Arial" w:hAnsi="Arial" w:cs="Arial"/>
          <w:sz w:val="10"/>
          <w:szCs w:val="10"/>
          <w:lang w:val="ro-RO"/>
        </w:rPr>
      </w:pPr>
    </w:p>
    <w:p w:rsidR="00176F69" w:rsidRPr="00770E11" w:rsidRDefault="00176F69" w:rsidP="00CA2D13">
      <w:pPr>
        <w:widowControl w:val="0"/>
        <w:numPr>
          <w:ilvl w:val="0"/>
          <w:numId w:val="3"/>
        </w:numPr>
        <w:tabs>
          <w:tab w:val="clear" w:pos="360"/>
          <w:tab w:val="num" w:pos="284"/>
        </w:tabs>
        <w:spacing w:after="0" w:line="240" w:lineRule="auto"/>
        <w:ind w:left="284" w:hanging="284"/>
        <w:jc w:val="both"/>
        <w:rPr>
          <w:rFonts w:ascii="Arial" w:hAnsi="Arial" w:cs="Arial"/>
          <w:color w:val="FF0000"/>
          <w:sz w:val="24"/>
          <w:lang w:val="ro-RO"/>
        </w:rPr>
      </w:pPr>
      <w:r w:rsidRPr="00FA125B">
        <w:rPr>
          <w:rFonts w:ascii="Arial" w:hAnsi="Arial" w:cs="Arial"/>
          <w:sz w:val="24"/>
          <w:lang w:val="ro-RO"/>
        </w:rPr>
        <w:t xml:space="preserve">concentraţiile </w:t>
      </w:r>
      <w:r w:rsidRPr="00FA125B">
        <w:rPr>
          <w:rFonts w:ascii="Arial" w:hAnsi="Arial" w:cs="Arial"/>
          <w:b/>
          <w:sz w:val="24"/>
          <w:lang w:val="ro-RO"/>
        </w:rPr>
        <w:t xml:space="preserve">medii orare </w:t>
      </w:r>
      <w:r w:rsidRPr="00FA125B">
        <w:rPr>
          <w:rFonts w:ascii="Arial" w:hAnsi="Arial" w:cs="Arial"/>
          <w:sz w:val="24"/>
          <w:lang w:val="ro-RO"/>
        </w:rPr>
        <w:t>de</w:t>
      </w:r>
      <w:r w:rsidRPr="00FA125B">
        <w:rPr>
          <w:rFonts w:ascii="Arial" w:hAnsi="Arial" w:cs="Arial"/>
          <w:b/>
          <w:sz w:val="24"/>
          <w:lang w:val="ro-RO"/>
        </w:rPr>
        <w:t xml:space="preserve"> </w:t>
      </w:r>
      <w:r w:rsidRPr="00FA125B">
        <w:rPr>
          <w:rFonts w:ascii="Arial" w:hAnsi="Arial" w:cs="Arial"/>
          <w:sz w:val="24"/>
          <w:lang w:val="ro-RO"/>
        </w:rPr>
        <w:t>NO</w:t>
      </w:r>
      <w:r w:rsidRPr="00FA125B">
        <w:rPr>
          <w:rFonts w:ascii="Arial" w:hAnsi="Arial" w:cs="Arial"/>
          <w:sz w:val="24"/>
          <w:vertAlign w:val="subscript"/>
          <w:lang w:val="ro-RO"/>
        </w:rPr>
        <w:t>2</w:t>
      </w:r>
      <w:r w:rsidRPr="00FA125B">
        <w:rPr>
          <w:rFonts w:ascii="Arial" w:hAnsi="Arial" w:cs="Arial"/>
          <w:sz w:val="24"/>
          <w:lang w:val="ro-RO"/>
        </w:rPr>
        <w:t xml:space="preserve"> s-au</w:t>
      </w:r>
      <w:r w:rsidRPr="00FA125B">
        <w:rPr>
          <w:rFonts w:ascii="Arial" w:hAnsi="Arial" w:cs="Arial"/>
          <w:i/>
          <w:sz w:val="24"/>
          <w:lang w:val="ro-RO"/>
        </w:rPr>
        <w:t xml:space="preserve"> </w:t>
      </w:r>
      <w:r w:rsidRPr="00FA125B">
        <w:rPr>
          <w:rFonts w:ascii="Arial" w:hAnsi="Arial" w:cs="Arial"/>
          <w:sz w:val="24"/>
          <w:lang w:val="ro-RO"/>
        </w:rPr>
        <w:t>situat</w:t>
      </w:r>
      <w:r w:rsidRPr="00FA125B">
        <w:rPr>
          <w:rFonts w:ascii="Arial" w:hAnsi="Arial" w:cs="Arial"/>
          <w:i/>
          <w:sz w:val="24"/>
          <w:lang w:val="ro-RO"/>
        </w:rPr>
        <w:t xml:space="preserve"> </w:t>
      </w:r>
      <w:r w:rsidRPr="00FA125B">
        <w:rPr>
          <w:rFonts w:ascii="Arial" w:hAnsi="Arial" w:cs="Arial"/>
          <w:b/>
          <w:sz w:val="24"/>
          <w:lang w:val="ro-RO"/>
        </w:rPr>
        <w:t>sub valoarea limită orară pentru protecţia sănătăţii umane</w:t>
      </w:r>
      <w:r w:rsidRPr="00FA125B">
        <w:rPr>
          <w:rFonts w:ascii="Arial" w:hAnsi="Arial" w:cs="Arial"/>
          <w:sz w:val="24"/>
          <w:lang w:val="ro-RO"/>
        </w:rPr>
        <w:t xml:space="preserve"> (</w:t>
      </w:r>
      <w:r w:rsidRPr="00FA125B">
        <w:rPr>
          <w:rFonts w:ascii="Arial" w:hAnsi="Arial" w:cs="Arial"/>
          <w:i/>
          <w:sz w:val="24"/>
          <w:lang w:val="ro-RO"/>
        </w:rPr>
        <w:t>200 µg/m</w:t>
      </w:r>
      <w:r>
        <w:rPr>
          <w:rFonts w:ascii="Arial" w:hAnsi="Arial" w:cs="Arial"/>
          <w:i/>
          <w:sz w:val="24"/>
          <w:lang w:val="ro-RO"/>
        </w:rPr>
        <w:t>c</w:t>
      </w:r>
      <w:r w:rsidRPr="00FA125B">
        <w:rPr>
          <w:rFonts w:ascii="Arial" w:hAnsi="Arial" w:cs="Arial"/>
          <w:i/>
          <w:sz w:val="24"/>
          <w:lang w:val="ro-RO"/>
        </w:rPr>
        <w:t>, a nu se depăşi mai mult de 18 ori într-un an calendaristic</w:t>
      </w:r>
      <w:r w:rsidRPr="00FA125B">
        <w:rPr>
          <w:rFonts w:ascii="Arial" w:hAnsi="Arial" w:cs="Arial"/>
          <w:sz w:val="24"/>
          <w:lang w:val="ro-RO"/>
        </w:rPr>
        <w:t xml:space="preserve">) și </w:t>
      </w:r>
      <w:r w:rsidRPr="00FA125B">
        <w:rPr>
          <w:rFonts w:ascii="Arial" w:hAnsi="Arial" w:cs="Arial"/>
          <w:b/>
          <w:sz w:val="24"/>
          <w:lang w:val="ro-RO"/>
        </w:rPr>
        <w:t>sub pragul de alertă</w:t>
      </w:r>
      <w:r w:rsidRPr="00FA125B">
        <w:rPr>
          <w:rFonts w:ascii="Arial" w:hAnsi="Arial" w:cs="Arial"/>
          <w:sz w:val="24"/>
          <w:lang w:val="ro-RO"/>
        </w:rPr>
        <w:t xml:space="preserve"> (</w:t>
      </w:r>
      <w:r w:rsidRPr="00FA125B">
        <w:rPr>
          <w:rFonts w:ascii="Arial" w:hAnsi="Arial" w:cs="Arial"/>
          <w:i/>
          <w:sz w:val="24"/>
          <w:lang w:val="ro-RO"/>
        </w:rPr>
        <w:t>400 µg/m</w:t>
      </w:r>
      <w:r>
        <w:rPr>
          <w:rFonts w:ascii="Arial" w:hAnsi="Arial" w:cs="Arial"/>
          <w:i/>
          <w:sz w:val="24"/>
          <w:lang w:val="ro-RO"/>
        </w:rPr>
        <w:t>c</w:t>
      </w:r>
      <w:r w:rsidRPr="00FA125B">
        <w:rPr>
          <w:rFonts w:ascii="Arial" w:hAnsi="Arial" w:cs="Arial"/>
          <w:i/>
          <w:sz w:val="24"/>
          <w:lang w:val="ro-RO"/>
        </w:rPr>
        <w:t xml:space="preserve">, depăşirea trebuie înregistrată timp de 3 ore consecutive) </w:t>
      </w:r>
      <w:r>
        <w:rPr>
          <w:rFonts w:ascii="Arial" w:hAnsi="Arial" w:cs="Arial"/>
          <w:sz w:val="24"/>
          <w:lang w:val="ro-RO"/>
        </w:rPr>
        <w:t>-</w:t>
      </w:r>
      <w:r w:rsidRPr="00FA125B">
        <w:rPr>
          <w:rFonts w:ascii="Arial" w:hAnsi="Arial" w:cs="Arial"/>
          <w:sz w:val="24"/>
          <w:lang w:val="ro-RO"/>
        </w:rPr>
        <w:t xml:space="preserve"> vezi </w:t>
      </w:r>
      <w:r w:rsidR="007F1532">
        <w:rPr>
          <w:rFonts w:ascii="Arial" w:hAnsi="Arial" w:cs="Arial"/>
          <w:sz w:val="24"/>
          <w:lang w:val="ro-RO"/>
        </w:rPr>
        <w:t>tabelul nr. 2.1.3</w:t>
      </w:r>
      <w:r w:rsidRPr="00FA125B">
        <w:rPr>
          <w:rFonts w:ascii="Arial" w:hAnsi="Arial" w:cs="Arial"/>
          <w:sz w:val="24"/>
          <w:lang w:val="ro-RO"/>
        </w:rPr>
        <w:t>.</w:t>
      </w:r>
      <w:r w:rsidR="007F1532">
        <w:rPr>
          <w:rFonts w:ascii="Arial" w:hAnsi="Arial" w:cs="Arial"/>
          <w:sz w:val="24"/>
          <w:lang w:val="ro-RO"/>
        </w:rPr>
        <w:t>1.</w:t>
      </w:r>
    </w:p>
    <w:p w:rsidR="00DE287C" w:rsidRPr="00391D56" w:rsidRDefault="00DE287C" w:rsidP="00176F69">
      <w:pPr>
        <w:widowControl w:val="0"/>
        <w:spacing w:after="0" w:line="240" w:lineRule="auto"/>
        <w:jc w:val="both"/>
        <w:rPr>
          <w:rFonts w:ascii="Arial" w:hAnsi="Arial" w:cs="Arial"/>
          <w:color w:val="FF0000"/>
          <w:sz w:val="24"/>
          <w:szCs w:val="24"/>
          <w:lang w:val="ro-RO"/>
        </w:rPr>
      </w:pPr>
    </w:p>
    <w:p w:rsidR="00176F69" w:rsidRPr="00FA125B" w:rsidRDefault="00176F69" w:rsidP="00176F69">
      <w:pPr>
        <w:widowControl w:val="0"/>
        <w:spacing w:after="0" w:line="240" w:lineRule="auto"/>
        <w:rPr>
          <w:rFonts w:ascii="Arial" w:hAnsi="Arial" w:cs="Arial"/>
          <w:lang w:val="ro-RO"/>
        </w:rPr>
      </w:pPr>
      <w:r w:rsidRPr="00FA125B">
        <w:rPr>
          <w:rFonts w:ascii="Arial" w:hAnsi="Arial" w:cs="Arial"/>
          <w:lang w:val="ro-RO"/>
        </w:rPr>
        <w:t xml:space="preserve">Tabel </w:t>
      </w:r>
      <w:r w:rsidR="007F1532">
        <w:rPr>
          <w:rFonts w:ascii="Arial" w:hAnsi="Arial" w:cs="Arial"/>
          <w:lang w:val="ro-RO"/>
        </w:rPr>
        <w:t>nr.</w:t>
      </w:r>
      <w:r w:rsidRPr="00FA125B">
        <w:rPr>
          <w:rFonts w:ascii="Arial" w:hAnsi="Arial" w:cs="Arial"/>
          <w:lang w:val="ro-RO"/>
        </w:rPr>
        <w:t>2.1.</w:t>
      </w:r>
      <w:r w:rsidR="007F1532">
        <w:rPr>
          <w:rFonts w:ascii="Arial" w:hAnsi="Arial" w:cs="Arial"/>
          <w:lang w:val="ro-RO"/>
        </w:rPr>
        <w:t>3.</w:t>
      </w:r>
      <w:r w:rsidRPr="00FA125B">
        <w:rPr>
          <w:rFonts w:ascii="Arial" w:hAnsi="Arial" w:cs="Arial"/>
          <w:lang w:val="ro-RO"/>
        </w:rPr>
        <w:t xml:space="preserve">1. Concentraţii de </w:t>
      </w:r>
      <w:r w:rsidRPr="00FA125B">
        <w:rPr>
          <w:rFonts w:ascii="Arial" w:hAnsi="Arial" w:cs="Arial"/>
          <w:b/>
          <w:lang w:val="ro-RO"/>
        </w:rPr>
        <w:t>NO</w:t>
      </w:r>
      <w:r w:rsidRPr="00FA125B">
        <w:rPr>
          <w:rFonts w:ascii="Arial" w:hAnsi="Arial" w:cs="Arial"/>
          <w:b/>
          <w:vertAlign w:val="subscript"/>
          <w:lang w:val="ro-RO"/>
        </w:rPr>
        <w:t>2</w:t>
      </w:r>
      <w:r w:rsidRPr="00FA125B">
        <w:rPr>
          <w:rFonts w:ascii="Arial" w:hAnsi="Arial" w:cs="Arial"/>
          <w:vertAlign w:val="subscript"/>
          <w:lang w:val="ro-RO"/>
        </w:rPr>
        <w:t xml:space="preserve">  </w:t>
      </w:r>
      <w:r w:rsidRPr="00FA125B">
        <w:rPr>
          <w:rFonts w:ascii="Arial" w:hAnsi="Arial" w:cs="Arial"/>
          <w:lang w:val="ro-RO"/>
        </w:rPr>
        <w:t xml:space="preserve">măsurate la stațiile RNMCA din județul </w:t>
      </w:r>
      <w:r>
        <w:rPr>
          <w:rFonts w:ascii="Arial" w:hAnsi="Arial" w:cs="Arial"/>
          <w:lang w:val="ro-RO"/>
        </w:rPr>
        <w:t>Bacău</w:t>
      </w:r>
      <w:r w:rsidRPr="00FA125B">
        <w:rPr>
          <w:rFonts w:ascii="Arial" w:hAnsi="Arial" w:cs="Arial"/>
          <w:lang w:val="ro-RO"/>
        </w:rPr>
        <w:t>,</w:t>
      </w:r>
      <w:r w:rsidRPr="00FA125B">
        <w:rPr>
          <w:rFonts w:ascii="Arial" w:hAnsi="Arial" w:cs="Arial"/>
          <w:vertAlign w:val="subscript"/>
          <w:lang w:val="ro-RO"/>
        </w:rPr>
        <w:t xml:space="preserve">  </w:t>
      </w:r>
      <w:r w:rsidRPr="00FA125B">
        <w:rPr>
          <w:rFonts w:ascii="Arial" w:hAnsi="Arial" w:cs="Arial"/>
          <w:lang w:val="ro-RO"/>
        </w:rPr>
        <w:t>în anul 201</w:t>
      </w:r>
      <w:r w:rsidR="007F1532">
        <w:rPr>
          <w:rFonts w:ascii="Arial" w:hAnsi="Arial" w:cs="Arial"/>
          <w:lang w:val="ro-RO"/>
        </w:rPr>
        <w:t>9</w:t>
      </w:r>
    </w:p>
    <w:tbl>
      <w:tblPr>
        <w:tblStyle w:val="TableGrid"/>
        <w:tblW w:w="10323" w:type="dxa"/>
        <w:jc w:val="center"/>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64"/>
        <w:gridCol w:w="2149"/>
        <w:gridCol w:w="2312"/>
        <w:gridCol w:w="2814"/>
        <w:gridCol w:w="1884"/>
      </w:tblGrid>
      <w:tr w:rsidR="00176F69" w:rsidRPr="00B11238" w:rsidTr="0097258B">
        <w:trPr>
          <w:trHeight w:val="385"/>
          <w:jc w:val="center"/>
        </w:trPr>
        <w:tc>
          <w:tcPr>
            <w:tcW w:w="1164" w:type="dxa"/>
            <w:shd w:val="clear" w:color="auto" w:fill="EAF1DD" w:themeFill="accent3" w:themeFillTint="33"/>
            <w:vAlign w:val="center"/>
          </w:tcPr>
          <w:p w:rsidR="00176F69" w:rsidRPr="00384787" w:rsidRDefault="00176F69" w:rsidP="0097258B">
            <w:pPr>
              <w:widowControl w:val="0"/>
              <w:spacing w:after="0" w:line="240" w:lineRule="auto"/>
              <w:jc w:val="center"/>
              <w:rPr>
                <w:rFonts w:ascii="Arial" w:hAnsi="Arial" w:cs="Arial"/>
                <w:lang w:val="ro-RO"/>
              </w:rPr>
            </w:pPr>
            <w:r w:rsidRPr="00384787">
              <w:rPr>
                <w:rFonts w:ascii="Arial" w:eastAsia="Times New Roman" w:hAnsi="Arial" w:cs="Arial"/>
                <w:b/>
                <w:sz w:val="24"/>
                <w:szCs w:val="24"/>
                <w:lang w:val="ro-RO" w:eastAsia="ro-RO"/>
              </w:rPr>
              <w:t>Cod staţie</w:t>
            </w:r>
          </w:p>
        </w:tc>
        <w:tc>
          <w:tcPr>
            <w:tcW w:w="2149" w:type="dxa"/>
            <w:shd w:val="clear" w:color="auto" w:fill="EAF1DD" w:themeFill="accent3" w:themeFillTint="33"/>
            <w:vAlign w:val="center"/>
          </w:tcPr>
          <w:p w:rsidR="00176F69" w:rsidRDefault="00176F69" w:rsidP="0097258B">
            <w:pPr>
              <w:widowControl w:val="0"/>
              <w:spacing w:after="0" w:line="240" w:lineRule="auto"/>
              <w:jc w:val="center"/>
              <w:rPr>
                <w:rFonts w:ascii="Arial" w:eastAsia="Times New Roman" w:hAnsi="Arial" w:cs="Arial"/>
                <w:b/>
                <w:sz w:val="24"/>
                <w:szCs w:val="24"/>
                <w:lang w:val="ro-RO" w:eastAsia="ro-RO"/>
              </w:rPr>
            </w:pPr>
            <w:r w:rsidRPr="00384787">
              <w:rPr>
                <w:rFonts w:ascii="Arial" w:eastAsia="Times New Roman" w:hAnsi="Arial" w:cs="Arial"/>
                <w:b/>
                <w:sz w:val="24"/>
                <w:szCs w:val="24"/>
                <w:lang w:val="ro-RO" w:eastAsia="ro-RO"/>
              </w:rPr>
              <w:t xml:space="preserve">Concentrații maxime orare </w:t>
            </w:r>
          </w:p>
          <w:p w:rsidR="00176F69" w:rsidRPr="00384787" w:rsidRDefault="00176F69" w:rsidP="0097258B">
            <w:pPr>
              <w:widowControl w:val="0"/>
              <w:spacing w:after="0" w:line="240" w:lineRule="auto"/>
              <w:jc w:val="center"/>
              <w:rPr>
                <w:rFonts w:ascii="Arial" w:hAnsi="Arial" w:cs="Arial"/>
                <w:lang w:val="ro-RO"/>
              </w:rPr>
            </w:pPr>
            <w:r>
              <w:rPr>
                <w:rFonts w:ascii="Arial" w:hAnsi="Arial" w:cs="Arial"/>
                <w:b/>
                <w:lang w:val="ro-RO"/>
              </w:rPr>
              <w:t>(</w:t>
            </w:r>
            <w:r w:rsidRPr="00384787">
              <w:rPr>
                <w:rFonts w:ascii="Arial" w:hAnsi="Arial" w:cs="Arial"/>
                <w:b/>
                <w:lang w:val="ro-RO"/>
              </w:rPr>
              <w:t>µg/m</w:t>
            </w:r>
            <w:r>
              <w:rPr>
                <w:rFonts w:ascii="Arial" w:hAnsi="Arial" w:cs="Arial"/>
                <w:b/>
                <w:lang w:val="ro-RO"/>
              </w:rPr>
              <w:t>c)</w:t>
            </w:r>
          </w:p>
        </w:tc>
        <w:tc>
          <w:tcPr>
            <w:tcW w:w="2312" w:type="dxa"/>
            <w:shd w:val="clear" w:color="auto" w:fill="EAF1DD" w:themeFill="accent3" w:themeFillTint="33"/>
            <w:vAlign w:val="center"/>
          </w:tcPr>
          <w:p w:rsidR="00176F69" w:rsidRPr="00384787" w:rsidRDefault="00176F69" w:rsidP="0097258B">
            <w:pPr>
              <w:widowControl w:val="0"/>
              <w:autoSpaceDE w:val="0"/>
              <w:autoSpaceDN w:val="0"/>
              <w:adjustRightInd w:val="0"/>
              <w:spacing w:after="0" w:line="240" w:lineRule="auto"/>
              <w:jc w:val="center"/>
              <w:rPr>
                <w:rFonts w:ascii="Arial" w:eastAsia="Times New Roman" w:hAnsi="Arial" w:cs="Arial"/>
                <w:b/>
                <w:sz w:val="24"/>
                <w:szCs w:val="24"/>
                <w:lang w:val="ro-RO" w:eastAsia="ro-RO"/>
              </w:rPr>
            </w:pPr>
            <w:r w:rsidRPr="00384787">
              <w:rPr>
                <w:rFonts w:ascii="Arial" w:eastAsia="Times New Roman" w:hAnsi="Arial" w:cs="Arial"/>
                <w:b/>
                <w:sz w:val="24"/>
                <w:szCs w:val="24"/>
                <w:lang w:val="ro-RO" w:eastAsia="ro-RO"/>
              </w:rPr>
              <w:t>Valoare limită orară</w:t>
            </w:r>
          </w:p>
        </w:tc>
        <w:tc>
          <w:tcPr>
            <w:tcW w:w="2814" w:type="dxa"/>
            <w:shd w:val="clear" w:color="auto" w:fill="EAF1DD" w:themeFill="accent3" w:themeFillTint="33"/>
            <w:vAlign w:val="center"/>
          </w:tcPr>
          <w:p w:rsidR="00176F69" w:rsidRDefault="00176F69" w:rsidP="0097258B">
            <w:pPr>
              <w:widowControl w:val="0"/>
              <w:autoSpaceDE w:val="0"/>
              <w:autoSpaceDN w:val="0"/>
              <w:adjustRightInd w:val="0"/>
              <w:spacing w:after="0" w:line="240" w:lineRule="auto"/>
              <w:jc w:val="center"/>
              <w:rPr>
                <w:rFonts w:ascii="Arial" w:eastAsia="Times New Roman" w:hAnsi="Arial" w:cs="Arial"/>
                <w:b/>
                <w:sz w:val="24"/>
                <w:szCs w:val="24"/>
                <w:lang w:val="ro-RO" w:eastAsia="ro-RO"/>
              </w:rPr>
            </w:pPr>
            <w:r w:rsidRPr="00384787">
              <w:rPr>
                <w:rFonts w:ascii="Arial" w:eastAsia="Times New Roman" w:hAnsi="Arial" w:cs="Arial"/>
                <w:b/>
                <w:sz w:val="24"/>
                <w:szCs w:val="24"/>
                <w:lang w:val="ro-RO" w:eastAsia="ro-RO"/>
              </w:rPr>
              <w:t xml:space="preserve">Concentrații medii anuale </w:t>
            </w:r>
          </w:p>
          <w:p w:rsidR="00176F69" w:rsidRPr="00384787" w:rsidRDefault="00176F69" w:rsidP="0097258B">
            <w:pPr>
              <w:widowControl w:val="0"/>
              <w:autoSpaceDE w:val="0"/>
              <w:autoSpaceDN w:val="0"/>
              <w:adjustRightInd w:val="0"/>
              <w:spacing w:after="0" w:line="240" w:lineRule="auto"/>
              <w:jc w:val="center"/>
              <w:rPr>
                <w:rFonts w:ascii="Arial" w:eastAsia="Times New Roman" w:hAnsi="Arial" w:cs="Arial"/>
                <w:b/>
                <w:sz w:val="24"/>
                <w:szCs w:val="24"/>
                <w:lang w:val="ro-RO" w:eastAsia="ro-RO"/>
              </w:rPr>
            </w:pPr>
            <w:r>
              <w:rPr>
                <w:rFonts w:ascii="Arial" w:hAnsi="Arial" w:cs="Arial"/>
                <w:b/>
                <w:lang w:val="ro-RO"/>
              </w:rPr>
              <w:t>(</w:t>
            </w:r>
            <w:r w:rsidRPr="00384787">
              <w:rPr>
                <w:rFonts w:ascii="Arial" w:hAnsi="Arial" w:cs="Arial"/>
                <w:b/>
                <w:lang w:val="ro-RO"/>
              </w:rPr>
              <w:t>µg/m</w:t>
            </w:r>
            <w:r>
              <w:rPr>
                <w:rFonts w:ascii="Arial" w:hAnsi="Arial" w:cs="Arial"/>
                <w:b/>
                <w:lang w:val="ro-RO"/>
              </w:rPr>
              <w:t>c)</w:t>
            </w:r>
          </w:p>
        </w:tc>
        <w:tc>
          <w:tcPr>
            <w:tcW w:w="1884" w:type="dxa"/>
            <w:shd w:val="clear" w:color="auto" w:fill="EAF1DD" w:themeFill="accent3" w:themeFillTint="33"/>
            <w:vAlign w:val="center"/>
          </w:tcPr>
          <w:p w:rsidR="00176F69" w:rsidRPr="00384787" w:rsidRDefault="00176F69" w:rsidP="0097258B">
            <w:pPr>
              <w:widowControl w:val="0"/>
              <w:autoSpaceDE w:val="0"/>
              <w:autoSpaceDN w:val="0"/>
              <w:adjustRightInd w:val="0"/>
              <w:spacing w:after="0" w:line="240" w:lineRule="auto"/>
              <w:jc w:val="center"/>
              <w:rPr>
                <w:rFonts w:ascii="Arial" w:eastAsia="Times New Roman" w:hAnsi="Arial" w:cs="Arial"/>
                <w:b/>
                <w:sz w:val="24"/>
                <w:szCs w:val="24"/>
                <w:lang w:val="ro-RO" w:eastAsia="ro-RO"/>
              </w:rPr>
            </w:pPr>
            <w:r w:rsidRPr="00384787">
              <w:rPr>
                <w:rFonts w:ascii="Arial" w:eastAsia="Times New Roman" w:hAnsi="Arial" w:cs="Arial"/>
                <w:b/>
                <w:sz w:val="24"/>
                <w:szCs w:val="24"/>
                <w:lang w:val="ro-RO" w:eastAsia="ro-RO"/>
              </w:rPr>
              <w:t>Valoare limită anuală</w:t>
            </w:r>
          </w:p>
        </w:tc>
      </w:tr>
      <w:tr w:rsidR="00176F69" w:rsidRPr="00384787" w:rsidTr="0097258B">
        <w:trPr>
          <w:trHeight w:val="187"/>
          <w:jc w:val="center"/>
        </w:trPr>
        <w:tc>
          <w:tcPr>
            <w:tcW w:w="1164" w:type="dxa"/>
            <w:vAlign w:val="center"/>
          </w:tcPr>
          <w:p w:rsidR="00176F69" w:rsidRPr="00384787" w:rsidRDefault="00176F69" w:rsidP="0097258B">
            <w:pPr>
              <w:widowControl w:val="0"/>
              <w:autoSpaceDE w:val="0"/>
              <w:autoSpaceDN w:val="0"/>
              <w:adjustRightInd w:val="0"/>
              <w:spacing w:before="60" w:after="60" w:line="240" w:lineRule="auto"/>
              <w:jc w:val="center"/>
              <w:rPr>
                <w:rFonts w:ascii="Arial" w:eastAsia="Times New Roman" w:hAnsi="Arial" w:cs="Arial"/>
                <w:b/>
                <w:sz w:val="24"/>
                <w:szCs w:val="24"/>
                <w:lang w:val="ro-RO" w:eastAsia="ro-RO"/>
              </w:rPr>
            </w:pPr>
            <w:r w:rsidRPr="00384787">
              <w:rPr>
                <w:rFonts w:ascii="Arial" w:eastAsia="Times New Roman" w:hAnsi="Arial" w:cs="Arial"/>
                <w:b/>
                <w:sz w:val="24"/>
                <w:szCs w:val="24"/>
                <w:lang w:val="ro-RO" w:eastAsia="ro-RO"/>
              </w:rPr>
              <w:t>BC 1</w:t>
            </w:r>
          </w:p>
        </w:tc>
        <w:tc>
          <w:tcPr>
            <w:tcW w:w="2149" w:type="dxa"/>
            <w:vAlign w:val="center"/>
          </w:tcPr>
          <w:p w:rsidR="00176F69" w:rsidRPr="00384787" w:rsidRDefault="007F1532" w:rsidP="0097258B">
            <w:pPr>
              <w:widowControl w:val="0"/>
              <w:spacing w:before="60" w:after="60" w:line="240" w:lineRule="auto"/>
              <w:jc w:val="center"/>
              <w:rPr>
                <w:rFonts w:ascii="Arial" w:hAnsi="Arial" w:cs="Arial"/>
                <w:lang w:val="ro-RO"/>
              </w:rPr>
            </w:pPr>
            <w:r>
              <w:rPr>
                <w:rFonts w:ascii="Arial" w:hAnsi="Arial" w:cs="Arial"/>
                <w:lang w:val="ro-RO"/>
              </w:rPr>
              <w:t>110,97</w:t>
            </w:r>
          </w:p>
        </w:tc>
        <w:tc>
          <w:tcPr>
            <w:tcW w:w="2312" w:type="dxa"/>
            <w:vMerge w:val="restart"/>
            <w:vAlign w:val="center"/>
          </w:tcPr>
          <w:p w:rsidR="00176F69" w:rsidRPr="00E3311C" w:rsidRDefault="00176F69" w:rsidP="0097258B">
            <w:pPr>
              <w:widowControl w:val="0"/>
              <w:autoSpaceDE w:val="0"/>
              <w:autoSpaceDN w:val="0"/>
              <w:adjustRightInd w:val="0"/>
              <w:spacing w:before="60" w:after="60" w:line="240" w:lineRule="auto"/>
              <w:jc w:val="center"/>
              <w:rPr>
                <w:rFonts w:ascii="Arial" w:hAnsi="Arial" w:cs="Arial"/>
                <w:sz w:val="24"/>
                <w:szCs w:val="24"/>
                <w:lang w:val="ro-RO"/>
              </w:rPr>
            </w:pPr>
            <w:r w:rsidRPr="00E3311C">
              <w:rPr>
                <w:rFonts w:ascii="Arial" w:hAnsi="Arial" w:cs="Arial"/>
                <w:b/>
                <w:sz w:val="24"/>
                <w:szCs w:val="24"/>
                <w:lang w:val="ro-RO"/>
              </w:rPr>
              <w:t>200 µg/mc</w:t>
            </w:r>
            <w:r w:rsidRPr="00E3311C">
              <w:rPr>
                <w:rFonts w:ascii="Arial" w:hAnsi="Arial" w:cs="Arial"/>
                <w:sz w:val="24"/>
                <w:szCs w:val="24"/>
                <w:lang w:val="ro-RO"/>
              </w:rPr>
              <w:t xml:space="preserve"> </w:t>
            </w:r>
          </w:p>
          <w:p w:rsidR="00176F69" w:rsidRPr="00384787" w:rsidRDefault="00176F69" w:rsidP="0097258B">
            <w:pPr>
              <w:widowControl w:val="0"/>
              <w:spacing w:before="60" w:after="60" w:line="240" w:lineRule="auto"/>
              <w:jc w:val="center"/>
              <w:rPr>
                <w:rFonts w:ascii="Arial" w:hAnsi="Arial" w:cs="Arial"/>
                <w:lang w:val="ro-RO"/>
              </w:rPr>
            </w:pPr>
            <w:r w:rsidRPr="00384787">
              <w:rPr>
                <w:rFonts w:ascii="Arial" w:hAnsi="Arial" w:cs="Arial"/>
                <w:lang w:val="ro-RO"/>
              </w:rPr>
              <w:t>a nu se depăşi mai mult de 18 ori într-un an calendaristic</w:t>
            </w:r>
          </w:p>
        </w:tc>
        <w:tc>
          <w:tcPr>
            <w:tcW w:w="2814" w:type="dxa"/>
            <w:vAlign w:val="center"/>
          </w:tcPr>
          <w:p w:rsidR="00176F69" w:rsidRPr="00384787" w:rsidRDefault="00176F69" w:rsidP="0097258B">
            <w:pPr>
              <w:widowControl w:val="0"/>
              <w:spacing w:before="60" w:after="60" w:line="240" w:lineRule="auto"/>
              <w:jc w:val="center"/>
              <w:rPr>
                <w:rFonts w:ascii="Arial" w:hAnsi="Arial" w:cs="Arial"/>
                <w:lang w:val="ro-RO"/>
              </w:rPr>
            </w:pPr>
            <w:r>
              <w:rPr>
                <w:rFonts w:ascii="Arial" w:hAnsi="Arial" w:cs="Arial"/>
                <w:lang w:val="ro-RO"/>
              </w:rPr>
              <w:t>*</w:t>
            </w:r>
          </w:p>
        </w:tc>
        <w:tc>
          <w:tcPr>
            <w:tcW w:w="1884" w:type="dxa"/>
            <w:vMerge w:val="restart"/>
            <w:vAlign w:val="center"/>
          </w:tcPr>
          <w:p w:rsidR="00176F69" w:rsidRPr="00384787" w:rsidRDefault="00176F69" w:rsidP="0097258B">
            <w:pPr>
              <w:widowControl w:val="0"/>
              <w:spacing w:before="60" w:after="60" w:line="240" w:lineRule="auto"/>
              <w:jc w:val="center"/>
              <w:rPr>
                <w:rFonts w:ascii="Arial" w:hAnsi="Arial" w:cs="Arial"/>
                <w:lang w:val="ro-RO"/>
              </w:rPr>
            </w:pPr>
            <w:r w:rsidRPr="00384787">
              <w:rPr>
                <w:rFonts w:ascii="Arial" w:eastAsia="Times New Roman" w:hAnsi="Arial" w:cs="Arial"/>
                <w:b/>
                <w:sz w:val="24"/>
                <w:szCs w:val="24"/>
                <w:lang w:val="ro-RO" w:eastAsia="ro-RO"/>
              </w:rPr>
              <w:t>40 µg/m</w:t>
            </w:r>
            <w:r>
              <w:rPr>
                <w:rFonts w:ascii="Arial" w:eastAsia="Times New Roman" w:hAnsi="Arial" w:cs="Arial"/>
                <w:b/>
                <w:sz w:val="24"/>
                <w:szCs w:val="24"/>
                <w:lang w:val="ro-RO" w:eastAsia="ro-RO"/>
              </w:rPr>
              <w:t>c</w:t>
            </w:r>
          </w:p>
        </w:tc>
      </w:tr>
      <w:tr w:rsidR="00176F69" w:rsidRPr="00384787" w:rsidTr="0097258B">
        <w:trPr>
          <w:trHeight w:val="187"/>
          <w:jc w:val="center"/>
        </w:trPr>
        <w:tc>
          <w:tcPr>
            <w:tcW w:w="1164" w:type="dxa"/>
            <w:vAlign w:val="center"/>
          </w:tcPr>
          <w:p w:rsidR="00176F69" w:rsidRPr="00384787" w:rsidRDefault="00176F69" w:rsidP="0097258B">
            <w:pPr>
              <w:widowControl w:val="0"/>
              <w:autoSpaceDE w:val="0"/>
              <w:autoSpaceDN w:val="0"/>
              <w:adjustRightInd w:val="0"/>
              <w:spacing w:before="60" w:after="60" w:line="240" w:lineRule="auto"/>
              <w:jc w:val="center"/>
              <w:rPr>
                <w:rFonts w:ascii="Arial" w:eastAsia="Times New Roman" w:hAnsi="Arial" w:cs="Arial"/>
                <w:b/>
                <w:sz w:val="24"/>
                <w:szCs w:val="24"/>
                <w:lang w:val="ro-RO" w:eastAsia="ro-RO"/>
              </w:rPr>
            </w:pPr>
            <w:r w:rsidRPr="00384787">
              <w:rPr>
                <w:rFonts w:ascii="Arial" w:eastAsia="Times New Roman" w:hAnsi="Arial" w:cs="Arial"/>
                <w:b/>
                <w:sz w:val="24"/>
                <w:szCs w:val="24"/>
                <w:lang w:val="ro-RO" w:eastAsia="ro-RO"/>
              </w:rPr>
              <w:t>BC 2</w:t>
            </w:r>
          </w:p>
        </w:tc>
        <w:tc>
          <w:tcPr>
            <w:tcW w:w="2149" w:type="dxa"/>
            <w:vAlign w:val="center"/>
          </w:tcPr>
          <w:p w:rsidR="00176F69" w:rsidRPr="00384787" w:rsidRDefault="007F1532" w:rsidP="0097258B">
            <w:pPr>
              <w:widowControl w:val="0"/>
              <w:spacing w:before="60" w:after="60" w:line="240" w:lineRule="auto"/>
              <w:jc w:val="center"/>
              <w:rPr>
                <w:rFonts w:ascii="Arial" w:hAnsi="Arial" w:cs="Arial"/>
                <w:lang w:val="ro-RO"/>
              </w:rPr>
            </w:pPr>
            <w:r>
              <w:rPr>
                <w:rFonts w:ascii="Arial" w:hAnsi="Arial" w:cs="Arial"/>
                <w:lang w:val="ro-RO"/>
              </w:rPr>
              <w:t>94,75</w:t>
            </w:r>
          </w:p>
        </w:tc>
        <w:tc>
          <w:tcPr>
            <w:tcW w:w="2312" w:type="dxa"/>
            <w:vMerge/>
            <w:vAlign w:val="center"/>
          </w:tcPr>
          <w:p w:rsidR="00176F69" w:rsidRPr="00384787" w:rsidRDefault="00176F69" w:rsidP="0097258B">
            <w:pPr>
              <w:widowControl w:val="0"/>
              <w:spacing w:before="60" w:after="60" w:line="240" w:lineRule="auto"/>
              <w:jc w:val="center"/>
              <w:rPr>
                <w:rFonts w:ascii="Arial" w:hAnsi="Arial" w:cs="Arial"/>
                <w:lang w:val="ro-RO"/>
              </w:rPr>
            </w:pPr>
          </w:p>
        </w:tc>
        <w:tc>
          <w:tcPr>
            <w:tcW w:w="2814" w:type="dxa"/>
            <w:vAlign w:val="center"/>
          </w:tcPr>
          <w:p w:rsidR="00176F69" w:rsidRPr="00384787" w:rsidRDefault="007F1532" w:rsidP="0097258B">
            <w:pPr>
              <w:widowControl w:val="0"/>
              <w:spacing w:before="60" w:after="60" w:line="240" w:lineRule="auto"/>
              <w:jc w:val="center"/>
              <w:rPr>
                <w:rFonts w:ascii="Arial" w:hAnsi="Arial" w:cs="Arial"/>
                <w:lang w:val="ro-RO"/>
              </w:rPr>
            </w:pPr>
            <w:r>
              <w:rPr>
                <w:rFonts w:ascii="Arial" w:hAnsi="Arial" w:cs="Arial"/>
                <w:lang w:val="ro-RO"/>
              </w:rPr>
              <w:t>15,17</w:t>
            </w:r>
          </w:p>
        </w:tc>
        <w:tc>
          <w:tcPr>
            <w:tcW w:w="1884" w:type="dxa"/>
            <w:vMerge/>
            <w:vAlign w:val="center"/>
          </w:tcPr>
          <w:p w:rsidR="00176F69" w:rsidRPr="00384787" w:rsidRDefault="00176F69" w:rsidP="0097258B">
            <w:pPr>
              <w:widowControl w:val="0"/>
              <w:spacing w:before="60" w:after="60" w:line="240" w:lineRule="auto"/>
              <w:jc w:val="center"/>
              <w:rPr>
                <w:rFonts w:ascii="Arial" w:hAnsi="Arial" w:cs="Arial"/>
                <w:lang w:val="ro-RO"/>
              </w:rPr>
            </w:pPr>
          </w:p>
        </w:tc>
      </w:tr>
      <w:tr w:rsidR="00176F69" w:rsidRPr="00384787" w:rsidTr="0097258B">
        <w:trPr>
          <w:trHeight w:val="187"/>
          <w:jc w:val="center"/>
        </w:trPr>
        <w:tc>
          <w:tcPr>
            <w:tcW w:w="1164" w:type="dxa"/>
            <w:vAlign w:val="center"/>
          </w:tcPr>
          <w:p w:rsidR="00176F69" w:rsidRPr="00384787" w:rsidRDefault="00176F69" w:rsidP="0097258B">
            <w:pPr>
              <w:widowControl w:val="0"/>
              <w:autoSpaceDE w:val="0"/>
              <w:autoSpaceDN w:val="0"/>
              <w:adjustRightInd w:val="0"/>
              <w:spacing w:before="60" w:after="60" w:line="240" w:lineRule="auto"/>
              <w:jc w:val="center"/>
              <w:rPr>
                <w:rFonts w:ascii="Arial" w:eastAsia="Times New Roman" w:hAnsi="Arial" w:cs="Arial"/>
                <w:b/>
                <w:sz w:val="24"/>
                <w:szCs w:val="24"/>
                <w:lang w:val="ro-RO" w:eastAsia="ro-RO"/>
              </w:rPr>
            </w:pPr>
            <w:r w:rsidRPr="00384787">
              <w:rPr>
                <w:rFonts w:ascii="Arial" w:eastAsia="Times New Roman" w:hAnsi="Arial" w:cs="Arial"/>
                <w:b/>
                <w:sz w:val="24"/>
                <w:szCs w:val="24"/>
                <w:lang w:val="ro-RO" w:eastAsia="ro-RO"/>
              </w:rPr>
              <w:t>BC 3</w:t>
            </w:r>
          </w:p>
        </w:tc>
        <w:tc>
          <w:tcPr>
            <w:tcW w:w="2149" w:type="dxa"/>
            <w:vAlign w:val="center"/>
          </w:tcPr>
          <w:p w:rsidR="00176F69" w:rsidRPr="00384787" w:rsidRDefault="007F1532" w:rsidP="0097258B">
            <w:pPr>
              <w:widowControl w:val="0"/>
              <w:spacing w:before="60" w:after="60" w:line="240" w:lineRule="auto"/>
              <w:jc w:val="center"/>
              <w:rPr>
                <w:rFonts w:ascii="Arial" w:hAnsi="Arial" w:cs="Arial"/>
                <w:lang w:val="ro-RO"/>
              </w:rPr>
            </w:pPr>
            <w:r>
              <w:rPr>
                <w:rFonts w:ascii="Arial" w:hAnsi="Arial" w:cs="Arial"/>
                <w:lang w:val="ro-RO"/>
              </w:rPr>
              <w:t>122,01</w:t>
            </w:r>
          </w:p>
        </w:tc>
        <w:tc>
          <w:tcPr>
            <w:tcW w:w="2312" w:type="dxa"/>
            <w:vMerge/>
            <w:vAlign w:val="center"/>
          </w:tcPr>
          <w:p w:rsidR="00176F69" w:rsidRPr="00384787" w:rsidRDefault="00176F69" w:rsidP="0097258B">
            <w:pPr>
              <w:widowControl w:val="0"/>
              <w:spacing w:before="60" w:after="60" w:line="240" w:lineRule="auto"/>
              <w:jc w:val="center"/>
              <w:rPr>
                <w:rFonts w:ascii="Arial" w:hAnsi="Arial" w:cs="Arial"/>
                <w:lang w:val="ro-RO"/>
              </w:rPr>
            </w:pPr>
          </w:p>
        </w:tc>
        <w:tc>
          <w:tcPr>
            <w:tcW w:w="2814" w:type="dxa"/>
            <w:vAlign w:val="center"/>
          </w:tcPr>
          <w:p w:rsidR="00176F69" w:rsidRPr="00384787" w:rsidRDefault="007F1532" w:rsidP="0097258B">
            <w:pPr>
              <w:widowControl w:val="0"/>
              <w:spacing w:before="60" w:after="60" w:line="240" w:lineRule="auto"/>
              <w:jc w:val="center"/>
              <w:rPr>
                <w:rFonts w:ascii="Arial" w:hAnsi="Arial" w:cs="Arial"/>
                <w:lang w:val="ro-RO"/>
              </w:rPr>
            </w:pPr>
            <w:r>
              <w:rPr>
                <w:rFonts w:ascii="Arial" w:hAnsi="Arial" w:cs="Arial"/>
                <w:lang w:val="ro-RO"/>
              </w:rPr>
              <w:t>17,19</w:t>
            </w:r>
          </w:p>
        </w:tc>
        <w:tc>
          <w:tcPr>
            <w:tcW w:w="1884" w:type="dxa"/>
            <w:vMerge/>
            <w:vAlign w:val="center"/>
          </w:tcPr>
          <w:p w:rsidR="00176F69" w:rsidRPr="00384787" w:rsidRDefault="00176F69" w:rsidP="0097258B">
            <w:pPr>
              <w:widowControl w:val="0"/>
              <w:spacing w:before="60" w:after="60" w:line="240" w:lineRule="auto"/>
              <w:jc w:val="center"/>
              <w:rPr>
                <w:rFonts w:ascii="Arial" w:hAnsi="Arial" w:cs="Arial"/>
                <w:lang w:val="ro-RO"/>
              </w:rPr>
            </w:pPr>
          </w:p>
        </w:tc>
      </w:tr>
    </w:tbl>
    <w:p w:rsidR="00176F69" w:rsidRPr="007C0551" w:rsidRDefault="00176F69" w:rsidP="00176F69">
      <w:pPr>
        <w:widowControl w:val="0"/>
        <w:jc w:val="both"/>
        <w:rPr>
          <w:rFonts w:ascii="Arial" w:hAnsi="Arial" w:cs="Arial"/>
          <w:lang w:val="ro-RO"/>
        </w:rPr>
      </w:pPr>
      <w:r w:rsidRPr="00B27420">
        <w:rPr>
          <w:rFonts w:ascii="Arial" w:hAnsi="Arial" w:cs="Arial"/>
          <w:lang w:val="ro-RO"/>
        </w:rPr>
        <w:t>*captură de date insuficient</w:t>
      </w:r>
      <w:r>
        <w:rPr>
          <w:rFonts w:ascii="Arial" w:hAnsi="Arial" w:cs="Arial"/>
          <w:lang w:val="ro-RO"/>
        </w:rPr>
        <w:t>e</w:t>
      </w:r>
      <w:r w:rsidR="002A567D">
        <w:rPr>
          <w:rFonts w:ascii="Arial" w:hAnsi="Arial" w:cs="Arial"/>
          <w:lang w:val="ro-RO"/>
        </w:rPr>
        <w:t xml:space="preserve"> la staţia BC 1 (55,99%)</w:t>
      </w:r>
    </w:p>
    <w:p w:rsidR="00176F69" w:rsidRPr="00D87F0C" w:rsidRDefault="00176F69" w:rsidP="00CA2D13">
      <w:pPr>
        <w:widowControl w:val="0"/>
        <w:numPr>
          <w:ilvl w:val="0"/>
          <w:numId w:val="3"/>
        </w:numPr>
        <w:spacing w:after="0" w:line="240" w:lineRule="auto"/>
        <w:ind w:left="0" w:firstLine="360"/>
        <w:jc w:val="both"/>
        <w:rPr>
          <w:rFonts w:ascii="Arial" w:hAnsi="Arial" w:cs="Arial"/>
          <w:sz w:val="24"/>
          <w:szCs w:val="24"/>
          <w:lang w:val="ro-RO"/>
        </w:rPr>
      </w:pPr>
      <w:r w:rsidRPr="00D87F0C">
        <w:rPr>
          <w:rFonts w:ascii="Arial" w:hAnsi="Arial" w:cs="Arial"/>
          <w:sz w:val="24"/>
          <w:szCs w:val="24"/>
          <w:lang w:val="ro-RO"/>
        </w:rPr>
        <w:lastRenderedPageBreak/>
        <w:t>Concentraţia</w:t>
      </w:r>
      <w:r w:rsidRPr="00D87F0C">
        <w:rPr>
          <w:rFonts w:ascii="Arial" w:hAnsi="Arial" w:cs="Arial"/>
          <w:i/>
          <w:sz w:val="24"/>
          <w:szCs w:val="24"/>
          <w:lang w:val="ro-RO"/>
        </w:rPr>
        <w:t xml:space="preserve"> </w:t>
      </w:r>
      <w:r w:rsidRPr="00D87F0C">
        <w:rPr>
          <w:rFonts w:ascii="Arial" w:hAnsi="Arial" w:cs="Arial"/>
          <w:b/>
          <w:i/>
          <w:sz w:val="24"/>
          <w:szCs w:val="24"/>
          <w:lang w:val="ro-RO"/>
        </w:rPr>
        <w:t xml:space="preserve">medie anuală </w:t>
      </w:r>
      <w:r w:rsidRPr="00D87F0C">
        <w:rPr>
          <w:rFonts w:ascii="Arial" w:hAnsi="Arial" w:cs="Arial"/>
          <w:b/>
          <w:sz w:val="24"/>
          <w:szCs w:val="24"/>
          <w:lang w:val="ro-RO"/>
        </w:rPr>
        <w:t>a</w:t>
      </w:r>
      <w:r w:rsidRPr="00D87F0C">
        <w:rPr>
          <w:rFonts w:ascii="Arial" w:hAnsi="Arial" w:cs="Arial"/>
          <w:b/>
          <w:i/>
          <w:sz w:val="24"/>
          <w:szCs w:val="24"/>
          <w:lang w:val="ro-RO"/>
        </w:rPr>
        <w:t xml:space="preserve"> NO</w:t>
      </w:r>
      <w:r w:rsidRPr="00D87F0C">
        <w:rPr>
          <w:rFonts w:ascii="Arial" w:hAnsi="Arial" w:cs="Arial"/>
          <w:b/>
          <w:i/>
          <w:sz w:val="24"/>
          <w:szCs w:val="24"/>
          <w:vertAlign w:val="subscript"/>
          <w:lang w:val="ro-RO"/>
        </w:rPr>
        <w:t>2</w:t>
      </w:r>
      <w:r w:rsidRPr="00D87F0C">
        <w:rPr>
          <w:rFonts w:ascii="Arial" w:hAnsi="Arial" w:cs="Arial"/>
          <w:i/>
          <w:sz w:val="24"/>
          <w:szCs w:val="24"/>
          <w:lang w:val="ro-RO"/>
        </w:rPr>
        <w:t xml:space="preserve"> </w:t>
      </w:r>
      <w:r w:rsidRPr="00D87F0C">
        <w:rPr>
          <w:rFonts w:ascii="Arial" w:hAnsi="Arial" w:cs="Arial"/>
          <w:b/>
          <w:sz w:val="24"/>
          <w:szCs w:val="24"/>
          <w:lang w:val="ro-RO"/>
        </w:rPr>
        <w:t>nu a depăşit VL anuală pentru protecţia sănătăţii umane</w:t>
      </w:r>
      <w:r w:rsidRPr="00D87F0C">
        <w:rPr>
          <w:rFonts w:ascii="Arial" w:hAnsi="Arial" w:cs="Arial"/>
          <w:b/>
          <w:i/>
          <w:sz w:val="24"/>
          <w:szCs w:val="24"/>
          <w:lang w:val="ro-RO"/>
        </w:rPr>
        <w:t xml:space="preserve"> </w:t>
      </w:r>
      <w:r w:rsidRPr="00D87F0C">
        <w:rPr>
          <w:rFonts w:ascii="Arial" w:hAnsi="Arial" w:cs="Arial"/>
          <w:i/>
          <w:sz w:val="24"/>
          <w:szCs w:val="24"/>
          <w:lang w:val="ro-RO"/>
        </w:rPr>
        <w:t xml:space="preserve">(40 </w:t>
      </w:r>
      <w:r w:rsidRPr="00D87F0C">
        <w:rPr>
          <w:rFonts w:ascii="Arial" w:hAnsi="Arial" w:cs="Arial"/>
          <w:i/>
          <w:sz w:val="24"/>
          <w:szCs w:val="24"/>
          <w:lang w:val="ro-RO"/>
        </w:rPr>
        <w:sym w:font="Symbol" w:char="F06D"/>
      </w:r>
      <w:r w:rsidRPr="00D87F0C">
        <w:rPr>
          <w:rFonts w:ascii="Arial" w:hAnsi="Arial" w:cs="Arial"/>
          <w:i/>
          <w:sz w:val="24"/>
          <w:szCs w:val="24"/>
          <w:lang w:val="ro-RO"/>
        </w:rPr>
        <w:t>g/m</w:t>
      </w:r>
      <w:r>
        <w:rPr>
          <w:rFonts w:ascii="Arial" w:hAnsi="Arial" w:cs="Arial"/>
          <w:i/>
          <w:sz w:val="24"/>
          <w:szCs w:val="24"/>
          <w:lang w:val="ro-RO"/>
        </w:rPr>
        <w:t>c</w:t>
      </w:r>
      <w:r w:rsidRPr="00D87F0C">
        <w:rPr>
          <w:rFonts w:ascii="Arial" w:hAnsi="Arial" w:cs="Arial"/>
          <w:sz w:val="24"/>
          <w:szCs w:val="24"/>
          <w:lang w:val="ro-RO"/>
        </w:rPr>
        <w:t>, în vigoare de la 01.01.2010</w:t>
      </w:r>
      <w:r w:rsidRPr="00D87F0C">
        <w:rPr>
          <w:rFonts w:ascii="Arial" w:hAnsi="Arial" w:cs="Arial"/>
          <w:i/>
          <w:sz w:val="24"/>
          <w:szCs w:val="24"/>
          <w:lang w:val="ro-RO"/>
        </w:rPr>
        <w:t xml:space="preserve">) </w:t>
      </w:r>
      <w:r w:rsidRPr="00D87F0C">
        <w:rPr>
          <w:rFonts w:ascii="Arial" w:hAnsi="Arial" w:cs="Arial"/>
          <w:sz w:val="24"/>
          <w:szCs w:val="24"/>
          <w:lang w:val="ro-RO"/>
        </w:rPr>
        <w:t>la niciuna dintre staţii</w:t>
      </w:r>
      <w:r>
        <w:rPr>
          <w:rFonts w:ascii="Arial" w:hAnsi="Arial" w:cs="Arial"/>
          <w:sz w:val="24"/>
          <w:szCs w:val="24"/>
          <w:lang w:val="ro-RO"/>
        </w:rPr>
        <w:t xml:space="preserve"> (vezi tabelul nr. 2.1.</w:t>
      </w:r>
      <w:r w:rsidR="001C40FC">
        <w:rPr>
          <w:rFonts w:ascii="Arial" w:hAnsi="Arial" w:cs="Arial"/>
          <w:sz w:val="24"/>
          <w:szCs w:val="24"/>
          <w:lang w:val="ro-RO"/>
        </w:rPr>
        <w:t>3.1</w:t>
      </w:r>
      <w:r>
        <w:rPr>
          <w:rFonts w:ascii="Arial" w:hAnsi="Arial" w:cs="Arial"/>
          <w:sz w:val="24"/>
          <w:szCs w:val="24"/>
          <w:lang w:val="ro-RO"/>
        </w:rPr>
        <w:t>.)</w:t>
      </w:r>
      <w:r w:rsidRPr="00D87F0C">
        <w:rPr>
          <w:rFonts w:ascii="Arial" w:hAnsi="Arial" w:cs="Arial"/>
          <w:sz w:val="24"/>
          <w:szCs w:val="24"/>
          <w:lang w:val="ro-RO"/>
        </w:rPr>
        <w:t xml:space="preserve">. </w:t>
      </w:r>
    </w:p>
    <w:p w:rsidR="00176F69" w:rsidRDefault="00176F69" w:rsidP="00176F69">
      <w:pPr>
        <w:widowControl w:val="0"/>
        <w:spacing w:after="0" w:line="240" w:lineRule="auto"/>
        <w:jc w:val="both"/>
        <w:rPr>
          <w:rFonts w:ascii="Arial" w:hAnsi="Arial" w:cs="Arial"/>
          <w:b/>
          <w:bCs/>
          <w:sz w:val="24"/>
          <w:szCs w:val="24"/>
          <w:lang w:val="ro-RO"/>
        </w:rPr>
      </w:pPr>
    </w:p>
    <w:p w:rsidR="008E792F" w:rsidRDefault="008E792F" w:rsidP="00176F69">
      <w:pPr>
        <w:widowControl w:val="0"/>
        <w:spacing w:after="0" w:line="240" w:lineRule="auto"/>
        <w:jc w:val="both"/>
        <w:rPr>
          <w:rFonts w:ascii="Arial" w:hAnsi="Arial" w:cs="Arial"/>
          <w:b/>
          <w:bCs/>
          <w:sz w:val="24"/>
          <w:szCs w:val="24"/>
          <w:lang w:val="ro-RO"/>
        </w:rPr>
      </w:pPr>
    </w:p>
    <w:p w:rsidR="008E792F" w:rsidRPr="00435C4E" w:rsidRDefault="00435C4E" w:rsidP="00435C4E">
      <w:pPr>
        <w:widowControl w:val="0"/>
        <w:spacing w:after="0" w:line="240" w:lineRule="auto"/>
        <w:ind w:firstLine="360"/>
        <w:jc w:val="both"/>
        <w:rPr>
          <w:rFonts w:ascii="Arial" w:hAnsi="Arial" w:cs="Arial"/>
          <w:b/>
          <w:bCs/>
          <w:sz w:val="24"/>
          <w:szCs w:val="24"/>
          <w:lang w:val="ro-RO"/>
        </w:rPr>
      </w:pPr>
      <w:r w:rsidRPr="00435C4E">
        <w:rPr>
          <w:rFonts w:ascii="Arial" w:hAnsi="Arial" w:cs="Arial"/>
          <w:sz w:val="24"/>
          <w:szCs w:val="24"/>
          <w:lang w:val="ro-RO"/>
        </w:rPr>
        <w:t>Evoluţia concentraţiei maxime lunare a mediilor orare de NO</w:t>
      </w:r>
      <w:r w:rsidRPr="00435C4E">
        <w:rPr>
          <w:rFonts w:ascii="Arial" w:hAnsi="Arial" w:cs="Arial"/>
          <w:sz w:val="24"/>
          <w:szCs w:val="24"/>
          <w:vertAlign w:val="subscript"/>
          <w:lang w:val="ro-RO"/>
        </w:rPr>
        <w:t>2</w:t>
      </w:r>
      <w:r w:rsidRPr="00435C4E">
        <w:rPr>
          <w:rFonts w:ascii="Arial" w:hAnsi="Arial" w:cs="Arial"/>
          <w:sz w:val="24"/>
          <w:szCs w:val="24"/>
          <w:lang w:val="ro-RO"/>
        </w:rPr>
        <w:t xml:space="preserve"> disponibile pentru anul 201</w:t>
      </w:r>
      <w:r>
        <w:rPr>
          <w:rFonts w:ascii="Arial" w:hAnsi="Arial" w:cs="Arial"/>
          <w:sz w:val="24"/>
          <w:szCs w:val="24"/>
          <w:lang w:val="ro-RO"/>
        </w:rPr>
        <w:t>9</w:t>
      </w:r>
      <w:r w:rsidRPr="00435C4E">
        <w:rPr>
          <w:rFonts w:ascii="Arial" w:hAnsi="Arial" w:cs="Arial"/>
          <w:sz w:val="24"/>
          <w:szCs w:val="24"/>
          <w:lang w:val="ro-RO"/>
        </w:rPr>
        <w:t xml:space="preserve"> la staţiile din </w:t>
      </w:r>
      <w:r>
        <w:rPr>
          <w:rFonts w:ascii="Arial" w:hAnsi="Arial" w:cs="Arial"/>
          <w:sz w:val="24"/>
          <w:szCs w:val="24"/>
          <w:lang w:val="ro-RO"/>
        </w:rPr>
        <w:t>judeţul Bacău</w:t>
      </w:r>
      <w:r w:rsidRPr="00435C4E">
        <w:rPr>
          <w:rFonts w:ascii="Arial" w:hAnsi="Arial" w:cs="Arial"/>
          <w:sz w:val="24"/>
          <w:szCs w:val="24"/>
          <w:lang w:val="ro-RO"/>
        </w:rPr>
        <w:t xml:space="preserve"> este prezentată în figura nr. 2.1.3.1</w:t>
      </w:r>
      <w:r>
        <w:rPr>
          <w:rFonts w:ascii="Arial" w:hAnsi="Arial" w:cs="Arial"/>
          <w:sz w:val="24"/>
          <w:szCs w:val="24"/>
          <w:lang w:val="ro-RO"/>
        </w:rPr>
        <w:t>.</w:t>
      </w:r>
    </w:p>
    <w:p w:rsidR="008E792F" w:rsidRDefault="008E792F" w:rsidP="00176F69">
      <w:pPr>
        <w:widowControl w:val="0"/>
        <w:spacing w:after="0" w:line="240" w:lineRule="auto"/>
        <w:jc w:val="both"/>
        <w:rPr>
          <w:rFonts w:ascii="Arial" w:hAnsi="Arial" w:cs="Arial"/>
          <w:b/>
          <w:bCs/>
          <w:sz w:val="24"/>
          <w:szCs w:val="24"/>
          <w:lang w:val="ro-RO"/>
        </w:rPr>
      </w:pPr>
    </w:p>
    <w:p w:rsidR="00435C4E" w:rsidRDefault="00435C4E" w:rsidP="0076459D">
      <w:pPr>
        <w:widowControl w:val="0"/>
        <w:spacing w:after="0" w:line="240" w:lineRule="auto"/>
        <w:jc w:val="center"/>
        <w:rPr>
          <w:rFonts w:ascii="Arial" w:hAnsi="Arial" w:cs="Arial"/>
          <w:b/>
          <w:bCs/>
          <w:sz w:val="24"/>
          <w:szCs w:val="24"/>
          <w:lang w:val="ro-RO"/>
        </w:rPr>
      </w:pPr>
      <w:r>
        <w:rPr>
          <w:noProof/>
        </w:rPr>
        <w:drawing>
          <wp:inline distT="0" distB="0" distL="0" distR="0">
            <wp:extent cx="4400550" cy="21526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792F" w:rsidRPr="008E792F" w:rsidRDefault="008E792F" w:rsidP="0076459D">
      <w:pPr>
        <w:pStyle w:val="Default"/>
        <w:jc w:val="center"/>
        <w:rPr>
          <w:rFonts w:ascii="Arial" w:hAnsi="Arial" w:cs="Arial"/>
          <w:sz w:val="22"/>
          <w:szCs w:val="22"/>
          <w:lang w:val="ro-RO" w:eastAsia="ro-RO"/>
        </w:rPr>
      </w:pPr>
      <w:r w:rsidRPr="008E792F">
        <w:rPr>
          <w:rFonts w:ascii="Arial" w:hAnsi="Arial" w:cs="Arial"/>
          <w:sz w:val="22"/>
          <w:szCs w:val="22"/>
          <w:lang w:val="ro-RO"/>
        </w:rPr>
        <w:t>Figura nr. 2.1.3.1</w:t>
      </w:r>
      <w:r w:rsidR="0076459D">
        <w:rPr>
          <w:rFonts w:ascii="Arial" w:hAnsi="Arial" w:cs="Arial"/>
          <w:sz w:val="22"/>
          <w:szCs w:val="22"/>
          <w:lang w:val="ro-RO"/>
        </w:rPr>
        <w:t>.</w:t>
      </w:r>
      <w:r w:rsidRPr="008E792F">
        <w:rPr>
          <w:rFonts w:ascii="Arial" w:hAnsi="Arial" w:cs="Arial"/>
          <w:sz w:val="22"/>
          <w:szCs w:val="22"/>
          <w:lang w:val="ro-RO"/>
        </w:rPr>
        <w:t xml:space="preserve"> </w:t>
      </w:r>
      <w:r w:rsidRPr="008E792F">
        <w:rPr>
          <w:rFonts w:ascii="Arial" w:hAnsi="Arial" w:cs="Arial"/>
          <w:bCs/>
          <w:sz w:val="22"/>
          <w:szCs w:val="22"/>
          <w:lang w:val="ro-RO" w:eastAsia="ro-RO"/>
        </w:rPr>
        <w:t>Evoluţia concentraţiei maxime lunare a mediilor orare de NO</w:t>
      </w:r>
      <w:r w:rsidRPr="00435C4E">
        <w:rPr>
          <w:rFonts w:ascii="Arial" w:hAnsi="Arial" w:cs="Arial"/>
          <w:bCs/>
          <w:sz w:val="22"/>
          <w:szCs w:val="22"/>
          <w:vertAlign w:val="subscript"/>
          <w:lang w:val="ro-RO" w:eastAsia="ro-RO"/>
        </w:rPr>
        <w:t>2</w:t>
      </w:r>
      <w:r w:rsidRPr="008E792F">
        <w:rPr>
          <w:rFonts w:ascii="Arial" w:hAnsi="Arial" w:cs="Arial"/>
          <w:bCs/>
          <w:sz w:val="22"/>
          <w:szCs w:val="22"/>
          <w:lang w:val="ro-RO" w:eastAsia="ro-RO"/>
        </w:rPr>
        <w:t xml:space="preserve"> în anul 201</w:t>
      </w:r>
      <w:r w:rsidR="00435C4E">
        <w:rPr>
          <w:rFonts w:ascii="Arial" w:hAnsi="Arial" w:cs="Arial"/>
          <w:bCs/>
          <w:sz w:val="22"/>
          <w:szCs w:val="22"/>
          <w:lang w:val="ro-RO" w:eastAsia="ro-RO"/>
        </w:rPr>
        <w:t>9</w:t>
      </w:r>
      <w:r w:rsidRPr="008E792F">
        <w:rPr>
          <w:rFonts w:ascii="Arial" w:hAnsi="Arial" w:cs="Arial"/>
          <w:bCs/>
          <w:sz w:val="22"/>
          <w:szCs w:val="22"/>
          <w:lang w:val="ro-RO" w:eastAsia="ro-RO"/>
        </w:rPr>
        <w:t xml:space="preserve"> </w:t>
      </w:r>
    </w:p>
    <w:p w:rsidR="008E792F" w:rsidRDefault="008E792F" w:rsidP="0076459D">
      <w:pPr>
        <w:widowControl w:val="0"/>
        <w:spacing w:after="0" w:line="240" w:lineRule="auto"/>
        <w:jc w:val="center"/>
        <w:rPr>
          <w:rFonts w:ascii="Arial" w:hAnsi="Arial" w:cs="Arial"/>
          <w:b/>
          <w:bCs/>
          <w:sz w:val="24"/>
          <w:szCs w:val="24"/>
          <w:lang w:val="ro-RO"/>
        </w:rPr>
      </w:pPr>
    </w:p>
    <w:p w:rsidR="008E792F" w:rsidRPr="007716AE" w:rsidRDefault="00435C4E" w:rsidP="00DE287C">
      <w:pPr>
        <w:widowControl w:val="0"/>
        <w:spacing w:after="0" w:line="240" w:lineRule="auto"/>
        <w:rPr>
          <w:rFonts w:ascii="Arial" w:hAnsi="Arial" w:cs="Arial"/>
          <w:b/>
          <w:bCs/>
          <w:sz w:val="24"/>
          <w:szCs w:val="24"/>
          <w:lang w:val="ro-RO"/>
        </w:rPr>
      </w:pPr>
      <w:r w:rsidRPr="007716AE">
        <w:rPr>
          <w:rFonts w:ascii="Arial" w:hAnsi="Arial" w:cs="Arial"/>
          <w:i/>
          <w:iCs/>
          <w:sz w:val="20"/>
          <w:szCs w:val="20"/>
          <w:lang w:val="ro-RO"/>
        </w:rPr>
        <w:t>Notă: captura de date valide la staţia BC 1 a fost de 55,99%.</w:t>
      </w:r>
    </w:p>
    <w:p w:rsidR="008E792F" w:rsidRPr="007716AE" w:rsidRDefault="008E792F" w:rsidP="0076459D">
      <w:pPr>
        <w:widowControl w:val="0"/>
        <w:spacing w:after="0" w:line="240" w:lineRule="auto"/>
        <w:jc w:val="center"/>
        <w:rPr>
          <w:rFonts w:ascii="Arial" w:hAnsi="Arial" w:cs="Arial"/>
          <w:b/>
          <w:bCs/>
          <w:sz w:val="24"/>
          <w:szCs w:val="24"/>
          <w:lang w:val="ro-RO"/>
        </w:rPr>
      </w:pPr>
    </w:p>
    <w:p w:rsidR="007716AE" w:rsidRPr="00435C4E" w:rsidRDefault="007716AE" w:rsidP="0076459D">
      <w:pPr>
        <w:widowControl w:val="0"/>
        <w:spacing w:after="0" w:line="240" w:lineRule="auto"/>
        <w:ind w:firstLine="360"/>
        <w:jc w:val="center"/>
        <w:rPr>
          <w:rFonts w:ascii="Arial" w:hAnsi="Arial" w:cs="Arial"/>
          <w:b/>
          <w:bCs/>
          <w:sz w:val="24"/>
          <w:szCs w:val="24"/>
          <w:lang w:val="ro-RO"/>
        </w:rPr>
      </w:pPr>
      <w:r w:rsidRPr="007716AE">
        <w:rPr>
          <w:rFonts w:ascii="Arial" w:hAnsi="Arial" w:cs="Arial"/>
          <w:sz w:val="24"/>
          <w:szCs w:val="24"/>
          <w:lang w:val="ro-RO"/>
        </w:rPr>
        <w:t>Evoluţia mediilor lunare de NO</w:t>
      </w:r>
      <w:r w:rsidRPr="007716AE">
        <w:rPr>
          <w:rFonts w:ascii="Arial" w:hAnsi="Arial" w:cs="Arial"/>
          <w:sz w:val="24"/>
          <w:szCs w:val="24"/>
          <w:vertAlign w:val="subscript"/>
          <w:lang w:val="ro-RO"/>
        </w:rPr>
        <w:t>2</w:t>
      </w:r>
      <w:r w:rsidRPr="007716AE">
        <w:rPr>
          <w:rFonts w:ascii="Arial" w:hAnsi="Arial" w:cs="Arial"/>
          <w:sz w:val="24"/>
          <w:szCs w:val="24"/>
          <w:lang w:val="ro-RO"/>
        </w:rPr>
        <w:t xml:space="preserve"> înregistrate la staţiile de monitorizare a calităţii aerului şi calculate în baza datelor disponibile pentru anul 201</w:t>
      </w:r>
      <w:r>
        <w:rPr>
          <w:rFonts w:ascii="Arial" w:hAnsi="Arial" w:cs="Arial"/>
          <w:sz w:val="24"/>
          <w:szCs w:val="24"/>
          <w:lang w:val="ro-RO"/>
        </w:rPr>
        <w:t>9</w:t>
      </w:r>
      <w:r w:rsidRPr="007716AE">
        <w:rPr>
          <w:rFonts w:ascii="Arial" w:hAnsi="Arial" w:cs="Arial"/>
          <w:sz w:val="24"/>
          <w:szCs w:val="24"/>
          <w:lang w:val="ro-RO"/>
        </w:rPr>
        <w:t xml:space="preserve"> este prezentată în figura </w:t>
      </w:r>
      <w:r w:rsidRPr="00435C4E">
        <w:rPr>
          <w:rFonts w:ascii="Arial" w:hAnsi="Arial" w:cs="Arial"/>
          <w:sz w:val="24"/>
          <w:szCs w:val="24"/>
          <w:lang w:val="ro-RO"/>
        </w:rPr>
        <w:t>nr. 2.1.3.</w:t>
      </w:r>
      <w:r>
        <w:rPr>
          <w:rFonts w:ascii="Arial" w:hAnsi="Arial" w:cs="Arial"/>
          <w:sz w:val="24"/>
          <w:szCs w:val="24"/>
          <w:lang w:val="ro-RO"/>
        </w:rPr>
        <w:t>2.</w:t>
      </w:r>
    </w:p>
    <w:p w:rsidR="007716AE" w:rsidRPr="007716AE" w:rsidRDefault="007716AE" w:rsidP="0076459D">
      <w:pPr>
        <w:widowControl w:val="0"/>
        <w:spacing w:after="0" w:line="240" w:lineRule="auto"/>
        <w:ind w:firstLine="720"/>
        <w:jc w:val="center"/>
        <w:rPr>
          <w:rFonts w:ascii="Arial" w:hAnsi="Arial" w:cs="Arial"/>
          <w:b/>
          <w:bCs/>
          <w:sz w:val="24"/>
          <w:szCs w:val="24"/>
          <w:lang w:val="ro-RO"/>
        </w:rPr>
      </w:pPr>
    </w:p>
    <w:p w:rsidR="007716AE" w:rsidRDefault="0076459D" w:rsidP="0076459D">
      <w:pPr>
        <w:widowControl w:val="0"/>
        <w:spacing w:after="0" w:line="240" w:lineRule="auto"/>
        <w:ind w:firstLine="720"/>
        <w:jc w:val="center"/>
        <w:rPr>
          <w:rFonts w:ascii="Arial" w:hAnsi="Arial" w:cs="Arial"/>
          <w:sz w:val="24"/>
          <w:szCs w:val="24"/>
          <w:lang w:val="ro-RO"/>
        </w:rPr>
      </w:pPr>
      <w:r>
        <w:rPr>
          <w:noProof/>
        </w:rPr>
        <w:drawing>
          <wp:inline distT="0" distB="0" distL="0" distR="0">
            <wp:extent cx="4333875" cy="22098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459D" w:rsidRPr="008E792F" w:rsidRDefault="0076459D" w:rsidP="0076459D">
      <w:pPr>
        <w:pStyle w:val="Default"/>
        <w:jc w:val="center"/>
        <w:rPr>
          <w:rFonts w:ascii="Arial" w:hAnsi="Arial" w:cs="Arial"/>
          <w:sz w:val="22"/>
          <w:szCs w:val="22"/>
          <w:lang w:val="ro-RO" w:eastAsia="ro-RO"/>
        </w:rPr>
      </w:pPr>
      <w:r w:rsidRPr="008E792F">
        <w:rPr>
          <w:rFonts w:ascii="Arial" w:hAnsi="Arial" w:cs="Arial"/>
          <w:sz w:val="22"/>
          <w:szCs w:val="22"/>
          <w:lang w:val="ro-RO"/>
        </w:rPr>
        <w:t>Figura nr. 2.1.3.</w:t>
      </w:r>
      <w:r>
        <w:rPr>
          <w:rFonts w:ascii="Arial" w:hAnsi="Arial" w:cs="Arial"/>
          <w:sz w:val="22"/>
          <w:szCs w:val="22"/>
          <w:lang w:val="ro-RO"/>
        </w:rPr>
        <w:t>2.</w:t>
      </w:r>
      <w:r w:rsidRPr="008E792F">
        <w:rPr>
          <w:rFonts w:ascii="Arial" w:hAnsi="Arial" w:cs="Arial"/>
          <w:sz w:val="22"/>
          <w:szCs w:val="22"/>
          <w:lang w:val="ro-RO"/>
        </w:rPr>
        <w:t xml:space="preserve"> </w:t>
      </w:r>
      <w:r w:rsidRPr="008E792F">
        <w:rPr>
          <w:rFonts w:ascii="Arial" w:hAnsi="Arial" w:cs="Arial"/>
          <w:bCs/>
          <w:sz w:val="22"/>
          <w:szCs w:val="22"/>
          <w:lang w:val="ro-RO" w:eastAsia="ro-RO"/>
        </w:rPr>
        <w:t xml:space="preserve">Evoluţia concentraţiei </w:t>
      </w:r>
      <w:r>
        <w:rPr>
          <w:rFonts w:ascii="Arial" w:hAnsi="Arial" w:cs="Arial"/>
          <w:bCs/>
          <w:sz w:val="22"/>
          <w:szCs w:val="22"/>
          <w:lang w:val="ro-RO" w:eastAsia="ro-RO"/>
        </w:rPr>
        <w:t>medii</w:t>
      </w:r>
      <w:r w:rsidRPr="008E792F">
        <w:rPr>
          <w:rFonts w:ascii="Arial" w:hAnsi="Arial" w:cs="Arial"/>
          <w:bCs/>
          <w:sz w:val="22"/>
          <w:szCs w:val="22"/>
          <w:lang w:val="ro-RO" w:eastAsia="ro-RO"/>
        </w:rPr>
        <w:t xml:space="preserve"> lunare de NO</w:t>
      </w:r>
      <w:r w:rsidRPr="00435C4E">
        <w:rPr>
          <w:rFonts w:ascii="Arial" w:hAnsi="Arial" w:cs="Arial"/>
          <w:bCs/>
          <w:sz w:val="22"/>
          <w:szCs w:val="22"/>
          <w:vertAlign w:val="subscript"/>
          <w:lang w:val="ro-RO" w:eastAsia="ro-RO"/>
        </w:rPr>
        <w:t>2</w:t>
      </w:r>
      <w:r w:rsidRPr="008E792F">
        <w:rPr>
          <w:rFonts w:ascii="Arial" w:hAnsi="Arial" w:cs="Arial"/>
          <w:bCs/>
          <w:sz w:val="22"/>
          <w:szCs w:val="22"/>
          <w:lang w:val="ro-RO" w:eastAsia="ro-RO"/>
        </w:rPr>
        <w:t xml:space="preserve"> în anul 201</w:t>
      </w:r>
      <w:r>
        <w:rPr>
          <w:rFonts w:ascii="Arial" w:hAnsi="Arial" w:cs="Arial"/>
          <w:bCs/>
          <w:sz w:val="22"/>
          <w:szCs w:val="22"/>
          <w:lang w:val="ro-RO" w:eastAsia="ro-RO"/>
        </w:rPr>
        <w:t>9</w:t>
      </w:r>
      <w:r w:rsidRPr="008E792F">
        <w:rPr>
          <w:rFonts w:ascii="Arial" w:hAnsi="Arial" w:cs="Arial"/>
          <w:bCs/>
          <w:sz w:val="22"/>
          <w:szCs w:val="22"/>
          <w:lang w:val="ro-RO" w:eastAsia="ro-RO"/>
        </w:rPr>
        <w:t xml:space="preserve"> </w:t>
      </w:r>
    </w:p>
    <w:p w:rsidR="00DE287C" w:rsidRPr="007716AE" w:rsidRDefault="00DE287C" w:rsidP="00DE287C">
      <w:pPr>
        <w:widowControl w:val="0"/>
        <w:spacing w:after="0" w:line="240" w:lineRule="auto"/>
        <w:rPr>
          <w:rFonts w:ascii="Arial" w:hAnsi="Arial" w:cs="Arial"/>
          <w:b/>
          <w:bCs/>
          <w:sz w:val="24"/>
          <w:szCs w:val="24"/>
          <w:lang w:val="ro-RO"/>
        </w:rPr>
      </w:pPr>
      <w:r w:rsidRPr="007716AE">
        <w:rPr>
          <w:rFonts w:ascii="Arial" w:hAnsi="Arial" w:cs="Arial"/>
          <w:i/>
          <w:iCs/>
          <w:sz w:val="20"/>
          <w:szCs w:val="20"/>
          <w:lang w:val="ro-RO"/>
        </w:rPr>
        <w:t>Notă: captura de date valide la staţia BC 1 a fost de 55,99%.</w:t>
      </w:r>
    </w:p>
    <w:p w:rsidR="007716AE" w:rsidRDefault="007716AE" w:rsidP="00176F69">
      <w:pPr>
        <w:widowControl w:val="0"/>
        <w:spacing w:after="0" w:line="240" w:lineRule="auto"/>
        <w:ind w:firstLine="720"/>
        <w:jc w:val="both"/>
        <w:rPr>
          <w:rFonts w:ascii="Arial" w:hAnsi="Arial" w:cs="Arial"/>
          <w:sz w:val="24"/>
          <w:szCs w:val="24"/>
          <w:lang w:val="ro-RO"/>
        </w:rPr>
      </w:pPr>
    </w:p>
    <w:p w:rsidR="002A567D" w:rsidRDefault="002A567D" w:rsidP="00176F69">
      <w:pPr>
        <w:widowControl w:val="0"/>
        <w:spacing w:after="0" w:line="240" w:lineRule="auto"/>
        <w:ind w:firstLine="720"/>
        <w:jc w:val="both"/>
        <w:rPr>
          <w:rFonts w:ascii="Arial" w:hAnsi="Arial" w:cs="Arial"/>
          <w:sz w:val="24"/>
          <w:szCs w:val="24"/>
          <w:lang w:val="ro-RO"/>
        </w:rPr>
      </w:pPr>
      <w:r w:rsidRPr="002A567D">
        <w:rPr>
          <w:rFonts w:ascii="Arial" w:hAnsi="Arial" w:cs="Arial"/>
          <w:sz w:val="24"/>
          <w:szCs w:val="24"/>
          <w:lang w:val="ro-RO"/>
        </w:rPr>
        <w:t xml:space="preserve">Concentraţiile cele mai mari au fost înregistrate în perioada rece (ianuarie, februarie, noiembrie, decembrie) fiind cauzate de condiţiile locale </w:t>
      </w:r>
      <w:r>
        <w:rPr>
          <w:rFonts w:ascii="Arial" w:hAnsi="Arial" w:cs="Arial"/>
          <w:sz w:val="24"/>
          <w:szCs w:val="24"/>
          <w:lang w:val="ro-RO"/>
        </w:rPr>
        <w:t>-</w:t>
      </w:r>
      <w:r w:rsidRPr="002A567D">
        <w:rPr>
          <w:rFonts w:ascii="Arial" w:hAnsi="Arial" w:cs="Arial"/>
          <w:sz w:val="24"/>
          <w:szCs w:val="24"/>
          <w:lang w:val="ro-RO"/>
        </w:rPr>
        <w:t xml:space="preserve"> condiţii meteo şi emisie - care au favorizat acumularea NO</w:t>
      </w:r>
      <w:r w:rsidRPr="002A567D">
        <w:rPr>
          <w:rFonts w:ascii="Arial" w:hAnsi="Arial" w:cs="Arial"/>
          <w:sz w:val="24"/>
          <w:szCs w:val="24"/>
          <w:vertAlign w:val="subscript"/>
          <w:lang w:val="ro-RO"/>
        </w:rPr>
        <w:t>2</w:t>
      </w:r>
      <w:r w:rsidRPr="002A567D">
        <w:rPr>
          <w:rFonts w:ascii="Arial" w:hAnsi="Arial" w:cs="Arial"/>
          <w:sz w:val="24"/>
          <w:szCs w:val="24"/>
          <w:lang w:val="ro-RO"/>
        </w:rPr>
        <w:t xml:space="preserve"> pentru scurt timp în zona staţiilor de monitorizare</w:t>
      </w:r>
      <w:r>
        <w:rPr>
          <w:rFonts w:ascii="Arial" w:hAnsi="Arial" w:cs="Arial"/>
          <w:sz w:val="24"/>
          <w:szCs w:val="24"/>
          <w:lang w:val="ro-RO"/>
        </w:rPr>
        <w:t>.</w:t>
      </w:r>
      <w:r w:rsidR="00AB774C" w:rsidRPr="00AB774C">
        <w:rPr>
          <w:sz w:val="23"/>
          <w:szCs w:val="23"/>
        </w:rPr>
        <w:t xml:space="preserve"> </w:t>
      </w:r>
      <w:r w:rsidR="00AB774C" w:rsidRPr="00AB774C">
        <w:rPr>
          <w:rFonts w:ascii="Arial" w:hAnsi="Arial" w:cs="Arial"/>
          <w:sz w:val="24"/>
          <w:szCs w:val="24"/>
          <w:lang w:val="ro-RO"/>
        </w:rPr>
        <w:t>Valorile prezintă un maxim în intervalul orar în care traficul este mai intens. În urma proceselor de ardere a combustibililor se formează un amestec de NO şi NO</w:t>
      </w:r>
      <w:r w:rsidR="00AB774C" w:rsidRPr="00AB774C">
        <w:rPr>
          <w:rFonts w:ascii="Arial" w:hAnsi="Arial" w:cs="Arial"/>
          <w:sz w:val="24"/>
          <w:szCs w:val="24"/>
          <w:vertAlign w:val="subscript"/>
          <w:lang w:val="ro-RO"/>
        </w:rPr>
        <w:t>2</w:t>
      </w:r>
      <w:r w:rsidR="00AB774C" w:rsidRPr="00AB774C">
        <w:rPr>
          <w:rFonts w:ascii="Arial" w:hAnsi="Arial" w:cs="Arial"/>
          <w:sz w:val="24"/>
          <w:szCs w:val="24"/>
          <w:lang w:val="ro-RO"/>
        </w:rPr>
        <w:t>, în care aproximativ 90% este NO. Deşi este emis direct de surse într-o proporţie mică, NO</w:t>
      </w:r>
      <w:r w:rsidR="00AB774C" w:rsidRPr="00AB774C">
        <w:rPr>
          <w:rFonts w:ascii="Arial" w:hAnsi="Arial" w:cs="Arial"/>
          <w:sz w:val="24"/>
          <w:szCs w:val="24"/>
          <w:vertAlign w:val="subscript"/>
          <w:lang w:val="ro-RO"/>
        </w:rPr>
        <w:t>2</w:t>
      </w:r>
      <w:r w:rsidR="00AB774C" w:rsidRPr="00AB774C">
        <w:rPr>
          <w:rFonts w:ascii="Arial" w:hAnsi="Arial" w:cs="Arial"/>
          <w:sz w:val="24"/>
          <w:szCs w:val="24"/>
          <w:lang w:val="ro-RO"/>
        </w:rPr>
        <w:t xml:space="preserve"> se formează în atmosferă prin oxidarea NO produs la arderea combustibililor fosili cu O</w:t>
      </w:r>
      <w:r w:rsidR="00AB774C" w:rsidRPr="00AB774C">
        <w:rPr>
          <w:rFonts w:ascii="Arial" w:hAnsi="Arial" w:cs="Arial"/>
          <w:sz w:val="24"/>
          <w:szCs w:val="24"/>
          <w:vertAlign w:val="subscript"/>
          <w:lang w:val="ro-RO"/>
        </w:rPr>
        <w:t>3</w:t>
      </w:r>
      <w:r w:rsidR="00AB774C" w:rsidRPr="00AB774C">
        <w:rPr>
          <w:rFonts w:ascii="Arial" w:hAnsi="Arial" w:cs="Arial"/>
          <w:sz w:val="24"/>
          <w:szCs w:val="24"/>
          <w:lang w:val="ro-RO"/>
        </w:rPr>
        <w:t xml:space="preserve"> troposferic prezent în atmosferă. </w:t>
      </w:r>
    </w:p>
    <w:p w:rsidR="0076459D" w:rsidRPr="0076459D" w:rsidRDefault="0076459D" w:rsidP="00176F69">
      <w:pPr>
        <w:widowControl w:val="0"/>
        <w:spacing w:after="0" w:line="240" w:lineRule="auto"/>
        <w:ind w:firstLine="720"/>
        <w:jc w:val="both"/>
        <w:rPr>
          <w:rFonts w:ascii="Arial" w:hAnsi="Arial" w:cs="Arial"/>
          <w:b/>
          <w:bCs/>
          <w:sz w:val="24"/>
          <w:szCs w:val="24"/>
          <w:lang w:val="ro-RO"/>
        </w:rPr>
      </w:pPr>
      <w:r>
        <w:rPr>
          <w:rFonts w:ascii="Arial" w:hAnsi="Arial" w:cs="Arial"/>
          <w:sz w:val="24"/>
          <w:szCs w:val="24"/>
          <w:lang w:val="ro-RO"/>
        </w:rPr>
        <w:t>Concentraţiile de NO</w:t>
      </w:r>
      <w:r>
        <w:rPr>
          <w:rFonts w:ascii="Arial" w:hAnsi="Arial" w:cs="Arial"/>
          <w:sz w:val="24"/>
          <w:szCs w:val="24"/>
          <w:vertAlign w:val="subscript"/>
          <w:lang w:val="ro-RO"/>
        </w:rPr>
        <w:t>2</w:t>
      </w:r>
      <w:r>
        <w:rPr>
          <w:rFonts w:ascii="Arial" w:hAnsi="Arial" w:cs="Arial"/>
          <w:sz w:val="24"/>
          <w:szCs w:val="24"/>
          <w:lang w:val="ro-RO"/>
        </w:rPr>
        <w:t xml:space="preserve"> variază într-un interval îngust în perioada martie </w:t>
      </w:r>
      <w:r w:rsidR="00CF67D1">
        <w:rPr>
          <w:rFonts w:ascii="Arial" w:hAnsi="Arial" w:cs="Arial"/>
          <w:sz w:val="24"/>
          <w:szCs w:val="24"/>
          <w:lang w:val="ro-RO"/>
        </w:rPr>
        <w:t>-</w:t>
      </w:r>
      <w:r>
        <w:rPr>
          <w:rFonts w:ascii="Arial" w:hAnsi="Arial" w:cs="Arial"/>
          <w:sz w:val="24"/>
          <w:szCs w:val="24"/>
          <w:lang w:val="ro-RO"/>
        </w:rPr>
        <w:t xml:space="preserve"> septembrie,</w:t>
      </w:r>
    </w:p>
    <w:p w:rsidR="00AB774C" w:rsidRDefault="00AB774C" w:rsidP="00176F69">
      <w:pPr>
        <w:widowControl w:val="0"/>
        <w:spacing w:after="0" w:line="240" w:lineRule="auto"/>
        <w:ind w:firstLine="720"/>
        <w:jc w:val="both"/>
        <w:rPr>
          <w:rFonts w:ascii="Arial" w:hAnsi="Arial" w:cs="Arial"/>
          <w:b/>
          <w:bCs/>
          <w:sz w:val="24"/>
          <w:szCs w:val="24"/>
          <w:lang w:val="ro-RO"/>
        </w:rPr>
      </w:pPr>
    </w:p>
    <w:p w:rsidR="00931218" w:rsidRDefault="00931218" w:rsidP="00176F69">
      <w:pPr>
        <w:widowControl w:val="0"/>
        <w:spacing w:after="0" w:line="240" w:lineRule="auto"/>
        <w:ind w:firstLine="720"/>
        <w:jc w:val="both"/>
        <w:rPr>
          <w:rFonts w:ascii="Arial" w:hAnsi="Arial" w:cs="Arial"/>
          <w:b/>
          <w:bCs/>
          <w:sz w:val="24"/>
          <w:szCs w:val="24"/>
          <w:lang w:val="ro-RO"/>
        </w:rPr>
      </w:pPr>
    </w:p>
    <w:p w:rsidR="00931218" w:rsidRDefault="00931218" w:rsidP="00176F69">
      <w:pPr>
        <w:widowControl w:val="0"/>
        <w:spacing w:after="0" w:line="240" w:lineRule="auto"/>
        <w:ind w:firstLine="720"/>
        <w:jc w:val="both"/>
        <w:rPr>
          <w:rFonts w:ascii="Arial" w:hAnsi="Arial" w:cs="Arial"/>
          <w:b/>
          <w:bCs/>
          <w:sz w:val="24"/>
          <w:szCs w:val="24"/>
          <w:lang w:val="ro-RO"/>
        </w:rPr>
      </w:pPr>
    </w:p>
    <w:p w:rsidR="00176F69" w:rsidRDefault="00176F69" w:rsidP="00176F69">
      <w:pPr>
        <w:widowControl w:val="0"/>
        <w:spacing w:after="0" w:line="240" w:lineRule="auto"/>
        <w:ind w:firstLine="720"/>
        <w:jc w:val="both"/>
        <w:rPr>
          <w:rFonts w:ascii="Arial" w:hAnsi="Arial" w:cs="Arial"/>
          <w:b/>
          <w:bCs/>
          <w:sz w:val="24"/>
          <w:szCs w:val="24"/>
          <w:lang w:val="ro-RO"/>
        </w:rPr>
      </w:pPr>
      <w:r>
        <w:rPr>
          <w:rFonts w:ascii="Arial" w:hAnsi="Arial" w:cs="Arial"/>
          <w:b/>
          <w:bCs/>
          <w:sz w:val="24"/>
          <w:szCs w:val="24"/>
          <w:lang w:val="ro-RO"/>
        </w:rPr>
        <w:lastRenderedPageBreak/>
        <w:t>2</w:t>
      </w:r>
      <w:r w:rsidRPr="00D87F0C">
        <w:rPr>
          <w:rFonts w:ascii="Arial" w:hAnsi="Arial" w:cs="Arial"/>
          <w:b/>
          <w:bCs/>
          <w:sz w:val="24"/>
          <w:szCs w:val="24"/>
          <w:lang w:val="ro-RO"/>
        </w:rPr>
        <w:t xml:space="preserve">.2. </w:t>
      </w:r>
      <w:r w:rsidRPr="00D87F0C">
        <w:rPr>
          <w:rFonts w:ascii="Arial" w:hAnsi="Arial" w:cs="Arial"/>
          <w:b/>
          <w:sz w:val="24"/>
          <w:szCs w:val="24"/>
          <w:lang w:val="ro-RO" w:eastAsia="ro-RO"/>
        </w:rPr>
        <w:t xml:space="preserve"> </w:t>
      </w:r>
      <w:r w:rsidRPr="00D87F0C">
        <w:rPr>
          <w:rFonts w:ascii="Arial" w:hAnsi="Arial" w:cs="Arial"/>
          <w:b/>
          <w:bCs/>
          <w:sz w:val="24"/>
          <w:szCs w:val="24"/>
          <w:lang w:val="ro-RO"/>
        </w:rPr>
        <w:t>Dioxidul de sulf (SO</w:t>
      </w:r>
      <w:r w:rsidRPr="00D87F0C">
        <w:rPr>
          <w:rFonts w:ascii="Arial" w:hAnsi="Arial" w:cs="Arial"/>
          <w:b/>
          <w:bCs/>
          <w:sz w:val="24"/>
          <w:szCs w:val="24"/>
          <w:vertAlign w:val="subscript"/>
          <w:lang w:val="ro-RO"/>
        </w:rPr>
        <w:t>2</w:t>
      </w:r>
      <w:r w:rsidRPr="00D87F0C">
        <w:rPr>
          <w:rFonts w:ascii="Arial" w:hAnsi="Arial" w:cs="Arial"/>
          <w:b/>
          <w:bCs/>
          <w:sz w:val="24"/>
          <w:szCs w:val="24"/>
          <w:lang w:val="ro-RO"/>
        </w:rPr>
        <w:t xml:space="preserve">) </w:t>
      </w:r>
    </w:p>
    <w:p w:rsidR="0076459D" w:rsidRPr="00D87F0C" w:rsidRDefault="0076459D" w:rsidP="00176F69">
      <w:pPr>
        <w:widowControl w:val="0"/>
        <w:spacing w:after="0" w:line="240" w:lineRule="auto"/>
        <w:ind w:firstLine="720"/>
        <w:jc w:val="both"/>
        <w:rPr>
          <w:rFonts w:ascii="Arial" w:hAnsi="Arial" w:cs="Arial"/>
          <w:b/>
          <w:bCs/>
          <w:sz w:val="24"/>
          <w:szCs w:val="24"/>
          <w:lang w:val="ro-RO"/>
        </w:rPr>
      </w:pPr>
    </w:p>
    <w:p w:rsidR="009447FD" w:rsidRPr="0066582B" w:rsidRDefault="009447FD" w:rsidP="009447FD">
      <w:pPr>
        <w:widowControl w:val="0"/>
        <w:spacing w:after="0" w:line="240" w:lineRule="auto"/>
        <w:ind w:firstLine="720"/>
        <w:jc w:val="both"/>
        <w:rPr>
          <w:rFonts w:ascii="Arial" w:hAnsi="Arial" w:cs="Arial"/>
          <w:b/>
          <w:sz w:val="24"/>
          <w:szCs w:val="24"/>
          <w:vertAlign w:val="subscript"/>
          <w:lang w:val="ro-RO"/>
        </w:rPr>
      </w:pPr>
      <w:r>
        <w:rPr>
          <w:rFonts w:ascii="Arial" w:hAnsi="Arial" w:cs="Arial"/>
          <w:b/>
          <w:sz w:val="24"/>
          <w:szCs w:val="24"/>
          <w:lang w:val="ro-RO"/>
        </w:rPr>
        <w:t>2.2.1 Surse şi efecte ale SO</w:t>
      </w:r>
      <w:r>
        <w:rPr>
          <w:rFonts w:ascii="Arial" w:hAnsi="Arial" w:cs="Arial"/>
          <w:b/>
          <w:sz w:val="24"/>
          <w:szCs w:val="24"/>
          <w:vertAlign w:val="subscript"/>
          <w:lang w:val="ro-RO"/>
        </w:rPr>
        <w:t>2</w:t>
      </w:r>
    </w:p>
    <w:p w:rsidR="00176F69" w:rsidRPr="009447FD" w:rsidRDefault="00176F69" w:rsidP="00176F69">
      <w:pPr>
        <w:widowControl w:val="0"/>
        <w:spacing w:after="0" w:line="240" w:lineRule="auto"/>
        <w:jc w:val="both"/>
        <w:rPr>
          <w:rFonts w:ascii="Arial" w:hAnsi="Arial" w:cs="Arial"/>
          <w:b/>
          <w:bCs/>
          <w:sz w:val="24"/>
          <w:szCs w:val="24"/>
          <w:lang w:val="ro-RO"/>
        </w:rPr>
      </w:pPr>
    </w:p>
    <w:p w:rsidR="0076459D" w:rsidRPr="0076459D" w:rsidRDefault="0076459D" w:rsidP="009447FD">
      <w:pPr>
        <w:autoSpaceDE w:val="0"/>
        <w:autoSpaceDN w:val="0"/>
        <w:adjustRightInd w:val="0"/>
        <w:spacing w:after="0" w:line="240" w:lineRule="auto"/>
        <w:ind w:firstLine="720"/>
        <w:jc w:val="both"/>
        <w:rPr>
          <w:rFonts w:ascii="Arial" w:hAnsi="Arial" w:cs="Arial"/>
          <w:color w:val="000000"/>
          <w:sz w:val="24"/>
          <w:szCs w:val="24"/>
          <w:lang w:val="ro-RO" w:eastAsia="ro-RO"/>
        </w:rPr>
      </w:pPr>
      <w:r w:rsidRPr="0076459D">
        <w:rPr>
          <w:rFonts w:ascii="Arial" w:hAnsi="Arial" w:cs="Arial"/>
          <w:color w:val="000000"/>
          <w:sz w:val="24"/>
          <w:szCs w:val="24"/>
          <w:lang w:val="ro-RO" w:eastAsia="ro-RO"/>
        </w:rPr>
        <w:t>Dioxidul de sulf (SO</w:t>
      </w:r>
      <w:r w:rsidRPr="0076459D">
        <w:rPr>
          <w:rFonts w:ascii="Arial" w:hAnsi="Arial" w:cs="Arial"/>
          <w:color w:val="000000"/>
          <w:sz w:val="24"/>
          <w:szCs w:val="24"/>
          <w:vertAlign w:val="subscript"/>
          <w:lang w:val="ro-RO" w:eastAsia="ro-RO"/>
        </w:rPr>
        <w:t>2</w:t>
      </w:r>
      <w:r w:rsidRPr="0076459D">
        <w:rPr>
          <w:rFonts w:ascii="Arial" w:hAnsi="Arial" w:cs="Arial"/>
          <w:color w:val="000000"/>
          <w:sz w:val="24"/>
          <w:szCs w:val="24"/>
          <w:lang w:val="ro-RO" w:eastAsia="ro-RO"/>
        </w:rPr>
        <w:t>) este emis din procesele de ardere a combustibililor care conţin sulf. Surse importante pentru SO</w:t>
      </w:r>
      <w:r w:rsidRPr="0076459D">
        <w:rPr>
          <w:rFonts w:ascii="Arial" w:hAnsi="Arial" w:cs="Arial"/>
          <w:color w:val="000000"/>
          <w:sz w:val="24"/>
          <w:szCs w:val="24"/>
          <w:vertAlign w:val="subscript"/>
          <w:lang w:val="ro-RO" w:eastAsia="ro-RO"/>
        </w:rPr>
        <w:t>2</w:t>
      </w:r>
      <w:r w:rsidRPr="0076459D">
        <w:rPr>
          <w:rFonts w:ascii="Arial" w:hAnsi="Arial" w:cs="Arial"/>
          <w:color w:val="000000"/>
          <w:sz w:val="24"/>
          <w:szCs w:val="24"/>
          <w:lang w:val="ro-RO" w:eastAsia="ro-RO"/>
        </w:rPr>
        <w:t xml:space="preserve"> în aerul înconjurător sunt arderile combustibililor fosili şi biocombustibililor pentru încălzirea rezidenţială sau generarea de energie în centralele termoelectrice, din procesele industriale-siderurgie, rafinărie, producerea acidului sulfuric, industria celulozei şi hârtiei şi din emisiile provenite de la motoarele diesel în mai mică proporţie). Erupţiile vulcanice, fitoplanctonul marin, fermentaţia bacteriană în zonele mlăştinoase, oxidarea gazului cu conţinut de sulf rezultat din descompunerea biomasei sunt cele mai importante surse naturale de SO</w:t>
      </w:r>
      <w:r w:rsidRPr="0076459D">
        <w:rPr>
          <w:rFonts w:ascii="Arial" w:hAnsi="Arial" w:cs="Arial"/>
          <w:color w:val="000000"/>
          <w:sz w:val="24"/>
          <w:szCs w:val="24"/>
          <w:vertAlign w:val="subscript"/>
          <w:lang w:val="ro-RO" w:eastAsia="ro-RO"/>
        </w:rPr>
        <w:t>2</w:t>
      </w:r>
      <w:r w:rsidRPr="0076459D">
        <w:rPr>
          <w:rFonts w:ascii="Arial" w:hAnsi="Arial" w:cs="Arial"/>
          <w:color w:val="000000"/>
          <w:sz w:val="24"/>
          <w:szCs w:val="24"/>
          <w:lang w:val="ro-RO" w:eastAsia="ro-RO"/>
        </w:rPr>
        <w:t xml:space="preserve">. </w:t>
      </w:r>
    </w:p>
    <w:p w:rsidR="0076459D" w:rsidRPr="0076459D" w:rsidRDefault="0076459D" w:rsidP="009447FD">
      <w:pPr>
        <w:autoSpaceDE w:val="0"/>
        <w:autoSpaceDN w:val="0"/>
        <w:adjustRightInd w:val="0"/>
        <w:spacing w:after="0" w:line="240" w:lineRule="auto"/>
        <w:ind w:firstLine="720"/>
        <w:jc w:val="both"/>
        <w:rPr>
          <w:rFonts w:ascii="Arial" w:hAnsi="Arial" w:cs="Arial"/>
          <w:color w:val="000000"/>
          <w:sz w:val="24"/>
          <w:szCs w:val="24"/>
          <w:lang w:val="ro-RO" w:eastAsia="ro-RO"/>
        </w:rPr>
      </w:pPr>
      <w:r w:rsidRPr="0076459D">
        <w:rPr>
          <w:rFonts w:ascii="Arial" w:hAnsi="Arial" w:cs="Arial"/>
          <w:color w:val="000000"/>
          <w:sz w:val="24"/>
          <w:szCs w:val="24"/>
          <w:lang w:val="ro-RO" w:eastAsia="ro-RO"/>
        </w:rPr>
        <w:t>Studiile epidemiologice sugerează că dioxidul de sulf poate afecta sistemul respirator şi funcţiile pulmonare, şi poate provoaca iritaţii ale ochilor. Inflamaţiile tractului respirator poate cauza tuse, secreţii ale mucusului, agravarea astmului bronşic şi bronşită cronică şi creează predispoziţii pentru infecţiile tractului respirator. SO</w:t>
      </w:r>
      <w:r w:rsidRPr="0076459D">
        <w:rPr>
          <w:rFonts w:ascii="Arial" w:hAnsi="Arial" w:cs="Arial"/>
          <w:color w:val="000000"/>
          <w:sz w:val="24"/>
          <w:szCs w:val="24"/>
          <w:vertAlign w:val="subscript"/>
          <w:lang w:val="ro-RO" w:eastAsia="ro-RO"/>
        </w:rPr>
        <w:t>2</w:t>
      </w:r>
      <w:r w:rsidRPr="0076459D">
        <w:rPr>
          <w:rFonts w:ascii="Arial" w:hAnsi="Arial" w:cs="Arial"/>
          <w:color w:val="000000"/>
          <w:sz w:val="24"/>
          <w:szCs w:val="24"/>
          <w:lang w:val="ro-RO" w:eastAsia="ro-RO"/>
        </w:rPr>
        <w:t xml:space="preserve"> </w:t>
      </w:r>
      <w:r w:rsidR="009447FD">
        <w:rPr>
          <w:rFonts w:ascii="Arial" w:hAnsi="Arial" w:cs="Arial"/>
          <w:color w:val="000000"/>
          <w:sz w:val="24"/>
          <w:szCs w:val="24"/>
          <w:lang w:val="ro-RO" w:eastAsia="ro-RO"/>
        </w:rPr>
        <w:t xml:space="preserve">este un precursor important al particulelor </w:t>
      </w:r>
      <w:r w:rsidRPr="0076459D">
        <w:rPr>
          <w:rFonts w:ascii="Arial" w:hAnsi="Arial" w:cs="Arial"/>
          <w:color w:val="000000"/>
          <w:sz w:val="24"/>
          <w:szCs w:val="24"/>
          <w:lang w:val="ro-RO" w:eastAsia="ro-RO"/>
        </w:rPr>
        <w:t>în suspensie (PM</w:t>
      </w:r>
      <w:r w:rsidRPr="0076459D">
        <w:rPr>
          <w:rFonts w:ascii="Arial" w:hAnsi="Arial" w:cs="Arial"/>
          <w:color w:val="000000"/>
          <w:sz w:val="24"/>
          <w:szCs w:val="24"/>
          <w:vertAlign w:val="subscript"/>
          <w:lang w:val="ro-RO" w:eastAsia="ro-RO"/>
        </w:rPr>
        <w:t>2,5</w:t>
      </w:r>
      <w:r w:rsidRPr="0076459D">
        <w:rPr>
          <w:rFonts w:ascii="Arial" w:hAnsi="Arial" w:cs="Arial"/>
          <w:color w:val="000000"/>
          <w:sz w:val="24"/>
          <w:szCs w:val="24"/>
          <w:lang w:val="ro-RO" w:eastAsia="ro-RO"/>
        </w:rPr>
        <w:t xml:space="preserve">), care este asociat </w:t>
      </w:r>
      <w:r w:rsidR="009447FD">
        <w:rPr>
          <w:rFonts w:ascii="Arial" w:hAnsi="Arial" w:cs="Arial"/>
          <w:color w:val="000000"/>
          <w:sz w:val="24"/>
          <w:szCs w:val="24"/>
          <w:lang w:val="ro-RO" w:eastAsia="ro-RO"/>
        </w:rPr>
        <w:t>cu efecte grave pentru sănătate.</w:t>
      </w:r>
    </w:p>
    <w:p w:rsidR="00176F69" w:rsidRDefault="0076459D" w:rsidP="009447FD">
      <w:pPr>
        <w:widowControl w:val="0"/>
        <w:autoSpaceDE w:val="0"/>
        <w:autoSpaceDN w:val="0"/>
        <w:adjustRightInd w:val="0"/>
        <w:spacing w:after="0" w:line="240" w:lineRule="auto"/>
        <w:ind w:firstLine="720"/>
        <w:jc w:val="both"/>
        <w:rPr>
          <w:rFonts w:ascii="Arial" w:hAnsi="Arial" w:cs="Arial"/>
          <w:color w:val="000000"/>
          <w:sz w:val="24"/>
          <w:szCs w:val="24"/>
          <w:lang w:val="ro-RO" w:eastAsia="ro-RO"/>
        </w:rPr>
      </w:pPr>
      <w:r w:rsidRPr="009447FD">
        <w:rPr>
          <w:rFonts w:ascii="Arial" w:hAnsi="Arial" w:cs="Arial"/>
          <w:color w:val="000000"/>
          <w:sz w:val="24"/>
          <w:szCs w:val="24"/>
          <w:lang w:val="ro-RO" w:eastAsia="ro-RO"/>
        </w:rPr>
        <w:t>Dioxidul de sulf şi compuşii obţinuţi la oxidarea SO</w:t>
      </w:r>
      <w:r w:rsidRPr="009447FD">
        <w:rPr>
          <w:rFonts w:ascii="Arial" w:hAnsi="Arial" w:cs="Arial"/>
          <w:color w:val="000000"/>
          <w:sz w:val="24"/>
          <w:szCs w:val="24"/>
          <w:vertAlign w:val="subscript"/>
          <w:lang w:val="ro-RO" w:eastAsia="ro-RO"/>
        </w:rPr>
        <w:t>2</w:t>
      </w:r>
      <w:r w:rsidRPr="009447FD">
        <w:rPr>
          <w:rFonts w:ascii="Arial" w:hAnsi="Arial" w:cs="Arial"/>
          <w:color w:val="000000"/>
          <w:sz w:val="24"/>
          <w:szCs w:val="24"/>
          <w:lang w:val="ro-RO" w:eastAsia="ro-RO"/>
        </w:rPr>
        <w:t xml:space="preserve"> contribuie la depunerile acide, având efecte adverse asupra ecosistemelor acvatice din râuri şi lacuri, cauzând distrugerea pădurilor şi acidificarea solurilor. Cele mai importante efectele ale compuşilor de sulf depuşi sunt pierderea capacităţii de neutralizare a acidului din soluri şi ape, pierderea de nutrienti, cum ar fi potasiu şi magneziu din soluri şi eliberarea aluminiului (toxic) în sol şi ape. În funcţie de condiţiile biogeochimice, sulful poate fi iniţial stocat în soluri şi eliberart lent ulterioar (acidificare întârziată). Efectele măsurilor de reducere a emisiilor de SO</w:t>
      </w:r>
      <w:r w:rsidRPr="009447FD">
        <w:rPr>
          <w:rFonts w:ascii="Arial" w:hAnsi="Arial" w:cs="Arial"/>
          <w:color w:val="000000"/>
          <w:sz w:val="24"/>
          <w:szCs w:val="24"/>
          <w:vertAlign w:val="subscript"/>
          <w:lang w:val="ro-RO" w:eastAsia="ro-RO"/>
        </w:rPr>
        <w:t>2</w:t>
      </w:r>
      <w:r w:rsidRPr="009447FD">
        <w:rPr>
          <w:rFonts w:ascii="Arial" w:hAnsi="Arial" w:cs="Arial"/>
          <w:color w:val="000000"/>
          <w:sz w:val="24"/>
          <w:szCs w:val="24"/>
          <w:lang w:val="ro-RO" w:eastAsia="ro-RO"/>
        </w:rPr>
        <w:t xml:space="preserve"> pot fi astfel amânate zeci de ani.</w:t>
      </w:r>
    </w:p>
    <w:p w:rsidR="0066714E" w:rsidRDefault="0066714E" w:rsidP="0066714E">
      <w:pPr>
        <w:pStyle w:val="Default"/>
        <w:jc w:val="both"/>
        <w:rPr>
          <w:rFonts w:ascii="Arial" w:hAnsi="Arial" w:cs="Arial"/>
          <w:b/>
          <w:lang w:val="ro-RO"/>
        </w:rPr>
      </w:pPr>
      <w:r>
        <w:rPr>
          <w:rFonts w:ascii="Arial" w:hAnsi="Arial" w:cs="Arial"/>
          <w:b/>
          <w:lang w:val="ro-RO"/>
        </w:rPr>
        <w:t xml:space="preserve">      </w:t>
      </w:r>
    </w:p>
    <w:p w:rsidR="0066714E" w:rsidRDefault="0066714E" w:rsidP="0066714E">
      <w:pPr>
        <w:pStyle w:val="Default"/>
        <w:ind w:firstLine="720"/>
        <w:jc w:val="both"/>
        <w:rPr>
          <w:rFonts w:ascii="Arial" w:hAnsi="Arial" w:cs="Arial"/>
          <w:b/>
          <w:bCs/>
          <w:lang w:val="ro-RO" w:eastAsia="ro-RO"/>
        </w:rPr>
      </w:pPr>
      <w:r w:rsidRPr="006F2E53">
        <w:rPr>
          <w:rFonts w:ascii="Arial" w:hAnsi="Arial" w:cs="Arial"/>
          <w:b/>
          <w:lang w:val="ro-RO"/>
        </w:rPr>
        <w:t>2.</w:t>
      </w:r>
      <w:r>
        <w:rPr>
          <w:rFonts w:ascii="Arial" w:hAnsi="Arial" w:cs="Arial"/>
          <w:b/>
          <w:lang w:val="ro-RO"/>
        </w:rPr>
        <w:t>2</w:t>
      </w:r>
      <w:r w:rsidRPr="006F2E53">
        <w:rPr>
          <w:rFonts w:ascii="Arial" w:hAnsi="Arial" w:cs="Arial"/>
          <w:b/>
          <w:lang w:val="ro-RO"/>
        </w:rPr>
        <w:t>.2.</w:t>
      </w:r>
      <w:r w:rsidRPr="006F2E53">
        <w:rPr>
          <w:rFonts w:ascii="Arial" w:hAnsi="Arial" w:cs="Arial"/>
          <w:b/>
          <w:bCs/>
          <w:lang w:val="ro-RO"/>
        </w:rPr>
        <w:t xml:space="preserve"> </w:t>
      </w:r>
      <w:r w:rsidRPr="006F2E53">
        <w:rPr>
          <w:rFonts w:ascii="Arial" w:hAnsi="Arial" w:cs="Arial"/>
          <w:b/>
          <w:bCs/>
          <w:lang w:val="ro-RO" w:eastAsia="ro-RO"/>
        </w:rPr>
        <w:t xml:space="preserve">Obiective de calitatea aerului pentru </w:t>
      </w:r>
      <w:r>
        <w:rPr>
          <w:rFonts w:ascii="Arial" w:hAnsi="Arial" w:cs="Arial"/>
          <w:b/>
          <w:bCs/>
          <w:lang w:val="ro-RO" w:eastAsia="ro-RO"/>
        </w:rPr>
        <w:t>S</w:t>
      </w:r>
      <w:r w:rsidRPr="006F2E53">
        <w:rPr>
          <w:rFonts w:ascii="Arial" w:hAnsi="Arial" w:cs="Arial"/>
          <w:b/>
          <w:bCs/>
          <w:lang w:val="ro-RO" w:eastAsia="ro-RO"/>
        </w:rPr>
        <w:t>O</w:t>
      </w:r>
      <w:r w:rsidRPr="00230605">
        <w:rPr>
          <w:rFonts w:ascii="Arial" w:hAnsi="Arial" w:cs="Arial"/>
          <w:b/>
          <w:bCs/>
          <w:vertAlign w:val="subscript"/>
          <w:lang w:val="ro-RO" w:eastAsia="ro-RO"/>
        </w:rPr>
        <w:t>2</w:t>
      </w:r>
      <w:r w:rsidRPr="006F2E53">
        <w:rPr>
          <w:rFonts w:ascii="Arial" w:hAnsi="Arial" w:cs="Arial"/>
          <w:b/>
          <w:bCs/>
          <w:lang w:val="ro-RO" w:eastAsia="ro-RO"/>
        </w:rPr>
        <w:t xml:space="preserve"> </w:t>
      </w:r>
    </w:p>
    <w:p w:rsidR="0066714E" w:rsidRDefault="0066714E" w:rsidP="0066714E">
      <w:pPr>
        <w:pStyle w:val="Default"/>
        <w:ind w:firstLine="720"/>
        <w:jc w:val="both"/>
        <w:rPr>
          <w:rFonts w:ascii="Arial" w:hAnsi="Arial" w:cs="Arial"/>
          <w:b/>
          <w:bCs/>
          <w:lang w:val="ro-RO" w:eastAsia="ro-RO"/>
        </w:rPr>
      </w:pPr>
    </w:p>
    <w:p w:rsidR="0066714E" w:rsidRPr="002B4FD6" w:rsidRDefault="0066714E" w:rsidP="002B4FD6">
      <w:pPr>
        <w:pStyle w:val="Default"/>
        <w:ind w:firstLine="720"/>
        <w:jc w:val="both"/>
        <w:rPr>
          <w:rFonts w:ascii="Arial" w:hAnsi="Arial" w:cs="Arial"/>
          <w:lang w:val="ro-RO" w:eastAsia="ro-RO"/>
        </w:rPr>
      </w:pPr>
      <w:r w:rsidRPr="002B4FD6">
        <w:rPr>
          <w:rFonts w:ascii="Arial" w:hAnsi="Arial" w:cs="Arial"/>
          <w:lang w:val="ro-RO"/>
        </w:rPr>
        <w:t>Obiectivele de calitatea aerului pentru dioxidul de sulf sunt stabilite în Legea 104/2011</w:t>
      </w:r>
      <w:r w:rsidR="008B420B">
        <w:rPr>
          <w:rFonts w:ascii="Arial" w:hAnsi="Arial" w:cs="Arial"/>
          <w:lang w:val="ro-RO"/>
        </w:rPr>
        <w:t>(actualizată)</w:t>
      </w:r>
      <w:r w:rsidRPr="002B4FD6">
        <w:rPr>
          <w:rFonts w:ascii="Arial" w:hAnsi="Arial" w:cs="Arial"/>
          <w:lang w:val="ro-RO"/>
        </w:rPr>
        <w:t xml:space="preserve"> privind calitatea aerului ambiental, fiind indicate valori pentru protecţia sănătăţii umane şi pentru protecţia vegetaţiei, şi sunt prezentate în tabelul </w:t>
      </w:r>
      <w:r w:rsidR="002B4FD6" w:rsidRPr="002B4FD6">
        <w:rPr>
          <w:rFonts w:ascii="Arial" w:hAnsi="Arial" w:cs="Arial"/>
          <w:lang w:val="ro-RO" w:eastAsia="ro-RO"/>
        </w:rPr>
        <w:t>nr. 2.2.2.1</w:t>
      </w:r>
    </w:p>
    <w:p w:rsidR="0066714E" w:rsidRDefault="0066714E" w:rsidP="009447FD">
      <w:pPr>
        <w:widowControl w:val="0"/>
        <w:autoSpaceDE w:val="0"/>
        <w:autoSpaceDN w:val="0"/>
        <w:adjustRightInd w:val="0"/>
        <w:spacing w:after="0" w:line="240" w:lineRule="auto"/>
        <w:ind w:firstLine="720"/>
        <w:jc w:val="both"/>
        <w:rPr>
          <w:rFonts w:ascii="Arial" w:hAnsi="Arial" w:cs="Arial"/>
          <w:color w:val="000000"/>
          <w:sz w:val="24"/>
          <w:szCs w:val="24"/>
          <w:lang w:val="ro-RO" w:eastAsia="ro-RO"/>
        </w:rPr>
      </w:pPr>
    </w:p>
    <w:p w:rsidR="002B4FD6" w:rsidRPr="0052714A" w:rsidRDefault="002B4FD6" w:rsidP="002B4FD6">
      <w:pPr>
        <w:widowControl w:val="0"/>
        <w:autoSpaceDE w:val="0"/>
        <w:autoSpaceDN w:val="0"/>
        <w:adjustRightInd w:val="0"/>
        <w:spacing w:after="0" w:line="240" w:lineRule="auto"/>
        <w:jc w:val="both"/>
        <w:rPr>
          <w:rFonts w:ascii="Arial" w:hAnsi="Arial" w:cs="Arial"/>
          <w:color w:val="000000"/>
          <w:vertAlign w:val="subscript"/>
          <w:lang w:val="ro-RO" w:eastAsia="ro-RO"/>
        </w:rPr>
      </w:pPr>
      <w:r w:rsidRPr="0052714A">
        <w:rPr>
          <w:rFonts w:ascii="Arial" w:hAnsi="Arial" w:cs="Arial"/>
          <w:color w:val="000000"/>
          <w:lang w:val="ro-RO" w:eastAsia="ro-RO"/>
        </w:rPr>
        <w:t>Tabel nr. 2.</w:t>
      </w:r>
      <w:r w:rsidR="00510B6A">
        <w:rPr>
          <w:rFonts w:ascii="Arial" w:hAnsi="Arial" w:cs="Arial"/>
          <w:color w:val="000000"/>
          <w:lang w:val="ro-RO" w:eastAsia="ro-RO"/>
        </w:rPr>
        <w:t>2</w:t>
      </w:r>
      <w:r w:rsidRPr="0052714A">
        <w:rPr>
          <w:rFonts w:ascii="Arial" w:hAnsi="Arial" w:cs="Arial"/>
          <w:color w:val="000000"/>
          <w:lang w:val="ro-RO" w:eastAsia="ro-RO"/>
        </w:rPr>
        <w:t xml:space="preserve">.2.1. </w:t>
      </w:r>
      <w:r>
        <w:rPr>
          <w:rFonts w:ascii="Arial" w:hAnsi="Arial" w:cs="Arial"/>
          <w:color w:val="000000"/>
          <w:lang w:val="ro-RO" w:eastAsia="ro-RO"/>
        </w:rPr>
        <w:t>-</w:t>
      </w:r>
      <w:r w:rsidRPr="0052714A">
        <w:rPr>
          <w:rFonts w:ascii="Arial" w:hAnsi="Arial" w:cs="Arial"/>
          <w:color w:val="000000"/>
          <w:lang w:val="ro-RO" w:eastAsia="ro-RO"/>
        </w:rPr>
        <w:t xml:space="preserve"> obiective de calitate pentru </w:t>
      </w:r>
      <w:r>
        <w:rPr>
          <w:rFonts w:ascii="Arial" w:hAnsi="Arial" w:cs="Arial"/>
          <w:color w:val="000000"/>
          <w:lang w:val="ro-RO" w:eastAsia="ro-RO"/>
        </w:rPr>
        <w:t>S</w:t>
      </w:r>
      <w:r w:rsidRPr="0052714A">
        <w:rPr>
          <w:rFonts w:ascii="Arial" w:hAnsi="Arial" w:cs="Arial"/>
          <w:color w:val="000000"/>
          <w:lang w:val="ro-RO" w:eastAsia="ro-RO"/>
        </w:rPr>
        <w:t>O</w:t>
      </w:r>
      <w:r w:rsidRPr="0052714A">
        <w:rPr>
          <w:rFonts w:ascii="Arial" w:hAnsi="Arial" w:cs="Arial"/>
          <w:color w:val="000000"/>
          <w:vertAlign w:val="subscript"/>
          <w:lang w:val="ro-RO" w:eastAsia="ro-RO"/>
        </w:rPr>
        <w:t>2</w:t>
      </w:r>
    </w:p>
    <w:tbl>
      <w:tblPr>
        <w:tblStyle w:val="TableGrid"/>
        <w:tblW w:w="0" w:type="auto"/>
        <w:tblLook w:val="04A0" w:firstRow="1" w:lastRow="0" w:firstColumn="1" w:lastColumn="0" w:noHBand="0" w:noVBand="1"/>
      </w:tblPr>
      <w:tblGrid>
        <w:gridCol w:w="559"/>
        <w:gridCol w:w="2159"/>
        <w:gridCol w:w="1530"/>
        <w:gridCol w:w="1627"/>
        <w:gridCol w:w="4405"/>
      </w:tblGrid>
      <w:tr w:rsidR="002B4FD6" w:rsidRPr="0002093F" w:rsidTr="005D2BE2">
        <w:tc>
          <w:tcPr>
            <w:tcW w:w="559" w:type="dxa"/>
            <w:vAlign w:val="center"/>
          </w:tcPr>
          <w:p w:rsidR="002B4FD6" w:rsidRPr="0002093F" w:rsidRDefault="002B4FD6" w:rsidP="00AF631C">
            <w:pPr>
              <w:widowControl w:val="0"/>
              <w:autoSpaceDE w:val="0"/>
              <w:autoSpaceDN w:val="0"/>
              <w:adjustRightInd w:val="0"/>
              <w:spacing w:after="0" w:line="240" w:lineRule="auto"/>
              <w:jc w:val="center"/>
              <w:rPr>
                <w:rFonts w:ascii="Arial" w:hAnsi="Arial" w:cs="Arial"/>
                <w:b/>
                <w:color w:val="000000"/>
                <w:lang w:eastAsia="ro-RO"/>
              </w:rPr>
            </w:pPr>
            <w:r w:rsidRPr="0002093F">
              <w:rPr>
                <w:rFonts w:ascii="Arial" w:hAnsi="Arial" w:cs="Arial"/>
                <w:b/>
                <w:color w:val="000000"/>
                <w:lang w:val="ro-RO" w:eastAsia="ro-RO"/>
              </w:rPr>
              <w:t>Nr. crt.</w:t>
            </w:r>
          </w:p>
        </w:tc>
        <w:tc>
          <w:tcPr>
            <w:tcW w:w="2159" w:type="dxa"/>
            <w:vAlign w:val="center"/>
          </w:tcPr>
          <w:p w:rsidR="002B4FD6" w:rsidRPr="0002093F" w:rsidRDefault="002B4FD6" w:rsidP="00AF631C">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Obiectiv de</w:t>
            </w:r>
          </w:p>
          <w:p w:rsidR="002B4FD6" w:rsidRPr="0002093F" w:rsidRDefault="002B4FD6" w:rsidP="00AF631C">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calitate</w:t>
            </w:r>
          </w:p>
        </w:tc>
        <w:tc>
          <w:tcPr>
            <w:tcW w:w="1530" w:type="dxa"/>
            <w:vAlign w:val="center"/>
          </w:tcPr>
          <w:p w:rsidR="002B4FD6" w:rsidRPr="0002093F" w:rsidRDefault="002B4FD6" w:rsidP="00AF631C">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Perioada de mediere</w:t>
            </w:r>
          </w:p>
        </w:tc>
        <w:tc>
          <w:tcPr>
            <w:tcW w:w="1627" w:type="dxa"/>
            <w:vAlign w:val="center"/>
          </w:tcPr>
          <w:p w:rsidR="002B4FD6" w:rsidRPr="0002093F" w:rsidRDefault="002B4FD6" w:rsidP="00AF631C">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Valoarea</w:t>
            </w:r>
          </w:p>
        </w:tc>
        <w:tc>
          <w:tcPr>
            <w:tcW w:w="4405" w:type="dxa"/>
            <w:vAlign w:val="center"/>
          </w:tcPr>
          <w:p w:rsidR="002B4FD6" w:rsidRPr="0002093F" w:rsidRDefault="002B4FD6" w:rsidP="00AF631C">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Observaţíi</w:t>
            </w:r>
          </w:p>
        </w:tc>
      </w:tr>
      <w:tr w:rsidR="002B4FD6" w:rsidTr="005D2BE2">
        <w:tc>
          <w:tcPr>
            <w:tcW w:w="559" w:type="dxa"/>
            <w:vAlign w:val="center"/>
          </w:tcPr>
          <w:p w:rsidR="002B4FD6" w:rsidRPr="0002093F" w:rsidRDefault="002B4FD6" w:rsidP="002B4FD6">
            <w:pPr>
              <w:widowControl w:val="0"/>
              <w:autoSpaceDE w:val="0"/>
              <w:autoSpaceDN w:val="0"/>
              <w:adjustRightInd w:val="0"/>
              <w:spacing w:after="0" w:line="240" w:lineRule="auto"/>
              <w:rPr>
                <w:rFonts w:ascii="Arial" w:hAnsi="Arial" w:cs="Arial"/>
                <w:color w:val="000000"/>
                <w:lang w:val="ro-RO" w:eastAsia="ro-RO"/>
              </w:rPr>
            </w:pPr>
            <w:r w:rsidRPr="0002093F">
              <w:rPr>
                <w:rFonts w:ascii="Arial" w:hAnsi="Arial" w:cs="Arial"/>
                <w:color w:val="000000"/>
                <w:lang w:val="ro-RO" w:eastAsia="ro-RO"/>
              </w:rPr>
              <w:t>1</w:t>
            </w:r>
          </w:p>
        </w:tc>
        <w:tc>
          <w:tcPr>
            <w:tcW w:w="2159" w:type="dxa"/>
            <w:vAlign w:val="center"/>
          </w:tcPr>
          <w:p w:rsidR="002B4FD6" w:rsidRPr="0002093F" w:rsidRDefault="002B4FD6" w:rsidP="00AF631C">
            <w:pPr>
              <w:pStyle w:val="Default"/>
              <w:rPr>
                <w:rFonts w:ascii="Arial" w:hAnsi="Arial" w:cs="Arial"/>
                <w:sz w:val="22"/>
                <w:szCs w:val="22"/>
                <w:lang w:val="ro-RO"/>
              </w:rPr>
            </w:pPr>
            <w:r w:rsidRPr="0002093F">
              <w:rPr>
                <w:rFonts w:ascii="Arial" w:hAnsi="Arial" w:cs="Arial"/>
                <w:sz w:val="22"/>
                <w:szCs w:val="22"/>
                <w:lang w:val="ro-RO"/>
              </w:rPr>
              <w:t>Protecţia sănătăţii</w:t>
            </w:r>
          </w:p>
        </w:tc>
        <w:tc>
          <w:tcPr>
            <w:tcW w:w="1530" w:type="dxa"/>
            <w:vAlign w:val="center"/>
          </w:tcPr>
          <w:p w:rsidR="002B4FD6" w:rsidRPr="0002093F" w:rsidRDefault="002B4FD6" w:rsidP="002B4FD6">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oră</w:t>
            </w:r>
          </w:p>
        </w:tc>
        <w:tc>
          <w:tcPr>
            <w:tcW w:w="1627" w:type="dxa"/>
            <w:vAlign w:val="center"/>
          </w:tcPr>
          <w:p w:rsidR="002B4FD6" w:rsidRPr="0002093F" w:rsidRDefault="002B4FD6" w:rsidP="002B4FD6">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350 µg/mc</w:t>
            </w:r>
          </w:p>
        </w:tc>
        <w:tc>
          <w:tcPr>
            <w:tcW w:w="4405" w:type="dxa"/>
          </w:tcPr>
          <w:p w:rsidR="002B4FD6" w:rsidRDefault="002B4FD6" w:rsidP="00AF631C">
            <w:pPr>
              <w:pStyle w:val="Default"/>
              <w:jc w:val="both"/>
              <w:rPr>
                <w:rFonts w:ascii="Arial" w:hAnsi="Arial" w:cs="Arial"/>
                <w:sz w:val="22"/>
                <w:szCs w:val="22"/>
                <w:lang w:val="ro-RO"/>
              </w:rPr>
            </w:pPr>
            <w:r w:rsidRPr="00867EAB">
              <w:rPr>
                <w:rFonts w:ascii="Arial" w:hAnsi="Arial" w:cs="Arial"/>
                <w:sz w:val="22"/>
                <w:szCs w:val="22"/>
                <w:lang w:val="ro-RO"/>
              </w:rPr>
              <w:t xml:space="preserve">A nu se depăşi de mai mult de </w:t>
            </w:r>
            <w:r>
              <w:rPr>
                <w:rFonts w:ascii="Arial" w:hAnsi="Arial" w:cs="Arial"/>
                <w:sz w:val="22"/>
                <w:szCs w:val="22"/>
                <w:lang w:val="ro-RO"/>
              </w:rPr>
              <w:t>24</w:t>
            </w:r>
            <w:r w:rsidRPr="00867EAB">
              <w:rPr>
                <w:rFonts w:ascii="Arial" w:hAnsi="Arial" w:cs="Arial"/>
                <w:sz w:val="22"/>
                <w:szCs w:val="22"/>
                <w:lang w:val="ro-RO"/>
              </w:rPr>
              <w:t xml:space="preserve"> ori </w:t>
            </w:r>
          </w:p>
          <w:p w:rsidR="002B4FD6" w:rsidRPr="00867EAB" w:rsidRDefault="002B4FD6" w:rsidP="00AF631C">
            <w:pPr>
              <w:pStyle w:val="Default"/>
              <w:jc w:val="both"/>
              <w:rPr>
                <w:rFonts w:ascii="Arial" w:hAnsi="Arial" w:cs="Arial"/>
                <w:sz w:val="22"/>
                <w:szCs w:val="22"/>
                <w:lang w:val="ro-RO"/>
              </w:rPr>
            </w:pPr>
            <w:r w:rsidRPr="00867EAB">
              <w:rPr>
                <w:rFonts w:ascii="Arial" w:hAnsi="Arial" w:cs="Arial"/>
                <w:sz w:val="22"/>
                <w:szCs w:val="22"/>
                <w:lang w:val="ro-RO"/>
              </w:rPr>
              <w:t xml:space="preserve">într-un an calendaristic </w:t>
            </w:r>
          </w:p>
        </w:tc>
      </w:tr>
      <w:tr w:rsidR="002B4FD6" w:rsidTr="005D2BE2">
        <w:tc>
          <w:tcPr>
            <w:tcW w:w="559" w:type="dxa"/>
            <w:vAlign w:val="center"/>
          </w:tcPr>
          <w:p w:rsidR="002B4FD6" w:rsidRPr="0002093F" w:rsidRDefault="002B4FD6" w:rsidP="002B4FD6">
            <w:pPr>
              <w:widowControl w:val="0"/>
              <w:autoSpaceDE w:val="0"/>
              <w:autoSpaceDN w:val="0"/>
              <w:adjustRightInd w:val="0"/>
              <w:spacing w:after="0" w:line="240" w:lineRule="auto"/>
              <w:rPr>
                <w:rFonts w:ascii="Arial" w:hAnsi="Arial" w:cs="Arial"/>
                <w:color w:val="000000"/>
                <w:lang w:val="ro-RO" w:eastAsia="ro-RO"/>
              </w:rPr>
            </w:pPr>
            <w:r w:rsidRPr="0002093F">
              <w:rPr>
                <w:rFonts w:ascii="Arial" w:hAnsi="Arial" w:cs="Arial"/>
                <w:color w:val="000000"/>
                <w:lang w:val="ro-RO" w:eastAsia="ro-RO"/>
              </w:rPr>
              <w:t>2</w:t>
            </w:r>
          </w:p>
        </w:tc>
        <w:tc>
          <w:tcPr>
            <w:tcW w:w="2159" w:type="dxa"/>
            <w:vAlign w:val="center"/>
          </w:tcPr>
          <w:p w:rsidR="002B4FD6" w:rsidRPr="0002093F" w:rsidRDefault="002B4FD6" w:rsidP="00AF631C">
            <w:pPr>
              <w:pStyle w:val="Default"/>
              <w:rPr>
                <w:rFonts w:ascii="Arial" w:hAnsi="Arial" w:cs="Arial"/>
                <w:sz w:val="22"/>
                <w:szCs w:val="22"/>
                <w:lang w:val="ro-RO"/>
              </w:rPr>
            </w:pPr>
            <w:r w:rsidRPr="0002093F">
              <w:rPr>
                <w:rFonts w:ascii="Arial" w:hAnsi="Arial" w:cs="Arial"/>
                <w:sz w:val="22"/>
                <w:szCs w:val="22"/>
                <w:lang w:val="ro-RO"/>
              </w:rPr>
              <w:t>Protecţia sănătăţii</w:t>
            </w:r>
          </w:p>
        </w:tc>
        <w:tc>
          <w:tcPr>
            <w:tcW w:w="1530" w:type="dxa"/>
            <w:vAlign w:val="center"/>
          </w:tcPr>
          <w:p w:rsidR="002B4FD6" w:rsidRPr="0002093F" w:rsidRDefault="002B4FD6" w:rsidP="002B4FD6">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zi</w:t>
            </w:r>
          </w:p>
        </w:tc>
        <w:tc>
          <w:tcPr>
            <w:tcW w:w="1627" w:type="dxa"/>
            <w:vAlign w:val="center"/>
          </w:tcPr>
          <w:p w:rsidR="002B4FD6" w:rsidRPr="0002093F" w:rsidRDefault="002B4FD6" w:rsidP="002B4FD6">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125 µg/mc</w:t>
            </w:r>
          </w:p>
        </w:tc>
        <w:tc>
          <w:tcPr>
            <w:tcW w:w="4405" w:type="dxa"/>
          </w:tcPr>
          <w:p w:rsidR="002B4FD6" w:rsidRDefault="002B4FD6" w:rsidP="002B4FD6">
            <w:pPr>
              <w:pStyle w:val="Default"/>
              <w:jc w:val="both"/>
              <w:rPr>
                <w:rFonts w:ascii="Arial" w:hAnsi="Arial" w:cs="Arial"/>
                <w:sz w:val="22"/>
                <w:szCs w:val="22"/>
                <w:lang w:val="ro-RO"/>
              </w:rPr>
            </w:pPr>
            <w:r w:rsidRPr="00867EAB">
              <w:rPr>
                <w:rFonts w:ascii="Arial" w:hAnsi="Arial" w:cs="Arial"/>
                <w:sz w:val="22"/>
                <w:szCs w:val="22"/>
                <w:lang w:val="ro-RO"/>
              </w:rPr>
              <w:t xml:space="preserve">A nu se depăşi de mai mult de </w:t>
            </w:r>
            <w:r>
              <w:rPr>
                <w:rFonts w:ascii="Arial" w:hAnsi="Arial" w:cs="Arial"/>
                <w:sz w:val="22"/>
                <w:szCs w:val="22"/>
                <w:lang w:val="ro-RO"/>
              </w:rPr>
              <w:t>3</w:t>
            </w:r>
            <w:r w:rsidRPr="00867EAB">
              <w:rPr>
                <w:rFonts w:ascii="Arial" w:hAnsi="Arial" w:cs="Arial"/>
                <w:sz w:val="22"/>
                <w:szCs w:val="22"/>
                <w:lang w:val="ro-RO"/>
              </w:rPr>
              <w:t xml:space="preserve"> ori </w:t>
            </w:r>
          </w:p>
          <w:p w:rsidR="002B4FD6" w:rsidRPr="0002093F" w:rsidRDefault="002B4FD6" w:rsidP="002B4FD6">
            <w:pPr>
              <w:widowControl w:val="0"/>
              <w:autoSpaceDE w:val="0"/>
              <w:autoSpaceDN w:val="0"/>
              <w:adjustRightInd w:val="0"/>
              <w:spacing w:after="0" w:line="240" w:lineRule="auto"/>
              <w:jc w:val="both"/>
              <w:rPr>
                <w:rFonts w:ascii="Arial" w:hAnsi="Arial" w:cs="Arial"/>
                <w:color w:val="000000"/>
                <w:lang w:val="ro-RO" w:eastAsia="ro-RO"/>
              </w:rPr>
            </w:pPr>
            <w:r w:rsidRPr="00867EAB">
              <w:rPr>
                <w:rFonts w:ascii="Arial" w:hAnsi="Arial" w:cs="Arial"/>
                <w:lang w:val="ro-RO"/>
              </w:rPr>
              <w:t>într-un an calendaristic</w:t>
            </w:r>
          </w:p>
        </w:tc>
      </w:tr>
      <w:tr w:rsidR="002B4FD6" w:rsidTr="005D2BE2">
        <w:tc>
          <w:tcPr>
            <w:tcW w:w="559" w:type="dxa"/>
            <w:vAlign w:val="center"/>
          </w:tcPr>
          <w:p w:rsidR="002B4FD6" w:rsidRPr="0002093F" w:rsidRDefault="002B4FD6" w:rsidP="002B4FD6">
            <w:pPr>
              <w:widowControl w:val="0"/>
              <w:autoSpaceDE w:val="0"/>
              <w:autoSpaceDN w:val="0"/>
              <w:adjustRightInd w:val="0"/>
              <w:spacing w:after="0" w:line="240" w:lineRule="auto"/>
              <w:rPr>
                <w:rFonts w:ascii="Arial" w:hAnsi="Arial" w:cs="Arial"/>
                <w:color w:val="000000"/>
                <w:lang w:val="ro-RO" w:eastAsia="ro-RO"/>
              </w:rPr>
            </w:pPr>
            <w:r w:rsidRPr="0002093F">
              <w:rPr>
                <w:rFonts w:ascii="Arial" w:hAnsi="Arial" w:cs="Arial"/>
                <w:color w:val="000000"/>
                <w:lang w:val="ro-RO" w:eastAsia="ro-RO"/>
              </w:rPr>
              <w:t>3</w:t>
            </w:r>
          </w:p>
        </w:tc>
        <w:tc>
          <w:tcPr>
            <w:tcW w:w="2159" w:type="dxa"/>
            <w:vAlign w:val="center"/>
          </w:tcPr>
          <w:p w:rsidR="002B4FD6" w:rsidRPr="0002093F" w:rsidRDefault="002B4FD6" w:rsidP="00AF631C">
            <w:pPr>
              <w:widowControl w:val="0"/>
              <w:autoSpaceDE w:val="0"/>
              <w:autoSpaceDN w:val="0"/>
              <w:adjustRightInd w:val="0"/>
              <w:spacing w:after="0" w:line="240" w:lineRule="auto"/>
              <w:rPr>
                <w:rFonts w:ascii="Arial" w:hAnsi="Arial" w:cs="Arial"/>
                <w:color w:val="000000"/>
                <w:lang w:val="ro-RO" w:eastAsia="ro-RO"/>
              </w:rPr>
            </w:pPr>
            <w:r w:rsidRPr="0002093F">
              <w:rPr>
                <w:rFonts w:ascii="Arial" w:hAnsi="Arial" w:cs="Arial"/>
                <w:color w:val="000000"/>
                <w:lang w:val="ro-RO" w:eastAsia="ro-RO"/>
              </w:rPr>
              <w:t>Prag de alertă</w:t>
            </w:r>
          </w:p>
        </w:tc>
        <w:tc>
          <w:tcPr>
            <w:tcW w:w="1530" w:type="dxa"/>
            <w:vAlign w:val="center"/>
          </w:tcPr>
          <w:p w:rsidR="002B4FD6" w:rsidRPr="0002093F" w:rsidRDefault="002B4FD6" w:rsidP="002B4FD6">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oră</w:t>
            </w:r>
          </w:p>
        </w:tc>
        <w:tc>
          <w:tcPr>
            <w:tcW w:w="1627" w:type="dxa"/>
            <w:vAlign w:val="center"/>
          </w:tcPr>
          <w:p w:rsidR="002B4FD6" w:rsidRPr="0002093F" w:rsidRDefault="002B4FD6" w:rsidP="002B4FD6">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500 µg/mc</w:t>
            </w:r>
          </w:p>
        </w:tc>
        <w:tc>
          <w:tcPr>
            <w:tcW w:w="4405" w:type="dxa"/>
          </w:tcPr>
          <w:p w:rsidR="002B4FD6" w:rsidRPr="00916A88" w:rsidRDefault="002B4FD6" w:rsidP="00AF631C">
            <w:pPr>
              <w:pStyle w:val="Default"/>
              <w:rPr>
                <w:rFonts w:ascii="Arial" w:hAnsi="Arial" w:cs="Arial"/>
                <w:sz w:val="22"/>
                <w:szCs w:val="22"/>
              </w:rPr>
            </w:pPr>
            <w:r w:rsidRPr="0052714A">
              <w:rPr>
                <w:rFonts w:ascii="Arial" w:hAnsi="Arial" w:cs="Arial"/>
                <w:sz w:val="22"/>
                <w:szCs w:val="22"/>
                <w:lang w:val="ro-RO"/>
              </w:rPr>
              <w:t>Depăşirea</w:t>
            </w:r>
            <w:r w:rsidRPr="00916A88">
              <w:rPr>
                <w:rFonts w:ascii="Arial" w:hAnsi="Arial" w:cs="Arial"/>
                <w:sz w:val="22"/>
                <w:szCs w:val="22"/>
              </w:rPr>
              <w:t xml:space="preserve"> </w:t>
            </w:r>
            <w:r w:rsidRPr="0052714A">
              <w:rPr>
                <w:rFonts w:ascii="Arial" w:hAnsi="Arial" w:cs="Arial"/>
                <w:sz w:val="22"/>
                <w:szCs w:val="22"/>
                <w:lang w:val="ro-RO"/>
              </w:rPr>
              <w:t>pragului este măsurată sau</w:t>
            </w:r>
            <w:r>
              <w:rPr>
                <w:rFonts w:ascii="Arial" w:hAnsi="Arial" w:cs="Arial"/>
                <w:sz w:val="22"/>
                <w:szCs w:val="22"/>
              </w:rPr>
              <w:t xml:space="preserve"> </w:t>
            </w:r>
            <w:r w:rsidRPr="0052714A">
              <w:rPr>
                <w:rFonts w:ascii="Arial" w:hAnsi="Arial" w:cs="Arial"/>
                <w:sz w:val="22"/>
                <w:szCs w:val="22"/>
                <w:lang w:val="ro-RO"/>
              </w:rPr>
              <w:t>prognozată</w:t>
            </w:r>
            <w:r>
              <w:rPr>
                <w:rFonts w:ascii="Arial" w:hAnsi="Arial" w:cs="Arial"/>
                <w:sz w:val="22"/>
                <w:szCs w:val="22"/>
              </w:rPr>
              <w:t xml:space="preserve"> 3 ore </w:t>
            </w:r>
            <w:r w:rsidRPr="0052714A">
              <w:rPr>
                <w:rFonts w:ascii="Arial" w:hAnsi="Arial" w:cs="Arial"/>
                <w:sz w:val="22"/>
                <w:szCs w:val="22"/>
                <w:lang w:val="ro-RO"/>
              </w:rPr>
              <w:t xml:space="preserve">consecutiv </w:t>
            </w:r>
          </w:p>
        </w:tc>
      </w:tr>
      <w:tr w:rsidR="002B4FD6" w:rsidTr="005D2BE2">
        <w:tc>
          <w:tcPr>
            <w:tcW w:w="559" w:type="dxa"/>
            <w:vAlign w:val="center"/>
          </w:tcPr>
          <w:p w:rsidR="002B4FD6" w:rsidRPr="0002093F" w:rsidRDefault="002B4FD6" w:rsidP="002B4FD6">
            <w:pPr>
              <w:widowControl w:val="0"/>
              <w:autoSpaceDE w:val="0"/>
              <w:autoSpaceDN w:val="0"/>
              <w:adjustRightInd w:val="0"/>
              <w:spacing w:after="0" w:line="240" w:lineRule="auto"/>
              <w:rPr>
                <w:rFonts w:ascii="Arial" w:hAnsi="Arial" w:cs="Arial"/>
                <w:color w:val="000000"/>
                <w:lang w:val="ro-RO" w:eastAsia="ro-RO"/>
              </w:rPr>
            </w:pPr>
            <w:r w:rsidRPr="0002093F">
              <w:rPr>
                <w:rFonts w:ascii="Arial" w:hAnsi="Arial" w:cs="Arial"/>
                <w:color w:val="000000"/>
                <w:lang w:val="ro-RO" w:eastAsia="ro-RO"/>
              </w:rPr>
              <w:t>4</w:t>
            </w:r>
          </w:p>
        </w:tc>
        <w:tc>
          <w:tcPr>
            <w:tcW w:w="2159" w:type="dxa"/>
            <w:vAlign w:val="center"/>
          </w:tcPr>
          <w:p w:rsidR="002B4FD6" w:rsidRPr="0002093F" w:rsidRDefault="002B4FD6" w:rsidP="00AF631C">
            <w:pPr>
              <w:widowControl w:val="0"/>
              <w:autoSpaceDE w:val="0"/>
              <w:autoSpaceDN w:val="0"/>
              <w:adjustRightInd w:val="0"/>
              <w:spacing w:after="0" w:line="240" w:lineRule="auto"/>
              <w:rPr>
                <w:rFonts w:ascii="Arial" w:hAnsi="Arial" w:cs="Arial"/>
                <w:color w:val="000000"/>
                <w:lang w:val="ro-RO" w:eastAsia="ro-RO"/>
              </w:rPr>
            </w:pPr>
            <w:r w:rsidRPr="0002093F">
              <w:rPr>
                <w:rFonts w:ascii="Arial" w:hAnsi="Arial" w:cs="Arial"/>
                <w:color w:val="000000"/>
                <w:lang w:val="ro-RO" w:eastAsia="ro-RO"/>
              </w:rPr>
              <w:t>Pro</w:t>
            </w:r>
            <w:r w:rsidR="005D2BE2">
              <w:rPr>
                <w:rFonts w:ascii="Arial" w:hAnsi="Arial" w:cs="Arial"/>
                <w:color w:val="000000"/>
                <w:lang w:val="ro-RO" w:eastAsia="ro-RO"/>
              </w:rPr>
              <w:t>t</w:t>
            </w:r>
            <w:r w:rsidRPr="0002093F">
              <w:rPr>
                <w:rFonts w:ascii="Arial" w:hAnsi="Arial" w:cs="Arial"/>
                <w:color w:val="000000"/>
                <w:lang w:val="ro-RO" w:eastAsia="ro-RO"/>
              </w:rPr>
              <w:t>ecţia vegetaţiei</w:t>
            </w:r>
          </w:p>
        </w:tc>
        <w:tc>
          <w:tcPr>
            <w:tcW w:w="1530" w:type="dxa"/>
            <w:vAlign w:val="center"/>
          </w:tcPr>
          <w:p w:rsidR="002B4FD6" w:rsidRPr="0002093F" w:rsidRDefault="002B4FD6" w:rsidP="002B4FD6">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an</w:t>
            </w:r>
          </w:p>
        </w:tc>
        <w:tc>
          <w:tcPr>
            <w:tcW w:w="1627" w:type="dxa"/>
            <w:vAlign w:val="center"/>
          </w:tcPr>
          <w:p w:rsidR="002B4FD6" w:rsidRPr="0002093F" w:rsidRDefault="002B4FD6" w:rsidP="002B4FD6">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20 µg/mc</w:t>
            </w:r>
          </w:p>
        </w:tc>
        <w:tc>
          <w:tcPr>
            <w:tcW w:w="4405" w:type="dxa"/>
          </w:tcPr>
          <w:p w:rsidR="002B4FD6" w:rsidRPr="0002093F" w:rsidRDefault="002B4FD6" w:rsidP="00AF631C">
            <w:pPr>
              <w:widowControl w:val="0"/>
              <w:autoSpaceDE w:val="0"/>
              <w:autoSpaceDN w:val="0"/>
              <w:adjustRightInd w:val="0"/>
              <w:spacing w:after="0" w:line="240" w:lineRule="auto"/>
              <w:jc w:val="both"/>
              <w:rPr>
                <w:rFonts w:ascii="Arial" w:hAnsi="Arial" w:cs="Arial"/>
                <w:color w:val="000000"/>
                <w:lang w:val="ro-RO" w:eastAsia="ro-RO"/>
              </w:rPr>
            </w:pPr>
          </w:p>
        </w:tc>
      </w:tr>
      <w:tr w:rsidR="00DE287C" w:rsidTr="00DE287C">
        <w:tc>
          <w:tcPr>
            <w:tcW w:w="559" w:type="dxa"/>
            <w:vAlign w:val="center"/>
          </w:tcPr>
          <w:p w:rsidR="00DE287C" w:rsidRPr="0002093F" w:rsidRDefault="00DE287C" w:rsidP="002B4FD6">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5</w:t>
            </w:r>
          </w:p>
        </w:tc>
        <w:tc>
          <w:tcPr>
            <w:tcW w:w="2159" w:type="dxa"/>
            <w:vAlign w:val="center"/>
          </w:tcPr>
          <w:p w:rsidR="00DE287C" w:rsidRPr="0002093F" w:rsidRDefault="00DE287C" w:rsidP="00AF631C">
            <w:pPr>
              <w:widowControl w:val="0"/>
              <w:autoSpaceDE w:val="0"/>
              <w:autoSpaceDN w:val="0"/>
              <w:adjustRightInd w:val="0"/>
              <w:spacing w:after="0" w:line="240" w:lineRule="auto"/>
              <w:rPr>
                <w:rFonts w:ascii="Arial" w:hAnsi="Arial" w:cs="Arial"/>
                <w:color w:val="000000"/>
                <w:lang w:val="ro-RO" w:eastAsia="ro-RO"/>
              </w:rPr>
            </w:pPr>
            <w:r w:rsidRPr="0002093F">
              <w:rPr>
                <w:rFonts w:ascii="Arial" w:hAnsi="Arial" w:cs="Arial"/>
                <w:color w:val="000000"/>
                <w:lang w:val="ro-RO" w:eastAsia="ro-RO"/>
              </w:rPr>
              <w:t>Pro</w:t>
            </w:r>
            <w:r>
              <w:rPr>
                <w:rFonts w:ascii="Arial" w:hAnsi="Arial" w:cs="Arial"/>
                <w:color w:val="000000"/>
                <w:lang w:val="ro-RO" w:eastAsia="ro-RO"/>
              </w:rPr>
              <w:t>t</w:t>
            </w:r>
            <w:r w:rsidRPr="0002093F">
              <w:rPr>
                <w:rFonts w:ascii="Arial" w:hAnsi="Arial" w:cs="Arial"/>
                <w:color w:val="000000"/>
                <w:lang w:val="ro-RO" w:eastAsia="ro-RO"/>
              </w:rPr>
              <w:t>ecţia vegetaţiei</w:t>
            </w:r>
          </w:p>
        </w:tc>
        <w:tc>
          <w:tcPr>
            <w:tcW w:w="1530" w:type="dxa"/>
            <w:vAlign w:val="center"/>
          </w:tcPr>
          <w:p w:rsidR="00DE287C" w:rsidRDefault="00DE287C" w:rsidP="002B4FD6">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iarna</w:t>
            </w:r>
          </w:p>
        </w:tc>
        <w:tc>
          <w:tcPr>
            <w:tcW w:w="1627" w:type="dxa"/>
            <w:vAlign w:val="center"/>
          </w:tcPr>
          <w:p w:rsidR="00DE287C" w:rsidRPr="0002093F" w:rsidRDefault="00DE287C" w:rsidP="00AF631C">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20 µg/mc</w:t>
            </w:r>
          </w:p>
        </w:tc>
        <w:tc>
          <w:tcPr>
            <w:tcW w:w="4405" w:type="dxa"/>
            <w:vAlign w:val="center"/>
          </w:tcPr>
          <w:p w:rsidR="00DE287C" w:rsidRPr="00DE287C" w:rsidRDefault="00DE287C" w:rsidP="00DE287C">
            <w:pPr>
              <w:pStyle w:val="Default"/>
              <w:rPr>
                <w:rFonts w:ascii="Arial" w:hAnsi="Arial" w:cs="Arial"/>
                <w:sz w:val="22"/>
                <w:szCs w:val="22"/>
                <w:lang w:val="ro-RO"/>
              </w:rPr>
            </w:pPr>
            <w:r w:rsidRPr="00DE287C">
              <w:rPr>
                <w:rFonts w:ascii="Arial" w:hAnsi="Arial" w:cs="Arial"/>
                <w:sz w:val="22"/>
                <w:szCs w:val="22"/>
                <w:lang w:val="ro-RO"/>
              </w:rPr>
              <w:t xml:space="preserve">Perioada: 1 octombrie </w:t>
            </w:r>
            <w:r>
              <w:rPr>
                <w:rFonts w:ascii="Arial" w:hAnsi="Arial" w:cs="Arial"/>
                <w:sz w:val="22"/>
                <w:szCs w:val="22"/>
                <w:lang w:val="ro-RO"/>
              </w:rPr>
              <w:t>-</w:t>
            </w:r>
            <w:r w:rsidRPr="00DE287C">
              <w:rPr>
                <w:rFonts w:ascii="Arial" w:hAnsi="Arial" w:cs="Arial"/>
                <w:sz w:val="22"/>
                <w:szCs w:val="22"/>
                <w:lang w:val="ro-RO"/>
              </w:rPr>
              <w:t xml:space="preserve"> 31 martie </w:t>
            </w:r>
          </w:p>
        </w:tc>
      </w:tr>
    </w:tbl>
    <w:p w:rsidR="0066714E" w:rsidRDefault="0066714E" w:rsidP="009447FD">
      <w:pPr>
        <w:widowControl w:val="0"/>
        <w:autoSpaceDE w:val="0"/>
        <w:autoSpaceDN w:val="0"/>
        <w:adjustRightInd w:val="0"/>
        <w:spacing w:after="0" w:line="240" w:lineRule="auto"/>
        <w:ind w:firstLine="720"/>
        <w:jc w:val="both"/>
        <w:rPr>
          <w:rFonts w:ascii="Arial" w:hAnsi="Arial" w:cs="Arial"/>
          <w:color w:val="FF0000"/>
          <w:sz w:val="24"/>
          <w:szCs w:val="24"/>
          <w:lang w:val="ro-RO"/>
        </w:rPr>
      </w:pPr>
    </w:p>
    <w:p w:rsidR="00DE287C" w:rsidRPr="00DE287C" w:rsidRDefault="00DE287C" w:rsidP="00DE287C">
      <w:pPr>
        <w:autoSpaceDE w:val="0"/>
        <w:autoSpaceDN w:val="0"/>
        <w:adjustRightInd w:val="0"/>
        <w:spacing w:after="0" w:line="240" w:lineRule="auto"/>
        <w:ind w:firstLine="720"/>
        <w:jc w:val="both"/>
        <w:rPr>
          <w:rFonts w:ascii="Arial" w:hAnsi="Arial" w:cs="Arial"/>
          <w:color w:val="000000"/>
          <w:sz w:val="24"/>
          <w:szCs w:val="24"/>
          <w:lang w:val="ro-RO" w:eastAsia="ro-RO"/>
        </w:rPr>
      </w:pPr>
      <w:r w:rsidRPr="00DE287C">
        <w:rPr>
          <w:rFonts w:ascii="Arial" w:hAnsi="Arial" w:cs="Arial"/>
          <w:color w:val="000000"/>
          <w:sz w:val="24"/>
          <w:szCs w:val="24"/>
          <w:lang w:val="ro-RO" w:eastAsia="ro-RO"/>
        </w:rPr>
        <w:t>Pentru protecţia sănătăţii umane sunt specificate 2 valori limită şi un prag de alertă. Valorile limită sunt specificate pentru expunerea pe termen scurt (o oră şi o zi), şi trebuie respectate de la 1 ianuarie 2007, valoarea limită orară putând fi depăşit</w:t>
      </w:r>
      <w:r>
        <w:rPr>
          <w:rFonts w:ascii="Arial" w:hAnsi="Arial" w:cs="Arial"/>
          <w:color w:val="000000"/>
          <w:sz w:val="24"/>
          <w:szCs w:val="24"/>
          <w:lang w:val="ro-RO" w:eastAsia="ro-RO"/>
        </w:rPr>
        <w:t>ă</w:t>
      </w:r>
      <w:r w:rsidRPr="00DE287C">
        <w:rPr>
          <w:rFonts w:ascii="Arial" w:hAnsi="Arial" w:cs="Arial"/>
          <w:color w:val="000000"/>
          <w:sz w:val="24"/>
          <w:szCs w:val="24"/>
          <w:lang w:val="ro-RO" w:eastAsia="ro-RO"/>
        </w:rPr>
        <w:t xml:space="preserve"> de până la 24 ori pe an, iar cea zilnică de 3 ori pe an. </w:t>
      </w:r>
    </w:p>
    <w:p w:rsidR="00DE287C" w:rsidRPr="00DE287C" w:rsidRDefault="00DE287C" w:rsidP="00DE287C">
      <w:pPr>
        <w:autoSpaceDE w:val="0"/>
        <w:autoSpaceDN w:val="0"/>
        <w:adjustRightInd w:val="0"/>
        <w:spacing w:after="0" w:line="240" w:lineRule="auto"/>
        <w:ind w:firstLine="720"/>
        <w:jc w:val="both"/>
        <w:rPr>
          <w:rFonts w:ascii="Arial" w:hAnsi="Arial" w:cs="Arial"/>
          <w:color w:val="000000"/>
          <w:sz w:val="24"/>
          <w:szCs w:val="24"/>
          <w:lang w:val="ro-RO" w:eastAsia="ro-RO"/>
        </w:rPr>
      </w:pPr>
      <w:r w:rsidRPr="00DE287C">
        <w:rPr>
          <w:rFonts w:ascii="Arial" w:hAnsi="Arial" w:cs="Arial"/>
          <w:color w:val="000000"/>
          <w:sz w:val="24"/>
          <w:szCs w:val="24"/>
          <w:lang w:val="ro-RO" w:eastAsia="ro-RO"/>
        </w:rPr>
        <w:t xml:space="preserve">Pentru protecţia vegetaţiei este stabilit un nivel critic pentru media anuală şi pentru perioada de iarnă (1 octombrie </w:t>
      </w:r>
      <w:r>
        <w:rPr>
          <w:rFonts w:ascii="Arial" w:hAnsi="Arial" w:cs="Arial"/>
          <w:color w:val="000000"/>
          <w:sz w:val="24"/>
          <w:szCs w:val="24"/>
          <w:lang w:val="ro-RO" w:eastAsia="ro-RO"/>
        </w:rPr>
        <w:t xml:space="preserve">- </w:t>
      </w:r>
      <w:r w:rsidRPr="00DE287C">
        <w:rPr>
          <w:rFonts w:ascii="Arial" w:hAnsi="Arial" w:cs="Arial"/>
          <w:color w:val="000000"/>
          <w:sz w:val="24"/>
          <w:szCs w:val="24"/>
          <w:lang w:val="ro-RO" w:eastAsia="ro-RO"/>
        </w:rPr>
        <w:t xml:space="preserve">31 martie). </w:t>
      </w:r>
    </w:p>
    <w:p w:rsidR="00DE287C" w:rsidRPr="00DE287C" w:rsidRDefault="00DE287C" w:rsidP="00DE287C">
      <w:pPr>
        <w:widowControl w:val="0"/>
        <w:autoSpaceDE w:val="0"/>
        <w:autoSpaceDN w:val="0"/>
        <w:adjustRightInd w:val="0"/>
        <w:spacing w:after="0" w:line="240" w:lineRule="auto"/>
        <w:ind w:firstLine="720"/>
        <w:jc w:val="both"/>
        <w:rPr>
          <w:rFonts w:ascii="Arial" w:hAnsi="Arial" w:cs="Arial"/>
          <w:color w:val="FF0000"/>
          <w:sz w:val="24"/>
          <w:szCs w:val="24"/>
          <w:lang w:val="ro-RO"/>
        </w:rPr>
      </w:pPr>
      <w:r w:rsidRPr="00DE287C">
        <w:rPr>
          <w:rFonts w:ascii="Arial" w:hAnsi="Arial" w:cs="Arial"/>
          <w:color w:val="000000"/>
          <w:sz w:val="24"/>
          <w:szCs w:val="24"/>
          <w:lang w:val="ro-RO" w:eastAsia="ro-RO"/>
        </w:rPr>
        <w:t>De asemenea, Legea 104/2011 stabileşte o valoare prag de alertă de 500 μg/m</w:t>
      </w:r>
      <w:r>
        <w:rPr>
          <w:rFonts w:ascii="Arial" w:hAnsi="Arial" w:cs="Arial"/>
          <w:color w:val="000000"/>
          <w:sz w:val="24"/>
          <w:szCs w:val="24"/>
          <w:lang w:val="ro-RO" w:eastAsia="ro-RO"/>
        </w:rPr>
        <w:t>c</w:t>
      </w:r>
      <w:r w:rsidRPr="00DE287C">
        <w:rPr>
          <w:rFonts w:ascii="Arial" w:hAnsi="Arial" w:cs="Arial"/>
          <w:color w:val="000000"/>
          <w:sz w:val="24"/>
          <w:szCs w:val="24"/>
          <w:lang w:val="ro-RO" w:eastAsia="ro-RO"/>
        </w:rPr>
        <w:t>. Dacă este depăşit trei ore consecutive în zone reprezentative pentru calitatea aerului pe cel puţin 100 km</w:t>
      </w:r>
      <w:r w:rsidRPr="00DE287C">
        <w:rPr>
          <w:rFonts w:ascii="Arial" w:hAnsi="Arial" w:cs="Arial"/>
          <w:color w:val="000000"/>
          <w:sz w:val="24"/>
          <w:szCs w:val="24"/>
          <w:vertAlign w:val="superscript"/>
          <w:lang w:val="ro-RO" w:eastAsia="ro-RO"/>
        </w:rPr>
        <w:t>2</w:t>
      </w:r>
      <w:r w:rsidRPr="00DE287C">
        <w:rPr>
          <w:rFonts w:ascii="Arial" w:hAnsi="Arial" w:cs="Arial"/>
          <w:color w:val="000000"/>
          <w:sz w:val="24"/>
          <w:szCs w:val="24"/>
          <w:lang w:val="ro-RO" w:eastAsia="ro-RO"/>
        </w:rPr>
        <w:t xml:space="preserve">, într-o zonă de gestionare a calităţii aerului sau în aglomerare, APM </w:t>
      </w:r>
      <w:r>
        <w:rPr>
          <w:rFonts w:ascii="Arial" w:hAnsi="Arial" w:cs="Arial"/>
          <w:color w:val="000000"/>
          <w:sz w:val="24"/>
          <w:szCs w:val="24"/>
          <w:lang w:val="ro-RO" w:eastAsia="ro-RO"/>
        </w:rPr>
        <w:t>Bacău</w:t>
      </w:r>
      <w:r w:rsidRPr="00DE287C">
        <w:rPr>
          <w:rFonts w:ascii="Arial" w:hAnsi="Arial" w:cs="Arial"/>
          <w:color w:val="000000"/>
          <w:sz w:val="24"/>
          <w:szCs w:val="24"/>
          <w:lang w:val="ro-RO" w:eastAsia="ro-RO"/>
        </w:rPr>
        <w:t xml:space="preserve"> trebuie să </w:t>
      </w:r>
      <w:r w:rsidRPr="00DE287C">
        <w:rPr>
          <w:rFonts w:ascii="Arial" w:hAnsi="Arial" w:cs="Arial"/>
          <w:color w:val="000000"/>
          <w:sz w:val="24"/>
          <w:szCs w:val="24"/>
          <w:lang w:val="ro-RO" w:eastAsia="ro-RO"/>
        </w:rPr>
        <w:lastRenderedPageBreak/>
        <w:t>pună în aplicare planul de acţiune pe termen scurt, care conţine măsuri referitoare activităţile industriale care emit SO</w:t>
      </w:r>
      <w:r w:rsidRPr="00DE287C">
        <w:rPr>
          <w:rFonts w:ascii="Arial" w:hAnsi="Arial" w:cs="Arial"/>
          <w:color w:val="000000"/>
          <w:sz w:val="24"/>
          <w:szCs w:val="24"/>
          <w:vertAlign w:val="subscript"/>
          <w:lang w:val="ro-RO" w:eastAsia="ro-RO"/>
        </w:rPr>
        <w:t>2</w:t>
      </w:r>
      <w:r w:rsidRPr="00DE287C">
        <w:rPr>
          <w:rFonts w:ascii="Arial" w:hAnsi="Arial" w:cs="Arial"/>
          <w:color w:val="000000"/>
          <w:sz w:val="24"/>
          <w:szCs w:val="24"/>
          <w:lang w:val="ro-RO" w:eastAsia="ro-RO"/>
        </w:rPr>
        <w:t>, precum şi încălzirea locuinţelor. În cadrul planului de acţiune pot fi luate în considerare acţiuni specifice vizând protecţia grupurilor de populaţie sensibilă, inclusiv copiii.</w:t>
      </w:r>
    </w:p>
    <w:p w:rsidR="00DE287C" w:rsidRDefault="00DE287C" w:rsidP="009447FD">
      <w:pPr>
        <w:widowControl w:val="0"/>
        <w:autoSpaceDE w:val="0"/>
        <w:autoSpaceDN w:val="0"/>
        <w:adjustRightInd w:val="0"/>
        <w:spacing w:after="0" w:line="240" w:lineRule="auto"/>
        <w:ind w:firstLine="720"/>
        <w:jc w:val="both"/>
        <w:rPr>
          <w:rFonts w:ascii="Arial" w:hAnsi="Arial" w:cs="Arial"/>
          <w:sz w:val="24"/>
          <w:szCs w:val="24"/>
          <w:lang w:val="ro-RO"/>
        </w:rPr>
      </w:pPr>
    </w:p>
    <w:p w:rsidR="00DE287C" w:rsidRPr="007F1532" w:rsidRDefault="00DE287C" w:rsidP="00DE287C">
      <w:pPr>
        <w:widowControl w:val="0"/>
        <w:autoSpaceDE w:val="0"/>
        <w:autoSpaceDN w:val="0"/>
        <w:adjustRightInd w:val="0"/>
        <w:spacing w:after="0" w:line="240" w:lineRule="auto"/>
        <w:ind w:firstLine="720"/>
        <w:jc w:val="both"/>
        <w:rPr>
          <w:rFonts w:ascii="Arial" w:hAnsi="Arial" w:cs="Arial"/>
          <w:b/>
          <w:sz w:val="24"/>
          <w:szCs w:val="24"/>
          <w:lang w:val="ro-RO"/>
        </w:rPr>
      </w:pPr>
      <w:r w:rsidRPr="007F1532">
        <w:rPr>
          <w:rFonts w:ascii="Arial" w:hAnsi="Arial" w:cs="Arial"/>
          <w:b/>
          <w:sz w:val="24"/>
          <w:szCs w:val="24"/>
          <w:lang w:val="ro-RO"/>
        </w:rPr>
        <w:t>2.</w:t>
      </w:r>
      <w:r>
        <w:rPr>
          <w:rFonts w:ascii="Arial" w:hAnsi="Arial" w:cs="Arial"/>
          <w:b/>
          <w:sz w:val="24"/>
          <w:szCs w:val="24"/>
          <w:lang w:val="ro-RO"/>
        </w:rPr>
        <w:t>2</w:t>
      </w:r>
      <w:r w:rsidRPr="007F1532">
        <w:rPr>
          <w:rFonts w:ascii="Arial" w:hAnsi="Arial" w:cs="Arial"/>
          <w:b/>
          <w:sz w:val="24"/>
          <w:szCs w:val="24"/>
          <w:lang w:val="ro-RO"/>
        </w:rPr>
        <w:t xml:space="preserve">.3. Monitorizarea </w:t>
      </w:r>
      <w:r>
        <w:rPr>
          <w:rFonts w:ascii="Arial" w:hAnsi="Arial" w:cs="Arial"/>
          <w:b/>
          <w:sz w:val="24"/>
          <w:szCs w:val="24"/>
          <w:lang w:val="ro-RO"/>
        </w:rPr>
        <w:t>S</w:t>
      </w:r>
      <w:r w:rsidRPr="007F1532">
        <w:rPr>
          <w:rFonts w:ascii="Arial" w:hAnsi="Arial" w:cs="Arial"/>
          <w:b/>
          <w:sz w:val="24"/>
          <w:szCs w:val="24"/>
          <w:lang w:val="ro-RO"/>
        </w:rPr>
        <w:t>O</w:t>
      </w:r>
      <w:r w:rsidRPr="007F1532">
        <w:rPr>
          <w:rFonts w:ascii="Arial" w:hAnsi="Arial" w:cs="Arial"/>
          <w:b/>
          <w:sz w:val="24"/>
          <w:szCs w:val="24"/>
          <w:vertAlign w:val="subscript"/>
          <w:lang w:val="ro-RO"/>
        </w:rPr>
        <w:t>2</w:t>
      </w:r>
      <w:r w:rsidRPr="007F1532">
        <w:rPr>
          <w:rFonts w:ascii="Arial" w:hAnsi="Arial" w:cs="Arial"/>
          <w:b/>
          <w:sz w:val="24"/>
          <w:szCs w:val="24"/>
          <w:lang w:val="ro-RO"/>
        </w:rPr>
        <w:t xml:space="preserve"> în judeţul Bacău</w:t>
      </w:r>
    </w:p>
    <w:p w:rsidR="00DE287C" w:rsidRDefault="00DE287C" w:rsidP="009447FD">
      <w:pPr>
        <w:widowControl w:val="0"/>
        <w:autoSpaceDE w:val="0"/>
        <w:autoSpaceDN w:val="0"/>
        <w:adjustRightInd w:val="0"/>
        <w:spacing w:after="0" w:line="240" w:lineRule="auto"/>
        <w:ind w:firstLine="720"/>
        <w:jc w:val="both"/>
        <w:rPr>
          <w:rFonts w:ascii="Arial" w:hAnsi="Arial" w:cs="Arial"/>
          <w:sz w:val="24"/>
          <w:szCs w:val="24"/>
          <w:lang w:val="ro-RO"/>
        </w:rPr>
      </w:pPr>
    </w:p>
    <w:p w:rsidR="00176F69" w:rsidRPr="009447FD" w:rsidRDefault="00176F69" w:rsidP="009447FD">
      <w:pPr>
        <w:widowControl w:val="0"/>
        <w:autoSpaceDE w:val="0"/>
        <w:autoSpaceDN w:val="0"/>
        <w:adjustRightInd w:val="0"/>
        <w:spacing w:after="0" w:line="240" w:lineRule="auto"/>
        <w:ind w:firstLine="720"/>
        <w:jc w:val="both"/>
        <w:rPr>
          <w:rFonts w:ascii="Arial" w:hAnsi="Arial" w:cs="Arial"/>
          <w:sz w:val="24"/>
          <w:szCs w:val="24"/>
          <w:lang w:val="ro-RO"/>
        </w:rPr>
      </w:pPr>
      <w:r w:rsidRPr="009447FD">
        <w:rPr>
          <w:rFonts w:ascii="Arial" w:hAnsi="Arial" w:cs="Arial"/>
          <w:sz w:val="24"/>
          <w:szCs w:val="24"/>
          <w:lang w:val="ro-RO"/>
        </w:rPr>
        <w:t xml:space="preserve">Monitorizarea </w:t>
      </w:r>
      <w:r w:rsidRPr="009447FD">
        <w:rPr>
          <w:rFonts w:ascii="Arial" w:hAnsi="Arial" w:cs="Arial"/>
          <w:b/>
          <w:sz w:val="24"/>
          <w:szCs w:val="24"/>
          <w:lang w:val="ro-RO"/>
        </w:rPr>
        <w:t>SO</w:t>
      </w:r>
      <w:r w:rsidRPr="009447FD">
        <w:rPr>
          <w:rFonts w:ascii="Arial" w:hAnsi="Arial" w:cs="Arial"/>
          <w:b/>
          <w:sz w:val="24"/>
          <w:szCs w:val="24"/>
          <w:vertAlign w:val="subscript"/>
          <w:lang w:val="ro-RO"/>
        </w:rPr>
        <w:t>2</w:t>
      </w:r>
      <w:r w:rsidRPr="009447FD">
        <w:rPr>
          <w:rFonts w:ascii="Arial" w:hAnsi="Arial" w:cs="Arial"/>
          <w:sz w:val="24"/>
          <w:szCs w:val="24"/>
          <w:lang w:val="ro-RO"/>
        </w:rPr>
        <w:t xml:space="preserve"> în judeţul Bacău în anul 201</w:t>
      </w:r>
      <w:r w:rsidR="004322C5">
        <w:rPr>
          <w:rFonts w:ascii="Arial" w:hAnsi="Arial" w:cs="Arial"/>
          <w:sz w:val="24"/>
          <w:szCs w:val="24"/>
          <w:lang w:val="ro-RO"/>
        </w:rPr>
        <w:t>9</w:t>
      </w:r>
      <w:r w:rsidRPr="009447FD">
        <w:rPr>
          <w:rFonts w:ascii="Arial" w:hAnsi="Arial" w:cs="Arial"/>
          <w:sz w:val="24"/>
          <w:szCs w:val="24"/>
          <w:lang w:val="ro-RO"/>
        </w:rPr>
        <w:t xml:space="preserve"> a indicat următoarele, raportat la obiectivele de calitate stabilite de lege pentru acest indicator:</w:t>
      </w:r>
    </w:p>
    <w:p w:rsidR="00176F69" w:rsidRPr="006A497C" w:rsidRDefault="00176F69" w:rsidP="00176F69">
      <w:pPr>
        <w:widowControl w:val="0"/>
        <w:spacing w:after="0" w:line="240" w:lineRule="auto"/>
        <w:jc w:val="both"/>
        <w:rPr>
          <w:rFonts w:ascii="Arial" w:hAnsi="Arial" w:cs="Arial"/>
          <w:b/>
          <w:bCs/>
          <w:i/>
          <w:color w:val="FF0000"/>
          <w:sz w:val="24"/>
          <w:szCs w:val="24"/>
          <w:lang w:val="ro-RO"/>
        </w:rPr>
      </w:pPr>
    </w:p>
    <w:p w:rsidR="00176F69" w:rsidRPr="00DE287C" w:rsidRDefault="00176F69" w:rsidP="00176F69">
      <w:pPr>
        <w:widowControl w:val="0"/>
        <w:numPr>
          <w:ilvl w:val="0"/>
          <w:numId w:val="3"/>
        </w:numPr>
        <w:spacing w:after="0" w:line="240" w:lineRule="auto"/>
        <w:ind w:left="0" w:firstLine="0"/>
        <w:jc w:val="both"/>
        <w:rPr>
          <w:rFonts w:ascii="Arial" w:hAnsi="Arial" w:cs="Arial"/>
          <w:sz w:val="24"/>
          <w:szCs w:val="24"/>
          <w:lang w:val="ro-RO"/>
        </w:rPr>
      </w:pPr>
      <w:r>
        <w:rPr>
          <w:rFonts w:ascii="Arial" w:hAnsi="Arial" w:cs="Arial"/>
          <w:iCs/>
          <w:sz w:val="24"/>
          <w:szCs w:val="24"/>
          <w:lang w:val="ro-RO"/>
        </w:rPr>
        <w:t>c</w:t>
      </w:r>
      <w:r w:rsidRPr="006A497C">
        <w:rPr>
          <w:rFonts w:ascii="Arial" w:hAnsi="Arial" w:cs="Arial"/>
          <w:iCs/>
          <w:sz w:val="24"/>
          <w:szCs w:val="24"/>
          <w:lang w:val="ro-RO"/>
        </w:rPr>
        <w:t>oncentraţiile</w:t>
      </w:r>
      <w:r w:rsidRPr="006A497C">
        <w:rPr>
          <w:rFonts w:ascii="Arial" w:hAnsi="Arial" w:cs="Arial"/>
          <w:i/>
          <w:iCs/>
          <w:sz w:val="24"/>
          <w:szCs w:val="24"/>
          <w:lang w:val="ro-RO"/>
        </w:rPr>
        <w:t xml:space="preserve"> </w:t>
      </w:r>
      <w:r w:rsidRPr="006A497C">
        <w:rPr>
          <w:rFonts w:ascii="Arial" w:hAnsi="Arial" w:cs="Arial"/>
          <w:b/>
          <w:iCs/>
          <w:sz w:val="24"/>
          <w:szCs w:val="24"/>
          <w:lang w:val="ro-RO"/>
        </w:rPr>
        <w:t>medii orare</w:t>
      </w:r>
      <w:r w:rsidRPr="006A497C">
        <w:rPr>
          <w:rFonts w:ascii="Arial" w:hAnsi="Arial" w:cs="Arial"/>
          <w:b/>
          <w:sz w:val="24"/>
          <w:szCs w:val="24"/>
          <w:lang w:val="ro-RO"/>
        </w:rPr>
        <w:t xml:space="preserve"> </w:t>
      </w:r>
      <w:r w:rsidRPr="006A497C">
        <w:rPr>
          <w:rFonts w:ascii="Arial" w:hAnsi="Arial" w:cs="Arial"/>
          <w:sz w:val="24"/>
          <w:szCs w:val="24"/>
          <w:lang w:val="ro-RO"/>
        </w:rPr>
        <w:t>de</w:t>
      </w:r>
      <w:r w:rsidRPr="006A497C">
        <w:rPr>
          <w:rFonts w:ascii="Arial" w:hAnsi="Arial" w:cs="Arial"/>
          <w:b/>
          <w:sz w:val="24"/>
          <w:szCs w:val="24"/>
          <w:lang w:val="ro-RO"/>
        </w:rPr>
        <w:t xml:space="preserve"> </w:t>
      </w:r>
      <w:r w:rsidRPr="006A497C">
        <w:rPr>
          <w:rFonts w:ascii="Arial" w:hAnsi="Arial" w:cs="Arial"/>
          <w:sz w:val="24"/>
          <w:szCs w:val="24"/>
          <w:lang w:val="ro-RO"/>
        </w:rPr>
        <w:t>SO</w:t>
      </w:r>
      <w:r w:rsidRPr="006A497C">
        <w:rPr>
          <w:rFonts w:ascii="Arial" w:hAnsi="Arial" w:cs="Arial"/>
          <w:sz w:val="24"/>
          <w:szCs w:val="24"/>
          <w:vertAlign w:val="subscript"/>
          <w:lang w:val="ro-RO"/>
        </w:rPr>
        <w:t xml:space="preserve">2 </w:t>
      </w:r>
      <w:r w:rsidRPr="006A497C">
        <w:rPr>
          <w:rFonts w:ascii="Arial" w:hAnsi="Arial" w:cs="Arial"/>
          <w:sz w:val="24"/>
          <w:szCs w:val="24"/>
          <w:lang w:val="ro-RO"/>
        </w:rPr>
        <w:t xml:space="preserve">s-au situat </w:t>
      </w:r>
      <w:r w:rsidRPr="006A497C">
        <w:rPr>
          <w:rFonts w:ascii="Arial" w:hAnsi="Arial" w:cs="Arial"/>
          <w:b/>
          <w:sz w:val="24"/>
          <w:szCs w:val="24"/>
          <w:lang w:val="ro-RO"/>
        </w:rPr>
        <w:t>mult</w:t>
      </w:r>
      <w:r w:rsidRPr="006A497C">
        <w:rPr>
          <w:rFonts w:ascii="Arial" w:hAnsi="Arial" w:cs="Arial"/>
          <w:sz w:val="24"/>
          <w:szCs w:val="24"/>
          <w:lang w:val="ro-RO"/>
        </w:rPr>
        <w:t xml:space="preserve"> </w:t>
      </w:r>
      <w:r w:rsidRPr="006A497C">
        <w:rPr>
          <w:rFonts w:ascii="Arial" w:hAnsi="Arial" w:cs="Arial"/>
          <w:b/>
          <w:sz w:val="24"/>
          <w:szCs w:val="24"/>
          <w:lang w:val="ro-RO"/>
        </w:rPr>
        <w:t>sub valoarea limită orară pentru protecţia sănătăţii umane</w:t>
      </w:r>
      <w:r w:rsidRPr="006A497C">
        <w:rPr>
          <w:rFonts w:ascii="Arial" w:hAnsi="Arial" w:cs="Arial"/>
          <w:sz w:val="24"/>
          <w:szCs w:val="24"/>
          <w:lang w:val="ro-RO"/>
        </w:rPr>
        <w:t xml:space="preserve"> (</w:t>
      </w:r>
      <w:r w:rsidRPr="006A497C">
        <w:rPr>
          <w:rFonts w:ascii="Arial" w:hAnsi="Arial" w:cs="Arial"/>
          <w:i/>
          <w:sz w:val="24"/>
          <w:szCs w:val="24"/>
          <w:lang w:val="ro-RO"/>
        </w:rPr>
        <w:t>350 µg/m</w:t>
      </w:r>
      <w:r>
        <w:rPr>
          <w:rFonts w:ascii="Arial" w:hAnsi="Arial" w:cs="Arial"/>
          <w:i/>
          <w:sz w:val="24"/>
          <w:szCs w:val="24"/>
          <w:lang w:val="ro-RO"/>
        </w:rPr>
        <w:t>c</w:t>
      </w:r>
      <w:r w:rsidRPr="006A497C">
        <w:rPr>
          <w:rFonts w:ascii="Arial" w:hAnsi="Arial" w:cs="Arial"/>
          <w:i/>
          <w:sz w:val="24"/>
          <w:szCs w:val="24"/>
          <w:lang w:val="ro-RO"/>
        </w:rPr>
        <w:t>,</w:t>
      </w:r>
      <w:r w:rsidRPr="006A497C">
        <w:rPr>
          <w:rFonts w:ascii="Arial" w:hAnsi="Arial" w:cs="Arial"/>
          <w:sz w:val="24"/>
          <w:szCs w:val="24"/>
          <w:lang w:val="ro-RO"/>
        </w:rPr>
        <w:t xml:space="preserve"> </w:t>
      </w:r>
      <w:r w:rsidRPr="006A497C">
        <w:rPr>
          <w:rFonts w:ascii="Arial" w:hAnsi="Arial" w:cs="Arial"/>
          <w:i/>
          <w:sz w:val="24"/>
          <w:szCs w:val="24"/>
          <w:lang w:val="ro-RO"/>
        </w:rPr>
        <w:t>a nu se depăşi mai mult de 24 de ori într-un an calendaristic</w:t>
      </w:r>
      <w:r w:rsidRPr="006A497C">
        <w:rPr>
          <w:rFonts w:ascii="Arial" w:hAnsi="Arial" w:cs="Arial"/>
          <w:sz w:val="24"/>
          <w:szCs w:val="24"/>
          <w:lang w:val="ro-RO"/>
        </w:rPr>
        <w:t xml:space="preserve">) și </w:t>
      </w:r>
      <w:r w:rsidRPr="006A497C">
        <w:rPr>
          <w:rFonts w:ascii="Arial" w:hAnsi="Arial" w:cs="Arial"/>
          <w:b/>
          <w:sz w:val="24"/>
          <w:szCs w:val="24"/>
          <w:lang w:val="ro-RO"/>
        </w:rPr>
        <w:t>sub pragul de alertă</w:t>
      </w:r>
      <w:r w:rsidRPr="006A497C">
        <w:rPr>
          <w:rFonts w:ascii="Arial" w:hAnsi="Arial" w:cs="Arial"/>
          <w:sz w:val="24"/>
          <w:szCs w:val="24"/>
          <w:lang w:val="ro-RO"/>
        </w:rPr>
        <w:t xml:space="preserve"> (</w:t>
      </w:r>
      <w:r w:rsidRPr="006A497C">
        <w:rPr>
          <w:rFonts w:ascii="Arial" w:hAnsi="Arial" w:cs="Arial"/>
          <w:i/>
          <w:sz w:val="24"/>
          <w:szCs w:val="24"/>
          <w:lang w:val="ro-RO"/>
        </w:rPr>
        <w:t>500 µg/m</w:t>
      </w:r>
      <w:r>
        <w:rPr>
          <w:rFonts w:ascii="Arial" w:hAnsi="Arial" w:cs="Arial"/>
          <w:i/>
          <w:sz w:val="24"/>
          <w:szCs w:val="24"/>
          <w:lang w:val="ro-RO"/>
        </w:rPr>
        <w:t>c</w:t>
      </w:r>
      <w:r w:rsidRPr="006A497C">
        <w:rPr>
          <w:rFonts w:ascii="Arial" w:hAnsi="Arial" w:cs="Arial"/>
          <w:i/>
          <w:sz w:val="24"/>
          <w:szCs w:val="24"/>
          <w:lang w:val="ro-RO"/>
        </w:rPr>
        <w:t xml:space="preserve">, depăşirea trebuie înregistrată timp de 3 ore consecutive) </w:t>
      </w:r>
      <w:r>
        <w:rPr>
          <w:rFonts w:ascii="Arial" w:hAnsi="Arial" w:cs="Arial"/>
          <w:sz w:val="24"/>
          <w:szCs w:val="24"/>
          <w:lang w:val="ro-RO"/>
        </w:rPr>
        <w:t>-</w:t>
      </w:r>
      <w:r w:rsidRPr="006A497C">
        <w:rPr>
          <w:rFonts w:ascii="Arial" w:hAnsi="Arial" w:cs="Arial"/>
          <w:sz w:val="24"/>
          <w:szCs w:val="24"/>
          <w:lang w:val="ro-RO"/>
        </w:rPr>
        <w:t xml:space="preserve"> vezi tab</w:t>
      </w:r>
      <w:r w:rsidR="00DE287C">
        <w:rPr>
          <w:rFonts w:ascii="Arial" w:hAnsi="Arial" w:cs="Arial"/>
          <w:sz w:val="24"/>
          <w:szCs w:val="24"/>
          <w:lang w:val="ro-RO"/>
        </w:rPr>
        <w:t>elul nr</w:t>
      </w:r>
      <w:r w:rsidRPr="006A497C">
        <w:rPr>
          <w:rFonts w:ascii="Arial" w:hAnsi="Arial" w:cs="Arial"/>
          <w:sz w:val="24"/>
          <w:szCs w:val="24"/>
          <w:lang w:val="ro-RO"/>
        </w:rPr>
        <w:t>. 2.2.</w:t>
      </w:r>
      <w:r w:rsidR="00DE287C">
        <w:rPr>
          <w:rFonts w:ascii="Arial" w:hAnsi="Arial" w:cs="Arial"/>
          <w:sz w:val="24"/>
          <w:szCs w:val="24"/>
          <w:lang w:val="ro-RO"/>
        </w:rPr>
        <w:t>3.</w:t>
      </w:r>
      <w:r w:rsidRPr="006A497C">
        <w:rPr>
          <w:rFonts w:ascii="Arial" w:hAnsi="Arial" w:cs="Arial"/>
          <w:sz w:val="24"/>
          <w:szCs w:val="24"/>
          <w:lang w:val="ro-RO"/>
        </w:rPr>
        <w:t xml:space="preserve">1. </w:t>
      </w:r>
    </w:p>
    <w:p w:rsidR="00176F69" w:rsidRPr="006A497C" w:rsidRDefault="00176F69" w:rsidP="00CA2D13">
      <w:pPr>
        <w:widowControl w:val="0"/>
        <w:numPr>
          <w:ilvl w:val="0"/>
          <w:numId w:val="3"/>
        </w:numPr>
        <w:spacing w:after="0" w:line="240" w:lineRule="auto"/>
        <w:ind w:left="0" w:firstLine="360"/>
        <w:jc w:val="both"/>
        <w:rPr>
          <w:rFonts w:ascii="Arial" w:hAnsi="Arial" w:cs="Arial"/>
          <w:sz w:val="24"/>
          <w:szCs w:val="24"/>
          <w:lang w:val="ro-RO"/>
        </w:rPr>
      </w:pPr>
      <w:r w:rsidRPr="006A497C">
        <w:rPr>
          <w:rFonts w:ascii="Arial" w:hAnsi="Arial" w:cs="Arial"/>
          <w:sz w:val="24"/>
          <w:szCs w:val="24"/>
          <w:lang w:val="ro-RO"/>
        </w:rPr>
        <w:t>concentraţiile</w:t>
      </w:r>
      <w:r w:rsidRPr="006A497C">
        <w:rPr>
          <w:rFonts w:ascii="Arial" w:hAnsi="Arial" w:cs="Arial"/>
          <w:i/>
          <w:sz w:val="24"/>
          <w:szCs w:val="24"/>
          <w:lang w:val="ro-RO"/>
        </w:rPr>
        <w:t xml:space="preserve"> </w:t>
      </w:r>
      <w:r w:rsidRPr="006A497C">
        <w:rPr>
          <w:rFonts w:ascii="Arial" w:hAnsi="Arial" w:cs="Arial"/>
          <w:b/>
          <w:sz w:val="24"/>
          <w:szCs w:val="24"/>
          <w:lang w:val="ro-RO"/>
        </w:rPr>
        <w:t xml:space="preserve">medii zilnice </w:t>
      </w:r>
      <w:r w:rsidRPr="006A497C">
        <w:rPr>
          <w:rFonts w:ascii="Arial" w:hAnsi="Arial" w:cs="Arial"/>
          <w:sz w:val="24"/>
          <w:szCs w:val="24"/>
          <w:lang w:val="ro-RO"/>
        </w:rPr>
        <w:t>de</w:t>
      </w:r>
      <w:r w:rsidRPr="006A497C">
        <w:rPr>
          <w:rFonts w:ascii="Arial" w:hAnsi="Arial" w:cs="Arial"/>
          <w:i/>
          <w:sz w:val="24"/>
          <w:szCs w:val="24"/>
          <w:lang w:val="ro-RO"/>
        </w:rPr>
        <w:t xml:space="preserve"> </w:t>
      </w:r>
      <w:r w:rsidRPr="006A497C">
        <w:rPr>
          <w:rFonts w:ascii="Arial" w:hAnsi="Arial" w:cs="Arial"/>
          <w:sz w:val="24"/>
          <w:szCs w:val="24"/>
          <w:lang w:val="ro-RO"/>
        </w:rPr>
        <w:t>SO</w:t>
      </w:r>
      <w:r w:rsidRPr="006A497C">
        <w:rPr>
          <w:rFonts w:ascii="Arial" w:hAnsi="Arial" w:cs="Arial"/>
          <w:sz w:val="24"/>
          <w:szCs w:val="24"/>
          <w:vertAlign w:val="subscript"/>
          <w:lang w:val="ro-RO"/>
        </w:rPr>
        <w:t>2</w:t>
      </w:r>
      <w:r w:rsidRPr="006A497C">
        <w:rPr>
          <w:rFonts w:ascii="Arial" w:hAnsi="Arial" w:cs="Arial"/>
          <w:sz w:val="24"/>
          <w:szCs w:val="24"/>
          <w:lang w:val="ro-RO"/>
        </w:rPr>
        <w:t xml:space="preserve"> s-au situat</w:t>
      </w:r>
      <w:r w:rsidRPr="006A497C">
        <w:rPr>
          <w:rFonts w:ascii="Arial" w:hAnsi="Arial" w:cs="Arial"/>
          <w:b/>
          <w:sz w:val="24"/>
          <w:szCs w:val="24"/>
          <w:lang w:val="ro-RO"/>
        </w:rPr>
        <w:t xml:space="preserve"> sub valoarea limită zilnică pentru protecţia sănătăţii umane</w:t>
      </w:r>
      <w:r w:rsidRPr="006A497C">
        <w:rPr>
          <w:rFonts w:ascii="Arial" w:hAnsi="Arial" w:cs="Arial"/>
          <w:b/>
          <w:i/>
          <w:sz w:val="24"/>
          <w:szCs w:val="24"/>
          <w:lang w:val="ro-RO"/>
        </w:rPr>
        <w:t xml:space="preserve"> </w:t>
      </w:r>
      <w:r w:rsidRPr="006A497C">
        <w:rPr>
          <w:rFonts w:ascii="Arial" w:hAnsi="Arial" w:cs="Arial"/>
          <w:sz w:val="24"/>
          <w:szCs w:val="24"/>
          <w:lang w:val="ro-RO"/>
        </w:rPr>
        <w:t>(</w:t>
      </w:r>
      <w:r w:rsidRPr="006A497C">
        <w:rPr>
          <w:rFonts w:ascii="Arial" w:hAnsi="Arial" w:cs="Arial"/>
          <w:b/>
          <w:i/>
          <w:sz w:val="24"/>
          <w:szCs w:val="24"/>
          <w:lang w:val="ro-RO"/>
        </w:rPr>
        <w:t>125 µg/m</w:t>
      </w:r>
      <w:r>
        <w:rPr>
          <w:rFonts w:ascii="Arial" w:hAnsi="Arial" w:cs="Arial"/>
          <w:b/>
          <w:i/>
          <w:sz w:val="24"/>
          <w:szCs w:val="24"/>
          <w:lang w:val="ro-RO"/>
        </w:rPr>
        <w:t>c</w:t>
      </w:r>
      <w:r w:rsidRPr="006A497C">
        <w:rPr>
          <w:rFonts w:ascii="Arial" w:hAnsi="Arial" w:cs="Arial"/>
          <w:i/>
          <w:sz w:val="24"/>
          <w:szCs w:val="24"/>
          <w:lang w:val="ro-RO"/>
        </w:rPr>
        <w:t>,</w:t>
      </w:r>
      <w:r w:rsidRPr="006A497C">
        <w:rPr>
          <w:rFonts w:ascii="Arial" w:hAnsi="Arial" w:cs="Arial"/>
          <w:sz w:val="24"/>
          <w:szCs w:val="24"/>
          <w:lang w:val="ro-RO"/>
        </w:rPr>
        <w:t xml:space="preserve"> </w:t>
      </w:r>
      <w:r w:rsidRPr="006A497C">
        <w:rPr>
          <w:rFonts w:ascii="Arial" w:hAnsi="Arial" w:cs="Arial"/>
          <w:i/>
          <w:sz w:val="24"/>
          <w:szCs w:val="24"/>
          <w:lang w:val="ro-RO"/>
        </w:rPr>
        <w:t>a nu se depăşi mai mult de 3 ori într-un an calendaristic</w:t>
      </w:r>
      <w:r w:rsidRPr="006A497C">
        <w:rPr>
          <w:rFonts w:ascii="Arial" w:hAnsi="Arial" w:cs="Arial"/>
          <w:sz w:val="24"/>
          <w:szCs w:val="24"/>
          <w:lang w:val="ro-RO"/>
        </w:rPr>
        <w:t xml:space="preserve">), în toate stațiile de monitorizare </w:t>
      </w:r>
      <w:r w:rsidR="00DE287C">
        <w:rPr>
          <w:rFonts w:ascii="Arial" w:hAnsi="Arial" w:cs="Arial"/>
          <w:sz w:val="24"/>
          <w:szCs w:val="24"/>
          <w:lang w:val="ro-RO"/>
        </w:rPr>
        <w:t>-</w:t>
      </w:r>
      <w:r w:rsidRPr="006A497C">
        <w:rPr>
          <w:rFonts w:ascii="Arial" w:hAnsi="Arial" w:cs="Arial"/>
          <w:sz w:val="24"/>
          <w:szCs w:val="24"/>
          <w:lang w:val="ro-RO"/>
        </w:rPr>
        <w:t xml:space="preserve"> vezi </w:t>
      </w:r>
      <w:r w:rsidR="00DE287C" w:rsidRPr="006A497C">
        <w:rPr>
          <w:rFonts w:ascii="Arial" w:hAnsi="Arial" w:cs="Arial"/>
          <w:sz w:val="24"/>
          <w:szCs w:val="24"/>
          <w:lang w:val="ro-RO"/>
        </w:rPr>
        <w:t>tab</w:t>
      </w:r>
      <w:r w:rsidR="00DE287C">
        <w:rPr>
          <w:rFonts w:ascii="Arial" w:hAnsi="Arial" w:cs="Arial"/>
          <w:sz w:val="24"/>
          <w:szCs w:val="24"/>
          <w:lang w:val="ro-RO"/>
        </w:rPr>
        <w:t>elul nr</w:t>
      </w:r>
      <w:r w:rsidR="00DE287C" w:rsidRPr="006A497C">
        <w:rPr>
          <w:rFonts w:ascii="Arial" w:hAnsi="Arial" w:cs="Arial"/>
          <w:sz w:val="24"/>
          <w:szCs w:val="24"/>
          <w:lang w:val="ro-RO"/>
        </w:rPr>
        <w:t>. 2.2.</w:t>
      </w:r>
      <w:r w:rsidR="00DE287C">
        <w:rPr>
          <w:rFonts w:ascii="Arial" w:hAnsi="Arial" w:cs="Arial"/>
          <w:sz w:val="24"/>
          <w:szCs w:val="24"/>
          <w:lang w:val="ro-RO"/>
        </w:rPr>
        <w:t>3.</w:t>
      </w:r>
      <w:r w:rsidR="00DE287C" w:rsidRPr="006A497C">
        <w:rPr>
          <w:rFonts w:ascii="Arial" w:hAnsi="Arial" w:cs="Arial"/>
          <w:sz w:val="24"/>
          <w:szCs w:val="24"/>
          <w:lang w:val="ro-RO"/>
        </w:rPr>
        <w:t>1.</w:t>
      </w:r>
    </w:p>
    <w:p w:rsidR="00176F69" w:rsidRDefault="00176F69" w:rsidP="00176F69">
      <w:pPr>
        <w:widowControl w:val="0"/>
        <w:spacing w:after="0" w:line="240" w:lineRule="auto"/>
        <w:jc w:val="both"/>
        <w:rPr>
          <w:rFonts w:ascii="Arial" w:hAnsi="Arial" w:cs="Arial"/>
          <w:color w:val="FF0000"/>
          <w:sz w:val="24"/>
          <w:szCs w:val="24"/>
          <w:lang w:val="ro-RO"/>
        </w:rPr>
      </w:pPr>
    </w:p>
    <w:p w:rsidR="00176F69" w:rsidRPr="005F4482" w:rsidRDefault="00176F69" w:rsidP="00176F69">
      <w:pPr>
        <w:widowControl w:val="0"/>
        <w:spacing w:after="0" w:line="240" w:lineRule="auto"/>
        <w:jc w:val="center"/>
        <w:rPr>
          <w:rFonts w:ascii="Arial" w:hAnsi="Arial" w:cs="Arial"/>
          <w:vertAlign w:val="subscript"/>
          <w:lang w:val="ro-RO"/>
        </w:rPr>
      </w:pPr>
      <w:r w:rsidRPr="005F4482">
        <w:rPr>
          <w:rFonts w:ascii="Arial" w:hAnsi="Arial" w:cs="Arial"/>
          <w:lang w:val="ro-RO"/>
        </w:rPr>
        <w:t>Tabel 2.2.</w:t>
      </w:r>
      <w:r w:rsidR="00DE287C">
        <w:rPr>
          <w:rFonts w:ascii="Arial" w:hAnsi="Arial" w:cs="Arial"/>
          <w:lang w:val="ro-RO"/>
        </w:rPr>
        <w:t>3.</w:t>
      </w:r>
      <w:r w:rsidRPr="005F4482">
        <w:rPr>
          <w:rFonts w:ascii="Arial" w:hAnsi="Arial" w:cs="Arial"/>
          <w:lang w:val="ro-RO"/>
        </w:rPr>
        <w:t>1. Concentraţii de SO</w:t>
      </w:r>
      <w:r w:rsidRPr="005F4482">
        <w:rPr>
          <w:rFonts w:ascii="Arial" w:hAnsi="Arial" w:cs="Arial"/>
          <w:vertAlign w:val="subscript"/>
          <w:lang w:val="ro-RO"/>
        </w:rPr>
        <w:t xml:space="preserve">2  </w:t>
      </w:r>
      <w:r w:rsidRPr="005F4482">
        <w:rPr>
          <w:rFonts w:ascii="Arial" w:hAnsi="Arial" w:cs="Arial"/>
          <w:lang w:val="ro-RO"/>
        </w:rPr>
        <w:t xml:space="preserve">măsurate la stațiile RNMCA din județul </w:t>
      </w:r>
      <w:r>
        <w:rPr>
          <w:rFonts w:ascii="Arial" w:hAnsi="Arial" w:cs="Arial"/>
          <w:lang w:val="ro-RO"/>
        </w:rPr>
        <w:t>Bacău</w:t>
      </w:r>
      <w:r w:rsidRPr="005F4482">
        <w:rPr>
          <w:rFonts w:ascii="Arial" w:hAnsi="Arial" w:cs="Arial"/>
          <w:lang w:val="ro-RO"/>
        </w:rPr>
        <w:t>,</w:t>
      </w:r>
      <w:r w:rsidRPr="005F4482">
        <w:rPr>
          <w:rFonts w:ascii="Arial" w:hAnsi="Arial" w:cs="Arial"/>
          <w:vertAlign w:val="subscript"/>
          <w:lang w:val="ro-RO"/>
        </w:rPr>
        <w:t xml:space="preserve">  </w:t>
      </w:r>
      <w:r w:rsidRPr="005F4482">
        <w:rPr>
          <w:rFonts w:ascii="Arial" w:hAnsi="Arial" w:cs="Arial"/>
          <w:lang w:val="ro-RO"/>
        </w:rPr>
        <w:t>în anul 201</w:t>
      </w:r>
      <w:r w:rsidR="00DE287C">
        <w:rPr>
          <w:rFonts w:ascii="Arial" w:hAnsi="Arial" w:cs="Arial"/>
          <w:lang w:val="ro-RO"/>
        </w:rPr>
        <w:t>9</w:t>
      </w:r>
    </w:p>
    <w:p w:rsidR="00176F69" w:rsidRPr="00B11238" w:rsidRDefault="00176F69" w:rsidP="00176F69">
      <w:pPr>
        <w:widowControl w:val="0"/>
        <w:spacing w:after="0" w:line="240" w:lineRule="auto"/>
        <w:jc w:val="center"/>
        <w:rPr>
          <w:rFonts w:ascii="Times New Roman" w:hAnsi="Times New Roman"/>
          <w:sz w:val="6"/>
          <w:szCs w:val="6"/>
          <w:lang w:val="ro-RO"/>
        </w:rPr>
      </w:pPr>
    </w:p>
    <w:tbl>
      <w:tblPr>
        <w:tblStyle w:val="TableGrid"/>
        <w:tblW w:w="0" w:type="auto"/>
        <w:jc w:val="center"/>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0"/>
        <w:gridCol w:w="1582"/>
        <w:gridCol w:w="1837"/>
        <w:gridCol w:w="1582"/>
        <w:gridCol w:w="1537"/>
        <w:gridCol w:w="1510"/>
        <w:gridCol w:w="1079"/>
      </w:tblGrid>
      <w:tr w:rsidR="00176F69" w:rsidRPr="00B11238" w:rsidTr="0097258B">
        <w:trPr>
          <w:trHeight w:val="417"/>
          <w:jc w:val="center"/>
        </w:trPr>
        <w:tc>
          <w:tcPr>
            <w:tcW w:w="800" w:type="dxa"/>
            <w:shd w:val="clear" w:color="auto" w:fill="EAF1DD" w:themeFill="accent3" w:themeFillTint="33"/>
            <w:vAlign w:val="center"/>
          </w:tcPr>
          <w:p w:rsidR="00176F69" w:rsidRPr="004D50F9" w:rsidRDefault="00176F69" w:rsidP="0097258B">
            <w:pPr>
              <w:widowControl w:val="0"/>
              <w:spacing w:after="0" w:line="240" w:lineRule="auto"/>
              <w:jc w:val="center"/>
              <w:rPr>
                <w:rFonts w:ascii="Arial" w:hAnsi="Arial" w:cs="Arial"/>
                <w:lang w:val="ro-RO"/>
              </w:rPr>
            </w:pPr>
            <w:r w:rsidRPr="004D50F9">
              <w:rPr>
                <w:rFonts w:ascii="Arial" w:eastAsia="Times New Roman" w:hAnsi="Arial" w:cs="Arial"/>
                <w:b/>
                <w:lang w:val="ro-RO" w:eastAsia="ro-RO"/>
              </w:rPr>
              <w:t>Cod staţie</w:t>
            </w:r>
          </w:p>
        </w:tc>
        <w:tc>
          <w:tcPr>
            <w:tcW w:w="1582" w:type="dxa"/>
            <w:shd w:val="clear" w:color="auto" w:fill="EAF1DD" w:themeFill="accent3" w:themeFillTint="33"/>
            <w:vAlign w:val="center"/>
          </w:tcPr>
          <w:p w:rsidR="00176F69" w:rsidRPr="004D50F9" w:rsidRDefault="00176F69" w:rsidP="0097258B">
            <w:pPr>
              <w:widowControl w:val="0"/>
              <w:spacing w:after="0" w:line="240" w:lineRule="auto"/>
              <w:jc w:val="center"/>
              <w:rPr>
                <w:rFonts w:ascii="Arial" w:eastAsia="Times New Roman" w:hAnsi="Arial" w:cs="Arial"/>
                <w:b/>
                <w:lang w:val="ro-RO" w:eastAsia="ro-RO"/>
              </w:rPr>
            </w:pPr>
            <w:r w:rsidRPr="004D50F9">
              <w:rPr>
                <w:rFonts w:ascii="Arial" w:eastAsia="Times New Roman" w:hAnsi="Arial" w:cs="Arial"/>
                <w:b/>
                <w:lang w:val="ro-RO" w:eastAsia="ro-RO"/>
              </w:rPr>
              <w:t xml:space="preserve">Concentrații maxime orare </w:t>
            </w:r>
          </w:p>
          <w:p w:rsidR="00176F69" w:rsidRPr="004D50F9" w:rsidRDefault="00176F69" w:rsidP="0097258B">
            <w:pPr>
              <w:widowControl w:val="0"/>
              <w:spacing w:after="0" w:line="240" w:lineRule="auto"/>
              <w:jc w:val="center"/>
              <w:rPr>
                <w:rFonts w:ascii="Arial" w:hAnsi="Arial" w:cs="Arial"/>
                <w:lang w:val="ro-RO"/>
              </w:rPr>
            </w:pPr>
            <w:r w:rsidRPr="004D50F9">
              <w:rPr>
                <w:rFonts w:ascii="Arial" w:hAnsi="Arial" w:cs="Arial"/>
                <w:b/>
                <w:lang w:val="ro-RO"/>
              </w:rPr>
              <w:t>(µg/mc)</w:t>
            </w:r>
          </w:p>
        </w:tc>
        <w:tc>
          <w:tcPr>
            <w:tcW w:w="1837" w:type="dxa"/>
            <w:shd w:val="clear" w:color="auto" w:fill="EAF1DD" w:themeFill="accent3" w:themeFillTint="33"/>
            <w:vAlign w:val="center"/>
          </w:tcPr>
          <w:p w:rsidR="00176F69" w:rsidRPr="004D50F9"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4D50F9">
              <w:rPr>
                <w:rFonts w:ascii="Arial" w:eastAsia="Times New Roman" w:hAnsi="Arial" w:cs="Arial"/>
                <w:b/>
                <w:lang w:val="ro-RO" w:eastAsia="ro-RO"/>
              </w:rPr>
              <w:t>Valoare limită orară</w:t>
            </w:r>
          </w:p>
        </w:tc>
        <w:tc>
          <w:tcPr>
            <w:tcW w:w="1582" w:type="dxa"/>
            <w:shd w:val="clear" w:color="auto" w:fill="EAF1DD" w:themeFill="accent3" w:themeFillTint="33"/>
            <w:vAlign w:val="center"/>
          </w:tcPr>
          <w:p w:rsidR="00176F69" w:rsidRPr="004D50F9" w:rsidRDefault="00176F69" w:rsidP="0097258B">
            <w:pPr>
              <w:widowControl w:val="0"/>
              <w:spacing w:after="0" w:line="240" w:lineRule="auto"/>
              <w:jc w:val="center"/>
              <w:rPr>
                <w:rFonts w:ascii="Arial" w:eastAsia="Times New Roman" w:hAnsi="Arial" w:cs="Arial"/>
                <w:b/>
                <w:lang w:val="ro-RO" w:eastAsia="ro-RO"/>
              </w:rPr>
            </w:pPr>
            <w:r w:rsidRPr="004D50F9">
              <w:rPr>
                <w:rFonts w:ascii="Arial" w:eastAsia="Times New Roman" w:hAnsi="Arial" w:cs="Arial"/>
                <w:b/>
                <w:lang w:val="ro-RO" w:eastAsia="ro-RO"/>
              </w:rPr>
              <w:t xml:space="preserve">Concentrații maxime zilnice </w:t>
            </w:r>
          </w:p>
          <w:p w:rsidR="00176F69" w:rsidRPr="004D50F9" w:rsidRDefault="00176F69" w:rsidP="0097258B">
            <w:pPr>
              <w:widowControl w:val="0"/>
              <w:spacing w:after="0" w:line="240" w:lineRule="auto"/>
              <w:jc w:val="center"/>
              <w:rPr>
                <w:rFonts w:ascii="Arial" w:hAnsi="Arial" w:cs="Arial"/>
                <w:lang w:val="ro-RO"/>
              </w:rPr>
            </w:pPr>
            <w:r w:rsidRPr="004D50F9">
              <w:rPr>
                <w:rFonts w:ascii="Arial" w:hAnsi="Arial" w:cs="Arial"/>
                <w:b/>
                <w:lang w:val="ro-RO"/>
              </w:rPr>
              <w:t>(µg/mc)</w:t>
            </w:r>
          </w:p>
        </w:tc>
        <w:tc>
          <w:tcPr>
            <w:tcW w:w="1537" w:type="dxa"/>
            <w:shd w:val="clear" w:color="auto" w:fill="EAF1DD" w:themeFill="accent3" w:themeFillTint="33"/>
            <w:vAlign w:val="center"/>
          </w:tcPr>
          <w:p w:rsidR="00176F69" w:rsidRPr="004D50F9"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4D50F9">
              <w:rPr>
                <w:rFonts w:ascii="Arial" w:eastAsia="Times New Roman" w:hAnsi="Arial" w:cs="Arial"/>
                <w:b/>
                <w:lang w:val="ro-RO" w:eastAsia="ro-RO"/>
              </w:rPr>
              <w:t xml:space="preserve">Valoare limită </w:t>
            </w:r>
          </w:p>
          <w:p w:rsidR="00176F69" w:rsidRPr="004D50F9"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4D50F9">
              <w:rPr>
                <w:rFonts w:ascii="Arial" w:eastAsia="Times New Roman" w:hAnsi="Arial" w:cs="Arial"/>
                <w:b/>
                <w:lang w:val="ro-RO" w:eastAsia="ro-RO"/>
              </w:rPr>
              <w:t>24 ore</w:t>
            </w:r>
          </w:p>
        </w:tc>
        <w:tc>
          <w:tcPr>
            <w:tcW w:w="1510" w:type="dxa"/>
            <w:shd w:val="clear" w:color="auto" w:fill="EAF1DD" w:themeFill="accent3" w:themeFillTint="33"/>
            <w:vAlign w:val="center"/>
          </w:tcPr>
          <w:p w:rsidR="00176F69" w:rsidRPr="004D50F9"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4D50F9">
              <w:rPr>
                <w:rFonts w:ascii="Arial" w:eastAsia="Times New Roman" w:hAnsi="Arial" w:cs="Arial"/>
                <w:b/>
                <w:lang w:val="ro-RO" w:eastAsia="ro-RO"/>
              </w:rPr>
              <w:t xml:space="preserve">Concentrații medii anuale </w:t>
            </w:r>
          </w:p>
          <w:p w:rsidR="00176F69" w:rsidRPr="004D50F9"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4D50F9">
              <w:rPr>
                <w:rFonts w:ascii="Arial" w:hAnsi="Arial" w:cs="Arial"/>
                <w:b/>
                <w:lang w:val="ro-RO"/>
              </w:rPr>
              <w:t>(µg/mc)</w:t>
            </w:r>
          </w:p>
        </w:tc>
        <w:tc>
          <w:tcPr>
            <w:tcW w:w="1079" w:type="dxa"/>
            <w:shd w:val="clear" w:color="auto" w:fill="EAF1DD" w:themeFill="accent3" w:themeFillTint="33"/>
            <w:vAlign w:val="center"/>
          </w:tcPr>
          <w:p w:rsidR="00176F69" w:rsidRPr="004D50F9"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4D50F9">
              <w:rPr>
                <w:rFonts w:ascii="Arial" w:eastAsia="Times New Roman" w:hAnsi="Arial" w:cs="Arial"/>
                <w:b/>
                <w:lang w:val="ro-RO" w:eastAsia="ro-RO"/>
              </w:rPr>
              <w:t>Valoare limită anuală</w:t>
            </w:r>
          </w:p>
        </w:tc>
      </w:tr>
      <w:tr w:rsidR="00176F69" w:rsidRPr="00913A69" w:rsidTr="0097258B">
        <w:trPr>
          <w:trHeight w:val="202"/>
          <w:jc w:val="center"/>
        </w:trPr>
        <w:tc>
          <w:tcPr>
            <w:tcW w:w="800" w:type="dxa"/>
            <w:vAlign w:val="center"/>
          </w:tcPr>
          <w:p w:rsidR="00176F69" w:rsidRPr="00913A69" w:rsidRDefault="00176F69" w:rsidP="0097258B">
            <w:pPr>
              <w:widowControl w:val="0"/>
              <w:autoSpaceDE w:val="0"/>
              <w:autoSpaceDN w:val="0"/>
              <w:adjustRightInd w:val="0"/>
              <w:spacing w:before="60" w:after="60" w:line="240" w:lineRule="auto"/>
              <w:jc w:val="center"/>
              <w:rPr>
                <w:rFonts w:ascii="Arial" w:eastAsia="Times New Roman" w:hAnsi="Arial" w:cs="Arial"/>
                <w:b/>
                <w:lang w:val="ro-RO" w:eastAsia="ro-RO"/>
              </w:rPr>
            </w:pPr>
            <w:r w:rsidRPr="00913A69">
              <w:rPr>
                <w:rFonts w:ascii="Arial" w:eastAsia="Times New Roman" w:hAnsi="Arial" w:cs="Arial"/>
                <w:b/>
                <w:lang w:val="ro-RO" w:eastAsia="ro-RO"/>
              </w:rPr>
              <w:t>BC 1</w:t>
            </w:r>
          </w:p>
        </w:tc>
        <w:tc>
          <w:tcPr>
            <w:tcW w:w="1582" w:type="dxa"/>
            <w:vAlign w:val="center"/>
          </w:tcPr>
          <w:p w:rsidR="00176F69" w:rsidRPr="00913A69" w:rsidRDefault="00DE287C" w:rsidP="0097258B">
            <w:pPr>
              <w:widowControl w:val="0"/>
              <w:spacing w:before="60" w:after="60" w:line="240" w:lineRule="auto"/>
              <w:jc w:val="center"/>
              <w:rPr>
                <w:rFonts w:ascii="Arial" w:hAnsi="Arial" w:cs="Arial"/>
                <w:lang w:val="ro-RO"/>
              </w:rPr>
            </w:pPr>
            <w:r w:rsidRPr="00913A69">
              <w:rPr>
                <w:rFonts w:ascii="Arial" w:hAnsi="Arial" w:cs="Arial"/>
                <w:lang w:val="ro-RO"/>
              </w:rPr>
              <w:t>38,89</w:t>
            </w:r>
          </w:p>
        </w:tc>
        <w:tc>
          <w:tcPr>
            <w:tcW w:w="1837" w:type="dxa"/>
            <w:vMerge w:val="restart"/>
            <w:vAlign w:val="center"/>
          </w:tcPr>
          <w:p w:rsidR="00176F69" w:rsidRPr="00913A69" w:rsidRDefault="00176F69" w:rsidP="0097258B">
            <w:pPr>
              <w:widowControl w:val="0"/>
              <w:autoSpaceDE w:val="0"/>
              <w:autoSpaceDN w:val="0"/>
              <w:adjustRightInd w:val="0"/>
              <w:spacing w:before="60" w:after="60" w:line="240" w:lineRule="auto"/>
              <w:jc w:val="center"/>
              <w:rPr>
                <w:rFonts w:ascii="Arial" w:hAnsi="Arial" w:cs="Arial"/>
                <w:lang w:val="ro-RO"/>
              </w:rPr>
            </w:pPr>
            <w:r w:rsidRPr="00913A69">
              <w:rPr>
                <w:rFonts w:ascii="Arial" w:hAnsi="Arial" w:cs="Arial"/>
                <w:b/>
                <w:lang w:val="ro-RO"/>
              </w:rPr>
              <w:t>350 µg/mc</w:t>
            </w:r>
            <w:r w:rsidRPr="00913A69">
              <w:rPr>
                <w:rFonts w:ascii="Arial" w:hAnsi="Arial" w:cs="Arial"/>
                <w:lang w:val="ro-RO"/>
              </w:rPr>
              <w:t xml:space="preserve"> </w:t>
            </w:r>
          </w:p>
          <w:p w:rsidR="00176F69" w:rsidRPr="00913A69" w:rsidRDefault="00176F69" w:rsidP="0097258B">
            <w:pPr>
              <w:widowControl w:val="0"/>
              <w:spacing w:before="60" w:after="60" w:line="240" w:lineRule="auto"/>
              <w:jc w:val="center"/>
              <w:rPr>
                <w:rFonts w:ascii="Arial" w:hAnsi="Arial" w:cs="Arial"/>
                <w:lang w:val="ro-RO"/>
              </w:rPr>
            </w:pPr>
            <w:r w:rsidRPr="00913A69">
              <w:rPr>
                <w:rFonts w:ascii="Arial" w:hAnsi="Arial" w:cs="Arial"/>
                <w:lang w:val="ro-RO"/>
              </w:rPr>
              <w:t>a nu se depăşi mai mult de 24 ori într-un an calendaristic</w:t>
            </w:r>
          </w:p>
        </w:tc>
        <w:tc>
          <w:tcPr>
            <w:tcW w:w="1582" w:type="dxa"/>
            <w:vAlign w:val="center"/>
          </w:tcPr>
          <w:p w:rsidR="00176F69" w:rsidRPr="00913A69" w:rsidRDefault="004322C5" w:rsidP="0097258B">
            <w:pPr>
              <w:widowControl w:val="0"/>
              <w:spacing w:before="60" w:after="60" w:line="240" w:lineRule="auto"/>
              <w:jc w:val="center"/>
              <w:rPr>
                <w:rFonts w:ascii="Arial" w:hAnsi="Arial" w:cs="Arial"/>
                <w:lang w:val="ro-RO"/>
              </w:rPr>
            </w:pPr>
            <w:r>
              <w:rPr>
                <w:rFonts w:ascii="Arial" w:hAnsi="Arial" w:cs="Arial"/>
                <w:lang w:val="ro-RO"/>
              </w:rPr>
              <w:t>12,03</w:t>
            </w:r>
          </w:p>
        </w:tc>
        <w:tc>
          <w:tcPr>
            <w:tcW w:w="1537" w:type="dxa"/>
            <w:vMerge w:val="restart"/>
            <w:vAlign w:val="center"/>
          </w:tcPr>
          <w:p w:rsidR="00176F69" w:rsidRPr="00913A69" w:rsidRDefault="00176F69" w:rsidP="0097258B">
            <w:pPr>
              <w:widowControl w:val="0"/>
              <w:autoSpaceDE w:val="0"/>
              <w:autoSpaceDN w:val="0"/>
              <w:adjustRightInd w:val="0"/>
              <w:spacing w:before="60" w:after="60" w:line="240" w:lineRule="auto"/>
              <w:jc w:val="center"/>
              <w:rPr>
                <w:rFonts w:ascii="Arial" w:hAnsi="Arial" w:cs="Arial"/>
                <w:lang w:val="ro-RO"/>
              </w:rPr>
            </w:pPr>
            <w:r w:rsidRPr="00913A69">
              <w:rPr>
                <w:rFonts w:ascii="Arial" w:hAnsi="Arial" w:cs="Arial"/>
                <w:b/>
                <w:lang w:val="ro-RO"/>
              </w:rPr>
              <w:t>125 µg/mc</w:t>
            </w:r>
            <w:r w:rsidRPr="00913A69">
              <w:rPr>
                <w:rFonts w:ascii="Arial" w:hAnsi="Arial" w:cs="Arial"/>
                <w:lang w:val="ro-RO"/>
              </w:rPr>
              <w:t xml:space="preserve"> </w:t>
            </w:r>
          </w:p>
          <w:p w:rsidR="00176F69" w:rsidRPr="00913A69" w:rsidRDefault="00176F69" w:rsidP="0097258B">
            <w:pPr>
              <w:widowControl w:val="0"/>
              <w:spacing w:before="60" w:after="60" w:line="240" w:lineRule="auto"/>
              <w:jc w:val="center"/>
              <w:rPr>
                <w:rFonts w:ascii="Arial" w:hAnsi="Arial" w:cs="Arial"/>
                <w:lang w:val="ro-RO"/>
              </w:rPr>
            </w:pPr>
            <w:r w:rsidRPr="00913A69">
              <w:rPr>
                <w:rFonts w:ascii="Arial" w:hAnsi="Arial" w:cs="Arial"/>
                <w:lang w:val="ro-RO"/>
              </w:rPr>
              <w:t>a nu se depăşi mai mult de 3 ori într-un an calendaristic</w:t>
            </w:r>
          </w:p>
        </w:tc>
        <w:tc>
          <w:tcPr>
            <w:tcW w:w="1510" w:type="dxa"/>
            <w:vAlign w:val="center"/>
          </w:tcPr>
          <w:p w:rsidR="00176F69" w:rsidRPr="00913A69" w:rsidRDefault="00913A69" w:rsidP="0097258B">
            <w:pPr>
              <w:widowControl w:val="0"/>
              <w:spacing w:before="60" w:after="60" w:line="240" w:lineRule="auto"/>
              <w:jc w:val="center"/>
              <w:rPr>
                <w:rFonts w:ascii="Arial" w:hAnsi="Arial" w:cs="Arial"/>
                <w:lang w:val="ro-RO"/>
              </w:rPr>
            </w:pPr>
            <w:r w:rsidRPr="00913A69">
              <w:rPr>
                <w:rFonts w:ascii="Arial" w:hAnsi="Arial" w:cs="Arial"/>
                <w:lang w:val="ro-RO"/>
              </w:rPr>
              <w:t>8,05</w:t>
            </w:r>
          </w:p>
        </w:tc>
        <w:tc>
          <w:tcPr>
            <w:tcW w:w="1079" w:type="dxa"/>
            <w:vMerge w:val="restart"/>
            <w:vAlign w:val="center"/>
          </w:tcPr>
          <w:p w:rsidR="00176F69" w:rsidRPr="00913A69" w:rsidRDefault="00176F69" w:rsidP="0097258B">
            <w:pPr>
              <w:widowControl w:val="0"/>
              <w:spacing w:before="60" w:after="60" w:line="240" w:lineRule="auto"/>
              <w:jc w:val="center"/>
              <w:rPr>
                <w:rFonts w:ascii="Arial" w:hAnsi="Arial" w:cs="Arial"/>
                <w:lang w:val="ro-RO"/>
              </w:rPr>
            </w:pPr>
            <w:r w:rsidRPr="00913A69">
              <w:rPr>
                <w:rFonts w:ascii="Arial" w:eastAsia="Times New Roman" w:hAnsi="Arial" w:cs="Arial"/>
                <w:b/>
                <w:lang w:val="ro-RO" w:eastAsia="ro-RO"/>
              </w:rPr>
              <w:t>-</w:t>
            </w:r>
          </w:p>
        </w:tc>
      </w:tr>
      <w:tr w:rsidR="00176F69" w:rsidRPr="00913A69" w:rsidTr="0097258B">
        <w:trPr>
          <w:trHeight w:val="202"/>
          <w:jc w:val="center"/>
        </w:trPr>
        <w:tc>
          <w:tcPr>
            <w:tcW w:w="800" w:type="dxa"/>
            <w:vAlign w:val="center"/>
          </w:tcPr>
          <w:p w:rsidR="00176F69" w:rsidRPr="00913A69" w:rsidRDefault="00176F69" w:rsidP="0097258B">
            <w:pPr>
              <w:widowControl w:val="0"/>
              <w:autoSpaceDE w:val="0"/>
              <w:autoSpaceDN w:val="0"/>
              <w:adjustRightInd w:val="0"/>
              <w:spacing w:before="60" w:after="60" w:line="240" w:lineRule="auto"/>
              <w:jc w:val="center"/>
              <w:rPr>
                <w:rFonts w:ascii="Arial" w:eastAsia="Times New Roman" w:hAnsi="Arial" w:cs="Arial"/>
                <w:b/>
                <w:lang w:val="ro-RO" w:eastAsia="ro-RO"/>
              </w:rPr>
            </w:pPr>
            <w:r w:rsidRPr="00913A69">
              <w:rPr>
                <w:rFonts w:ascii="Arial" w:eastAsia="Times New Roman" w:hAnsi="Arial" w:cs="Arial"/>
                <w:b/>
                <w:lang w:val="ro-RO" w:eastAsia="ro-RO"/>
              </w:rPr>
              <w:t>BC 2</w:t>
            </w:r>
          </w:p>
        </w:tc>
        <w:tc>
          <w:tcPr>
            <w:tcW w:w="1582" w:type="dxa"/>
            <w:vAlign w:val="center"/>
          </w:tcPr>
          <w:p w:rsidR="00176F69" w:rsidRPr="00913A69" w:rsidRDefault="00913A69" w:rsidP="0097258B">
            <w:pPr>
              <w:widowControl w:val="0"/>
              <w:spacing w:before="60" w:after="60" w:line="240" w:lineRule="auto"/>
              <w:jc w:val="center"/>
              <w:rPr>
                <w:rFonts w:ascii="Arial" w:hAnsi="Arial" w:cs="Arial"/>
                <w:lang w:val="ro-RO"/>
              </w:rPr>
            </w:pPr>
            <w:r w:rsidRPr="00913A69">
              <w:rPr>
                <w:rFonts w:ascii="Arial" w:hAnsi="Arial" w:cs="Arial"/>
                <w:lang w:val="ro-RO"/>
              </w:rPr>
              <w:t>67,78</w:t>
            </w:r>
          </w:p>
        </w:tc>
        <w:tc>
          <w:tcPr>
            <w:tcW w:w="1837" w:type="dxa"/>
            <w:vMerge/>
            <w:vAlign w:val="center"/>
          </w:tcPr>
          <w:p w:rsidR="00176F69" w:rsidRPr="00913A69" w:rsidRDefault="00176F69" w:rsidP="0097258B">
            <w:pPr>
              <w:widowControl w:val="0"/>
              <w:spacing w:before="60" w:after="60" w:line="240" w:lineRule="auto"/>
              <w:jc w:val="center"/>
              <w:rPr>
                <w:rFonts w:ascii="Times New Roman" w:hAnsi="Times New Roman"/>
                <w:lang w:val="ro-RO"/>
              </w:rPr>
            </w:pPr>
          </w:p>
        </w:tc>
        <w:tc>
          <w:tcPr>
            <w:tcW w:w="1582" w:type="dxa"/>
            <w:vAlign w:val="center"/>
          </w:tcPr>
          <w:p w:rsidR="00176F69" w:rsidRPr="00913A69" w:rsidRDefault="004322C5" w:rsidP="0097258B">
            <w:pPr>
              <w:widowControl w:val="0"/>
              <w:spacing w:before="60" w:after="60" w:line="240" w:lineRule="auto"/>
              <w:jc w:val="center"/>
              <w:rPr>
                <w:rFonts w:ascii="Arial" w:hAnsi="Arial" w:cs="Arial"/>
                <w:lang w:val="ro-RO"/>
              </w:rPr>
            </w:pPr>
            <w:r>
              <w:rPr>
                <w:rFonts w:ascii="Arial" w:hAnsi="Arial" w:cs="Arial"/>
                <w:lang w:val="ro-RO"/>
              </w:rPr>
              <w:t>26,36</w:t>
            </w:r>
          </w:p>
        </w:tc>
        <w:tc>
          <w:tcPr>
            <w:tcW w:w="1537" w:type="dxa"/>
            <w:vMerge/>
            <w:vAlign w:val="center"/>
          </w:tcPr>
          <w:p w:rsidR="00176F69" w:rsidRPr="00913A69" w:rsidRDefault="00176F69" w:rsidP="0097258B">
            <w:pPr>
              <w:widowControl w:val="0"/>
              <w:spacing w:before="60" w:after="60" w:line="240" w:lineRule="auto"/>
              <w:jc w:val="center"/>
              <w:rPr>
                <w:rFonts w:ascii="Times New Roman" w:hAnsi="Times New Roman"/>
                <w:lang w:val="ro-RO"/>
              </w:rPr>
            </w:pPr>
          </w:p>
        </w:tc>
        <w:tc>
          <w:tcPr>
            <w:tcW w:w="1510" w:type="dxa"/>
            <w:vAlign w:val="center"/>
          </w:tcPr>
          <w:p w:rsidR="00176F69" w:rsidRPr="00913A69" w:rsidRDefault="00913A69" w:rsidP="0097258B">
            <w:pPr>
              <w:widowControl w:val="0"/>
              <w:spacing w:before="60" w:after="60" w:line="240" w:lineRule="auto"/>
              <w:jc w:val="center"/>
              <w:rPr>
                <w:rFonts w:ascii="Arial" w:hAnsi="Arial" w:cs="Arial"/>
                <w:lang w:val="ro-RO"/>
              </w:rPr>
            </w:pPr>
            <w:r w:rsidRPr="00913A69">
              <w:rPr>
                <w:rFonts w:ascii="Arial" w:hAnsi="Arial" w:cs="Arial"/>
                <w:lang w:val="ro-RO"/>
              </w:rPr>
              <w:t>10,02</w:t>
            </w:r>
          </w:p>
        </w:tc>
        <w:tc>
          <w:tcPr>
            <w:tcW w:w="1079" w:type="dxa"/>
            <w:vMerge/>
            <w:vAlign w:val="center"/>
          </w:tcPr>
          <w:p w:rsidR="00176F69" w:rsidRPr="00913A69" w:rsidRDefault="00176F69" w:rsidP="0097258B">
            <w:pPr>
              <w:widowControl w:val="0"/>
              <w:spacing w:before="60" w:after="60" w:line="240" w:lineRule="auto"/>
              <w:jc w:val="center"/>
              <w:rPr>
                <w:rFonts w:ascii="Times New Roman" w:hAnsi="Times New Roman"/>
                <w:lang w:val="ro-RO"/>
              </w:rPr>
            </w:pPr>
          </w:p>
        </w:tc>
      </w:tr>
      <w:tr w:rsidR="00176F69" w:rsidRPr="00913A69" w:rsidTr="0097258B">
        <w:trPr>
          <w:trHeight w:val="698"/>
          <w:jc w:val="center"/>
        </w:trPr>
        <w:tc>
          <w:tcPr>
            <w:tcW w:w="800" w:type="dxa"/>
            <w:vAlign w:val="center"/>
          </w:tcPr>
          <w:p w:rsidR="00176F69" w:rsidRPr="00913A69" w:rsidRDefault="00176F69" w:rsidP="0097258B">
            <w:pPr>
              <w:widowControl w:val="0"/>
              <w:autoSpaceDE w:val="0"/>
              <w:autoSpaceDN w:val="0"/>
              <w:adjustRightInd w:val="0"/>
              <w:spacing w:before="60" w:after="60" w:line="240" w:lineRule="auto"/>
              <w:jc w:val="center"/>
              <w:rPr>
                <w:rFonts w:ascii="Arial" w:eastAsia="Times New Roman" w:hAnsi="Arial" w:cs="Arial"/>
                <w:b/>
                <w:lang w:val="ro-RO" w:eastAsia="ro-RO"/>
              </w:rPr>
            </w:pPr>
            <w:r w:rsidRPr="00913A69">
              <w:rPr>
                <w:rFonts w:ascii="Arial" w:eastAsia="Times New Roman" w:hAnsi="Arial" w:cs="Arial"/>
                <w:b/>
                <w:lang w:val="ro-RO" w:eastAsia="ro-RO"/>
              </w:rPr>
              <w:t>BC 3</w:t>
            </w:r>
          </w:p>
        </w:tc>
        <w:tc>
          <w:tcPr>
            <w:tcW w:w="1582" w:type="dxa"/>
            <w:vAlign w:val="center"/>
          </w:tcPr>
          <w:p w:rsidR="00176F69" w:rsidRPr="00913A69" w:rsidRDefault="00DE287C" w:rsidP="0097258B">
            <w:pPr>
              <w:widowControl w:val="0"/>
              <w:spacing w:before="60" w:after="60" w:line="240" w:lineRule="auto"/>
              <w:jc w:val="center"/>
              <w:rPr>
                <w:rFonts w:ascii="Arial" w:hAnsi="Arial" w:cs="Arial"/>
                <w:lang w:val="ro-RO"/>
              </w:rPr>
            </w:pPr>
            <w:r w:rsidRPr="00913A69">
              <w:rPr>
                <w:rFonts w:ascii="Arial" w:hAnsi="Arial" w:cs="Arial"/>
                <w:lang w:val="ro-RO"/>
              </w:rPr>
              <w:t>19,23</w:t>
            </w:r>
          </w:p>
        </w:tc>
        <w:tc>
          <w:tcPr>
            <w:tcW w:w="1837" w:type="dxa"/>
            <w:vMerge/>
            <w:vAlign w:val="center"/>
          </w:tcPr>
          <w:p w:rsidR="00176F69" w:rsidRPr="00913A69" w:rsidRDefault="00176F69" w:rsidP="0097258B">
            <w:pPr>
              <w:widowControl w:val="0"/>
              <w:spacing w:before="60" w:after="60" w:line="240" w:lineRule="auto"/>
              <w:jc w:val="center"/>
              <w:rPr>
                <w:rFonts w:ascii="Times New Roman" w:hAnsi="Times New Roman"/>
                <w:lang w:val="ro-RO"/>
              </w:rPr>
            </w:pPr>
          </w:p>
        </w:tc>
        <w:tc>
          <w:tcPr>
            <w:tcW w:w="1582" w:type="dxa"/>
            <w:vAlign w:val="center"/>
          </w:tcPr>
          <w:p w:rsidR="00176F69" w:rsidRPr="00913A69" w:rsidRDefault="004322C5" w:rsidP="0097258B">
            <w:pPr>
              <w:widowControl w:val="0"/>
              <w:spacing w:before="60" w:after="60" w:line="240" w:lineRule="auto"/>
              <w:jc w:val="center"/>
              <w:rPr>
                <w:rFonts w:ascii="Arial" w:hAnsi="Arial" w:cs="Arial"/>
                <w:lang w:val="ro-RO"/>
              </w:rPr>
            </w:pPr>
            <w:r>
              <w:rPr>
                <w:rFonts w:ascii="Arial" w:hAnsi="Arial" w:cs="Arial"/>
                <w:lang w:val="ro-RO"/>
              </w:rPr>
              <w:t>8,69</w:t>
            </w:r>
          </w:p>
        </w:tc>
        <w:tc>
          <w:tcPr>
            <w:tcW w:w="1537" w:type="dxa"/>
            <w:vMerge/>
            <w:vAlign w:val="center"/>
          </w:tcPr>
          <w:p w:rsidR="00176F69" w:rsidRPr="00913A69" w:rsidRDefault="00176F69" w:rsidP="0097258B">
            <w:pPr>
              <w:widowControl w:val="0"/>
              <w:spacing w:before="60" w:after="60" w:line="240" w:lineRule="auto"/>
              <w:jc w:val="center"/>
              <w:rPr>
                <w:rFonts w:ascii="Times New Roman" w:hAnsi="Times New Roman"/>
                <w:lang w:val="ro-RO"/>
              </w:rPr>
            </w:pPr>
          </w:p>
        </w:tc>
        <w:tc>
          <w:tcPr>
            <w:tcW w:w="1510" w:type="dxa"/>
            <w:vAlign w:val="center"/>
          </w:tcPr>
          <w:p w:rsidR="00176F69" w:rsidRPr="00913A69" w:rsidRDefault="00913A69" w:rsidP="0097258B">
            <w:pPr>
              <w:widowControl w:val="0"/>
              <w:spacing w:before="60" w:after="60" w:line="240" w:lineRule="auto"/>
              <w:jc w:val="center"/>
              <w:rPr>
                <w:rFonts w:ascii="Arial" w:hAnsi="Arial" w:cs="Arial"/>
                <w:lang w:val="ro-RO"/>
              </w:rPr>
            </w:pPr>
            <w:r w:rsidRPr="00913A69">
              <w:rPr>
                <w:rFonts w:ascii="Arial" w:hAnsi="Arial" w:cs="Arial"/>
                <w:lang w:val="ro-RO"/>
              </w:rPr>
              <w:t>7,09</w:t>
            </w:r>
          </w:p>
        </w:tc>
        <w:tc>
          <w:tcPr>
            <w:tcW w:w="1079" w:type="dxa"/>
            <w:vMerge/>
            <w:vAlign w:val="center"/>
          </w:tcPr>
          <w:p w:rsidR="00176F69" w:rsidRPr="00913A69" w:rsidRDefault="00176F69" w:rsidP="0097258B">
            <w:pPr>
              <w:widowControl w:val="0"/>
              <w:spacing w:before="60" w:after="60" w:line="240" w:lineRule="auto"/>
              <w:jc w:val="center"/>
              <w:rPr>
                <w:rFonts w:ascii="Times New Roman" w:hAnsi="Times New Roman"/>
                <w:lang w:val="ro-RO"/>
              </w:rPr>
            </w:pPr>
          </w:p>
        </w:tc>
      </w:tr>
    </w:tbl>
    <w:p w:rsidR="00176F69" w:rsidRDefault="00176F69" w:rsidP="00176F69">
      <w:pPr>
        <w:widowControl w:val="0"/>
        <w:spacing w:after="0" w:line="240" w:lineRule="auto"/>
        <w:jc w:val="both"/>
        <w:rPr>
          <w:rFonts w:ascii="Arial" w:hAnsi="Arial" w:cs="Arial"/>
          <w:color w:val="FF0000"/>
          <w:sz w:val="24"/>
          <w:szCs w:val="24"/>
          <w:lang w:val="ro-RO"/>
        </w:rPr>
      </w:pPr>
    </w:p>
    <w:p w:rsidR="00DE287C" w:rsidRDefault="00DE287C" w:rsidP="00DE287C">
      <w:pPr>
        <w:widowControl w:val="0"/>
        <w:spacing w:after="0" w:line="240" w:lineRule="auto"/>
        <w:rPr>
          <w:rFonts w:ascii="Arial" w:hAnsi="Arial" w:cs="Arial"/>
          <w:i/>
          <w:iCs/>
          <w:sz w:val="20"/>
          <w:szCs w:val="20"/>
          <w:lang w:val="ro-RO"/>
        </w:rPr>
      </w:pPr>
      <w:r w:rsidRPr="007716AE">
        <w:rPr>
          <w:rFonts w:ascii="Arial" w:hAnsi="Arial" w:cs="Arial"/>
          <w:i/>
          <w:iCs/>
          <w:sz w:val="20"/>
          <w:szCs w:val="20"/>
          <w:lang w:val="ro-RO"/>
        </w:rPr>
        <w:t xml:space="preserve">Notă: captura de date valide la staţia BC 1 a fost de </w:t>
      </w:r>
      <w:r>
        <w:rPr>
          <w:rFonts w:ascii="Arial" w:hAnsi="Arial" w:cs="Arial"/>
          <w:i/>
          <w:iCs/>
          <w:sz w:val="20"/>
          <w:szCs w:val="20"/>
          <w:lang w:val="ro-RO"/>
        </w:rPr>
        <w:t>67,56</w:t>
      </w:r>
      <w:r w:rsidRPr="007716AE">
        <w:rPr>
          <w:rFonts w:ascii="Arial" w:hAnsi="Arial" w:cs="Arial"/>
          <w:i/>
          <w:iCs/>
          <w:sz w:val="20"/>
          <w:szCs w:val="20"/>
          <w:lang w:val="ro-RO"/>
        </w:rPr>
        <w:t>%</w:t>
      </w:r>
      <w:r>
        <w:rPr>
          <w:rFonts w:ascii="Arial" w:hAnsi="Arial" w:cs="Arial"/>
          <w:i/>
          <w:iCs/>
          <w:sz w:val="20"/>
          <w:szCs w:val="20"/>
          <w:lang w:val="ro-RO"/>
        </w:rPr>
        <w:t>, iar la staţia BC 2 a fost de 64,57</w:t>
      </w:r>
      <w:r w:rsidRPr="007716AE">
        <w:rPr>
          <w:rFonts w:ascii="Arial" w:hAnsi="Arial" w:cs="Arial"/>
          <w:i/>
          <w:iCs/>
          <w:sz w:val="20"/>
          <w:szCs w:val="20"/>
          <w:lang w:val="ro-RO"/>
        </w:rPr>
        <w:t>%</w:t>
      </w:r>
    </w:p>
    <w:p w:rsidR="004322C5" w:rsidRDefault="004322C5" w:rsidP="00DE287C">
      <w:pPr>
        <w:widowControl w:val="0"/>
        <w:spacing w:after="0" w:line="240" w:lineRule="auto"/>
        <w:rPr>
          <w:rFonts w:ascii="Arial" w:hAnsi="Arial" w:cs="Arial"/>
          <w:iCs/>
          <w:sz w:val="20"/>
          <w:szCs w:val="20"/>
          <w:lang w:val="ro-RO"/>
        </w:rPr>
      </w:pPr>
    </w:p>
    <w:p w:rsidR="004322C5" w:rsidRPr="004322C5" w:rsidRDefault="004322C5" w:rsidP="004322C5">
      <w:pPr>
        <w:widowControl w:val="0"/>
        <w:spacing w:after="0" w:line="240" w:lineRule="auto"/>
        <w:ind w:firstLine="720"/>
        <w:jc w:val="both"/>
        <w:rPr>
          <w:rFonts w:ascii="Arial" w:hAnsi="Arial" w:cs="Arial"/>
          <w:b/>
          <w:bCs/>
          <w:sz w:val="24"/>
          <w:szCs w:val="24"/>
          <w:lang w:val="ro-RO"/>
        </w:rPr>
      </w:pPr>
      <w:r w:rsidRPr="004322C5">
        <w:rPr>
          <w:rFonts w:ascii="Arial" w:hAnsi="Arial" w:cs="Arial"/>
          <w:sz w:val="24"/>
          <w:szCs w:val="24"/>
          <w:lang w:val="ro-RO"/>
        </w:rPr>
        <w:t>Evoluţia maximelor lunare ale mediilor orare de SO</w:t>
      </w:r>
      <w:r w:rsidRPr="004322C5">
        <w:rPr>
          <w:rFonts w:ascii="Arial" w:hAnsi="Arial" w:cs="Arial"/>
          <w:sz w:val="24"/>
          <w:szCs w:val="24"/>
          <w:vertAlign w:val="subscript"/>
          <w:lang w:val="ro-RO"/>
        </w:rPr>
        <w:t>2</w:t>
      </w:r>
      <w:r w:rsidRPr="004322C5">
        <w:rPr>
          <w:rFonts w:ascii="Arial" w:hAnsi="Arial" w:cs="Arial"/>
          <w:sz w:val="24"/>
          <w:szCs w:val="24"/>
          <w:lang w:val="ro-RO"/>
        </w:rPr>
        <w:t xml:space="preserve"> înregistrate în anul 201</w:t>
      </w:r>
      <w:r>
        <w:rPr>
          <w:rFonts w:ascii="Arial" w:hAnsi="Arial" w:cs="Arial"/>
          <w:sz w:val="24"/>
          <w:szCs w:val="24"/>
          <w:lang w:val="ro-RO"/>
        </w:rPr>
        <w:t>9</w:t>
      </w:r>
      <w:r w:rsidRPr="004322C5">
        <w:rPr>
          <w:rFonts w:ascii="Arial" w:hAnsi="Arial" w:cs="Arial"/>
          <w:sz w:val="24"/>
          <w:szCs w:val="24"/>
          <w:lang w:val="ro-RO"/>
        </w:rPr>
        <w:t xml:space="preserve"> şi calculate în baza datelor disponibile pentru staţiile de monitorizare a calităţii aerului </w:t>
      </w:r>
      <w:r w:rsidR="008618A3">
        <w:rPr>
          <w:rFonts w:ascii="Arial" w:hAnsi="Arial" w:cs="Arial"/>
          <w:sz w:val="24"/>
          <w:szCs w:val="24"/>
          <w:lang w:val="ro-RO"/>
        </w:rPr>
        <w:t xml:space="preserve">din judeţul Bacău </w:t>
      </w:r>
      <w:r w:rsidRPr="004322C5">
        <w:rPr>
          <w:rFonts w:ascii="Arial" w:hAnsi="Arial" w:cs="Arial"/>
          <w:sz w:val="24"/>
          <w:szCs w:val="24"/>
          <w:lang w:val="ro-RO"/>
        </w:rPr>
        <w:t xml:space="preserve">este </w:t>
      </w:r>
      <w:r w:rsidR="008618A3">
        <w:rPr>
          <w:rFonts w:ascii="Arial" w:hAnsi="Arial" w:cs="Arial"/>
          <w:sz w:val="24"/>
          <w:szCs w:val="24"/>
          <w:lang w:val="ro-RO"/>
        </w:rPr>
        <w:t>prezentată în figura nr. 2.2.3.1.</w:t>
      </w:r>
    </w:p>
    <w:p w:rsidR="00DE287C" w:rsidRPr="005F4482" w:rsidRDefault="004322C5" w:rsidP="004322C5">
      <w:pPr>
        <w:widowControl w:val="0"/>
        <w:spacing w:after="0" w:line="240" w:lineRule="auto"/>
        <w:jc w:val="center"/>
        <w:rPr>
          <w:rFonts w:ascii="Arial" w:hAnsi="Arial" w:cs="Arial"/>
          <w:color w:val="FF0000"/>
          <w:lang w:val="ro-RO"/>
        </w:rPr>
      </w:pPr>
      <w:r>
        <w:rPr>
          <w:noProof/>
        </w:rPr>
        <w:drawing>
          <wp:inline distT="0" distB="0" distL="0" distR="0">
            <wp:extent cx="4572000" cy="21812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22C5" w:rsidRPr="004322C5" w:rsidRDefault="00DE287C" w:rsidP="004322C5">
      <w:pPr>
        <w:pStyle w:val="Default"/>
        <w:jc w:val="center"/>
        <w:rPr>
          <w:rFonts w:ascii="Arial" w:hAnsi="Arial" w:cs="Arial"/>
          <w:sz w:val="22"/>
          <w:szCs w:val="22"/>
          <w:lang w:val="ro-RO" w:eastAsia="ro-RO"/>
        </w:rPr>
      </w:pPr>
      <w:r w:rsidRPr="004322C5">
        <w:rPr>
          <w:rFonts w:ascii="Arial" w:hAnsi="Arial" w:cs="Arial"/>
          <w:sz w:val="22"/>
          <w:szCs w:val="22"/>
          <w:lang w:val="ro-RO"/>
        </w:rPr>
        <w:t>Fig. 2.2.</w:t>
      </w:r>
      <w:r w:rsidR="004322C5" w:rsidRPr="004322C5">
        <w:rPr>
          <w:rFonts w:ascii="Arial" w:hAnsi="Arial" w:cs="Arial"/>
          <w:sz w:val="22"/>
          <w:szCs w:val="22"/>
          <w:lang w:val="ro-RO"/>
        </w:rPr>
        <w:t>3.1</w:t>
      </w:r>
      <w:r w:rsidRPr="004322C5">
        <w:rPr>
          <w:rFonts w:ascii="Arial" w:hAnsi="Arial" w:cs="Arial"/>
          <w:sz w:val="22"/>
          <w:szCs w:val="22"/>
          <w:lang w:val="ro-RO"/>
        </w:rPr>
        <w:t xml:space="preserve">. </w:t>
      </w:r>
      <w:r w:rsidR="004322C5" w:rsidRPr="004322C5">
        <w:rPr>
          <w:rFonts w:ascii="Arial" w:hAnsi="Arial" w:cs="Arial"/>
          <w:bCs/>
          <w:sz w:val="22"/>
          <w:szCs w:val="22"/>
          <w:lang w:val="ro-RO" w:eastAsia="ro-RO"/>
        </w:rPr>
        <w:t>Evoluţia maximelor lunare ale mediilor orare de SO</w:t>
      </w:r>
      <w:r w:rsidR="004322C5" w:rsidRPr="004322C5">
        <w:rPr>
          <w:rFonts w:ascii="Arial" w:hAnsi="Arial" w:cs="Arial"/>
          <w:bCs/>
          <w:sz w:val="22"/>
          <w:szCs w:val="22"/>
          <w:vertAlign w:val="subscript"/>
          <w:lang w:val="ro-RO" w:eastAsia="ro-RO"/>
        </w:rPr>
        <w:t>2</w:t>
      </w:r>
      <w:r w:rsidR="004322C5" w:rsidRPr="004322C5">
        <w:rPr>
          <w:rFonts w:ascii="Arial" w:hAnsi="Arial" w:cs="Arial"/>
          <w:bCs/>
          <w:sz w:val="22"/>
          <w:szCs w:val="22"/>
          <w:lang w:val="ro-RO" w:eastAsia="ro-RO"/>
        </w:rPr>
        <w:t xml:space="preserve"> în anul 2019 </w:t>
      </w:r>
    </w:p>
    <w:p w:rsidR="00DE287C" w:rsidRDefault="00DE287C" w:rsidP="004322C5">
      <w:pPr>
        <w:widowControl w:val="0"/>
        <w:spacing w:after="0" w:line="240" w:lineRule="auto"/>
        <w:jc w:val="center"/>
        <w:rPr>
          <w:rFonts w:ascii="Arial" w:hAnsi="Arial" w:cs="Arial"/>
          <w:lang w:val="ro-RO"/>
        </w:rPr>
      </w:pPr>
    </w:p>
    <w:p w:rsidR="00DE287C" w:rsidRDefault="008618A3" w:rsidP="00AF631C">
      <w:pPr>
        <w:widowControl w:val="0"/>
        <w:spacing w:after="0" w:line="240" w:lineRule="auto"/>
        <w:ind w:firstLine="720"/>
        <w:jc w:val="both"/>
        <w:rPr>
          <w:rFonts w:ascii="Arial" w:hAnsi="Arial" w:cs="Arial"/>
          <w:sz w:val="24"/>
          <w:szCs w:val="24"/>
          <w:lang w:val="ro-RO"/>
        </w:rPr>
      </w:pPr>
      <w:r w:rsidRPr="008618A3">
        <w:rPr>
          <w:rFonts w:ascii="Arial" w:hAnsi="Arial" w:cs="Arial"/>
          <w:sz w:val="24"/>
          <w:szCs w:val="24"/>
          <w:lang w:val="ro-RO"/>
        </w:rPr>
        <w:t>Evoluţia maximelor lunare ale mediilor zilnice de SO</w:t>
      </w:r>
      <w:r w:rsidRPr="00D8209E">
        <w:rPr>
          <w:rFonts w:ascii="Arial" w:hAnsi="Arial" w:cs="Arial"/>
          <w:sz w:val="24"/>
          <w:szCs w:val="24"/>
          <w:vertAlign w:val="subscript"/>
          <w:lang w:val="ro-RO"/>
        </w:rPr>
        <w:t>2</w:t>
      </w:r>
      <w:r w:rsidRPr="008618A3">
        <w:rPr>
          <w:rFonts w:ascii="Arial" w:hAnsi="Arial" w:cs="Arial"/>
          <w:sz w:val="24"/>
          <w:szCs w:val="24"/>
          <w:lang w:val="ro-RO"/>
        </w:rPr>
        <w:t xml:space="preserve"> înregistrate în anul 201</w:t>
      </w:r>
      <w:r w:rsidR="00D8209E">
        <w:rPr>
          <w:rFonts w:ascii="Arial" w:hAnsi="Arial" w:cs="Arial"/>
          <w:sz w:val="24"/>
          <w:szCs w:val="24"/>
          <w:lang w:val="ro-RO"/>
        </w:rPr>
        <w:t>9</w:t>
      </w:r>
      <w:r w:rsidRPr="008618A3">
        <w:rPr>
          <w:rFonts w:ascii="Arial" w:hAnsi="Arial" w:cs="Arial"/>
          <w:sz w:val="24"/>
          <w:szCs w:val="24"/>
          <w:lang w:val="ro-RO"/>
        </w:rPr>
        <w:t xml:space="preserve"> şi calculate în baza datelor disponibile pentru staţiile de monitorizare a calităţii aerului din </w:t>
      </w:r>
      <w:r w:rsidR="00D8209E">
        <w:rPr>
          <w:rFonts w:ascii="Arial" w:hAnsi="Arial" w:cs="Arial"/>
          <w:sz w:val="24"/>
          <w:szCs w:val="24"/>
          <w:lang w:val="ro-RO"/>
        </w:rPr>
        <w:t>judeţul Bacău este prezentată în figura nr. 2.2.3.2.</w:t>
      </w:r>
    </w:p>
    <w:p w:rsidR="00CF549F" w:rsidRPr="008618A3" w:rsidRDefault="00CF549F" w:rsidP="00AF631C">
      <w:pPr>
        <w:widowControl w:val="0"/>
        <w:spacing w:after="0" w:line="240" w:lineRule="auto"/>
        <w:ind w:firstLine="720"/>
        <w:jc w:val="both"/>
        <w:rPr>
          <w:rFonts w:ascii="Arial" w:hAnsi="Arial" w:cs="Arial"/>
          <w:sz w:val="24"/>
          <w:szCs w:val="24"/>
          <w:lang w:val="ro-RO"/>
        </w:rPr>
      </w:pPr>
    </w:p>
    <w:p w:rsidR="00DE287C" w:rsidRPr="001B42FC" w:rsidRDefault="00CF549F" w:rsidP="00DE287C">
      <w:pPr>
        <w:spacing w:after="0" w:line="240" w:lineRule="auto"/>
        <w:jc w:val="center"/>
        <w:rPr>
          <w:rFonts w:ascii="Arial" w:hAnsi="Arial" w:cs="Arial"/>
          <w:b/>
          <w:color w:val="FF0000"/>
          <w:sz w:val="24"/>
          <w:szCs w:val="24"/>
          <w:lang w:val="ro-RO"/>
        </w:rPr>
      </w:pPr>
      <w:r>
        <w:rPr>
          <w:noProof/>
        </w:rPr>
        <w:drawing>
          <wp:inline distT="0" distB="0" distL="0" distR="0">
            <wp:extent cx="4572000" cy="21907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22C5" w:rsidRPr="004322C5" w:rsidRDefault="00DE287C" w:rsidP="004322C5">
      <w:pPr>
        <w:pStyle w:val="Default"/>
        <w:jc w:val="center"/>
        <w:rPr>
          <w:rFonts w:ascii="Arial" w:hAnsi="Arial" w:cs="Arial"/>
          <w:sz w:val="22"/>
          <w:szCs w:val="22"/>
          <w:lang w:val="ro-RO" w:eastAsia="ro-RO"/>
        </w:rPr>
      </w:pPr>
      <w:r w:rsidRPr="004322C5">
        <w:rPr>
          <w:rFonts w:ascii="Arial" w:hAnsi="Arial" w:cs="Arial"/>
          <w:sz w:val="22"/>
          <w:szCs w:val="22"/>
          <w:lang w:val="ro-RO"/>
        </w:rPr>
        <w:t>Fig. 2.2.</w:t>
      </w:r>
      <w:r w:rsidR="004322C5" w:rsidRPr="004322C5">
        <w:rPr>
          <w:rFonts w:ascii="Arial" w:hAnsi="Arial" w:cs="Arial"/>
          <w:sz w:val="22"/>
          <w:szCs w:val="22"/>
          <w:lang w:val="ro-RO"/>
        </w:rPr>
        <w:t>3.2</w:t>
      </w:r>
      <w:r w:rsidRPr="004322C5">
        <w:rPr>
          <w:rFonts w:ascii="Arial" w:hAnsi="Arial" w:cs="Arial"/>
          <w:sz w:val="22"/>
          <w:szCs w:val="22"/>
          <w:lang w:val="ro-RO"/>
        </w:rPr>
        <w:t xml:space="preserve">. </w:t>
      </w:r>
      <w:r w:rsidR="004322C5" w:rsidRPr="004322C5">
        <w:rPr>
          <w:rFonts w:ascii="Arial" w:hAnsi="Arial" w:cs="Arial"/>
          <w:bCs/>
          <w:sz w:val="22"/>
          <w:szCs w:val="22"/>
          <w:lang w:val="ro-RO" w:eastAsia="ro-RO"/>
        </w:rPr>
        <w:t>Evoluţia maximelor lunare ale mediilor zilnice de SO</w:t>
      </w:r>
      <w:r w:rsidR="004322C5" w:rsidRPr="004322C5">
        <w:rPr>
          <w:rFonts w:ascii="Arial" w:hAnsi="Arial" w:cs="Arial"/>
          <w:bCs/>
          <w:sz w:val="22"/>
          <w:szCs w:val="22"/>
          <w:vertAlign w:val="subscript"/>
          <w:lang w:val="ro-RO" w:eastAsia="ro-RO"/>
        </w:rPr>
        <w:t>2</w:t>
      </w:r>
      <w:r w:rsidR="004322C5" w:rsidRPr="004322C5">
        <w:rPr>
          <w:rFonts w:ascii="Arial" w:hAnsi="Arial" w:cs="Arial"/>
          <w:bCs/>
          <w:sz w:val="22"/>
          <w:szCs w:val="22"/>
          <w:lang w:val="ro-RO" w:eastAsia="ro-RO"/>
        </w:rPr>
        <w:t xml:space="preserve"> în anul 2019 </w:t>
      </w:r>
    </w:p>
    <w:p w:rsidR="00A01557" w:rsidRDefault="00A01557" w:rsidP="004322C5">
      <w:pPr>
        <w:widowControl w:val="0"/>
        <w:spacing w:after="0" w:line="240" w:lineRule="auto"/>
        <w:jc w:val="center"/>
        <w:rPr>
          <w:rFonts w:ascii="Arial" w:hAnsi="Arial" w:cs="Arial"/>
          <w:b/>
          <w:bCs/>
          <w:color w:val="FF0000"/>
          <w:sz w:val="24"/>
          <w:szCs w:val="24"/>
          <w:lang w:val="ro-RO"/>
        </w:rPr>
      </w:pPr>
    </w:p>
    <w:p w:rsidR="00A01557" w:rsidRPr="00CF549F" w:rsidRDefault="00CF549F" w:rsidP="00CF549F">
      <w:pPr>
        <w:widowControl w:val="0"/>
        <w:spacing w:after="0" w:line="240" w:lineRule="auto"/>
        <w:ind w:firstLine="720"/>
        <w:jc w:val="both"/>
        <w:rPr>
          <w:rFonts w:ascii="Arial" w:hAnsi="Arial" w:cs="Arial"/>
          <w:b/>
          <w:bCs/>
          <w:color w:val="FF0000"/>
          <w:sz w:val="24"/>
          <w:szCs w:val="24"/>
          <w:lang w:val="ro-RO"/>
        </w:rPr>
      </w:pPr>
      <w:r w:rsidRPr="00CF549F">
        <w:rPr>
          <w:rFonts w:ascii="Arial" w:hAnsi="Arial" w:cs="Arial"/>
          <w:sz w:val="24"/>
          <w:szCs w:val="24"/>
          <w:lang w:val="ro-RO"/>
        </w:rPr>
        <w:t>Conform datelor prezentate anterior valorile medii zilnice înregistrate în anul 201</w:t>
      </w:r>
      <w:r>
        <w:rPr>
          <w:rFonts w:ascii="Arial" w:hAnsi="Arial" w:cs="Arial"/>
          <w:sz w:val="24"/>
          <w:szCs w:val="24"/>
          <w:lang w:val="ro-RO"/>
        </w:rPr>
        <w:t>9</w:t>
      </w:r>
      <w:r w:rsidRPr="00CF549F">
        <w:rPr>
          <w:rFonts w:ascii="Arial" w:hAnsi="Arial" w:cs="Arial"/>
          <w:sz w:val="24"/>
          <w:szCs w:val="24"/>
          <w:lang w:val="ro-RO"/>
        </w:rPr>
        <w:t xml:space="preserve"> sunt mai mici decît valoarea limită zilnică pentru protecţia sănătăţii umane de 125 μg/m3, valoarea pragului superior de evaluare raportat la valoarea limită zilnică de 75 μg/m</w:t>
      </w:r>
      <w:r>
        <w:rPr>
          <w:rFonts w:ascii="Arial" w:hAnsi="Arial" w:cs="Arial"/>
          <w:sz w:val="24"/>
          <w:szCs w:val="24"/>
          <w:lang w:val="ro-RO"/>
        </w:rPr>
        <w:t>c</w:t>
      </w:r>
      <w:r w:rsidRPr="00CF549F">
        <w:rPr>
          <w:rFonts w:ascii="Arial" w:hAnsi="Arial" w:cs="Arial"/>
          <w:sz w:val="24"/>
          <w:szCs w:val="24"/>
          <w:lang w:val="ro-RO"/>
        </w:rPr>
        <w:t xml:space="preserve"> şi pragul inferior de evaluare raportat la valoarea medie zinică de 50 μg/m</w:t>
      </w:r>
      <w:r>
        <w:rPr>
          <w:rFonts w:ascii="Arial" w:hAnsi="Arial" w:cs="Arial"/>
          <w:sz w:val="24"/>
          <w:szCs w:val="24"/>
          <w:lang w:val="ro-RO"/>
        </w:rPr>
        <w:t>c</w:t>
      </w:r>
      <w:r w:rsidRPr="00CF549F">
        <w:rPr>
          <w:rFonts w:ascii="Arial" w:hAnsi="Arial" w:cs="Arial"/>
          <w:sz w:val="24"/>
          <w:szCs w:val="24"/>
          <w:lang w:val="ro-RO"/>
        </w:rPr>
        <w:t>. Valorile înregistrate sunt mici, variaţiile fiind cauzate în special de condiţiile meteo, care au favorizat acumularea poluantului în zona staţiilor de monitorizare.</w:t>
      </w:r>
    </w:p>
    <w:p w:rsidR="00CF549F" w:rsidRDefault="00CF549F" w:rsidP="00176F69">
      <w:pPr>
        <w:widowControl w:val="0"/>
        <w:spacing w:after="0" w:line="240" w:lineRule="auto"/>
        <w:ind w:firstLine="360"/>
        <w:jc w:val="both"/>
        <w:rPr>
          <w:rFonts w:ascii="Arial" w:hAnsi="Arial" w:cs="Arial"/>
          <w:b/>
          <w:bCs/>
          <w:color w:val="FF0000"/>
          <w:sz w:val="24"/>
          <w:szCs w:val="24"/>
          <w:lang w:val="ro-RO"/>
        </w:rPr>
      </w:pPr>
    </w:p>
    <w:p w:rsidR="00176F69" w:rsidRPr="00CA5F6D" w:rsidRDefault="00176F69" w:rsidP="00176F69">
      <w:pPr>
        <w:widowControl w:val="0"/>
        <w:spacing w:after="0" w:line="240" w:lineRule="auto"/>
        <w:ind w:firstLine="360"/>
        <w:jc w:val="both"/>
        <w:rPr>
          <w:rFonts w:ascii="Arial" w:hAnsi="Arial" w:cs="Arial"/>
          <w:b/>
          <w:bCs/>
          <w:sz w:val="24"/>
          <w:szCs w:val="24"/>
          <w:lang w:val="ro-RO"/>
        </w:rPr>
      </w:pPr>
      <w:r w:rsidRPr="00CA5F6D">
        <w:rPr>
          <w:rFonts w:ascii="Arial" w:hAnsi="Arial" w:cs="Arial"/>
          <w:b/>
          <w:bCs/>
          <w:sz w:val="24"/>
          <w:szCs w:val="24"/>
          <w:lang w:val="ro-RO"/>
        </w:rPr>
        <w:t>2.3. Monoxidul de carbon (CO)</w:t>
      </w:r>
    </w:p>
    <w:p w:rsidR="00CA5F6D" w:rsidRDefault="00CA5F6D" w:rsidP="00CA5F6D">
      <w:pPr>
        <w:widowControl w:val="0"/>
        <w:spacing w:after="0" w:line="240" w:lineRule="auto"/>
        <w:ind w:firstLine="720"/>
        <w:jc w:val="both"/>
        <w:rPr>
          <w:rFonts w:ascii="Arial" w:hAnsi="Arial" w:cs="Arial"/>
          <w:b/>
          <w:sz w:val="24"/>
          <w:szCs w:val="24"/>
          <w:lang w:val="ro-RO"/>
        </w:rPr>
      </w:pPr>
    </w:p>
    <w:p w:rsidR="00CA5F6D" w:rsidRPr="0066582B" w:rsidRDefault="00CA5F6D" w:rsidP="00CA5F6D">
      <w:pPr>
        <w:widowControl w:val="0"/>
        <w:spacing w:after="0" w:line="240" w:lineRule="auto"/>
        <w:ind w:firstLine="720"/>
        <w:jc w:val="both"/>
        <w:rPr>
          <w:rFonts w:ascii="Arial" w:hAnsi="Arial" w:cs="Arial"/>
          <w:b/>
          <w:sz w:val="24"/>
          <w:szCs w:val="24"/>
          <w:vertAlign w:val="subscript"/>
          <w:lang w:val="ro-RO"/>
        </w:rPr>
      </w:pPr>
      <w:r>
        <w:rPr>
          <w:rFonts w:ascii="Arial" w:hAnsi="Arial" w:cs="Arial"/>
          <w:b/>
          <w:sz w:val="24"/>
          <w:szCs w:val="24"/>
          <w:lang w:val="ro-RO"/>
        </w:rPr>
        <w:t>2.3.1 Surse şi efecte ale CO</w:t>
      </w:r>
    </w:p>
    <w:p w:rsidR="00176F69" w:rsidRPr="00D11B6D" w:rsidRDefault="00176F69" w:rsidP="00176F69">
      <w:pPr>
        <w:widowControl w:val="0"/>
        <w:spacing w:after="0" w:line="240" w:lineRule="auto"/>
        <w:ind w:firstLine="720"/>
        <w:jc w:val="both"/>
        <w:rPr>
          <w:rFonts w:ascii="Arial" w:hAnsi="Arial" w:cs="Arial"/>
          <w:color w:val="FF0000"/>
          <w:sz w:val="24"/>
          <w:szCs w:val="24"/>
          <w:lang w:val="ro-RO"/>
        </w:rPr>
      </w:pPr>
    </w:p>
    <w:p w:rsidR="00CA5F6D" w:rsidRPr="00CA5F6D" w:rsidRDefault="00CA5F6D" w:rsidP="001533F4">
      <w:pPr>
        <w:autoSpaceDE w:val="0"/>
        <w:autoSpaceDN w:val="0"/>
        <w:adjustRightInd w:val="0"/>
        <w:spacing w:after="0" w:line="240" w:lineRule="auto"/>
        <w:ind w:firstLine="720"/>
        <w:jc w:val="both"/>
        <w:rPr>
          <w:rFonts w:ascii="Arial" w:hAnsi="Arial" w:cs="Arial"/>
          <w:color w:val="000000"/>
          <w:sz w:val="24"/>
          <w:szCs w:val="24"/>
          <w:lang w:val="ro-RO" w:eastAsia="ro-RO"/>
        </w:rPr>
      </w:pPr>
      <w:r w:rsidRPr="00CA5F6D">
        <w:rPr>
          <w:rFonts w:ascii="Arial" w:hAnsi="Arial" w:cs="Arial"/>
          <w:color w:val="000000"/>
          <w:sz w:val="24"/>
          <w:szCs w:val="24"/>
          <w:lang w:val="ro-RO" w:eastAsia="ro-RO"/>
        </w:rPr>
        <w:t>Monoxidul de carbon provine din surse naturale (arderea pădurilor, emisiile vulcanice şi descărcările electrice) sau din surse antropice (arderea incompletă a combustibililor fosili, biocombustibililor, dar şi de la producerea oţelului şi a fontei, rafinarea petrolului şi din trafi</w:t>
      </w:r>
      <w:r w:rsidR="001533F4">
        <w:rPr>
          <w:rFonts w:ascii="Arial" w:hAnsi="Arial" w:cs="Arial"/>
          <w:color w:val="000000"/>
          <w:sz w:val="24"/>
          <w:szCs w:val="24"/>
          <w:lang w:val="ro-RO" w:eastAsia="ro-RO"/>
        </w:rPr>
        <w:t xml:space="preserve">c). Introducerea convertoarelor </w:t>
      </w:r>
      <w:r w:rsidRPr="00CA5F6D">
        <w:rPr>
          <w:rFonts w:ascii="Arial" w:hAnsi="Arial" w:cs="Arial"/>
          <w:color w:val="000000"/>
          <w:sz w:val="24"/>
          <w:szCs w:val="24"/>
          <w:lang w:val="ro-RO" w:eastAsia="ro-RO"/>
        </w:rPr>
        <w:t>catalitice a redus semnificativ emisiile din traficul rutier. Concentraţiile de CO vari</w:t>
      </w:r>
      <w:r w:rsidR="001533F4">
        <w:rPr>
          <w:rFonts w:ascii="Arial" w:hAnsi="Arial" w:cs="Arial"/>
          <w:color w:val="000000"/>
          <w:sz w:val="24"/>
          <w:szCs w:val="24"/>
          <w:lang w:val="ro-RO" w:eastAsia="ro-RO"/>
        </w:rPr>
        <w:t>a</w:t>
      </w:r>
      <w:r w:rsidRPr="00CA5F6D">
        <w:rPr>
          <w:rFonts w:ascii="Arial" w:hAnsi="Arial" w:cs="Arial"/>
          <w:color w:val="000000"/>
          <w:sz w:val="24"/>
          <w:szCs w:val="24"/>
          <w:lang w:val="ro-RO" w:eastAsia="ro-RO"/>
        </w:rPr>
        <w:t xml:space="preserve">ză în timpul zilei în funcţie de intensitatea traficului rutier, cele mai ridicate concentraţii fiind în zonele urbane, de obicei, în timpul orelor de vârf. Monoxidul de carbon se poate acumula la un nivel periculos în special în perioada de calm atmosferic din timpul iernii şi primăverii (fiind mult mai stabil din punct de vedere chimic la temperaturi scăzute) când arderea combustibililor fosili atinge un maxim. </w:t>
      </w:r>
    </w:p>
    <w:p w:rsidR="00CA5F6D" w:rsidRPr="00CA5F6D" w:rsidRDefault="00CA5F6D" w:rsidP="001533F4">
      <w:pPr>
        <w:autoSpaceDE w:val="0"/>
        <w:autoSpaceDN w:val="0"/>
        <w:adjustRightInd w:val="0"/>
        <w:spacing w:after="0" w:line="240" w:lineRule="auto"/>
        <w:ind w:firstLine="720"/>
        <w:jc w:val="both"/>
        <w:rPr>
          <w:rFonts w:ascii="Arial" w:hAnsi="Arial" w:cs="Arial"/>
          <w:color w:val="000000"/>
          <w:sz w:val="24"/>
          <w:szCs w:val="24"/>
          <w:lang w:val="ro-RO" w:eastAsia="ro-RO"/>
        </w:rPr>
      </w:pPr>
      <w:r w:rsidRPr="00CA5F6D">
        <w:rPr>
          <w:rFonts w:ascii="Arial" w:hAnsi="Arial" w:cs="Arial"/>
          <w:color w:val="000000"/>
          <w:sz w:val="24"/>
          <w:szCs w:val="24"/>
          <w:lang w:val="ro-RO" w:eastAsia="ro-RO"/>
        </w:rPr>
        <w:t xml:space="preserve">Monoxidul de carbon pătrunde în organism prin intermediul plămânilor, de unde ajunge în sânge şi se leagă puternic de hemoglobină. Expunerea la CO poate reduce capacitatea sângelui de a transporta oxigen, reducând astfel cantitatea de oxigen livrată organelor şi ţesuturilor corpului. Astfel, persoanele care suferă de boli cardiovasculare sunt cele mai sensibile, deoarece deja au o capacitate redusă de pompare a sângelui oxigenat la inimă şi expunerea la CO poate să provoace ischemie miocardică (cantitate de oxigen redusă la inimă), adesea însoţită de angină pectorală (dureri în piept), în condiţii de efort fizic sau stres crescut. Expunerea pe termen scurt la CO afectează capacitatea organismului de a răspunde la cereri crescute de oxigen. </w:t>
      </w:r>
    </w:p>
    <w:p w:rsidR="00CA5F6D" w:rsidRPr="001533F4" w:rsidRDefault="00CA5F6D" w:rsidP="00CA5F6D">
      <w:pPr>
        <w:widowControl w:val="0"/>
        <w:autoSpaceDE w:val="0"/>
        <w:autoSpaceDN w:val="0"/>
        <w:adjustRightInd w:val="0"/>
        <w:spacing w:after="0" w:line="240" w:lineRule="auto"/>
        <w:ind w:firstLine="720"/>
        <w:jc w:val="both"/>
        <w:rPr>
          <w:rFonts w:ascii="Arial" w:hAnsi="Arial" w:cs="Arial"/>
          <w:color w:val="FF0000"/>
          <w:sz w:val="24"/>
          <w:szCs w:val="24"/>
          <w:lang w:val="ro-RO"/>
        </w:rPr>
      </w:pPr>
      <w:r w:rsidRPr="001533F4">
        <w:rPr>
          <w:rFonts w:ascii="Arial" w:hAnsi="Arial" w:cs="Arial"/>
          <w:color w:val="000000"/>
          <w:sz w:val="24"/>
          <w:szCs w:val="24"/>
          <w:lang w:val="ro-RO" w:eastAsia="ro-RO"/>
        </w:rPr>
        <w:t>Timpul de remanenţă în atmosferă al CO este de aproximativ trei luni. Acesta se oxidează încet la dioxid de carbon şi în timpul procesului de oxidare formează ozon, contribuind astfel la nivelul de fond al concentraţiei de ozon, cu efectele asociate asupra sănătăţii populaţiei şi a ecosistemelor.</w:t>
      </w:r>
    </w:p>
    <w:p w:rsidR="00CA5F6D" w:rsidRDefault="00CA5F6D" w:rsidP="00176F69">
      <w:pPr>
        <w:widowControl w:val="0"/>
        <w:autoSpaceDE w:val="0"/>
        <w:autoSpaceDN w:val="0"/>
        <w:adjustRightInd w:val="0"/>
        <w:spacing w:after="0" w:line="240" w:lineRule="auto"/>
        <w:ind w:firstLine="720"/>
        <w:jc w:val="both"/>
        <w:rPr>
          <w:rFonts w:ascii="Arial" w:hAnsi="Arial" w:cs="Arial"/>
          <w:color w:val="FF0000"/>
          <w:sz w:val="24"/>
          <w:szCs w:val="24"/>
          <w:lang w:val="ro-RO"/>
        </w:rPr>
      </w:pPr>
    </w:p>
    <w:p w:rsidR="0021222F" w:rsidRDefault="0021222F" w:rsidP="00176F69">
      <w:pPr>
        <w:widowControl w:val="0"/>
        <w:autoSpaceDE w:val="0"/>
        <w:autoSpaceDN w:val="0"/>
        <w:adjustRightInd w:val="0"/>
        <w:spacing w:after="0" w:line="240" w:lineRule="auto"/>
        <w:ind w:firstLine="720"/>
        <w:jc w:val="both"/>
        <w:rPr>
          <w:rFonts w:ascii="Arial" w:hAnsi="Arial" w:cs="Arial"/>
          <w:color w:val="FF0000"/>
          <w:sz w:val="24"/>
          <w:szCs w:val="24"/>
          <w:lang w:val="ro-RO"/>
        </w:rPr>
      </w:pPr>
    </w:p>
    <w:p w:rsidR="0021222F" w:rsidRDefault="0021222F" w:rsidP="00176F69">
      <w:pPr>
        <w:widowControl w:val="0"/>
        <w:autoSpaceDE w:val="0"/>
        <w:autoSpaceDN w:val="0"/>
        <w:adjustRightInd w:val="0"/>
        <w:spacing w:after="0" w:line="240" w:lineRule="auto"/>
        <w:ind w:firstLine="720"/>
        <w:jc w:val="both"/>
        <w:rPr>
          <w:rFonts w:ascii="Arial" w:hAnsi="Arial" w:cs="Arial"/>
          <w:color w:val="FF0000"/>
          <w:sz w:val="24"/>
          <w:szCs w:val="24"/>
          <w:lang w:val="ro-RO"/>
        </w:rPr>
      </w:pPr>
    </w:p>
    <w:p w:rsidR="0021222F" w:rsidRDefault="0021222F" w:rsidP="00176F69">
      <w:pPr>
        <w:widowControl w:val="0"/>
        <w:autoSpaceDE w:val="0"/>
        <w:autoSpaceDN w:val="0"/>
        <w:adjustRightInd w:val="0"/>
        <w:spacing w:after="0" w:line="240" w:lineRule="auto"/>
        <w:ind w:firstLine="720"/>
        <w:jc w:val="both"/>
        <w:rPr>
          <w:rFonts w:ascii="Arial" w:hAnsi="Arial" w:cs="Arial"/>
          <w:color w:val="FF0000"/>
          <w:sz w:val="24"/>
          <w:szCs w:val="24"/>
          <w:lang w:val="ro-RO"/>
        </w:rPr>
      </w:pPr>
    </w:p>
    <w:p w:rsidR="008B420B" w:rsidRDefault="008B420B" w:rsidP="008B420B">
      <w:pPr>
        <w:pStyle w:val="Default"/>
        <w:ind w:firstLine="720"/>
        <w:jc w:val="both"/>
        <w:rPr>
          <w:rFonts w:ascii="Arial" w:hAnsi="Arial" w:cs="Arial"/>
          <w:b/>
          <w:bCs/>
          <w:lang w:val="ro-RO" w:eastAsia="ro-RO"/>
        </w:rPr>
      </w:pPr>
      <w:r w:rsidRPr="006F2E53">
        <w:rPr>
          <w:rFonts w:ascii="Arial" w:hAnsi="Arial" w:cs="Arial"/>
          <w:b/>
          <w:lang w:val="ro-RO"/>
        </w:rPr>
        <w:lastRenderedPageBreak/>
        <w:t>2.</w:t>
      </w:r>
      <w:r>
        <w:rPr>
          <w:rFonts w:ascii="Arial" w:hAnsi="Arial" w:cs="Arial"/>
          <w:b/>
          <w:lang w:val="ro-RO"/>
        </w:rPr>
        <w:t>3</w:t>
      </w:r>
      <w:r w:rsidRPr="006F2E53">
        <w:rPr>
          <w:rFonts w:ascii="Arial" w:hAnsi="Arial" w:cs="Arial"/>
          <w:b/>
          <w:lang w:val="ro-RO"/>
        </w:rPr>
        <w:t>.2.</w:t>
      </w:r>
      <w:r w:rsidRPr="006F2E53">
        <w:rPr>
          <w:rFonts w:ascii="Arial" w:hAnsi="Arial" w:cs="Arial"/>
          <w:b/>
          <w:bCs/>
          <w:lang w:val="ro-RO"/>
        </w:rPr>
        <w:t xml:space="preserve"> </w:t>
      </w:r>
      <w:r w:rsidRPr="006F2E53">
        <w:rPr>
          <w:rFonts w:ascii="Arial" w:hAnsi="Arial" w:cs="Arial"/>
          <w:b/>
          <w:bCs/>
          <w:lang w:val="ro-RO" w:eastAsia="ro-RO"/>
        </w:rPr>
        <w:t xml:space="preserve">Obiective de calitatea aerului pentru </w:t>
      </w:r>
      <w:r>
        <w:rPr>
          <w:rFonts w:ascii="Arial" w:hAnsi="Arial" w:cs="Arial"/>
          <w:b/>
          <w:bCs/>
          <w:lang w:val="ro-RO" w:eastAsia="ro-RO"/>
        </w:rPr>
        <w:t>CO</w:t>
      </w:r>
      <w:r w:rsidRPr="006F2E53">
        <w:rPr>
          <w:rFonts w:ascii="Arial" w:hAnsi="Arial" w:cs="Arial"/>
          <w:b/>
          <w:bCs/>
          <w:lang w:val="ro-RO" w:eastAsia="ro-RO"/>
        </w:rPr>
        <w:t xml:space="preserve"> </w:t>
      </w:r>
    </w:p>
    <w:p w:rsidR="00CA5F6D" w:rsidRDefault="00CA5F6D" w:rsidP="00176F69">
      <w:pPr>
        <w:widowControl w:val="0"/>
        <w:autoSpaceDE w:val="0"/>
        <w:autoSpaceDN w:val="0"/>
        <w:adjustRightInd w:val="0"/>
        <w:spacing w:after="0" w:line="240" w:lineRule="auto"/>
        <w:ind w:firstLine="720"/>
        <w:jc w:val="both"/>
        <w:rPr>
          <w:rFonts w:ascii="Arial" w:hAnsi="Arial" w:cs="Arial"/>
          <w:color w:val="FF0000"/>
          <w:sz w:val="24"/>
          <w:szCs w:val="24"/>
          <w:lang w:val="ro-RO"/>
        </w:rPr>
      </w:pPr>
    </w:p>
    <w:p w:rsidR="00CA5F6D" w:rsidRPr="00510B6A" w:rsidRDefault="008B420B" w:rsidP="00176F69">
      <w:pPr>
        <w:widowControl w:val="0"/>
        <w:autoSpaceDE w:val="0"/>
        <w:autoSpaceDN w:val="0"/>
        <w:adjustRightInd w:val="0"/>
        <w:spacing w:after="0" w:line="240" w:lineRule="auto"/>
        <w:ind w:firstLine="720"/>
        <w:jc w:val="both"/>
        <w:rPr>
          <w:rFonts w:ascii="Arial" w:hAnsi="Arial" w:cs="Arial"/>
          <w:color w:val="FF0000"/>
          <w:sz w:val="24"/>
          <w:szCs w:val="24"/>
          <w:lang w:val="ro-RO"/>
        </w:rPr>
      </w:pPr>
      <w:r w:rsidRPr="00510B6A">
        <w:rPr>
          <w:rFonts w:ascii="Arial" w:hAnsi="Arial" w:cs="Arial"/>
          <w:sz w:val="24"/>
          <w:szCs w:val="24"/>
          <w:lang w:val="ro-RO"/>
        </w:rPr>
        <w:t xml:space="preserve">Obiectivul de calitatea aerului pentru CO este stabilit în Legea 104/2011 (actualizată) privind calitatea aerului ambiental, fiind indicată o valoare limită pentru protecţia sănătăţii umane, ca maxima zilnică a mediei mobile pe 8 ore şi este prezentată în tabelul </w:t>
      </w:r>
      <w:r w:rsidR="00510B6A" w:rsidRPr="00510B6A">
        <w:rPr>
          <w:rFonts w:ascii="Arial" w:hAnsi="Arial" w:cs="Arial"/>
          <w:sz w:val="24"/>
          <w:szCs w:val="24"/>
          <w:lang w:val="ro-RO"/>
        </w:rPr>
        <w:t>nr.2.3.2.1.</w:t>
      </w:r>
    </w:p>
    <w:p w:rsidR="00CA5F6D" w:rsidRDefault="00CA5F6D" w:rsidP="00176F69">
      <w:pPr>
        <w:widowControl w:val="0"/>
        <w:autoSpaceDE w:val="0"/>
        <w:autoSpaceDN w:val="0"/>
        <w:adjustRightInd w:val="0"/>
        <w:spacing w:after="0" w:line="240" w:lineRule="auto"/>
        <w:ind w:firstLine="720"/>
        <w:jc w:val="both"/>
        <w:rPr>
          <w:rFonts w:ascii="Arial" w:hAnsi="Arial" w:cs="Arial"/>
          <w:color w:val="FF0000"/>
          <w:sz w:val="24"/>
          <w:szCs w:val="24"/>
          <w:lang w:val="ro-RO"/>
        </w:rPr>
      </w:pPr>
    </w:p>
    <w:p w:rsidR="00510B6A" w:rsidRPr="0052714A" w:rsidRDefault="00510B6A" w:rsidP="00510B6A">
      <w:pPr>
        <w:widowControl w:val="0"/>
        <w:autoSpaceDE w:val="0"/>
        <w:autoSpaceDN w:val="0"/>
        <w:adjustRightInd w:val="0"/>
        <w:spacing w:after="0" w:line="240" w:lineRule="auto"/>
        <w:jc w:val="both"/>
        <w:rPr>
          <w:rFonts w:ascii="Arial" w:hAnsi="Arial" w:cs="Arial"/>
          <w:color w:val="000000"/>
          <w:vertAlign w:val="subscript"/>
          <w:lang w:val="ro-RO" w:eastAsia="ro-RO"/>
        </w:rPr>
      </w:pPr>
      <w:r w:rsidRPr="0052714A">
        <w:rPr>
          <w:rFonts w:ascii="Arial" w:hAnsi="Arial" w:cs="Arial"/>
          <w:color w:val="000000"/>
          <w:lang w:val="ro-RO" w:eastAsia="ro-RO"/>
        </w:rPr>
        <w:t>Tabel nr. 2.</w:t>
      </w:r>
      <w:r>
        <w:rPr>
          <w:rFonts w:ascii="Arial" w:hAnsi="Arial" w:cs="Arial"/>
          <w:color w:val="000000"/>
          <w:lang w:val="ro-RO" w:eastAsia="ro-RO"/>
        </w:rPr>
        <w:t>3</w:t>
      </w:r>
      <w:r w:rsidRPr="0052714A">
        <w:rPr>
          <w:rFonts w:ascii="Arial" w:hAnsi="Arial" w:cs="Arial"/>
          <w:color w:val="000000"/>
          <w:lang w:val="ro-RO" w:eastAsia="ro-RO"/>
        </w:rPr>
        <w:t xml:space="preserve">.2.1. </w:t>
      </w:r>
      <w:r>
        <w:rPr>
          <w:rFonts w:ascii="Arial" w:hAnsi="Arial" w:cs="Arial"/>
          <w:color w:val="000000"/>
          <w:lang w:val="ro-RO" w:eastAsia="ro-RO"/>
        </w:rPr>
        <w:t>-</w:t>
      </w:r>
      <w:r w:rsidRPr="0052714A">
        <w:rPr>
          <w:rFonts w:ascii="Arial" w:hAnsi="Arial" w:cs="Arial"/>
          <w:color w:val="000000"/>
          <w:lang w:val="ro-RO" w:eastAsia="ro-RO"/>
        </w:rPr>
        <w:t xml:space="preserve"> </w:t>
      </w:r>
      <w:r w:rsidR="00E62AD1">
        <w:rPr>
          <w:rFonts w:ascii="Arial" w:hAnsi="Arial" w:cs="Arial"/>
          <w:color w:val="000000"/>
          <w:lang w:val="ro-RO" w:eastAsia="ro-RO"/>
        </w:rPr>
        <w:t>O</w:t>
      </w:r>
      <w:r w:rsidRPr="0052714A">
        <w:rPr>
          <w:rFonts w:ascii="Arial" w:hAnsi="Arial" w:cs="Arial"/>
          <w:color w:val="000000"/>
          <w:lang w:val="ro-RO" w:eastAsia="ro-RO"/>
        </w:rPr>
        <w:t xml:space="preserve">biective de calitate pentru </w:t>
      </w:r>
      <w:r>
        <w:rPr>
          <w:rFonts w:ascii="Arial" w:hAnsi="Arial" w:cs="Arial"/>
          <w:color w:val="000000"/>
          <w:lang w:val="ro-RO" w:eastAsia="ro-RO"/>
        </w:rPr>
        <w:t>CO</w:t>
      </w:r>
    </w:p>
    <w:tbl>
      <w:tblPr>
        <w:tblStyle w:val="TableGrid"/>
        <w:tblW w:w="0" w:type="auto"/>
        <w:jc w:val="center"/>
        <w:tblLook w:val="04A0" w:firstRow="1" w:lastRow="0" w:firstColumn="1" w:lastColumn="0" w:noHBand="0" w:noVBand="1"/>
      </w:tblPr>
      <w:tblGrid>
        <w:gridCol w:w="926"/>
        <w:gridCol w:w="1965"/>
        <w:gridCol w:w="4129"/>
        <w:gridCol w:w="1182"/>
        <w:gridCol w:w="1293"/>
      </w:tblGrid>
      <w:tr w:rsidR="00510B6A" w:rsidRPr="0002093F" w:rsidTr="0021222F">
        <w:trPr>
          <w:jc w:val="center"/>
        </w:trPr>
        <w:tc>
          <w:tcPr>
            <w:tcW w:w="0" w:type="auto"/>
            <w:vAlign w:val="center"/>
          </w:tcPr>
          <w:p w:rsidR="00510B6A" w:rsidRPr="0002093F" w:rsidRDefault="00510B6A" w:rsidP="00E62AD1">
            <w:pPr>
              <w:widowControl w:val="0"/>
              <w:autoSpaceDE w:val="0"/>
              <w:autoSpaceDN w:val="0"/>
              <w:adjustRightInd w:val="0"/>
              <w:spacing w:after="0" w:line="240" w:lineRule="auto"/>
              <w:jc w:val="center"/>
              <w:rPr>
                <w:rFonts w:ascii="Arial" w:hAnsi="Arial" w:cs="Arial"/>
                <w:b/>
                <w:color w:val="000000"/>
                <w:lang w:eastAsia="ro-RO"/>
              </w:rPr>
            </w:pPr>
            <w:r w:rsidRPr="0002093F">
              <w:rPr>
                <w:rFonts w:ascii="Arial" w:hAnsi="Arial" w:cs="Arial"/>
                <w:b/>
                <w:color w:val="000000"/>
                <w:lang w:val="ro-RO" w:eastAsia="ro-RO"/>
              </w:rPr>
              <w:t>Nr. crt.</w:t>
            </w:r>
          </w:p>
        </w:tc>
        <w:tc>
          <w:tcPr>
            <w:tcW w:w="0" w:type="auto"/>
            <w:vAlign w:val="center"/>
          </w:tcPr>
          <w:p w:rsidR="00510B6A" w:rsidRPr="0002093F" w:rsidRDefault="00510B6A" w:rsidP="00E62AD1">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Obiectiv de</w:t>
            </w:r>
          </w:p>
          <w:p w:rsidR="00510B6A" w:rsidRPr="0002093F" w:rsidRDefault="00510B6A" w:rsidP="00E62AD1">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calitate</w:t>
            </w:r>
          </w:p>
        </w:tc>
        <w:tc>
          <w:tcPr>
            <w:tcW w:w="0" w:type="auto"/>
            <w:vAlign w:val="center"/>
          </w:tcPr>
          <w:p w:rsidR="00510B6A" w:rsidRPr="0002093F" w:rsidRDefault="00510B6A" w:rsidP="00E62AD1">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Perioada de mediere</w:t>
            </w:r>
          </w:p>
        </w:tc>
        <w:tc>
          <w:tcPr>
            <w:tcW w:w="0" w:type="auto"/>
            <w:vAlign w:val="center"/>
          </w:tcPr>
          <w:p w:rsidR="00510B6A" w:rsidRPr="0002093F" w:rsidRDefault="00510B6A" w:rsidP="00E62AD1">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Valoarea</w:t>
            </w:r>
          </w:p>
        </w:tc>
        <w:tc>
          <w:tcPr>
            <w:tcW w:w="0" w:type="auto"/>
            <w:vAlign w:val="center"/>
          </w:tcPr>
          <w:p w:rsidR="00510B6A" w:rsidRPr="0002093F" w:rsidRDefault="00510B6A" w:rsidP="00E62AD1">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Observaţíi</w:t>
            </w:r>
          </w:p>
        </w:tc>
      </w:tr>
      <w:tr w:rsidR="00510B6A" w:rsidTr="0021222F">
        <w:trPr>
          <w:jc w:val="center"/>
        </w:trPr>
        <w:tc>
          <w:tcPr>
            <w:tcW w:w="0" w:type="auto"/>
            <w:vAlign w:val="center"/>
          </w:tcPr>
          <w:p w:rsidR="00510B6A" w:rsidRPr="0002093F" w:rsidRDefault="00510B6A" w:rsidP="00E62AD1">
            <w:pPr>
              <w:widowControl w:val="0"/>
              <w:autoSpaceDE w:val="0"/>
              <w:autoSpaceDN w:val="0"/>
              <w:adjustRightInd w:val="0"/>
              <w:spacing w:after="0" w:line="240" w:lineRule="auto"/>
              <w:rPr>
                <w:rFonts w:ascii="Arial" w:hAnsi="Arial" w:cs="Arial"/>
                <w:color w:val="000000"/>
                <w:lang w:val="ro-RO" w:eastAsia="ro-RO"/>
              </w:rPr>
            </w:pPr>
            <w:r w:rsidRPr="0002093F">
              <w:rPr>
                <w:rFonts w:ascii="Arial" w:hAnsi="Arial" w:cs="Arial"/>
                <w:color w:val="000000"/>
                <w:lang w:val="ro-RO" w:eastAsia="ro-RO"/>
              </w:rPr>
              <w:t>1</w:t>
            </w:r>
          </w:p>
        </w:tc>
        <w:tc>
          <w:tcPr>
            <w:tcW w:w="0" w:type="auto"/>
            <w:vAlign w:val="center"/>
          </w:tcPr>
          <w:p w:rsidR="00510B6A" w:rsidRPr="0002093F" w:rsidRDefault="00510B6A" w:rsidP="00510B6A">
            <w:pPr>
              <w:pStyle w:val="Default"/>
              <w:jc w:val="center"/>
              <w:rPr>
                <w:rFonts w:ascii="Arial" w:hAnsi="Arial" w:cs="Arial"/>
                <w:sz w:val="22"/>
                <w:szCs w:val="22"/>
                <w:lang w:val="ro-RO"/>
              </w:rPr>
            </w:pPr>
            <w:r w:rsidRPr="0002093F">
              <w:rPr>
                <w:rFonts w:ascii="Arial" w:hAnsi="Arial" w:cs="Arial"/>
                <w:sz w:val="22"/>
                <w:szCs w:val="22"/>
                <w:lang w:val="ro-RO"/>
              </w:rPr>
              <w:t>Protecţia sănătăţii</w:t>
            </w:r>
          </w:p>
        </w:tc>
        <w:tc>
          <w:tcPr>
            <w:tcW w:w="0" w:type="auto"/>
            <w:vAlign w:val="center"/>
          </w:tcPr>
          <w:p w:rsidR="00510B6A" w:rsidRPr="00510B6A" w:rsidRDefault="00510B6A" w:rsidP="00510B6A">
            <w:pPr>
              <w:pStyle w:val="Default"/>
              <w:jc w:val="center"/>
              <w:rPr>
                <w:rFonts w:ascii="Arial" w:hAnsi="Arial" w:cs="Arial"/>
                <w:sz w:val="22"/>
                <w:szCs w:val="22"/>
              </w:rPr>
            </w:pPr>
            <w:r w:rsidRPr="00510B6A">
              <w:rPr>
                <w:rFonts w:ascii="Arial" w:hAnsi="Arial" w:cs="Arial"/>
                <w:sz w:val="22"/>
                <w:szCs w:val="22"/>
              </w:rPr>
              <w:t xml:space="preserve">maxima </w:t>
            </w:r>
            <w:r w:rsidRPr="00510B6A">
              <w:rPr>
                <w:rFonts w:ascii="Arial" w:hAnsi="Arial" w:cs="Arial"/>
                <w:sz w:val="22"/>
                <w:szCs w:val="22"/>
                <w:lang w:val="ro-RO"/>
              </w:rPr>
              <w:t xml:space="preserve">zilnică </w:t>
            </w:r>
            <w:r w:rsidRPr="00510B6A">
              <w:rPr>
                <w:rFonts w:ascii="Arial" w:hAnsi="Arial" w:cs="Arial"/>
                <w:sz w:val="22"/>
                <w:szCs w:val="22"/>
              </w:rPr>
              <w:t xml:space="preserve">a </w:t>
            </w:r>
            <w:r w:rsidRPr="00510B6A">
              <w:rPr>
                <w:rFonts w:ascii="Arial" w:hAnsi="Arial" w:cs="Arial"/>
                <w:sz w:val="22"/>
                <w:szCs w:val="22"/>
                <w:lang w:val="ro-RO"/>
              </w:rPr>
              <w:t>medie</w:t>
            </w:r>
            <w:r w:rsidRPr="00510B6A">
              <w:rPr>
                <w:rFonts w:ascii="Arial" w:hAnsi="Arial" w:cs="Arial"/>
                <w:sz w:val="22"/>
                <w:szCs w:val="22"/>
              </w:rPr>
              <w:t xml:space="preserve">i mobile </w:t>
            </w:r>
            <w:r w:rsidRPr="00510B6A">
              <w:rPr>
                <w:rFonts w:ascii="Arial" w:hAnsi="Arial" w:cs="Arial"/>
                <w:sz w:val="22"/>
                <w:szCs w:val="22"/>
                <w:lang w:val="ro-RO"/>
              </w:rPr>
              <w:t>pe</w:t>
            </w:r>
            <w:r w:rsidRPr="00510B6A">
              <w:rPr>
                <w:rFonts w:ascii="Arial" w:hAnsi="Arial" w:cs="Arial"/>
                <w:sz w:val="22"/>
                <w:szCs w:val="22"/>
              </w:rPr>
              <w:t xml:space="preserve"> 8 ore</w:t>
            </w:r>
          </w:p>
        </w:tc>
        <w:tc>
          <w:tcPr>
            <w:tcW w:w="0" w:type="auto"/>
            <w:vAlign w:val="center"/>
          </w:tcPr>
          <w:p w:rsidR="00510B6A" w:rsidRPr="0002093F" w:rsidRDefault="00510B6A" w:rsidP="00510B6A">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10 mg/mc</w:t>
            </w:r>
          </w:p>
        </w:tc>
        <w:tc>
          <w:tcPr>
            <w:tcW w:w="0" w:type="auto"/>
          </w:tcPr>
          <w:p w:rsidR="00510B6A" w:rsidRPr="00867EAB" w:rsidRDefault="00510B6A" w:rsidP="00E62AD1">
            <w:pPr>
              <w:pStyle w:val="Default"/>
              <w:jc w:val="both"/>
              <w:rPr>
                <w:rFonts w:ascii="Arial" w:hAnsi="Arial" w:cs="Arial"/>
                <w:sz w:val="22"/>
                <w:szCs w:val="22"/>
                <w:lang w:val="ro-RO"/>
              </w:rPr>
            </w:pPr>
            <w:r w:rsidRPr="00867EAB">
              <w:rPr>
                <w:rFonts w:ascii="Arial" w:hAnsi="Arial" w:cs="Arial"/>
                <w:sz w:val="22"/>
                <w:szCs w:val="22"/>
                <w:lang w:val="ro-RO"/>
              </w:rPr>
              <w:t xml:space="preserve"> </w:t>
            </w:r>
          </w:p>
        </w:tc>
      </w:tr>
    </w:tbl>
    <w:p w:rsidR="00CA5F6D" w:rsidRPr="00510B6A" w:rsidRDefault="0021222F" w:rsidP="00510B6A">
      <w:pPr>
        <w:widowControl w:val="0"/>
        <w:autoSpaceDE w:val="0"/>
        <w:autoSpaceDN w:val="0"/>
        <w:adjustRightInd w:val="0"/>
        <w:spacing w:after="0" w:line="240" w:lineRule="auto"/>
        <w:jc w:val="both"/>
        <w:rPr>
          <w:rFonts w:ascii="Arial" w:hAnsi="Arial" w:cs="Arial"/>
          <w:color w:val="FF0000"/>
          <w:sz w:val="20"/>
          <w:szCs w:val="20"/>
          <w:lang w:val="ro-RO"/>
        </w:rPr>
      </w:pPr>
      <w:r>
        <w:rPr>
          <w:rFonts w:ascii="Arial" w:hAnsi="Arial" w:cs="Arial"/>
          <w:sz w:val="20"/>
          <w:szCs w:val="20"/>
          <w:lang w:val="ro-RO"/>
        </w:rPr>
        <w:t xml:space="preserve">    </w:t>
      </w:r>
      <w:r w:rsidR="00510B6A" w:rsidRPr="00510B6A">
        <w:rPr>
          <w:rFonts w:ascii="Arial" w:hAnsi="Arial" w:cs="Arial"/>
          <w:sz w:val="20"/>
          <w:szCs w:val="20"/>
          <w:lang w:val="ro-RO"/>
        </w:rPr>
        <w:t>Valoarea este în vigoare din anul 2007.</w:t>
      </w:r>
    </w:p>
    <w:p w:rsidR="00CA5F6D" w:rsidRDefault="00CA5F6D" w:rsidP="00176F69">
      <w:pPr>
        <w:widowControl w:val="0"/>
        <w:autoSpaceDE w:val="0"/>
        <w:autoSpaceDN w:val="0"/>
        <w:adjustRightInd w:val="0"/>
        <w:spacing w:after="0" w:line="240" w:lineRule="auto"/>
        <w:ind w:firstLine="720"/>
        <w:jc w:val="both"/>
        <w:rPr>
          <w:rFonts w:ascii="Arial" w:hAnsi="Arial" w:cs="Arial"/>
          <w:color w:val="FF0000"/>
          <w:sz w:val="24"/>
          <w:szCs w:val="24"/>
          <w:lang w:val="ro-RO"/>
        </w:rPr>
      </w:pPr>
    </w:p>
    <w:p w:rsidR="00CA5F6D" w:rsidRDefault="00CA5F6D" w:rsidP="00510B6A">
      <w:pPr>
        <w:widowControl w:val="0"/>
        <w:autoSpaceDE w:val="0"/>
        <w:autoSpaceDN w:val="0"/>
        <w:adjustRightInd w:val="0"/>
        <w:spacing w:after="0" w:line="240" w:lineRule="auto"/>
        <w:jc w:val="both"/>
        <w:rPr>
          <w:rFonts w:ascii="Arial" w:hAnsi="Arial" w:cs="Arial"/>
          <w:color w:val="FF0000"/>
          <w:sz w:val="24"/>
          <w:szCs w:val="24"/>
          <w:lang w:val="ro-RO"/>
        </w:rPr>
      </w:pPr>
    </w:p>
    <w:p w:rsidR="00510B6A" w:rsidRPr="007F1532" w:rsidRDefault="00510B6A" w:rsidP="00510B6A">
      <w:pPr>
        <w:widowControl w:val="0"/>
        <w:autoSpaceDE w:val="0"/>
        <w:autoSpaceDN w:val="0"/>
        <w:adjustRightInd w:val="0"/>
        <w:spacing w:after="0" w:line="240" w:lineRule="auto"/>
        <w:ind w:firstLine="720"/>
        <w:jc w:val="both"/>
        <w:rPr>
          <w:rFonts w:ascii="Arial" w:hAnsi="Arial" w:cs="Arial"/>
          <w:b/>
          <w:sz w:val="24"/>
          <w:szCs w:val="24"/>
          <w:lang w:val="ro-RO"/>
        </w:rPr>
      </w:pPr>
      <w:r w:rsidRPr="007F1532">
        <w:rPr>
          <w:rFonts w:ascii="Arial" w:hAnsi="Arial" w:cs="Arial"/>
          <w:b/>
          <w:sz w:val="24"/>
          <w:szCs w:val="24"/>
          <w:lang w:val="ro-RO"/>
        </w:rPr>
        <w:t>2.</w:t>
      </w:r>
      <w:r>
        <w:rPr>
          <w:rFonts w:ascii="Arial" w:hAnsi="Arial" w:cs="Arial"/>
          <w:b/>
          <w:sz w:val="24"/>
          <w:szCs w:val="24"/>
          <w:lang w:val="ro-RO"/>
        </w:rPr>
        <w:t>3</w:t>
      </w:r>
      <w:r w:rsidRPr="007F1532">
        <w:rPr>
          <w:rFonts w:ascii="Arial" w:hAnsi="Arial" w:cs="Arial"/>
          <w:b/>
          <w:sz w:val="24"/>
          <w:szCs w:val="24"/>
          <w:lang w:val="ro-RO"/>
        </w:rPr>
        <w:t xml:space="preserve">.3. Monitorizarea </w:t>
      </w:r>
      <w:r>
        <w:rPr>
          <w:rFonts w:ascii="Arial" w:hAnsi="Arial" w:cs="Arial"/>
          <w:b/>
          <w:sz w:val="24"/>
          <w:szCs w:val="24"/>
          <w:lang w:val="ro-RO"/>
        </w:rPr>
        <w:t>CO</w:t>
      </w:r>
      <w:r w:rsidRPr="007F1532">
        <w:rPr>
          <w:rFonts w:ascii="Arial" w:hAnsi="Arial" w:cs="Arial"/>
          <w:b/>
          <w:sz w:val="24"/>
          <w:szCs w:val="24"/>
          <w:lang w:val="ro-RO"/>
        </w:rPr>
        <w:t xml:space="preserve"> în judeţul Bacău</w:t>
      </w:r>
    </w:p>
    <w:p w:rsidR="00CA5F6D" w:rsidRDefault="00CA5F6D" w:rsidP="00562DA0">
      <w:pPr>
        <w:widowControl w:val="0"/>
        <w:autoSpaceDE w:val="0"/>
        <w:autoSpaceDN w:val="0"/>
        <w:adjustRightInd w:val="0"/>
        <w:spacing w:after="0" w:line="240" w:lineRule="auto"/>
        <w:jc w:val="both"/>
        <w:rPr>
          <w:rFonts w:ascii="Arial" w:hAnsi="Arial" w:cs="Arial"/>
          <w:color w:val="FF0000"/>
          <w:sz w:val="24"/>
          <w:szCs w:val="24"/>
          <w:lang w:val="ro-RO"/>
        </w:rPr>
      </w:pPr>
    </w:p>
    <w:p w:rsidR="00176F69" w:rsidRPr="004B281F" w:rsidRDefault="00176F69" w:rsidP="00176F69">
      <w:pPr>
        <w:widowControl w:val="0"/>
        <w:autoSpaceDE w:val="0"/>
        <w:autoSpaceDN w:val="0"/>
        <w:adjustRightInd w:val="0"/>
        <w:spacing w:after="0" w:line="240" w:lineRule="auto"/>
        <w:ind w:firstLine="720"/>
        <w:jc w:val="both"/>
        <w:rPr>
          <w:rFonts w:ascii="Arial" w:hAnsi="Arial" w:cs="Arial"/>
          <w:sz w:val="24"/>
          <w:szCs w:val="24"/>
          <w:lang w:val="ro-RO"/>
        </w:rPr>
      </w:pPr>
      <w:r w:rsidRPr="004B281F">
        <w:rPr>
          <w:rFonts w:ascii="Arial" w:hAnsi="Arial" w:cs="Arial"/>
          <w:sz w:val="24"/>
          <w:szCs w:val="24"/>
          <w:lang w:val="ro-RO"/>
        </w:rPr>
        <w:t xml:space="preserve">Monitorizarea </w:t>
      </w:r>
      <w:r w:rsidRPr="004B281F">
        <w:rPr>
          <w:rFonts w:ascii="Arial" w:hAnsi="Arial" w:cs="Arial"/>
          <w:b/>
          <w:sz w:val="24"/>
          <w:szCs w:val="24"/>
          <w:lang w:val="ro-RO"/>
        </w:rPr>
        <w:t>CO</w:t>
      </w:r>
      <w:r w:rsidRPr="004B281F">
        <w:rPr>
          <w:rFonts w:ascii="Arial" w:hAnsi="Arial" w:cs="Arial"/>
          <w:sz w:val="24"/>
          <w:szCs w:val="24"/>
          <w:lang w:val="ro-RO"/>
        </w:rPr>
        <w:t xml:space="preserve"> în judeţul Bacău în anul 201</w:t>
      </w:r>
      <w:r w:rsidR="00510B6A" w:rsidRPr="004B281F">
        <w:rPr>
          <w:rFonts w:ascii="Arial" w:hAnsi="Arial" w:cs="Arial"/>
          <w:sz w:val="24"/>
          <w:szCs w:val="24"/>
          <w:lang w:val="ro-RO"/>
        </w:rPr>
        <w:t>9</w:t>
      </w:r>
      <w:r w:rsidRPr="004B281F">
        <w:rPr>
          <w:rFonts w:ascii="Arial" w:hAnsi="Arial" w:cs="Arial"/>
          <w:sz w:val="24"/>
          <w:szCs w:val="24"/>
          <w:lang w:val="ro-RO"/>
        </w:rPr>
        <w:t xml:space="preserve"> a indicat următoarele, raportat la obiectivele de calitate stabilite de lege pentru acest indicator:</w:t>
      </w:r>
    </w:p>
    <w:p w:rsidR="00176F69" w:rsidRPr="004B281F" w:rsidRDefault="00176F69" w:rsidP="00176F69">
      <w:pPr>
        <w:widowControl w:val="0"/>
        <w:spacing w:after="0" w:line="240" w:lineRule="auto"/>
        <w:ind w:firstLine="720"/>
        <w:jc w:val="both"/>
        <w:rPr>
          <w:rFonts w:ascii="Arial" w:hAnsi="Arial" w:cs="Arial"/>
          <w:iCs/>
          <w:sz w:val="24"/>
          <w:szCs w:val="24"/>
          <w:lang w:val="ro-RO"/>
        </w:rPr>
      </w:pPr>
    </w:p>
    <w:p w:rsidR="00176F69" w:rsidRPr="004B281F" w:rsidRDefault="00176F69" w:rsidP="00CA2D13">
      <w:pPr>
        <w:widowControl w:val="0"/>
        <w:numPr>
          <w:ilvl w:val="0"/>
          <w:numId w:val="3"/>
        </w:numPr>
        <w:spacing w:after="0" w:line="240" w:lineRule="auto"/>
        <w:ind w:left="0" w:firstLine="0"/>
        <w:jc w:val="both"/>
        <w:rPr>
          <w:rFonts w:ascii="Arial" w:hAnsi="Arial" w:cs="Arial"/>
          <w:sz w:val="24"/>
          <w:szCs w:val="24"/>
          <w:lang w:val="ro-RO"/>
        </w:rPr>
      </w:pPr>
      <w:r w:rsidRPr="004B281F">
        <w:rPr>
          <w:rFonts w:ascii="Arial" w:hAnsi="Arial" w:cs="Arial"/>
          <w:b/>
          <w:iCs/>
          <w:sz w:val="24"/>
          <w:szCs w:val="24"/>
          <w:lang w:val="ro-RO"/>
        </w:rPr>
        <w:t>concentrațiile</w:t>
      </w:r>
      <w:r w:rsidRPr="004B281F">
        <w:rPr>
          <w:rFonts w:ascii="Arial" w:hAnsi="Arial" w:cs="Arial"/>
          <w:iCs/>
          <w:sz w:val="24"/>
          <w:szCs w:val="24"/>
          <w:lang w:val="ro-RO"/>
        </w:rPr>
        <w:t xml:space="preserve"> </w:t>
      </w:r>
      <w:r w:rsidRPr="004B281F">
        <w:rPr>
          <w:rFonts w:ascii="Arial" w:hAnsi="Arial" w:cs="Arial"/>
          <w:b/>
          <w:iCs/>
          <w:sz w:val="24"/>
          <w:szCs w:val="24"/>
          <w:lang w:val="ro-RO"/>
        </w:rPr>
        <w:t>maxime zilnice ale mediilor de 8 ore</w:t>
      </w:r>
      <w:r w:rsidRPr="004B281F">
        <w:rPr>
          <w:rFonts w:ascii="Arial" w:hAnsi="Arial" w:cs="Arial"/>
          <w:iCs/>
          <w:sz w:val="24"/>
          <w:szCs w:val="24"/>
          <w:lang w:val="ro-RO"/>
        </w:rPr>
        <w:t xml:space="preserve"> la CO s-au situat</w:t>
      </w:r>
      <w:r w:rsidRPr="004B281F">
        <w:rPr>
          <w:rFonts w:ascii="Arial" w:hAnsi="Arial" w:cs="Arial"/>
          <w:b/>
          <w:i/>
          <w:iCs/>
          <w:sz w:val="24"/>
          <w:szCs w:val="24"/>
          <w:lang w:val="ro-RO"/>
        </w:rPr>
        <w:t xml:space="preserve"> </w:t>
      </w:r>
      <w:r w:rsidRPr="004B281F">
        <w:rPr>
          <w:rFonts w:ascii="Arial" w:hAnsi="Arial" w:cs="Arial"/>
          <w:b/>
          <w:iCs/>
          <w:sz w:val="24"/>
          <w:szCs w:val="24"/>
          <w:lang w:val="ro-RO"/>
        </w:rPr>
        <w:t>sub valoarea limită pentru protecţia sănătăţii umane</w:t>
      </w:r>
      <w:r w:rsidRPr="004B281F">
        <w:rPr>
          <w:rFonts w:ascii="Arial" w:hAnsi="Arial" w:cs="Arial"/>
          <w:iCs/>
          <w:sz w:val="24"/>
          <w:szCs w:val="24"/>
          <w:lang w:val="ro-RO"/>
        </w:rPr>
        <w:t xml:space="preserve"> </w:t>
      </w:r>
      <w:r w:rsidRPr="004B281F">
        <w:rPr>
          <w:rFonts w:ascii="Arial" w:hAnsi="Arial" w:cs="Arial"/>
          <w:sz w:val="24"/>
          <w:szCs w:val="24"/>
          <w:lang w:val="ro-RO"/>
        </w:rPr>
        <w:t>(</w:t>
      </w:r>
      <w:r w:rsidRPr="004B281F">
        <w:rPr>
          <w:rFonts w:ascii="Arial" w:hAnsi="Arial" w:cs="Arial"/>
          <w:b/>
          <w:i/>
          <w:sz w:val="24"/>
          <w:szCs w:val="24"/>
          <w:lang w:val="ro-RO"/>
        </w:rPr>
        <w:t>10 mg/mc</w:t>
      </w:r>
      <w:r w:rsidRPr="004B281F">
        <w:rPr>
          <w:rFonts w:ascii="Arial" w:hAnsi="Arial" w:cs="Arial"/>
          <w:sz w:val="24"/>
          <w:szCs w:val="24"/>
          <w:lang w:val="ro-RO"/>
        </w:rPr>
        <w:t xml:space="preserve">) </w:t>
      </w:r>
      <w:r w:rsidR="004B281F">
        <w:rPr>
          <w:rFonts w:ascii="Arial" w:hAnsi="Arial" w:cs="Arial"/>
          <w:iCs/>
          <w:sz w:val="24"/>
          <w:szCs w:val="24"/>
          <w:lang w:val="ro-RO"/>
        </w:rPr>
        <w:t>-</w:t>
      </w:r>
      <w:r w:rsidRPr="004B281F">
        <w:rPr>
          <w:rFonts w:ascii="Arial" w:hAnsi="Arial" w:cs="Arial"/>
          <w:iCs/>
          <w:sz w:val="24"/>
          <w:szCs w:val="24"/>
          <w:lang w:val="ro-RO"/>
        </w:rPr>
        <w:t xml:space="preserve"> vezi tab</w:t>
      </w:r>
      <w:r w:rsidR="004B281F" w:rsidRPr="004B281F">
        <w:rPr>
          <w:rFonts w:ascii="Arial" w:hAnsi="Arial" w:cs="Arial"/>
          <w:iCs/>
          <w:sz w:val="24"/>
          <w:szCs w:val="24"/>
          <w:lang w:val="ro-RO"/>
        </w:rPr>
        <w:t>elul nr.</w:t>
      </w:r>
      <w:r w:rsidRPr="004B281F">
        <w:rPr>
          <w:rFonts w:ascii="Arial" w:hAnsi="Arial" w:cs="Arial"/>
          <w:iCs/>
          <w:sz w:val="24"/>
          <w:szCs w:val="24"/>
          <w:lang w:val="ro-RO"/>
        </w:rPr>
        <w:t xml:space="preserve"> 2.3.</w:t>
      </w:r>
      <w:r w:rsidR="004B281F" w:rsidRPr="004B281F">
        <w:rPr>
          <w:rFonts w:ascii="Arial" w:hAnsi="Arial" w:cs="Arial"/>
          <w:iCs/>
          <w:sz w:val="24"/>
          <w:szCs w:val="24"/>
          <w:lang w:val="ro-RO"/>
        </w:rPr>
        <w:t>3.</w:t>
      </w:r>
      <w:r w:rsidRPr="004B281F">
        <w:rPr>
          <w:rFonts w:ascii="Arial" w:hAnsi="Arial" w:cs="Arial"/>
          <w:iCs/>
          <w:sz w:val="24"/>
          <w:szCs w:val="24"/>
          <w:lang w:val="ro-RO"/>
        </w:rPr>
        <w:t>1</w:t>
      </w:r>
      <w:r w:rsidR="004B281F" w:rsidRPr="004B281F">
        <w:rPr>
          <w:rFonts w:ascii="Arial" w:hAnsi="Arial" w:cs="Arial"/>
          <w:iCs/>
          <w:sz w:val="24"/>
          <w:szCs w:val="24"/>
          <w:lang w:val="ro-RO"/>
        </w:rPr>
        <w:t>.</w:t>
      </w:r>
    </w:p>
    <w:p w:rsidR="00176F69" w:rsidRPr="004B281F" w:rsidRDefault="00176F69" w:rsidP="00510B6A">
      <w:pPr>
        <w:widowControl w:val="0"/>
        <w:spacing w:after="0" w:line="240" w:lineRule="auto"/>
        <w:rPr>
          <w:rFonts w:ascii="Arial" w:hAnsi="Arial" w:cs="Arial"/>
          <w:sz w:val="24"/>
          <w:szCs w:val="24"/>
          <w:lang w:val="ro-RO"/>
        </w:rPr>
      </w:pPr>
    </w:p>
    <w:p w:rsidR="00176F69" w:rsidRPr="004B281F" w:rsidRDefault="00176F69" w:rsidP="00176F69">
      <w:pPr>
        <w:widowControl w:val="0"/>
        <w:spacing w:after="0" w:line="240" w:lineRule="auto"/>
        <w:jc w:val="center"/>
        <w:rPr>
          <w:rFonts w:ascii="Arial" w:hAnsi="Arial" w:cs="Arial"/>
          <w:lang w:val="ro-RO"/>
        </w:rPr>
      </w:pPr>
    </w:p>
    <w:p w:rsidR="00176F69" w:rsidRPr="004B281F" w:rsidRDefault="00176F69" w:rsidP="00176F69">
      <w:pPr>
        <w:widowControl w:val="0"/>
        <w:spacing w:after="0" w:line="240" w:lineRule="auto"/>
        <w:jc w:val="center"/>
        <w:rPr>
          <w:rFonts w:ascii="Arial" w:hAnsi="Arial" w:cs="Arial"/>
          <w:lang w:val="ro-RO"/>
        </w:rPr>
      </w:pPr>
      <w:r w:rsidRPr="004B281F">
        <w:rPr>
          <w:rFonts w:ascii="Arial" w:hAnsi="Arial" w:cs="Arial"/>
          <w:lang w:val="ro-RO"/>
        </w:rPr>
        <w:t>Tabel 2.3.</w:t>
      </w:r>
      <w:r w:rsidR="004B281F" w:rsidRPr="004B281F">
        <w:rPr>
          <w:rFonts w:ascii="Arial" w:hAnsi="Arial" w:cs="Arial"/>
          <w:lang w:val="ro-RO"/>
        </w:rPr>
        <w:t>3.</w:t>
      </w:r>
      <w:r w:rsidRPr="004B281F">
        <w:rPr>
          <w:rFonts w:ascii="Arial" w:hAnsi="Arial" w:cs="Arial"/>
          <w:lang w:val="ro-RO"/>
        </w:rPr>
        <w:t xml:space="preserve">1. Concentraţii de </w:t>
      </w:r>
      <w:r w:rsidRPr="004B281F">
        <w:rPr>
          <w:rFonts w:ascii="Arial" w:hAnsi="Arial" w:cs="Arial"/>
          <w:b/>
          <w:lang w:val="ro-RO"/>
        </w:rPr>
        <w:t>CO</w:t>
      </w:r>
      <w:r w:rsidRPr="004B281F">
        <w:rPr>
          <w:rFonts w:ascii="Arial" w:hAnsi="Arial" w:cs="Arial"/>
          <w:vertAlign w:val="subscript"/>
          <w:lang w:val="ro-RO"/>
        </w:rPr>
        <w:t xml:space="preserve">  </w:t>
      </w:r>
      <w:r w:rsidRPr="004B281F">
        <w:rPr>
          <w:rFonts w:ascii="Arial" w:hAnsi="Arial" w:cs="Arial"/>
          <w:lang w:val="ro-RO"/>
        </w:rPr>
        <w:t>măsurate la stațiile RNMCA din județul Bacău,</w:t>
      </w:r>
      <w:r w:rsidRPr="004B281F">
        <w:rPr>
          <w:rFonts w:ascii="Arial" w:hAnsi="Arial" w:cs="Arial"/>
          <w:vertAlign w:val="subscript"/>
          <w:lang w:val="ro-RO"/>
        </w:rPr>
        <w:t xml:space="preserve">  </w:t>
      </w:r>
      <w:r w:rsidRPr="004B281F">
        <w:rPr>
          <w:rFonts w:ascii="Arial" w:hAnsi="Arial" w:cs="Arial"/>
          <w:lang w:val="ro-RO"/>
        </w:rPr>
        <w:t>în anul 201</w:t>
      </w:r>
      <w:r w:rsidR="00510B6A" w:rsidRPr="004B281F">
        <w:rPr>
          <w:rFonts w:ascii="Arial" w:hAnsi="Arial" w:cs="Arial"/>
          <w:lang w:val="ro-RO"/>
        </w:rPr>
        <w:t>9</w:t>
      </w:r>
    </w:p>
    <w:p w:rsidR="00176F69" w:rsidRPr="004B281F" w:rsidRDefault="00176F69" w:rsidP="00176F69">
      <w:pPr>
        <w:widowControl w:val="0"/>
        <w:spacing w:after="0" w:line="240" w:lineRule="auto"/>
        <w:jc w:val="center"/>
        <w:rPr>
          <w:rFonts w:ascii="Times New Roman" w:hAnsi="Times New Roman"/>
          <w:sz w:val="6"/>
          <w:szCs w:val="6"/>
          <w:lang w:val="ro-RO"/>
        </w:rPr>
      </w:pPr>
    </w:p>
    <w:tbl>
      <w:tblPr>
        <w:tblStyle w:val="TableGrid"/>
        <w:tblW w:w="0" w:type="auto"/>
        <w:jc w:val="center"/>
        <w:tblInd w:w="2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3"/>
        <w:gridCol w:w="1617"/>
        <w:gridCol w:w="1084"/>
        <w:gridCol w:w="2209"/>
        <w:gridCol w:w="1428"/>
        <w:gridCol w:w="1617"/>
        <w:gridCol w:w="1084"/>
      </w:tblGrid>
      <w:tr w:rsidR="00D11B6D" w:rsidRPr="004B281F" w:rsidTr="0097258B">
        <w:trPr>
          <w:trHeight w:val="417"/>
          <w:jc w:val="center"/>
        </w:trPr>
        <w:tc>
          <w:tcPr>
            <w:tcW w:w="843" w:type="dxa"/>
            <w:shd w:val="clear" w:color="auto" w:fill="EAF1DD" w:themeFill="accent3" w:themeFillTint="33"/>
            <w:vAlign w:val="center"/>
          </w:tcPr>
          <w:p w:rsidR="00176F69" w:rsidRPr="004B281F" w:rsidRDefault="00176F69" w:rsidP="0097258B">
            <w:pPr>
              <w:widowControl w:val="0"/>
              <w:spacing w:after="0" w:line="240" w:lineRule="auto"/>
              <w:jc w:val="center"/>
              <w:rPr>
                <w:rFonts w:ascii="Arial" w:hAnsi="Arial" w:cs="Arial"/>
                <w:lang w:val="ro-RO"/>
              </w:rPr>
            </w:pPr>
            <w:r w:rsidRPr="004B281F">
              <w:rPr>
                <w:rFonts w:ascii="Arial" w:eastAsia="Times New Roman" w:hAnsi="Arial" w:cs="Arial"/>
                <w:b/>
                <w:lang w:val="ro-RO" w:eastAsia="ro-RO"/>
              </w:rPr>
              <w:t>Cod staţie</w:t>
            </w:r>
          </w:p>
        </w:tc>
        <w:tc>
          <w:tcPr>
            <w:tcW w:w="1617" w:type="dxa"/>
            <w:shd w:val="clear" w:color="auto" w:fill="EAF1DD" w:themeFill="accent3" w:themeFillTint="33"/>
            <w:vAlign w:val="center"/>
          </w:tcPr>
          <w:p w:rsidR="00176F69" w:rsidRPr="004B281F" w:rsidRDefault="00176F69" w:rsidP="0097258B">
            <w:pPr>
              <w:widowControl w:val="0"/>
              <w:spacing w:after="0" w:line="240" w:lineRule="auto"/>
              <w:jc w:val="center"/>
              <w:rPr>
                <w:rFonts w:ascii="Arial" w:eastAsia="Times New Roman" w:hAnsi="Arial" w:cs="Arial"/>
                <w:b/>
                <w:iCs/>
                <w:lang w:val="ro-RO" w:eastAsia="ro-RO"/>
              </w:rPr>
            </w:pPr>
            <w:r w:rsidRPr="004B281F">
              <w:rPr>
                <w:rFonts w:ascii="Arial" w:eastAsia="Times New Roman" w:hAnsi="Arial" w:cs="Arial"/>
                <w:b/>
                <w:lang w:val="ro-RO" w:eastAsia="ro-RO"/>
              </w:rPr>
              <w:t xml:space="preserve">Concentrații maxime </w:t>
            </w:r>
            <w:r w:rsidRPr="004B281F">
              <w:rPr>
                <w:rFonts w:ascii="Arial" w:eastAsia="Times New Roman" w:hAnsi="Arial" w:cs="Arial"/>
                <w:b/>
                <w:iCs/>
                <w:lang w:val="ro-RO" w:eastAsia="ro-RO"/>
              </w:rPr>
              <w:t>orare</w:t>
            </w:r>
          </w:p>
          <w:p w:rsidR="00176F69" w:rsidRPr="004B281F" w:rsidRDefault="00176F69" w:rsidP="0097258B">
            <w:pPr>
              <w:widowControl w:val="0"/>
              <w:spacing w:after="0" w:line="240" w:lineRule="auto"/>
              <w:jc w:val="center"/>
              <w:rPr>
                <w:rFonts w:ascii="Arial" w:hAnsi="Arial" w:cs="Arial"/>
                <w:lang w:val="ro-RO"/>
              </w:rPr>
            </w:pPr>
            <w:r w:rsidRPr="004B281F">
              <w:rPr>
                <w:rFonts w:ascii="Arial" w:hAnsi="Arial" w:cs="Arial"/>
                <w:b/>
                <w:lang w:val="ro-RO"/>
              </w:rPr>
              <w:t>(mg/mc</w:t>
            </w:r>
            <w:r w:rsidRPr="004B281F">
              <w:rPr>
                <w:rFonts w:ascii="Arial" w:eastAsia="Times New Roman" w:hAnsi="Arial" w:cs="Arial"/>
                <w:b/>
                <w:iCs/>
                <w:lang w:val="ro-RO" w:eastAsia="ro-RO"/>
              </w:rPr>
              <w:t xml:space="preserve"> )</w:t>
            </w:r>
          </w:p>
        </w:tc>
        <w:tc>
          <w:tcPr>
            <w:tcW w:w="1084" w:type="dxa"/>
            <w:shd w:val="clear" w:color="auto" w:fill="EAF1DD" w:themeFill="accent3" w:themeFillTint="33"/>
            <w:vAlign w:val="center"/>
          </w:tcPr>
          <w:p w:rsidR="00176F69" w:rsidRPr="004B281F"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4B281F">
              <w:rPr>
                <w:rFonts w:ascii="Arial" w:eastAsia="Times New Roman" w:hAnsi="Arial" w:cs="Arial"/>
                <w:b/>
                <w:lang w:val="ro-RO" w:eastAsia="ro-RO"/>
              </w:rPr>
              <w:t>Valoare limită orară</w:t>
            </w:r>
          </w:p>
        </w:tc>
        <w:tc>
          <w:tcPr>
            <w:tcW w:w="2209" w:type="dxa"/>
            <w:shd w:val="clear" w:color="auto" w:fill="EAF1DD" w:themeFill="accent3" w:themeFillTint="33"/>
            <w:vAlign w:val="center"/>
          </w:tcPr>
          <w:p w:rsidR="00176F69" w:rsidRPr="004B281F" w:rsidRDefault="00176F69" w:rsidP="0097258B">
            <w:pPr>
              <w:widowControl w:val="0"/>
              <w:spacing w:after="0" w:line="240" w:lineRule="auto"/>
              <w:jc w:val="center"/>
              <w:rPr>
                <w:rFonts w:ascii="Arial" w:eastAsia="Times New Roman" w:hAnsi="Arial" w:cs="Arial"/>
                <w:b/>
                <w:iCs/>
                <w:lang w:val="ro-RO" w:eastAsia="ro-RO"/>
              </w:rPr>
            </w:pPr>
            <w:r w:rsidRPr="004B281F">
              <w:rPr>
                <w:rFonts w:ascii="Arial" w:eastAsia="Times New Roman" w:hAnsi="Arial" w:cs="Arial"/>
                <w:b/>
                <w:lang w:val="ro-RO" w:eastAsia="ro-RO"/>
              </w:rPr>
              <w:t xml:space="preserve">Concentrații maxime zilnice </w:t>
            </w:r>
            <w:r w:rsidRPr="004B281F">
              <w:rPr>
                <w:rFonts w:ascii="Arial" w:eastAsia="Times New Roman" w:hAnsi="Arial" w:cs="Arial"/>
                <w:b/>
                <w:iCs/>
                <w:lang w:val="ro-RO" w:eastAsia="ro-RO"/>
              </w:rPr>
              <w:t>ale mediilor pe 8 ore</w:t>
            </w:r>
          </w:p>
          <w:p w:rsidR="00176F69" w:rsidRPr="004B281F" w:rsidRDefault="00176F69" w:rsidP="0097258B">
            <w:pPr>
              <w:widowControl w:val="0"/>
              <w:spacing w:after="0" w:line="240" w:lineRule="auto"/>
              <w:jc w:val="center"/>
              <w:rPr>
                <w:rFonts w:ascii="Arial" w:hAnsi="Arial" w:cs="Arial"/>
                <w:lang w:val="ro-RO"/>
              </w:rPr>
            </w:pPr>
            <w:r w:rsidRPr="004B281F">
              <w:rPr>
                <w:rFonts w:ascii="Arial" w:hAnsi="Arial" w:cs="Arial"/>
                <w:b/>
                <w:lang w:val="ro-RO"/>
              </w:rPr>
              <w:t>(mg/mc)</w:t>
            </w:r>
          </w:p>
        </w:tc>
        <w:tc>
          <w:tcPr>
            <w:tcW w:w="1428" w:type="dxa"/>
            <w:shd w:val="clear" w:color="auto" w:fill="EAF1DD" w:themeFill="accent3" w:themeFillTint="33"/>
            <w:vAlign w:val="center"/>
          </w:tcPr>
          <w:p w:rsidR="00176F69" w:rsidRPr="004B281F"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4B281F">
              <w:rPr>
                <w:rFonts w:ascii="Arial" w:eastAsia="Times New Roman" w:hAnsi="Arial" w:cs="Arial"/>
                <w:b/>
                <w:lang w:val="ro-RO" w:eastAsia="ro-RO"/>
              </w:rPr>
              <w:t xml:space="preserve">Valoare limită </w:t>
            </w:r>
          </w:p>
          <w:p w:rsidR="00176F69" w:rsidRPr="004B281F"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4B281F">
              <w:rPr>
                <w:rFonts w:ascii="Arial" w:eastAsia="Times New Roman" w:hAnsi="Arial" w:cs="Arial"/>
                <w:b/>
                <w:lang w:val="ro-RO" w:eastAsia="ro-RO"/>
              </w:rPr>
              <w:t>zilnică</w:t>
            </w:r>
          </w:p>
        </w:tc>
        <w:tc>
          <w:tcPr>
            <w:tcW w:w="1617" w:type="dxa"/>
            <w:shd w:val="clear" w:color="auto" w:fill="EAF1DD" w:themeFill="accent3" w:themeFillTint="33"/>
            <w:vAlign w:val="center"/>
          </w:tcPr>
          <w:p w:rsidR="00176F69" w:rsidRPr="004B281F"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4B281F">
              <w:rPr>
                <w:rFonts w:ascii="Arial" w:eastAsia="Times New Roman" w:hAnsi="Arial" w:cs="Arial"/>
                <w:b/>
                <w:lang w:val="ro-RO" w:eastAsia="ro-RO"/>
              </w:rPr>
              <w:t xml:space="preserve">Concentrații medii anuale </w:t>
            </w:r>
          </w:p>
          <w:p w:rsidR="00176F69" w:rsidRPr="004B281F"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4B281F">
              <w:rPr>
                <w:rFonts w:ascii="Arial" w:hAnsi="Arial" w:cs="Arial"/>
                <w:b/>
                <w:lang w:val="ro-RO"/>
              </w:rPr>
              <w:t>(mg/mc)</w:t>
            </w:r>
          </w:p>
        </w:tc>
        <w:tc>
          <w:tcPr>
            <w:tcW w:w="1084" w:type="dxa"/>
            <w:shd w:val="clear" w:color="auto" w:fill="EAF1DD" w:themeFill="accent3" w:themeFillTint="33"/>
            <w:vAlign w:val="center"/>
          </w:tcPr>
          <w:p w:rsidR="00176F69" w:rsidRPr="004B281F"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4B281F">
              <w:rPr>
                <w:rFonts w:ascii="Arial" w:eastAsia="Times New Roman" w:hAnsi="Arial" w:cs="Arial"/>
                <w:b/>
                <w:lang w:val="ro-RO" w:eastAsia="ro-RO"/>
              </w:rPr>
              <w:t>Valoare limită anuală</w:t>
            </w:r>
          </w:p>
        </w:tc>
      </w:tr>
      <w:tr w:rsidR="00D11B6D" w:rsidRPr="004B281F" w:rsidTr="0097258B">
        <w:trPr>
          <w:trHeight w:val="202"/>
          <w:jc w:val="center"/>
        </w:trPr>
        <w:tc>
          <w:tcPr>
            <w:tcW w:w="843" w:type="dxa"/>
            <w:vAlign w:val="center"/>
          </w:tcPr>
          <w:p w:rsidR="00176F69" w:rsidRPr="004B281F" w:rsidRDefault="00176F69" w:rsidP="0097258B">
            <w:pPr>
              <w:widowControl w:val="0"/>
              <w:autoSpaceDE w:val="0"/>
              <w:autoSpaceDN w:val="0"/>
              <w:adjustRightInd w:val="0"/>
              <w:spacing w:before="60" w:after="60" w:line="240" w:lineRule="auto"/>
              <w:jc w:val="center"/>
              <w:rPr>
                <w:rFonts w:ascii="Arial" w:eastAsia="Times New Roman" w:hAnsi="Arial" w:cs="Arial"/>
                <w:b/>
                <w:lang w:val="ro-RO" w:eastAsia="ro-RO"/>
              </w:rPr>
            </w:pPr>
            <w:r w:rsidRPr="004B281F">
              <w:rPr>
                <w:rFonts w:ascii="Arial" w:eastAsia="Times New Roman" w:hAnsi="Arial" w:cs="Arial"/>
                <w:b/>
                <w:lang w:val="ro-RO" w:eastAsia="ro-RO"/>
              </w:rPr>
              <w:t>BC 1</w:t>
            </w:r>
          </w:p>
        </w:tc>
        <w:tc>
          <w:tcPr>
            <w:tcW w:w="1617" w:type="dxa"/>
            <w:vAlign w:val="center"/>
          </w:tcPr>
          <w:p w:rsidR="00176F69" w:rsidRPr="004B281F" w:rsidRDefault="00510B6A" w:rsidP="0097258B">
            <w:pPr>
              <w:widowControl w:val="0"/>
              <w:spacing w:before="60" w:after="60" w:line="240" w:lineRule="auto"/>
              <w:jc w:val="center"/>
              <w:rPr>
                <w:rFonts w:ascii="Arial" w:hAnsi="Arial" w:cs="Arial"/>
                <w:lang w:val="ro-RO"/>
              </w:rPr>
            </w:pPr>
            <w:r w:rsidRPr="004B281F">
              <w:rPr>
                <w:rFonts w:ascii="Arial" w:hAnsi="Arial" w:cs="Arial"/>
                <w:lang w:val="ro-RO"/>
              </w:rPr>
              <w:t>3,33</w:t>
            </w:r>
          </w:p>
        </w:tc>
        <w:tc>
          <w:tcPr>
            <w:tcW w:w="1084" w:type="dxa"/>
            <w:vMerge w:val="restart"/>
            <w:vAlign w:val="center"/>
          </w:tcPr>
          <w:p w:rsidR="00176F69" w:rsidRPr="004B281F" w:rsidRDefault="00176F69" w:rsidP="0097258B">
            <w:pPr>
              <w:widowControl w:val="0"/>
              <w:spacing w:before="60" w:after="60" w:line="240" w:lineRule="auto"/>
              <w:jc w:val="center"/>
              <w:rPr>
                <w:rFonts w:ascii="Arial" w:hAnsi="Arial" w:cs="Arial"/>
                <w:lang w:val="ro-RO"/>
              </w:rPr>
            </w:pPr>
            <w:r w:rsidRPr="004B281F">
              <w:rPr>
                <w:rFonts w:ascii="Arial" w:hAnsi="Arial" w:cs="Arial"/>
                <w:lang w:val="ro-RO"/>
              </w:rPr>
              <w:t>-</w:t>
            </w:r>
          </w:p>
        </w:tc>
        <w:tc>
          <w:tcPr>
            <w:tcW w:w="2209" w:type="dxa"/>
            <w:vAlign w:val="center"/>
          </w:tcPr>
          <w:p w:rsidR="00176F69" w:rsidRPr="004B281F" w:rsidRDefault="00510B6A" w:rsidP="0097258B">
            <w:pPr>
              <w:widowControl w:val="0"/>
              <w:spacing w:before="60" w:after="60" w:line="240" w:lineRule="auto"/>
              <w:jc w:val="center"/>
              <w:rPr>
                <w:rFonts w:ascii="Arial" w:hAnsi="Arial" w:cs="Arial"/>
                <w:lang w:val="ro-RO"/>
              </w:rPr>
            </w:pPr>
            <w:r w:rsidRPr="004B281F">
              <w:rPr>
                <w:rFonts w:ascii="Arial" w:hAnsi="Arial" w:cs="Arial"/>
                <w:lang w:val="ro-RO"/>
              </w:rPr>
              <w:t>2,83</w:t>
            </w:r>
          </w:p>
        </w:tc>
        <w:tc>
          <w:tcPr>
            <w:tcW w:w="1428" w:type="dxa"/>
            <w:vMerge w:val="restart"/>
            <w:vAlign w:val="center"/>
          </w:tcPr>
          <w:p w:rsidR="00176F69" w:rsidRPr="004B281F" w:rsidRDefault="00176F69" w:rsidP="0097258B">
            <w:pPr>
              <w:widowControl w:val="0"/>
              <w:spacing w:before="60" w:after="60" w:line="240" w:lineRule="auto"/>
              <w:jc w:val="center"/>
              <w:rPr>
                <w:rFonts w:ascii="Arial" w:hAnsi="Arial" w:cs="Arial"/>
                <w:lang w:val="ro-RO"/>
              </w:rPr>
            </w:pPr>
            <w:r w:rsidRPr="004B281F">
              <w:rPr>
                <w:rFonts w:ascii="Arial" w:hAnsi="Arial" w:cs="Arial"/>
                <w:b/>
                <w:lang w:val="ro-RO"/>
              </w:rPr>
              <w:t>10 mg/mc</w:t>
            </w:r>
          </w:p>
        </w:tc>
        <w:tc>
          <w:tcPr>
            <w:tcW w:w="1617" w:type="dxa"/>
            <w:vAlign w:val="center"/>
          </w:tcPr>
          <w:p w:rsidR="00176F69" w:rsidRPr="004B281F" w:rsidRDefault="00510B6A" w:rsidP="0097258B">
            <w:pPr>
              <w:widowControl w:val="0"/>
              <w:spacing w:before="60" w:after="60" w:line="240" w:lineRule="auto"/>
              <w:jc w:val="center"/>
              <w:rPr>
                <w:rFonts w:ascii="Arial" w:hAnsi="Arial" w:cs="Arial"/>
                <w:lang w:val="ro-RO"/>
              </w:rPr>
            </w:pPr>
            <w:r w:rsidRPr="004B281F">
              <w:rPr>
                <w:rFonts w:ascii="Arial" w:hAnsi="Arial" w:cs="Arial"/>
                <w:lang w:val="ro-RO"/>
              </w:rPr>
              <w:t>0,15</w:t>
            </w:r>
            <w:r w:rsidR="00562DA0" w:rsidRPr="004B281F">
              <w:rPr>
                <w:rFonts w:ascii="Arial" w:hAnsi="Arial" w:cs="Arial"/>
                <w:lang w:val="ro-RO"/>
              </w:rPr>
              <w:t>*</w:t>
            </w:r>
          </w:p>
        </w:tc>
        <w:tc>
          <w:tcPr>
            <w:tcW w:w="1084" w:type="dxa"/>
            <w:vMerge w:val="restart"/>
            <w:vAlign w:val="center"/>
          </w:tcPr>
          <w:p w:rsidR="00176F69" w:rsidRPr="004B281F" w:rsidRDefault="00176F69" w:rsidP="0097258B">
            <w:pPr>
              <w:widowControl w:val="0"/>
              <w:spacing w:before="60" w:after="60" w:line="240" w:lineRule="auto"/>
              <w:jc w:val="center"/>
              <w:rPr>
                <w:rFonts w:ascii="Times New Roman" w:hAnsi="Times New Roman"/>
                <w:lang w:val="ro-RO"/>
              </w:rPr>
            </w:pPr>
            <w:r w:rsidRPr="004B281F">
              <w:rPr>
                <w:rFonts w:ascii="Times New Roman" w:eastAsia="Times New Roman" w:hAnsi="Times New Roman"/>
                <w:b/>
                <w:sz w:val="24"/>
                <w:szCs w:val="24"/>
                <w:lang w:val="ro-RO" w:eastAsia="ro-RO"/>
              </w:rPr>
              <w:t>-</w:t>
            </w:r>
          </w:p>
        </w:tc>
      </w:tr>
      <w:tr w:rsidR="00D11B6D" w:rsidRPr="004B281F" w:rsidTr="0097258B">
        <w:trPr>
          <w:trHeight w:val="202"/>
          <w:jc w:val="center"/>
        </w:trPr>
        <w:tc>
          <w:tcPr>
            <w:tcW w:w="843" w:type="dxa"/>
            <w:vAlign w:val="center"/>
          </w:tcPr>
          <w:p w:rsidR="00176F69" w:rsidRPr="004B281F" w:rsidRDefault="00176F69" w:rsidP="0097258B">
            <w:pPr>
              <w:widowControl w:val="0"/>
              <w:autoSpaceDE w:val="0"/>
              <w:autoSpaceDN w:val="0"/>
              <w:adjustRightInd w:val="0"/>
              <w:spacing w:before="60" w:after="60" w:line="240" w:lineRule="auto"/>
              <w:jc w:val="center"/>
              <w:rPr>
                <w:rFonts w:ascii="Arial" w:eastAsia="Times New Roman" w:hAnsi="Arial" w:cs="Arial"/>
                <w:b/>
                <w:lang w:val="ro-RO" w:eastAsia="ro-RO"/>
              </w:rPr>
            </w:pPr>
            <w:r w:rsidRPr="004B281F">
              <w:rPr>
                <w:rFonts w:ascii="Arial" w:eastAsia="Times New Roman" w:hAnsi="Arial" w:cs="Arial"/>
                <w:b/>
                <w:lang w:val="ro-RO" w:eastAsia="ro-RO"/>
              </w:rPr>
              <w:t>BC 2</w:t>
            </w:r>
          </w:p>
        </w:tc>
        <w:tc>
          <w:tcPr>
            <w:tcW w:w="1617" w:type="dxa"/>
            <w:vAlign w:val="center"/>
          </w:tcPr>
          <w:p w:rsidR="00176F69" w:rsidRPr="004B281F" w:rsidRDefault="00510B6A" w:rsidP="0097258B">
            <w:pPr>
              <w:widowControl w:val="0"/>
              <w:spacing w:before="60" w:after="60" w:line="240" w:lineRule="auto"/>
              <w:jc w:val="center"/>
              <w:rPr>
                <w:rFonts w:ascii="Arial" w:hAnsi="Arial" w:cs="Arial"/>
                <w:lang w:val="ro-RO"/>
              </w:rPr>
            </w:pPr>
            <w:r w:rsidRPr="004B281F">
              <w:rPr>
                <w:rFonts w:ascii="Arial" w:hAnsi="Arial" w:cs="Arial"/>
                <w:lang w:val="ro-RO"/>
              </w:rPr>
              <w:t>2,80</w:t>
            </w:r>
          </w:p>
        </w:tc>
        <w:tc>
          <w:tcPr>
            <w:tcW w:w="1084" w:type="dxa"/>
            <w:vMerge/>
            <w:vAlign w:val="center"/>
          </w:tcPr>
          <w:p w:rsidR="00176F69" w:rsidRPr="004B281F" w:rsidRDefault="00176F69" w:rsidP="0097258B">
            <w:pPr>
              <w:widowControl w:val="0"/>
              <w:spacing w:before="60" w:after="60" w:line="240" w:lineRule="auto"/>
              <w:jc w:val="center"/>
              <w:rPr>
                <w:rFonts w:ascii="Arial" w:hAnsi="Arial" w:cs="Arial"/>
                <w:lang w:val="ro-RO"/>
              </w:rPr>
            </w:pPr>
          </w:p>
        </w:tc>
        <w:tc>
          <w:tcPr>
            <w:tcW w:w="2209" w:type="dxa"/>
            <w:vAlign w:val="center"/>
          </w:tcPr>
          <w:p w:rsidR="00176F69" w:rsidRPr="004B281F" w:rsidRDefault="00510B6A" w:rsidP="0097258B">
            <w:pPr>
              <w:widowControl w:val="0"/>
              <w:spacing w:before="60" w:after="60" w:line="240" w:lineRule="auto"/>
              <w:jc w:val="center"/>
              <w:rPr>
                <w:rFonts w:ascii="Arial" w:hAnsi="Arial" w:cs="Arial"/>
                <w:lang w:val="ro-RO"/>
              </w:rPr>
            </w:pPr>
            <w:r w:rsidRPr="004B281F">
              <w:rPr>
                <w:rFonts w:ascii="Arial" w:hAnsi="Arial" w:cs="Arial"/>
                <w:lang w:val="ro-RO"/>
              </w:rPr>
              <w:t>1,95</w:t>
            </w:r>
          </w:p>
        </w:tc>
        <w:tc>
          <w:tcPr>
            <w:tcW w:w="1428" w:type="dxa"/>
            <w:vMerge/>
            <w:vAlign w:val="center"/>
          </w:tcPr>
          <w:p w:rsidR="00176F69" w:rsidRPr="004B281F" w:rsidRDefault="00176F69" w:rsidP="0097258B">
            <w:pPr>
              <w:widowControl w:val="0"/>
              <w:spacing w:before="60" w:after="60" w:line="240" w:lineRule="auto"/>
              <w:jc w:val="center"/>
              <w:rPr>
                <w:rFonts w:ascii="Arial" w:hAnsi="Arial" w:cs="Arial"/>
                <w:lang w:val="ro-RO"/>
              </w:rPr>
            </w:pPr>
          </w:p>
        </w:tc>
        <w:tc>
          <w:tcPr>
            <w:tcW w:w="1617" w:type="dxa"/>
            <w:vAlign w:val="center"/>
          </w:tcPr>
          <w:p w:rsidR="00176F69" w:rsidRPr="004B281F" w:rsidRDefault="00510B6A" w:rsidP="0097258B">
            <w:pPr>
              <w:widowControl w:val="0"/>
              <w:spacing w:before="60" w:after="60" w:line="240" w:lineRule="auto"/>
              <w:jc w:val="center"/>
              <w:rPr>
                <w:rFonts w:ascii="Arial" w:hAnsi="Arial" w:cs="Arial"/>
                <w:lang w:val="ro-RO"/>
              </w:rPr>
            </w:pPr>
            <w:r w:rsidRPr="004B281F">
              <w:rPr>
                <w:rFonts w:ascii="Arial" w:hAnsi="Arial" w:cs="Arial"/>
                <w:lang w:val="ro-RO"/>
              </w:rPr>
              <w:t>0,06</w:t>
            </w:r>
            <w:r w:rsidR="00562DA0" w:rsidRPr="004B281F">
              <w:rPr>
                <w:rFonts w:ascii="Arial" w:hAnsi="Arial" w:cs="Arial"/>
                <w:lang w:val="ro-RO"/>
              </w:rPr>
              <w:t>*</w:t>
            </w:r>
          </w:p>
        </w:tc>
        <w:tc>
          <w:tcPr>
            <w:tcW w:w="1084" w:type="dxa"/>
            <w:vMerge/>
            <w:vAlign w:val="center"/>
          </w:tcPr>
          <w:p w:rsidR="00176F69" w:rsidRPr="004B281F" w:rsidRDefault="00176F69" w:rsidP="0097258B">
            <w:pPr>
              <w:widowControl w:val="0"/>
              <w:spacing w:before="60" w:after="60" w:line="240" w:lineRule="auto"/>
              <w:jc w:val="center"/>
              <w:rPr>
                <w:rFonts w:ascii="Times New Roman" w:hAnsi="Times New Roman"/>
                <w:lang w:val="ro-RO"/>
              </w:rPr>
            </w:pPr>
          </w:p>
        </w:tc>
      </w:tr>
      <w:tr w:rsidR="00D11B6D" w:rsidRPr="004B281F" w:rsidTr="0097258B">
        <w:trPr>
          <w:trHeight w:val="202"/>
          <w:jc w:val="center"/>
        </w:trPr>
        <w:tc>
          <w:tcPr>
            <w:tcW w:w="843" w:type="dxa"/>
            <w:vAlign w:val="center"/>
          </w:tcPr>
          <w:p w:rsidR="00176F69" w:rsidRPr="004B281F" w:rsidRDefault="00176F69" w:rsidP="0097258B">
            <w:pPr>
              <w:widowControl w:val="0"/>
              <w:autoSpaceDE w:val="0"/>
              <w:autoSpaceDN w:val="0"/>
              <w:adjustRightInd w:val="0"/>
              <w:spacing w:before="60" w:after="60" w:line="240" w:lineRule="auto"/>
              <w:jc w:val="center"/>
              <w:rPr>
                <w:rFonts w:ascii="Arial" w:eastAsia="Times New Roman" w:hAnsi="Arial" w:cs="Arial"/>
                <w:b/>
                <w:lang w:val="ro-RO" w:eastAsia="ro-RO"/>
              </w:rPr>
            </w:pPr>
            <w:r w:rsidRPr="004B281F">
              <w:rPr>
                <w:rFonts w:ascii="Arial" w:eastAsia="Times New Roman" w:hAnsi="Arial" w:cs="Arial"/>
                <w:b/>
                <w:lang w:val="ro-RO" w:eastAsia="ro-RO"/>
              </w:rPr>
              <w:t>BC 3</w:t>
            </w:r>
          </w:p>
        </w:tc>
        <w:tc>
          <w:tcPr>
            <w:tcW w:w="1617" w:type="dxa"/>
            <w:vAlign w:val="center"/>
          </w:tcPr>
          <w:p w:rsidR="00176F69" w:rsidRPr="004B281F" w:rsidRDefault="00510B6A" w:rsidP="0097258B">
            <w:pPr>
              <w:widowControl w:val="0"/>
              <w:spacing w:before="60" w:after="60" w:line="240" w:lineRule="auto"/>
              <w:jc w:val="center"/>
              <w:rPr>
                <w:rFonts w:ascii="Arial" w:hAnsi="Arial" w:cs="Arial"/>
                <w:lang w:val="ro-RO"/>
              </w:rPr>
            </w:pPr>
            <w:r w:rsidRPr="004B281F">
              <w:rPr>
                <w:rFonts w:ascii="Arial" w:hAnsi="Arial" w:cs="Arial"/>
                <w:lang w:val="ro-RO"/>
              </w:rPr>
              <w:t>2,76</w:t>
            </w:r>
          </w:p>
        </w:tc>
        <w:tc>
          <w:tcPr>
            <w:tcW w:w="1084" w:type="dxa"/>
            <w:vMerge/>
            <w:vAlign w:val="center"/>
          </w:tcPr>
          <w:p w:rsidR="00176F69" w:rsidRPr="004B281F" w:rsidRDefault="00176F69" w:rsidP="0097258B">
            <w:pPr>
              <w:widowControl w:val="0"/>
              <w:spacing w:before="60" w:after="60" w:line="240" w:lineRule="auto"/>
              <w:jc w:val="center"/>
              <w:rPr>
                <w:rFonts w:ascii="Arial" w:hAnsi="Arial" w:cs="Arial"/>
                <w:lang w:val="ro-RO"/>
              </w:rPr>
            </w:pPr>
          </w:p>
        </w:tc>
        <w:tc>
          <w:tcPr>
            <w:tcW w:w="2209" w:type="dxa"/>
            <w:vAlign w:val="center"/>
          </w:tcPr>
          <w:p w:rsidR="00176F69" w:rsidRPr="004B281F" w:rsidRDefault="00510B6A" w:rsidP="0097258B">
            <w:pPr>
              <w:widowControl w:val="0"/>
              <w:spacing w:before="60" w:after="60" w:line="240" w:lineRule="auto"/>
              <w:jc w:val="center"/>
              <w:rPr>
                <w:rFonts w:ascii="Arial" w:hAnsi="Arial" w:cs="Arial"/>
                <w:lang w:val="ro-RO"/>
              </w:rPr>
            </w:pPr>
            <w:r w:rsidRPr="004B281F">
              <w:rPr>
                <w:rFonts w:ascii="Arial" w:hAnsi="Arial" w:cs="Arial"/>
                <w:lang w:val="ro-RO"/>
              </w:rPr>
              <w:t>2,57</w:t>
            </w:r>
          </w:p>
        </w:tc>
        <w:tc>
          <w:tcPr>
            <w:tcW w:w="1428" w:type="dxa"/>
            <w:vMerge/>
            <w:vAlign w:val="center"/>
          </w:tcPr>
          <w:p w:rsidR="00176F69" w:rsidRPr="004B281F" w:rsidRDefault="00176F69" w:rsidP="0097258B">
            <w:pPr>
              <w:widowControl w:val="0"/>
              <w:spacing w:before="60" w:after="60" w:line="240" w:lineRule="auto"/>
              <w:jc w:val="center"/>
              <w:rPr>
                <w:rFonts w:ascii="Arial" w:hAnsi="Arial" w:cs="Arial"/>
                <w:lang w:val="ro-RO"/>
              </w:rPr>
            </w:pPr>
          </w:p>
        </w:tc>
        <w:tc>
          <w:tcPr>
            <w:tcW w:w="1617" w:type="dxa"/>
            <w:vAlign w:val="center"/>
          </w:tcPr>
          <w:p w:rsidR="00176F69" w:rsidRPr="004B281F" w:rsidRDefault="00510B6A" w:rsidP="0097258B">
            <w:pPr>
              <w:widowControl w:val="0"/>
              <w:spacing w:before="60" w:after="60" w:line="240" w:lineRule="auto"/>
              <w:jc w:val="center"/>
              <w:rPr>
                <w:rFonts w:ascii="Arial" w:hAnsi="Arial" w:cs="Arial"/>
                <w:lang w:val="ro-RO"/>
              </w:rPr>
            </w:pPr>
            <w:r w:rsidRPr="004B281F">
              <w:rPr>
                <w:rFonts w:ascii="Arial" w:hAnsi="Arial" w:cs="Arial"/>
                <w:lang w:val="ro-RO"/>
              </w:rPr>
              <w:t>0,16</w:t>
            </w:r>
          </w:p>
        </w:tc>
        <w:tc>
          <w:tcPr>
            <w:tcW w:w="1084" w:type="dxa"/>
            <w:vMerge/>
            <w:vAlign w:val="center"/>
          </w:tcPr>
          <w:p w:rsidR="00176F69" w:rsidRPr="004B281F" w:rsidRDefault="00176F69" w:rsidP="0097258B">
            <w:pPr>
              <w:widowControl w:val="0"/>
              <w:spacing w:before="60" w:after="60" w:line="240" w:lineRule="auto"/>
              <w:jc w:val="center"/>
              <w:rPr>
                <w:rFonts w:ascii="Times New Roman" w:hAnsi="Times New Roman"/>
                <w:lang w:val="ro-RO"/>
              </w:rPr>
            </w:pPr>
          </w:p>
        </w:tc>
      </w:tr>
    </w:tbl>
    <w:p w:rsidR="00176F69" w:rsidRPr="004B281F" w:rsidRDefault="00176F69" w:rsidP="00176F69">
      <w:pPr>
        <w:widowControl w:val="0"/>
        <w:jc w:val="both"/>
        <w:rPr>
          <w:rFonts w:ascii="Arial" w:hAnsi="Arial" w:cs="Arial"/>
          <w:lang w:val="ro-RO"/>
        </w:rPr>
      </w:pPr>
      <w:r w:rsidRPr="004B281F">
        <w:rPr>
          <w:rFonts w:ascii="Arial" w:hAnsi="Arial" w:cs="Arial"/>
          <w:lang w:val="ro-RO"/>
        </w:rPr>
        <w:t>*captură de date insuficientă</w:t>
      </w:r>
    </w:p>
    <w:p w:rsidR="00562DA0" w:rsidRDefault="00562DA0" w:rsidP="00562DA0">
      <w:pPr>
        <w:widowControl w:val="0"/>
        <w:spacing w:after="0" w:line="240" w:lineRule="auto"/>
        <w:rPr>
          <w:rFonts w:ascii="Arial" w:hAnsi="Arial" w:cs="Arial"/>
          <w:i/>
          <w:iCs/>
          <w:sz w:val="20"/>
          <w:szCs w:val="20"/>
          <w:lang w:val="ro-RO"/>
        </w:rPr>
      </w:pPr>
      <w:r w:rsidRPr="007716AE">
        <w:rPr>
          <w:rFonts w:ascii="Arial" w:hAnsi="Arial" w:cs="Arial"/>
          <w:i/>
          <w:iCs/>
          <w:sz w:val="20"/>
          <w:szCs w:val="20"/>
          <w:lang w:val="ro-RO"/>
        </w:rPr>
        <w:t xml:space="preserve">Notă: captura de date valide la staţia BC 1 a fost de </w:t>
      </w:r>
      <w:r>
        <w:rPr>
          <w:rFonts w:ascii="Arial" w:hAnsi="Arial" w:cs="Arial"/>
          <w:i/>
          <w:iCs/>
          <w:sz w:val="20"/>
          <w:szCs w:val="20"/>
          <w:lang w:val="ro-RO"/>
        </w:rPr>
        <w:t xml:space="preserve">70,12 </w:t>
      </w:r>
      <w:r w:rsidRPr="007716AE">
        <w:rPr>
          <w:rFonts w:ascii="Arial" w:hAnsi="Arial" w:cs="Arial"/>
          <w:i/>
          <w:iCs/>
          <w:sz w:val="20"/>
          <w:szCs w:val="20"/>
          <w:lang w:val="ro-RO"/>
        </w:rPr>
        <w:t>%</w:t>
      </w:r>
      <w:r>
        <w:rPr>
          <w:rFonts w:ascii="Arial" w:hAnsi="Arial" w:cs="Arial"/>
          <w:i/>
          <w:iCs/>
          <w:sz w:val="20"/>
          <w:szCs w:val="20"/>
          <w:lang w:val="ro-RO"/>
        </w:rPr>
        <w:t>, iar la staţia BC 2 a fost de 67,38</w:t>
      </w:r>
      <w:r w:rsidRPr="007716AE">
        <w:rPr>
          <w:rFonts w:ascii="Arial" w:hAnsi="Arial" w:cs="Arial"/>
          <w:i/>
          <w:iCs/>
          <w:sz w:val="20"/>
          <w:szCs w:val="20"/>
          <w:lang w:val="ro-RO"/>
        </w:rPr>
        <w:t>%</w:t>
      </w:r>
    </w:p>
    <w:p w:rsidR="004B281F" w:rsidRDefault="004B281F" w:rsidP="00176F69">
      <w:pPr>
        <w:widowControl w:val="0"/>
        <w:spacing w:after="0" w:line="240" w:lineRule="auto"/>
        <w:jc w:val="both"/>
        <w:rPr>
          <w:rFonts w:ascii="Arial" w:hAnsi="Arial" w:cs="Arial"/>
          <w:color w:val="FF0000"/>
          <w:sz w:val="24"/>
          <w:szCs w:val="24"/>
          <w:lang w:val="ro-RO"/>
        </w:rPr>
      </w:pPr>
    </w:p>
    <w:p w:rsidR="004B281F" w:rsidRDefault="004B281F" w:rsidP="004B281F">
      <w:pPr>
        <w:widowControl w:val="0"/>
        <w:spacing w:after="0" w:line="240" w:lineRule="auto"/>
        <w:ind w:firstLine="720"/>
        <w:jc w:val="both"/>
        <w:rPr>
          <w:rFonts w:ascii="Arial" w:hAnsi="Arial" w:cs="Arial"/>
          <w:sz w:val="24"/>
          <w:szCs w:val="24"/>
          <w:lang w:val="ro-RO"/>
        </w:rPr>
      </w:pPr>
      <w:r w:rsidRPr="004B281F">
        <w:rPr>
          <w:rFonts w:ascii="Arial" w:hAnsi="Arial" w:cs="Arial"/>
          <w:sz w:val="24"/>
          <w:szCs w:val="24"/>
          <w:lang w:val="ro-RO"/>
        </w:rPr>
        <w:t>Evoluţia valorilor maxime zilnice ale medilor mobile pe 8 ore înregistrate în anul 201</w:t>
      </w:r>
      <w:r w:rsidR="000306EF">
        <w:rPr>
          <w:rFonts w:ascii="Arial" w:hAnsi="Arial" w:cs="Arial"/>
          <w:sz w:val="24"/>
          <w:szCs w:val="24"/>
          <w:lang w:val="ro-RO"/>
        </w:rPr>
        <w:t xml:space="preserve">9 la poluantul CO </w:t>
      </w:r>
      <w:r w:rsidRPr="004B281F">
        <w:rPr>
          <w:rFonts w:ascii="Arial" w:hAnsi="Arial" w:cs="Arial"/>
          <w:sz w:val="24"/>
          <w:szCs w:val="24"/>
          <w:lang w:val="ro-RO"/>
        </w:rPr>
        <w:t xml:space="preserve"> este prezentată în figura </w:t>
      </w:r>
      <w:r w:rsidR="008E1968">
        <w:rPr>
          <w:rFonts w:ascii="Arial" w:hAnsi="Arial" w:cs="Arial"/>
          <w:sz w:val="24"/>
          <w:szCs w:val="24"/>
          <w:lang w:val="ro-RO"/>
        </w:rPr>
        <w:t xml:space="preserve">nr. </w:t>
      </w:r>
      <w:r w:rsidRPr="004B281F">
        <w:rPr>
          <w:rFonts w:ascii="Arial" w:hAnsi="Arial" w:cs="Arial"/>
          <w:sz w:val="24"/>
          <w:szCs w:val="24"/>
          <w:lang w:val="ro-RO"/>
        </w:rPr>
        <w:t>2.3.3.1.</w:t>
      </w:r>
    </w:p>
    <w:p w:rsidR="000306EF" w:rsidRPr="004B281F" w:rsidRDefault="000306EF" w:rsidP="004B281F">
      <w:pPr>
        <w:widowControl w:val="0"/>
        <w:spacing w:after="0" w:line="240" w:lineRule="auto"/>
        <w:ind w:firstLine="720"/>
        <w:jc w:val="both"/>
        <w:rPr>
          <w:rFonts w:ascii="Arial" w:hAnsi="Arial" w:cs="Arial"/>
          <w:b/>
          <w:color w:val="FF0000"/>
          <w:sz w:val="24"/>
          <w:szCs w:val="24"/>
          <w:lang w:val="ro-RO"/>
        </w:rPr>
      </w:pPr>
    </w:p>
    <w:p w:rsidR="004B281F" w:rsidRDefault="000306EF" w:rsidP="00682243">
      <w:pPr>
        <w:widowControl w:val="0"/>
        <w:spacing w:after="0" w:line="240" w:lineRule="auto"/>
        <w:ind w:firstLine="720"/>
        <w:jc w:val="center"/>
        <w:rPr>
          <w:rFonts w:ascii="Arial" w:hAnsi="Arial" w:cs="Arial"/>
          <w:b/>
          <w:color w:val="FF0000"/>
          <w:sz w:val="24"/>
          <w:szCs w:val="24"/>
          <w:lang w:val="ro-RO"/>
        </w:rPr>
      </w:pPr>
      <w:r>
        <w:rPr>
          <w:noProof/>
        </w:rPr>
        <w:drawing>
          <wp:inline distT="0" distB="0" distL="0" distR="0">
            <wp:extent cx="4391025" cy="20574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82243" w:rsidRPr="00682243" w:rsidRDefault="00682243" w:rsidP="00682243">
      <w:pPr>
        <w:pStyle w:val="Default"/>
        <w:jc w:val="center"/>
        <w:rPr>
          <w:rFonts w:ascii="Arial" w:hAnsi="Arial" w:cs="Arial"/>
          <w:sz w:val="22"/>
          <w:szCs w:val="22"/>
          <w:lang w:val="ro-RO" w:eastAsia="ro-RO"/>
        </w:rPr>
      </w:pPr>
      <w:r w:rsidRPr="00682243">
        <w:rPr>
          <w:rFonts w:ascii="Arial" w:hAnsi="Arial" w:cs="Arial"/>
          <w:sz w:val="22"/>
          <w:szCs w:val="22"/>
          <w:lang w:val="ro-RO"/>
        </w:rPr>
        <w:t xml:space="preserve">Fig. 2.3.3.1. </w:t>
      </w:r>
      <w:r w:rsidRPr="00682243">
        <w:rPr>
          <w:rFonts w:ascii="Arial" w:hAnsi="Arial" w:cs="Arial"/>
          <w:bCs/>
          <w:sz w:val="22"/>
          <w:szCs w:val="22"/>
          <w:lang w:val="ro-RO" w:eastAsia="ro-RO"/>
        </w:rPr>
        <w:t>Evoluţia valorilor maxime zilnice a mediilor mobile pe 8 ore de CO în anul 201</w:t>
      </w:r>
      <w:r>
        <w:rPr>
          <w:rFonts w:ascii="Arial" w:hAnsi="Arial" w:cs="Arial"/>
          <w:bCs/>
          <w:sz w:val="22"/>
          <w:szCs w:val="22"/>
          <w:lang w:val="ro-RO" w:eastAsia="ro-RO"/>
        </w:rPr>
        <w:t>9</w:t>
      </w:r>
      <w:r w:rsidRPr="00682243">
        <w:rPr>
          <w:rFonts w:ascii="Arial" w:hAnsi="Arial" w:cs="Arial"/>
          <w:bCs/>
          <w:sz w:val="22"/>
          <w:szCs w:val="22"/>
          <w:lang w:val="ro-RO" w:eastAsia="ro-RO"/>
        </w:rPr>
        <w:t xml:space="preserve"> </w:t>
      </w:r>
    </w:p>
    <w:p w:rsidR="008E1968" w:rsidRDefault="008E1968" w:rsidP="008E1968">
      <w:pPr>
        <w:pStyle w:val="Default"/>
        <w:rPr>
          <w:sz w:val="23"/>
          <w:szCs w:val="23"/>
        </w:rPr>
      </w:pPr>
    </w:p>
    <w:p w:rsidR="009F2D9F" w:rsidRPr="009F2D9F" w:rsidRDefault="009F2D9F" w:rsidP="009F2D9F">
      <w:pPr>
        <w:pStyle w:val="Default"/>
        <w:ind w:firstLine="720"/>
        <w:jc w:val="both"/>
        <w:rPr>
          <w:rFonts w:ascii="Arial" w:hAnsi="Arial" w:cs="Arial"/>
          <w:lang w:val="ro-RO"/>
        </w:rPr>
      </w:pPr>
      <w:r w:rsidRPr="009F2D9F">
        <w:rPr>
          <w:rFonts w:ascii="Arial" w:hAnsi="Arial" w:cs="Arial"/>
          <w:lang w:val="ro-RO"/>
        </w:rPr>
        <w:lastRenderedPageBreak/>
        <w:t>Se poate observa că valorile maxime zilnice ale mediei mobile pe 8 ore pentru CO înregistate în anul 201</w:t>
      </w:r>
      <w:r>
        <w:rPr>
          <w:rFonts w:ascii="Arial" w:hAnsi="Arial" w:cs="Arial"/>
          <w:lang w:val="ro-RO"/>
        </w:rPr>
        <w:t>9</w:t>
      </w:r>
      <w:r w:rsidRPr="009F2D9F">
        <w:rPr>
          <w:rFonts w:ascii="Arial" w:hAnsi="Arial" w:cs="Arial"/>
          <w:lang w:val="ro-RO"/>
        </w:rPr>
        <w:t xml:space="preserve"> la staţiile </w:t>
      </w:r>
      <w:r>
        <w:rPr>
          <w:rFonts w:ascii="Arial" w:hAnsi="Arial" w:cs="Arial"/>
          <w:lang w:val="ro-RO"/>
        </w:rPr>
        <w:t xml:space="preserve">automate </w:t>
      </w:r>
      <w:r w:rsidRPr="009F2D9F">
        <w:rPr>
          <w:rFonts w:ascii="Arial" w:hAnsi="Arial" w:cs="Arial"/>
          <w:lang w:val="ro-RO"/>
        </w:rPr>
        <w:t>de monitorizare sunt mai mici decât valoarea limită de 10 mg/m</w:t>
      </w:r>
      <w:r w:rsidR="00EB21D8">
        <w:rPr>
          <w:rFonts w:ascii="Arial" w:hAnsi="Arial" w:cs="Arial"/>
          <w:lang w:val="ro-RO"/>
        </w:rPr>
        <w:t>c,</w:t>
      </w:r>
      <w:r w:rsidRPr="009F2D9F">
        <w:rPr>
          <w:rFonts w:ascii="Arial" w:hAnsi="Arial" w:cs="Arial"/>
          <w:lang w:val="ro-RO"/>
        </w:rPr>
        <w:t xml:space="preserve"> dar au fost mai mici </w:t>
      </w:r>
      <w:r w:rsidR="000306EF">
        <w:rPr>
          <w:rFonts w:ascii="Arial" w:hAnsi="Arial" w:cs="Arial"/>
          <w:lang w:val="ro-RO"/>
        </w:rPr>
        <w:t xml:space="preserve">şi </w:t>
      </w:r>
      <w:r w:rsidRPr="009F2D9F">
        <w:rPr>
          <w:rFonts w:ascii="Arial" w:hAnsi="Arial" w:cs="Arial"/>
          <w:lang w:val="ro-RO"/>
        </w:rPr>
        <w:t xml:space="preserve">decât PIE </w:t>
      </w:r>
      <w:r w:rsidR="00465F88">
        <w:rPr>
          <w:rFonts w:ascii="Arial" w:hAnsi="Arial" w:cs="Arial"/>
          <w:lang w:val="ro-RO"/>
        </w:rPr>
        <w:t>-</w:t>
      </w:r>
      <w:r w:rsidRPr="009F2D9F">
        <w:rPr>
          <w:rFonts w:ascii="Arial" w:hAnsi="Arial" w:cs="Arial"/>
          <w:lang w:val="ro-RO"/>
        </w:rPr>
        <w:t xml:space="preserve"> pragul inferior de evaluare raportat la valoarea limită a mediei mobile pe 8 ore de 5 mg/m</w:t>
      </w:r>
      <w:r>
        <w:rPr>
          <w:rFonts w:ascii="Arial" w:hAnsi="Arial" w:cs="Arial"/>
          <w:lang w:val="ro-RO"/>
        </w:rPr>
        <w:t>c</w:t>
      </w:r>
      <w:r w:rsidRPr="009F2D9F">
        <w:rPr>
          <w:rFonts w:ascii="Arial" w:hAnsi="Arial" w:cs="Arial"/>
          <w:lang w:val="ro-RO"/>
        </w:rPr>
        <w:t>.</w:t>
      </w:r>
    </w:p>
    <w:p w:rsidR="009F2D9F" w:rsidRDefault="009F2D9F" w:rsidP="008E1968">
      <w:pPr>
        <w:pStyle w:val="Default"/>
        <w:rPr>
          <w:sz w:val="23"/>
          <w:szCs w:val="23"/>
        </w:rPr>
      </w:pPr>
    </w:p>
    <w:p w:rsidR="004B281F" w:rsidRDefault="008E1968" w:rsidP="008E1968">
      <w:pPr>
        <w:pStyle w:val="Default"/>
        <w:ind w:firstLine="720"/>
        <w:jc w:val="both"/>
        <w:rPr>
          <w:rFonts w:ascii="Arial" w:hAnsi="Arial" w:cs="Arial"/>
          <w:lang w:val="ro-RO"/>
        </w:rPr>
      </w:pPr>
      <w:r w:rsidRPr="008E1968">
        <w:rPr>
          <w:rFonts w:ascii="Arial" w:hAnsi="Arial" w:cs="Arial"/>
          <w:lang w:val="ro-RO"/>
        </w:rPr>
        <w:t>Evoluţia mediilor lunare de CO înregistrate în anul 201</w:t>
      </w:r>
      <w:r>
        <w:rPr>
          <w:rFonts w:ascii="Arial" w:hAnsi="Arial" w:cs="Arial"/>
          <w:lang w:val="ro-RO"/>
        </w:rPr>
        <w:t>9</w:t>
      </w:r>
      <w:r w:rsidRPr="008E1968">
        <w:rPr>
          <w:rFonts w:ascii="Arial" w:hAnsi="Arial" w:cs="Arial"/>
          <w:lang w:val="ro-RO"/>
        </w:rPr>
        <w:t xml:space="preserve"> şi calculate în baza datelor disponibile de la staţiile de monitorizare este prezentată în figura </w:t>
      </w:r>
      <w:r>
        <w:rPr>
          <w:rFonts w:ascii="Arial" w:hAnsi="Arial" w:cs="Arial"/>
          <w:lang w:val="ro-RO"/>
        </w:rPr>
        <w:t xml:space="preserve">nr. nr. </w:t>
      </w:r>
      <w:r w:rsidRPr="004B281F">
        <w:rPr>
          <w:rFonts w:ascii="Arial" w:hAnsi="Arial" w:cs="Arial"/>
          <w:lang w:val="ro-RO"/>
        </w:rPr>
        <w:t>2.3.3.</w:t>
      </w:r>
      <w:r>
        <w:rPr>
          <w:rFonts w:ascii="Arial" w:hAnsi="Arial" w:cs="Arial"/>
          <w:lang w:val="ro-RO"/>
        </w:rPr>
        <w:t>2</w:t>
      </w:r>
      <w:r w:rsidRPr="004B281F">
        <w:rPr>
          <w:rFonts w:ascii="Arial" w:hAnsi="Arial" w:cs="Arial"/>
          <w:lang w:val="ro-RO"/>
        </w:rPr>
        <w:t>.</w:t>
      </w:r>
    </w:p>
    <w:p w:rsidR="008E1968" w:rsidRDefault="008E1968" w:rsidP="008E1968">
      <w:pPr>
        <w:pStyle w:val="Default"/>
        <w:ind w:firstLine="720"/>
        <w:jc w:val="center"/>
        <w:rPr>
          <w:rFonts w:ascii="Arial" w:hAnsi="Arial" w:cs="Arial"/>
          <w:lang w:val="ro-RO"/>
        </w:rPr>
      </w:pPr>
    </w:p>
    <w:p w:rsidR="008E1968" w:rsidRDefault="008E1968" w:rsidP="008E1968">
      <w:pPr>
        <w:pStyle w:val="Default"/>
        <w:ind w:firstLine="720"/>
        <w:jc w:val="center"/>
        <w:rPr>
          <w:rFonts w:ascii="Arial" w:hAnsi="Arial" w:cs="Arial"/>
          <w:lang w:val="ro-RO"/>
        </w:rPr>
      </w:pPr>
      <w:r>
        <w:rPr>
          <w:noProof/>
        </w:rPr>
        <w:drawing>
          <wp:inline distT="0" distB="0" distL="0" distR="0">
            <wp:extent cx="4572000" cy="23241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E1968" w:rsidRDefault="008E1968" w:rsidP="008E1968">
      <w:pPr>
        <w:pStyle w:val="Default"/>
        <w:jc w:val="center"/>
        <w:rPr>
          <w:rFonts w:ascii="Arial" w:hAnsi="Arial" w:cs="Arial"/>
          <w:bCs/>
          <w:sz w:val="22"/>
          <w:szCs w:val="22"/>
          <w:lang w:val="ro-RO" w:eastAsia="ro-RO"/>
        </w:rPr>
      </w:pPr>
      <w:r w:rsidRPr="00682243">
        <w:rPr>
          <w:rFonts w:ascii="Arial" w:hAnsi="Arial" w:cs="Arial"/>
          <w:sz w:val="22"/>
          <w:szCs w:val="22"/>
          <w:lang w:val="ro-RO"/>
        </w:rPr>
        <w:t>Fig. 2.3.3.</w:t>
      </w:r>
      <w:r>
        <w:rPr>
          <w:rFonts w:ascii="Arial" w:hAnsi="Arial" w:cs="Arial"/>
          <w:sz w:val="22"/>
          <w:szCs w:val="22"/>
          <w:lang w:val="ro-RO"/>
        </w:rPr>
        <w:t>2</w:t>
      </w:r>
      <w:r w:rsidRPr="00682243">
        <w:rPr>
          <w:rFonts w:ascii="Arial" w:hAnsi="Arial" w:cs="Arial"/>
          <w:sz w:val="22"/>
          <w:szCs w:val="22"/>
          <w:lang w:val="ro-RO"/>
        </w:rPr>
        <w:t xml:space="preserve">. </w:t>
      </w:r>
      <w:r w:rsidRPr="00682243">
        <w:rPr>
          <w:rFonts w:ascii="Arial" w:hAnsi="Arial" w:cs="Arial"/>
          <w:bCs/>
          <w:sz w:val="22"/>
          <w:szCs w:val="22"/>
          <w:lang w:val="ro-RO" w:eastAsia="ro-RO"/>
        </w:rPr>
        <w:t xml:space="preserve">Evoluţia </w:t>
      </w:r>
      <w:r>
        <w:rPr>
          <w:rFonts w:ascii="Arial" w:hAnsi="Arial" w:cs="Arial"/>
          <w:bCs/>
          <w:sz w:val="22"/>
          <w:szCs w:val="22"/>
          <w:lang w:val="ro-RO" w:eastAsia="ro-RO"/>
        </w:rPr>
        <w:t xml:space="preserve">mediilor lunare </w:t>
      </w:r>
      <w:r w:rsidRPr="00682243">
        <w:rPr>
          <w:rFonts w:ascii="Arial" w:hAnsi="Arial" w:cs="Arial"/>
          <w:bCs/>
          <w:sz w:val="22"/>
          <w:szCs w:val="22"/>
          <w:lang w:val="ro-RO" w:eastAsia="ro-RO"/>
        </w:rPr>
        <w:t xml:space="preserve"> de CO în anul 201</w:t>
      </w:r>
      <w:r>
        <w:rPr>
          <w:rFonts w:ascii="Arial" w:hAnsi="Arial" w:cs="Arial"/>
          <w:bCs/>
          <w:sz w:val="22"/>
          <w:szCs w:val="22"/>
          <w:lang w:val="ro-RO" w:eastAsia="ro-RO"/>
        </w:rPr>
        <w:t>9</w:t>
      </w:r>
      <w:r w:rsidRPr="00682243">
        <w:rPr>
          <w:rFonts w:ascii="Arial" w:hAnsi="Arial" w:cs="Arial"/>
          <w:bCs/>
          <w:sz w:val="22"/>
          <w:szCs w:val="22"/>
          <w:lang w:val="ro-RO" w:eastAsia="ro-RO"/>
        </w:rPr>
        <w:t xml:space="preserve"> </w:t>
      </w:r>
    </w:p>
    <w:p w:rsidR="008E1968" w:rsidRDefault="008E1968" w:rsidP="008E1968">
      <w:pPr>
        <w:pStyle w:val="Default"/>
        <w:jc w:val="center"/>
        <w:rPr>
          <w:rFonts w:ascii="Arial" w:hAnsi="Arial" w:cs="Arial"/>
          <w:bCs/>
          <w:sz w:val="22"/>
          <w:szCs w:val="22"/>
          <w:lang w:val="ro-RO" w:eastAsia="ro-RO"/>
        </w:rPr>
      </w:pPr>
    </w:p>
    <w:p w:rsidR="008E1968" w:rsidRDefault="008E1968" w:rsidP="008E1968">
      <w:pPr>
        <w:pStyle w:val="Default"/>
        <w:ind w:firstLine="720"/>
        <w:jc w:val="both"/>
        <w:rPr>
          <w:rFonts w:ascii="Arial" w:hAnsi="Arial" w:cs="Arial"/>
          <w:lang w:val="ro-RO"/>
        </w:rPr>
      </w:pPr>
      <w:r w:rsidRPr="008E1968">
        <w:rPr>
          <w:rFonts w:ascii="Arial" w:hAnsi="Arial" w:cs="Arial"/>
          <w:lang w:val="ro-RO"/>
        </w:rPr>
        <w:t>Conform datelor prezentate anterior concentraţiile de CO prezintă valori mai mari în perioada de iarnă, când sistemele de încălzire a populaţiei funcţionează intens şi variază într-un interval îngust în perioada martie - septembrie.</w:t>
      </w:r>
      <w:r>
        <w:rPr>
          <w:rFonts w:ascii="Arial" w:hAnsi="Arial" w:cs="Arial"/>
          <w:lang w:val="ro-RO"/>
        </w:rPr>
        <w:t xml:space="preserve"> </w:t>
      </w:r>
    </w:p>
    <w:p w:rsidR="008E1968" w:rsidRPr="008E1968" w:rsidRDefault="008E1968" w:rsidP="008E1968">
      <w:pPr>
        <w:pStyle w:val="Default"/>
        <w:ind w:firstLine="720"/>
        <w:jc w:val="both"/>
        <w:rPr>
          <w:rFonts w:ascii="Arial" w:hAnsi="Arial" w:cs="Arial"/>
          <w:lang w:val="ro-RO" w:eastAsia="ro-RO"/>
        </w:rPr>
      </w:pPr>
    </w:p>
    <w:p w:rsidR="004B281F" w:rsidRDefault="004B281F" w:rsidP="00F34561">
      <w:pPr>
        <w:widowControl w:val="0"/>
        <w:spacing w:after="0" w:line="240" w:lineRule="auto"/>
        <w:jc w:val="both"/>
        <w:rPr>
          <w:rFonts w:ascii="Arial" w:hAnsi="Arial" w:cs="Arial"/>
          <w:b/>
          <w:color w:val="FF0000"/>
          <w:sz w:val="24"/>
          <w:szCs w:val="24"/>
          <w:lang w:val="ro-RO"/>
        </w:rPr>
      </w:pPr>
    </w:p>
    <w:p w:rsidR="00176F69" w:rsidRPr="005C4B99" w:rsidRDefault="00176F69" w:rsidP="00176F69">
      <w:pPr>
        <w:widowControl w:val="0"/>
        <w:spacing w:after="0" w:line="240" w:lineRule="auto"/>
        <w:ind w:firstLine="720"/>
        <w:jc w:val="both"/>
        <w:rPr>
          <w:rFonts w:ascii="Arial" w:hAnsi="Arial" w:cs="Arial"/>
          <w:b/>
          <w:bCs/>
          <w:sz w:val="24"/>
          <w:szCs w:val="24"/>
          <w:lang w:val="ro-RO"/>
        </w:rPr>
      </w:pPr>
      <w:r w:rsidRPr="005C4B99">
        <w:rPr>
          <w:rFonts w:ascii="Arial" w:hAnsi="Arial" w:cs="Arial"/>
          <w:b/>
          <w:sz w:val="24"/>
          <w:szCs w:val="24"/>
          <w:lang w:val="ro-RO"/>
        </w:rPr>
        <w:t xml:space="preserve">2.4. Ozonul </w:t>
      </w:r>
      <w:r w:rsidRPr="005C4B99">
        <w:rPr>
          <w:rFonts w:ascii="Arial" w:hAnsi="Arial" w:cs="Arial"/>
          <w:b/>
          <w:bCs/>
          <w:sz w:val="24"/>
          <w:szCs w:val="24"/>
          <w:lang w:val="ro-RO"/>
        </w:rPr>
        <w:t>(O</w:t>
      </w:r>
      <w:r w:rsidRPr="005C4B99">
        <w:rPr>
          <w:rFonts w:ascii="Arial" w:hAnsi="Arial" w:cs="Arial"/>
          <w:b/>
          <w:bCs/>
          <w:sz w:val="24"/>
          <w:szCs w:val="24"/>
          <w:vertAlign w:val="subscript"/>
          <w:lang w:val="ro-RO"/>
        </w:rPr>
        <w:t>3</w:t>
      </w:r>
      <w:r w:rsidRPr="005C4B99">
        <w:rPr>
          <w:rFonts w:ascii="Arial" w:hAnsi="Arial" w:cs="Arial"/>
          <w:b/>
          <w:bCs/>
          <w:sz w:val="24"/>
          <w:szCs w:val="24"/>
          <w:lang w:val="ro-RO"/>
        </w:rPr>
        <w:t>)</w:t>
      </w:r>
    </w:p>
    <w:p w:rsidR="005C4B99" w:rsidRDefault="005C4B99" w:rsidP="005C4B99">
      <w:pPr>
        <w:widowControl w:val="0"/>
        <w:spacing w:after="0" w:line="240" w:lineRule="auto"/>
        <w:ind w:firstLine="720"/>
        <w:jc w:val="both"/>
        <w:rPr>
          <w:rFonts w:ascii="Arial" w:hAnsi="Arial" w:cs="Arial"/>
          <w:b/>
          <w:sz w:val="24"/>
          <w:szCs w:val="24"/>
          <w:lang w:val="ro-RO"/>
        </w:rPr>
      </w:pPr>
    </w:p>
    <w:p w:rsidR="005C4B99" w:rsidRDefault="005C4B99" w:rsidP="005C4B99">
      <w:pPr>
        <w:widowControl w:val="0"/>
        <w:spacing w:after="0" w:line="240" w:lineRule="auto"/>
        <w:ind w:firstLine="720"/>
        <w:jc w:val="both"/>
        <w:rPr>
          <w:rFonts w:ascii="Arial" w:hAnsi="Arial" w:cs="Arial"/>
          <w:b/>
          <w:sz w:val="24"/>
          <w:szCs w:val="24"/>
          <w:vertAlign w:val="subscript"/>
          <w:lang w:val="ro-RO"/>
        </w:rPr>
      </w:pPr>
      <w:r>
        <w:rPr>
          <w:rFonts w:ascii="Arial" w:hAnsi="Arial" w:cs="Arial"/>
          <w:b/>
          <w:sz w:val="24"/>
          <w:szCs w:val="24"/>
          <w:lang w:val="ro-RO"/>
        </w:rPr>
        <w:t>2.4.1 Surse şi efecte ale O</w:t>
      </w:r>
      <w:r>
        <w:rPr>
          <w:rFonts w:ascii="Arial" w:hAnsi="Arial" w:cs="Arial"/>
          <w:b/>
          <w:sz w:val="24"/>
          <w:szCs w:val="24"/>
          <w:vertAlign w:val="subscript"/>
          <w:lang w:val="ro-RO"/>
        </w:rPr>
        <w:t>3</w:t>
      </w:r>
    </w:p>
    <w:p w:rsidR="005C4B99" w:rsidRPr="005C4B99" w:rsidRDefault="005C4B99" w:rsidP="005C4B99">
      <w:pPr>
        <w:widowControl w:val="0"/>
        <w:spacing w:after="0" w:line="240" w:lineRule="auto"/>
        <w:ind w:firstLine="720"/>
        <w:jc w:val="both"/>
        <w:rPr>
          <w:rFonts w:ascii="Arial" w:hAnsi="Arial" w:cs="Arial"/>
          <w:b/>
          <w:sz w:val="24"/>
          <w:szCs w:val="24"/>
          <w:vertAlign w:val="subscript"/>
          <w:lang w:val="ro-RO"/>
        </w:rPr>
      </w:pPr>
    </w:p>
    <w:p w:rsidR="005C4B99" w:rsidRPr="005C4B99" w:rsidRDefault="005C4B99" w:rsidP="005C4B99">
      <w:pPr>
        <w:autoSpaceDE w:val="0"/>
        <w:autoSpaceDN w:val="0"/>
        <w:adjustRightInd w:val="0"/>
        <w:spacing w:after="0" w:line="240" w:lineRule="auto"/>
        <w:ind w:firstLine="720"/>
        <w:jc w:val="both"/>
        <w:rPr>
          <w:rFonts w:ascii="Arial" w:hAnsi="Arial" w:cs="Arial"/>
          <w:color w:val="000000"/>
          <w:sz w:val="24"/>
          <w:szCs w:val="24"/>
          <w:lang w:val="ro-RO" w:eastAsia="ro-RO"/>
        </w:rPr>
      </w:pPr>
      <w:r w:rsidRPr="005C4B99">
        <w:rPr>
          <w:rFonts w:ascii="Arial" w:hAnsi="Arial" w:cs="Arial"/>
          <w:color w:val="000000"/>
          <w:sz w:val="24"/>
          <w:szCs w:val="24"/>
          <w:lang w:val="ro-RO" w:eastAsia="ro-RO"/>
        </w:rPr>
        <w:t>Ozonul troposferic nu este emis direct în atmosferă, ci se formează în urma reacţiilor chimice între ga</w:t>
      </w:r>
      <w:r>
        <w:rPr>
          <w:rFonts w:ascii="Arial" w:hAnsi="Arial" w:cs="Arial"/>
          <w:color w:val="000000"/>
          <w:sz w:val="24"/>
          <w:szCs w:val="24"/>
          <w:lang w:val="ro-RO" w:eastAsia="ro-RO"/>
        </w:rPr>
        <w:t>zele precursoare: oxizi de azot</w:t>
      </w:r>
      <w:r w:rsidRPr="005C4B99">
        <w:rPr>
          <w:rFonts w:ascii="Arial" w:hAnsi="Arial" w:cs="Arial"/>
          <w:color w:val="000000"/>
          <w:sz w:val="24"/>
          <w:szCs w:val="24"/>
          <w:lang w:val="ro-RO" w:eastAsia="ro-RO"/>
        </w:rPr>
        <w:t xml:space="preserve"> </w:t>
      </w:r>
      <w:r>
        <w:rPr>
          <w:rFonts w:ascii="Arial" w:hAnsi="Arial" w:cs="Arial"/>
          <w:color w:val="000000"/>
          <w:sz w:val="24"/>
          <w:szCs w:val="24"/>
          <w:lang w:val="ro-RO" w:eastAsia="ro-RO"/>
        </w:rPr>
        <w:t>(</w:t>
      </w:r>
      <w:r w:rsidRPr="005C4B99">
        <w:rPr>
          <w:rFonts w:ascii="Arial" w:hAnsi="Arial" w:cs="Arial"/>
          <w:color w:val="000000"/>
          <w:sz w:val="24"/>
          <w:szCs w:val="24"/>
          <w:lang w:val="ro-RO" w:eastAsia="ro-RO"/>
        </w:rPr>
        <w:t>NO</w:t>
      </w:r>
      <w:r w:rsidRPr="005C4B99">
        <w:rPr>
          <w:rFonts w:ascii="Arial" w:hAnsi="Arial" w:cs="Arial"/>
          <w:color w:val="000000"/>
          <w:sz w:val="24"/>
          <w:szCs w:val="24"/>
          <w:vertAlign w:val="subscript"/>
          <w:lang w:val="ro-RO" w:eastAsia="ro-RO"/>
        </w:rPr>
        <w:t>x</w:t>
      </w:r>
      <w:r>
        <w:rPr>
          <w:rFonts w:ascii="Arial" w:hAnsi="Arial" w:cs="Arial"/>
          <w:color w:val="000000"/>
          <w:sz w:val="24"/>
          <w:szCs w:val="24"/>
          <w:lang w:val="ro-RO" w:eastAsia="ro-RO"/>
        </w:rPr>
        <w:t>)</w:t>
      </w:r>
      <w:r w:rsidRPr="005C4B99">
        <w:rPr>
          <w:rFonts w:ascii="Arial" w:hAnsi="Arial" w:cs="Arial"/>
          <w:color w:val="000000"/>
          <w:sz w:val="24"/>
          <w:szCs w:val="24"/>
          <w:lang w:val="ro-RO" w:eastAsia="ro-RO"/>
        </w:rPr>
        <w:t>, monoxid de carbon (CO</w:t>
      </w:r>
      <w:r>
        <w:rPr>
          <w:rFonts w:ascii="Arial" w:hAnsi="Arial" w:cs="Arial"/>
          <w:color w:val="000000"/>
          <w:sz w:val="24"/>
          <w:szCs w:val="24"/>
          <w:lang w:val="ro-RO" w:eastAsia="ro-RO"/>
        </w:rPr>
        <w:t>) şi compuşi organici volatili (</w:t>
      </w:r>
      <w:r w:rsidRPr="005C4B99">
        <w:rPr>
          <w:rFonts w:ascii="Arial" w:hAnsi="Arial" w:cs="Arial"/>
          <w:color w:val="000000"/>
          <w:sz w:val="24"/>
          <w:szCs w:val="24"/>
          <w:lang w:val="ro-RO" w:eastAsia="ro-RO"/>
        </w:rPr>
        <w:t>COV</w:t>
      </w:r>
      <w:r>
        <w:rPr>
          <w:rFonts w:ascii="Arial" w:hAnsi="Arial" w:cs="Arial"/>
          <w:color w:val="000000"/>
          <w:sz w:val="24"/>
          <w:szCs w:val="24"/>
          <w:lang w:val="ro-RO" w:eastAsia="ro-RO"/>
        </w:rPr>
        <w:t>)</w:t>
      </w:r>
      <w:r w:rsidRPr="005C4B99">
        <w:rPr>
          <w:rFonts w:ascii="Arial" w:hAnsi="Arial" w:cs="Arial"/>
          <w:color w:val="000000"/>
          <w:sz w:val="24"/>
          <w:szCs w:val="24"/>
          <w:lang w:val="ro-RO" w:eastAsia="ro-RO"/>
        </w:rPr>
        <w:t>. NO</w:t>
      </w:r>
      <w:r w:rsidRPr="005C4B99">
        <w:rPr>
          <w:rFonts w:ascii="Arial" w:hAnsi="Arial" w:cs="Arial"/>
          <w:color w:val="000000"/>
          <w:sz w:val="24"/>
          <w:szCs w:val="24"/>
          <w:vertAlign w:val="subscript"/>
          <w:lang w:val="ro-RO" w:eastAsia="ro-RO"/>
        </w:rPr>
        <w:t>x</w:t>
      </w:r>
      <w:r w:rsidRPr="005C4B99">
        <w:rPr>
          <w:rFonts w:ascii="Arial" w:hAnsi="Arial" w:cs="Arial"/>
          <w:color w:val="000000"/>
          <w:sz w:val="24"/>
          <w:szCs w:val="24"/>
          <w:lang w:val="ro-RO" w:eastAsia="ro-RO"/>
        </w:rPr>
        <w:t xml:space="preserve"> sunt emişi la arderea combustibilului în instalaţiile industriale şi din transportul rutier şi au un rol complex în chimia ozonului; în vecinătatea sursei de NO</w:t>
      </w:r>
      <w:r w:rsidRPr="005C4B99">
        <w:rPr>
          <w:rFonts w:ascii="Arial" w:hAnsi="Arial" w:cs="Arial"/>
          <w:color w:val="000000"/>
          <w:sz w:val="24"/>
          <w:szCs w:val="24"/>
          <w:vertAlign w:val="subscript"/>
          <w:lang w:val="ro-RO" w:eastAsia="ro-RO"/>
        </w:rPr>
        <w:t>x</w:t>
      </w:r>
      <w:r w:rsidRPr="005C4B99">
        <w:rPr>
          <w:rFonts w:ascii="Arial" w:hAnsi="Arial" w:cs="Arial"/>
          <w:color w:val="000000"/>
          <w:sz w:val="24"/>
          <w:szCs w:val="24"/>
          <w:lang w:val="ro-RO" w:eastAsia="ro-RO"/>
        </w:rPr>
        <w:t xml:space="preserve"> vor consuma ozonul, ca urmare a reacţiei dintre monoxid de azot (NO) proaspăt emis şi ozon. </w:t>
      </w:r>
    </w:p>
    <w:p w:rsidR="005C4B99" w:rsidRPr="005C4B99" w:rsidRDefault="005C4B99" w:rsidP="005C4B99">
      <w:pPr>
        <w:autoSpaceDE w:val="0"/>
        <w:autoSpaceDN w:val="0"/>
        <w:adjustRightInd w:val="0"/>
        <w:spacing w:after="0" w:line="240" w:lineRule="auto"/>
        <w:jc w:val="both"/>
        <w:rPr>
          <w:rFonts w:ascii="Arial" w:hAnsi="Arial" w:cs="Arial"/>
          <w:color w:val="000000"/>
          <w:sz w:val="24"/>
          <w:szCs w:val="24"/>
          <w:lang w:val="ro-RO" w:eastAsia="ro-RO"/>
        </w:rPr>
      </w:pPr>
      <w:r w:rsidRPr="005C4B99">
        <w:rPr>
          <w:rFonts w:ascii="Arial" w:hAnsi="Arial" w:cs="Arial"/>
          <w:color w:val="000000"/>
          <w:sz w:val="24"/>
          <w:szCs w:val="24"/>
          <w:lang w:val="ro-RO" w:eastAsia="ro-RO"/>
        </w:rPr>
        <w:t>COV sunt emişi de un număr mare de surse</w:t>
      </w:r>
      <w:r>
        <w:rPr>
          <w:rFonts w:ascii="Arial" w:hAnsi="Arial" w:cs="Arial"/>
          <w:color w:val="000000"/>
          <w:sz w:val="24"/>
          <w:szCs w:val="24"/>
          <w:lang w:val="ro-RO" w:eastAsia="ro-RO"/>
        </w:rPr>
        <w:t>:</w:t>
      </w:r>
      <w:r w:rsidRPr="005C4B99">
        <w:rPr>
          <w:rFonts w:ascii="Arial" w:hAnsi="Arial" w:cs="Arial"/>
          <w:color w:val="000000"/>
          <w:sz w:val="24"/>
          <w:szCs w:val="24"/>
          <w:lang w:val="ro-RO" w:eastAsia="ro-RO"/>
        </w:rPr>
        <w:t xml:space="preserve"> instalaţii de vopsire, curăţare chimică, curăţare uscată, transportul rutier, rafinării, tipografii şi alte utilizări ale solvenţilor. COV biogenici sunt emişi de vegetaţie, cantitatea fiind dependentă de temperatură. Metanul (CH</w:t>
      </w:r>
      <w:r w:rsidRPr="005C4B99">
        <w:rPr>
          <w:rFonts w:ascii="Arial" w:hAnsi="Arial" w:cs="Arial"/>
          <w:color w:val="000000"/>
          <w:sz w:val="24"/>
          <w:szCs w:val="24"/>
          <w:vertAlign w:val="subscript"/>
          <w:lang w:val="ro-RO" w:eastAsia="ro-RO"/>
        </w:rPr>
        <w:t>4</w:t>
      </w:r>
      <w:r w:rsidRPr="005C4B99">
        <w:rPr>
          <w:rFonts w:ascii="Arial" w:hAnsi="Arial" w:cs="Arial"/>
          <w:color w:val="000000"/>
          <w:sz w:val="24"/>
          <w:szCs w:val="24"/>
          <w:lang w:val="ro-RO" w:eastAsia="ro-RO"/>
        </w:rPr>
        <w:t>) este de asemenea un COV şi este emis la extracţia cărbunelui, extracţia şi distribuţia gazelor naturale, depozitele de deşeuri,</w:t>
      </w:r>
      <w:r>
        <w:rPr>
          <w:rFonts w:ascii="Arial" w:hAnsi="Arial" w:cs="Arial"/>
          <w:color w:val="000000"/>
          <w:sz w:val="24"/>
          <w:szCs w:val="24"/>
          <w:lang w:val="ro-RO" w:eastAsia="ro-RO"/>
        </w:rPr>
        <w:t xml:space="preserve"> </w:t>
      </w:r>
      <w:r w:rsidRPr="005C4B99">
        <w:rPr>
          <w:rFonts w:ascii="Arial" w:hAnsi="Arial" w:cs="Arial"/>
          <w:color w:val="000000"/>
          <w:sz w:val="24"/>
          <w:szCs w:val="24"/>
          <w:lang w:val="ro-RO" w:eastAsia="ro-RO"/>
        </w:rPr>
        <w:t xml:space="preserve">apele uzate, rumegătoare, cultivarea orezului şi biomasă de ardere. </w:t>
      </w:r>
    </w:p>
    <w:p w:rsidR="005C4B99" w:rsidRPr="005C4B99" w:rsidRDefault="005C4B99" w:rsidP="005C4B99">
      <w:pPr>
        <w:autoSpaceDE w:val="0"/>
        <w:autoSpaceDN w:val="0"/>
        <w:adjustRightInd w:val="0"/>
        <w:spacing w:after="0" w:line="240" w:lineRule="auto"/>
        <w:ind w:firstLine="720"/>
        <w:jc w:val="both"/>
        <w:rPr>
          <w:rFonts w:ascii="Arial" w:hAnsi="Arial" w:cs="Arial"/>
          <w:color w:val="000000"/>
          <w:sz w:val="24"/>
          <w:szCs w:val="24"/>
          <w:lang w:val="ro-RO" w:eastAsia="ro-RO"/>
        </w:rPr>
      </w:pPr>
      <w:r w:rsidRPr="005C4B99">
        <w:rPr>
          <w:rFonts w:ascii="Arial" w:hAnsi="Arial" w:cs="Arial"/>
          <w:color w:val="000000"/>
          <w:sz w:val="24"/>
          <w:szCs w:val="24"/>
          <w:lang w:val="ro-RO" w:eastAsia="ro-RO"/>
        </w:rPr>
        <w:t xml:space="preserve">Norul de poluant din arderea pădurilor sau alte incendii de biomasă conţine CO şi poate contribui la formarea ozonului. Există, de asemenea, o concentrare de fond de ozon în aerul ambiental, în parte, rezultă din formarea fotochimică a ozonului la nivel global şi parţial de la transportul de ozon stratosferic în troposferă. </w:t>
      </w:r>
    </w:p>
    <w:p w:rsidR="005C4B99" w:rsidRPr="005C4B99" w:rsidRDefault="005C4B99" w:rsidP="005C4B99">
      <w:pPr>
        <w:autoSpaceDE w:val="0"/>
        <w:autoSpaceDN w:val="0"/>
        <w:adjustRightInd w:val="0"/>
        <w:spacing w:after="0" w:line="240" w:lineRule="auto"/>
        <w:ind w:firstLine="720"/>
        <w:jc w:val="both"/>
        <w:rPr>
          <w:rFonts w:ascii="Arial" w:hAnsi="Arial" w:cs="Arial"/>
          <w:color w:val="000000"/>
          <w:sz w:val="24"/>
          <w:szCs w:val="24"/>
          <w:lang w:val="ro-RO" w:eastAsia="ro-RO"/>
        </w:rPr>
      </w:pPr>
      <w:r w:rsidRPr="005C4B99">
        <w:rPr>
          <w:rFonts w:ascii="Arial" w:hAnsi="Arial" w:cs="Arial"/>
          <w:color w:val="000000"/>
          <w:sz w:val="24"/>
          <w:szCs w:val="24"/>
          <w:lang w:val="ro-RO" w:eastAsia="ro-RO"/>
        </w:rPr>
        <w:t>Nivelurile ridicate de ozon troposferic (la nivelul solului) sunt asociate cu astm şi alte probleme respiratorii, precum şi cu un risc crescut de infecţii respiratorii. Pe termen lung, expunerea repetată la niveluri ridicate de O</w:t>
      </w:r>
      <w:r w:rsidRPr="005C4B99">
        <w:rPr>
          <w:rFonts w:ascii="Arial" w:hAnsi="Arial" w:cs="Arial"/>
          <w:color w:val="000000"/>
          <w:sz w:val="24"/>
          <w:szCs w:val="24"/>
          <w:vertAlign w:val="subscript"/>
          <w:lang w:val="ro-RO" w:eastAsia="ro-RO"/>
        </w:rPr>
        <w:t>3</w:t>
      </w:r>
      <w:r w:rsidRPr="005C4B99">
        <w:rPr>
          <w:rFonts w:ascii="Arial" w:hAnsi="Arial" w:cs="Arial"/>
          <w:color w:val="000000"/>
          <w:sz w:val="24"/>
          <w:szCs w:val="24"/>
          <w:lang w:val="ro-RO" w:eastAsia="ro-RO"/>
        </w:rPr>
        <w:t xml:space="preserve"> poate duce la reduceri ale funcţiei pulmonare, inflamaţie a mucoasei pulmonare şi disconfort respirator mai frecvent şi mai sever. </w:t>
      </w:r>
    </w:p>
    <w:p w:rsidR="005C4B99" w:rsidRPr="005C4B99" w:rsidRDefault="005C4B99" w:rsidP="005C4B99">
      <w:pPr>
        <w:autoSpaceDE w:val="0"/>
        <w:autoSpaceDN w:val="0"/>
        <w:adjustRightInd w:val="0"/>
        <w:spacing w:after="0" w:line="240" w:lineRule="auto"/>
        <w:ind w:firstLine="720"/>
        <w:jc w:val="both"/>
        <w:rPr>
          <w:rFonts w:ascii="Arial" w:hAnsi="Arial" w:cs="Arial"/>
          <w:color w:val="000000"/>
          <w:sz w:val="24"/>
          <w:szCs w:val="24"/>
          <w:lang w:val="ro-RO" w:eastAsia="ro-RO"/>
        </w:rPr>
      </w:pPr>
      <w:r w:rsidRPr="005C4B99">
        <w:rPr>
          <w:rFonts w:ascii="Arial" w:hAnsi="Arial" w:cs="Arial"/>
          <w:color w:val="000000"/>
          <w:sz w:val="24"/>
          <w:szCs w:val="24"/>
          <w:lang w:val="ro-RO" w:eastAsia="ro-RO"/>
        </w:rPr>
        <w:t>Nivelurile ridicate de O</w:t>
      </w:r>
      <w:r w:rsidRPr="005C4B99">
        <w:rPr>
          <w:rFonts w:ascii="Arial" w:hAnsi="Arial" w:cs="Arial"/>
          <w:color w:val="000000"/>
          <w:sz w:val="24"/>
          <w:szCs w:val="24"/>
          <w:vertAlign w:val="subscript"/>
          <w:lang w:val="ro-RO" w:eastAsia="ro-RO"/>
        </w:rPr>
        <w:t>3</w:t>
      </w:r>
      <w:r w:rsidRPr="005C4B99">
        <w:rPr>
          <w:rFonts w:ascii="Arial" w:hAnsi="Arial" w:cs="Arial"/>
          <w:color w:val="000000"/>
          <w:sz w:val="24"/>
          <w:szCs w:val="24"/>
          <w:lang w:val="ro-RO" w:eastAsia="ro-RO"/>
        </w:rPr>
        <w:t xml:space="preserve"> pot afecta funcţiile de reproducere şi de creştere a plantelor, determinând reducerea randamentului culturilor agricole, scădereea ritmului de creştere a </w:t>
      </w:r>
      <w:r w:rsidRPr="005C4B99">
        <w:rPr>
          <w:rFonts w:ascii="Arial" w:hAnsi="Arial" w:cs="Arial"/>
          <w:color w:val="000000"/>
          <w:sz w:val="24"/>
          <w:szCs w:val="24"/>
          <w:lang w:val="ro-RO" w:eastAsia="ro-RO"/>
        </w:rPr>
        <w:lastRenderedPageBreak/>
        <w:t>pădurilor, reducerea biodiversităţii, dar şi reducerea capacităţii plantelor de a asimila CO</w:t>
      </w:r>
      <w:r w:rsidRPr="005C4B99">
        <w:rPr>
          <w:rFonts w:ascii="Arial" w:hAnsi="Arial" w:cs="Arial"/>
          <w:color w:val="000000"/>
          <w:sz w:val="24"/>
          <w:szCs w:val="24"/>
          <w:vertAlign w:val="subscript"/>
          <w:lang w:val="ro-RO" w:eastAsia="ro-RO"/>
        </w:rPr>
        <w:t>2</w:t>
      </w:r>
      <w:r w:rsidRPr="005C4B99">
        <w:rPr>
          <w:rFonts w:ascii="Arial" w:hAnsi="Arial" w:cs="Arial"/>
          <w:color w:val="000000"/>
          <w:sz w:val="24"/>
          <w:szCs w:val="24"/>
          <w:lang w:val="ro-RO" w:eastAsia="ro-RO"/>
        </w:rPr>
        <w:t xml:space="preserve">, influenţând astfel procesul de fotosinteză. </w:t>
      </w:r>
    </w:p>
    <w:p w:rsidR="005C4B99" w:rsidRDefault="005C4B99" w:rsidP="005C4B99">
      <w:pPr>
        <w:widowControl w:val="0"/>
        <w:spacing w:after="0" w:line="240" w:lineRule="auto"/>
        <w:ind w:firstLine="720"/>
        <w:jc w:val="both"/>
        <w:rPr>
          <w:rFonts w:ascii="Arial" w:hAnsi="Arial" w:cs="Arial"/>
          <w:b/>
          <w:sz w:val="24"/>
          <w:szCs w:val="24"/>
          <w:lang w:val="ro-RO"/>
        </w:rPr>
      </w:pPr>
    </w:p>
    <w:p w:rsidR="00A67F54" w:rsidRDefault="00A67F54" w:rsidP="00A67F54">
      <w:pPr>
        <w:pStyle w:val="Default"/>
        <w:ind w:firstLine="720"/>
        <w:jc w:val="both"/>
        <w:rPr>
          <w:rFonts w:ascii="Arial" w:hAnsi="Arial" w:cs="Arial"/>
          <w:b/>
          <w:bCs/>
          <w:lang w:val="ro-RO" w:eastAsia="ro-RO"/>
        </w:rPr>
      </w:pPr>
      <w:r w:rsidRPr="006F2E53">
        <w:rPr>
          <w:rFonts w:ascii="Arial" w:hAnsi="Arial" w:cs="Arial"/>
          <w:b/>
          <w:lang w:val="ro-RO"/>
        </w:rPr>
        <w:t>2.</w:t>
      </w:r>
      <w:r>
        <w:rPr>
          <w:rFonts w:ascii="Arial" w:hAnsi="Arial" w:cs="Arial"/>
          <w:b/>
          <w:lang w:val="ro-RO"/>
        </w:rPr>
        <w:t>4</w:t>
      </w:r>
      <w:r w:rsidRPr="006F2E53">
        <w:rPr>
          <w:rFonts w:ascii="Arial" w:hAnsi="Arial" w:cs="Arial"/>
          <w:b/>
          <w:lang w:val="ro-RO"/>
        </w:rPr>
        <w:t>.2.</w:t>
      </w:r>
      <w:r w:rsidRPr="006F2E53">
        <w:rPr>
          <w:rFonts w:ascii="Arial" w:hAnsi="Arial" w:cs="Arial"/>
          <w:b/>
          <w:bCs/>
          <w:lang w:val="ro-RO"/>
        </w:rPr>
        <w:t xml:space="preserve"> </w:t>
      </w:r>
      <w:r w:rsidRPr="006F2E53">
        <w:rPr>
          <w:rFonts w:ascii="Arial" w:hAnsi="Arial" w:cs="Arial"/>
          <w:b/>
          <w:bCs/>
          <w:lang w:val="ro-RO" w:eastAsia="ro-RO"/>
        </w:rPr>
        <w:t xml:space="preserve">Obiective de calitatea aerului pentru </w:t>
      </w:r>
      <w:r>
        <w:rPr>
          <w:rFonts w:ascii="Arial" w:hAnsi="Arial" w:cs="Arial"/>
          <w:b/>
          <w:bCs/>
          <w:lang w:val="ro-RO" w:eastAsia="ro-RO"/>
        </w:rPr>
        <w:t>O</w:t>
      </w:r>
      <w:r>
        <w:rPr>
          <w:rFonts w:ascii="Arial" w:hAnsi="Arial" w:cs="Arial"/>
          <w:b/>
          <w:bCs/>
          <w:vertAlign w:val="subscript"/>
          <w:lang w:val="ro-RO" w:eastAsia="ro-RO"/>
        </w:rPr>
        <w:t>3</w:t>
      </w:r>
      <w:r w:rsidRPr="006F2E53">
        <w:rPr>
          <w:rFonts w:ascii="Arial" w:hAnsi="Arial" w:cs="Arial"/>
          <w:b/>
          <w:bCs/>
          <w:lang w:val="ro-RO" w:eastAsia="ro-RO"/>
        </w:rPr>
        <w:t xml:space="preserve"> </w:t>
      </w:r>
    </w:p>
    <w:p w:rsidR="00A67F54" w:rsidRPr="005C4B99" w:rsidRDefault="00A67F54" w:rsidP="005C4B99">
      <w:pPr>
        <w:widowControl w:val="0"/>
        <w:spacing w:after="0" w:line="240" w:lineRule="auto"/>
        <w:ind w:firstLine="720"/>
        <w:jc w:val="both"/>
        <w:rPr>
          <w:rFonts w:ascii="Arial" w:hAnsi="Arial" w:cs="Arial"/>
          <w:b/>
          <w:sz w:val="24"/>
          <w:szCs w:val="24"/>
          <w:lang w:val="ro-RO"/>
        </w:rPr>
      </w:pPr>
    </w:p>
    <w:p w:rsidR="00176F69" w:rsidRPr="00AB0E61" w:rsidRDefault="00AB0E61" w:rsidP="00AB0E61">
      <w:pPr>
        <w:spacing w:after="0" w:line="240" w:lineRule="auto"/>
        <w:ind w:firstLine="720"/>
        <w:jc w:val="both"/>
        <w:rPr>
          <w:rFonts w:ascii="Arial" w:hAnsi="Arial" w:cs="Arial"/>
          <w:b/>
          <w:color w:val="FF0000"/>
          <w:sz w:val="24"/>
          <w:szCs w:val="24"/>
          <w:lang w:val="ro-RO"/>
        </w:rPr>
      </w:pPr>
      <w:r w:rsidRPr="00AB0E61">
        <w:rPr>
          <w:rFonts w:ascii="Arial" w:hAnsi="Arial" w:cs="Arial"/>
          <w:sz w:val="24"/>
          <w:szCs w:val="24"/>
          <w:lang w:val="ro-RO"/>
        </w:rPr>
        <w:t>Obiectivele de calitatea aerului pentru ozon sunt stabilite în Legea 104/2011 privind calitatea aerului ambiental, fiind indicate valori pentru protecţia sănătăţii umane şi pentru protecţia vegetaţiei, şi sunt prezentate în tabelul</w:t>
      </w:r>
      <w:r>
        <w:rPr>
          <w:rFonts w:ascii="Arial" w:hAnsi="Arial" w:cs="Arial"/>
          <w:sz w:val="24"/>
          <w:szCs w:val="24"/>
          <w:lang w:val="ro-RO"/>
        </w:rPr>
        <w:t xml:space="preserve"> nr. 2.4.2.1.</w:t>
      </w:r>
    </w:p>
    <w:p w:rsidR="00AB0E61" w:rsidRDefault="00AB0E61" w:rsidP="00AB0E61">
      <w:pPr>
        <w:widowControl w:val="0"/>
        <w:autoSpaceDE w:val="0"/>
        <w:autoSpaceDN w:val="0"/>
        <w:adjustRightInd w:val="0"/>
        <w:spacing w:after="0" w:line="240" w:lineRule="auto"/>
        <w:jc w:val="both"/>
        <w:rPr>
          <w:rFonts w:ascii="Arial" w:hAnsi="Arial" w:cs="Arial"/>
          <w:color w:val="000000"/>
          <w:lang w:val="ro-RO" w:eastAsia="ro-RO"/>
        </w:rPr>
      </w:pPr>
    </w:p>
    <w:p w:rsidR="00AB0E61" w:rsidRPr="00AB0E61" w:rsidRDefault="00AB0E61" w:rsidP="00AB0E61">
      <w:pPr>
        <w:widowControl w:val="0"/>
        <w:autoSpaceDE w:val="0"/>
        <w:autoSpaceDN w:val="0"/>
        <w:adjustRightInd w:val="0"/>
        <w:spacing w:after="0" w:line="240" w:lineRule="auto"/>
        <w:jc w:val="both"/>
        <w:rPr>
          <w:rFonts w:ascii="Arial" w:hAnsi="Arial" w:cs="Arial"/>
          <w:color w:val="000000"/>
          <w:vertAlign w:val="subscript"/>
          <w:lang w:val="ro-RO" w:eastAsia="ro-RO"/>
        </w:rPr>
      </w:pPr>
      <w:r>
        <w:rPr>
          <w:rFonts w:ascii="Arial" w:hAnsi="Arial" w:cs="Arial"/>
          <w:color w:val="000000"/>
          <w:lang w:val="ro-RO" w:eastAsia="ro-RO"/>
        </w:rPr>
        <w:t xml:space="preserve">  </w:t>
      </w:r>
      <w:r w:rsidRPr="0052714A">
        <w:rPr>
          <w:rFonts w:ascii="Arial" w:hAnsi="Arial" w:cs="Arial"/>
          <w:color w:val="000000"/>
          <w:lang w:val="ro-RO" w:eastAsia="ro-RO"/>
        </w:rPr>
        <w:t>Tabel nr. 2.</w:t>
      </w:r>
      <w:r>
        <w:rPr>
          <w:rFonts w:ascii="Arial" w:hAnsi="Arial" w:cs="Arial"/>
          <w:color w:val="000000"/>
          <w:lang w:val="ro-RO" w:eastAsia="ro-RO"/>
        </w:rPr>
        <w:t>4</w:t>
      </w:r>
      <w:r w:rsidRPr="0052714A">
        <w:rPr>
          <w:rFonts w:ascii="Arial" w:hAnsi="Arial" w:cs="Arial"/>
          <w:color w:val="000000"/>
          <w:lang w:val="ro-RO" w:eastAsia="ro-RO"/>
        </w:rPr>
        <w:t xml:space="preserve">.2.1. </w:t>
      </w:r>
      <w:r>
        <w:rPr>
          <w:rFonts w:ascii="Arial" w:hAnsi="Arial" w:cs="Arial"/>
          <w:color w:val="000000"/>
          <w:lang w:val="ro-RO" w:eastAsia="ro-RO"/>
        </w:rPr>
        <w:t>-</w:t>
      </w:r>
      <w:r w:rsidRPr="0052714A">
        <w:rPr>
          <w:rFonts w:ascii="Arial" w:hAnsi="Arial" w:cs="Arial"/>
          <w:color w:val="000000"/>
          <w:lang w:val="ro-RO" w:eastAsia="ro-RO"/>
        </w:rPr>
        <w:t xml:space="preserve"> </w:t>
      </w:r>
      <w:r w:rsidR="00E62AD1">
        <w:rPr>
          <w:rFonts w:ascii="Arial" w:hAnsi="Arial" w:cs="Arial"/>
          <w:color w:val="000000"/>
          <w:lang w:val="ro-RO" w:eastAsia="ro-RO"/>
        </w:rPr>
        <w:t>O</w:t>
      </w:r>
      <w:r w:rsidRPr="0052714A">
        <w:rPr>
          <w:rFonts w:ascii="Arial" w:hAnsi="Arial" w:cs="Arial"/>
          <w:color w:val="000000"/>
          <w:lang w:val="ro-RO" w:eastAsia="ro-RO"/>
        </w:rPr>
        <w:t xml:space="preserve">biective de calitate pentru </w:t>
      </w:r>
      <w:r>
        <w:rPr>
          <w:rFonts w:ascii="Arial" w:hAnsi="Arial" w:cs="Arial"/>
          <w:color w:val="000000"/>
          <w:lang w:val="ro-RO" w:eastAsia="ro-RO"/>
        </w:rPr>
        <w:t>O</w:t>
      </w:r>
      <w:r>
        <w:rPr>
          <w:rFonts w:ascii="Arial" w:hAnsi="Arial" w:cs="Arial"/>
          <w:color w:val="000000"/>
          <w:vertAlign w:val="subscript"/>
          <w:lang w:val="ro-RO" w:eastAsia="ro-RO"/>
        </w:rPr>
        <w:t>3</w:t>
      </w:r>
    </w:p>
    <w:tbl>
      <w:tblPr>
        <w:tblStyle w:val="TableGrid"/>
        <w:tblW w:w="0" w:type="auto"/>
        <w:jc w:val="center"/>
        <w:tblLook w:val="04A0" w:firstRow="1" w:lastRow="0" w:firstColumn="1" w:lastColumn="0" w:noHBand="0" w:noVBand="1"/>
      </w:tblPr>
      <w:tblGrid>
        <w:gridCol w:w="620"/>
        <w:gridCol w:w="1490"/>
        <w:gridCol w:w="2070"/>
        <w:gridCol w:w="1530"/>
        <w:gridCol w:w="3933"/>
      </w:tblGrid>
      <w:tr w:rsidR="00AB0E61" w:rsidRPr="0002093F" w:rsidTr="00E62AD1">
        <w:trPr>
          <w:jc w:val="center"/>
        </w:trPr>
        <w:tc>
          <w:tcPr>
            <w:tcW w:w="0" w:type="auto"/>
            <w:vAlign w:val="center"/>
          </w:tcPr>
          <w:p w:rsidR="00E62AD1" w:rsidRDefault="00AB0E61" w:rsidP="00E62AD1">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Nr.</w:t>
            </w:r>
          </w:p>
          <w:p w:rsidR="00AB0E61" w:rsidRPr="0002093F" w:rsidRDefault="00AB0E61" w:rsidP="00E62AD1">
            <w:pPr>
              <w:widowControl w:val="0"/>
              <w:autoSpaceDE w:val="0"/>
              <w:autoSpaceDN w:val="0"/>
              <w:adjustRightInd w:val="0"/>
              <w:spacing w:after="0" w:line="240" w:lineRule="auto"/>
              <w:jc w:val="center"/>
              <w:rPr>
                <w:rFonts w:ascii="Arial" w:hAnsi="Arial" w:cs="Arial"/>
                <w:b/>
                <w:color w:val="000000"/>
                <w:lang w:eastAsia="ro-RO"/>
              </w:rPr>
            </w:pPr>
            <w:r w:rsidRPr="0002093F">
              <w:rPr>
                <w:rFonts w:ascii="Arial" w:hAnsi="Arial" w:cs="Arial"/>
                <w:b/>
                <w:color w:val="000000"/>
                <w:lang w:val="ro-RO" w:eastAsia="ro-RO"/>
              </w:rPr>
              <w:t xml:space="preserve"> crt.</w:t>
            </w:r>
          </w:p>
        </w:tc>
        <w:tc>
          <w:tcPr>
            <w:tcW w:w="1490" w:type="dxa"/>
            <w:vAlign w:val="center"/>
          </w:tcPr>
          <w:p w:rsidR="00AB0E61" w:rsidRPr="0002093F" w:rsidRDefault="00AB0E61" w:rsidP="00E62AD1">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Obiectiv de</w:t>
            </w:r>
          </w:p>
          <w:p w:rsidR="00AB0E61" w:rsidRPr="0002093F" w:rsidRDefault="00AB0E61" w:rsidP="00E62AD1">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calitate</w:t>
            </w:r>
          </w:p>
        </w:tc>
        <w:tc>
          <w:tcPr>
            <w:tcW w:w="2070" w:type="dxa"/>
            <w:vAlign w:val="center"/>
          </w:tcPr>
          <w:p w:rsidR="00E62AD1" w:rsidRDefault="00AB0E61" w:rsidP="00E62AD1">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Perioada</w:t>
            </w:r>
          </w:p>
          <w:p w:rsidR="00AB0E61" w:rsidRPr="0002093F" w:rsidRDefault="00AB0E61" w:rsidP="00E62AD1">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 xml:space="preserve"> de mediere</w:t>
            </w:r>
          </w:p>
        </w:tc>
        <w:tc>
          <w:tcPr>
            <w:tcW w:w="1530" w:type="dxa"/>
            <w:vAlign w:val="center"/>
          </w:tcPr>
          <w:p w:rsidR="00AB0E61" w:rsidRPr="0002093F" w:rsidRDefault="00AB0E61" w:rsidP="00E62AD1">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Valoarea</w:t>
            </w:r>
          </w:p>
        </w:tc>
        <w:tc>
          <w:tcPr>
            <w:tcW w:w="3933" w:type="dxa"/>
            <w:vAlign w:val="center"/>
          </w:tcPr>
          <w:p w:rsidR="00AB0E61" w:rsidRPr="0002093F" w:rsidRDefault="00AB0E61" w:rsidP="00E62AD1">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Observaţíi</w:t>
            </w:r>
          </w:p>
        </w:tc>
      </w:tr>
      <w:tr w:rsidR="00AB0E61" w:rsidTr="00E62AD1">
        <w:trPr>
          <w:jc w:val="center"/>
        </w:trPr>
        <w:tc>
          <w:tcPr>
            <w:tcW w:w="0" w:type="auto"/>
            <w:vAlign w:val="center"/>
          </w:tcPr>
          <w:p w:rsidR="00AB0E61" w:rsidRPr="0002093F" w:rsidRDefault="00AB0E61" w:rsidP="00E62AD1">
            <w:pPr>
              <w:widowControl w:val="0"/>
              <w:autoSpaceDE w:val="0"/>
              <w:autoSpaceDN w:val="0"/>
              <w:adjustRightInd w:val="0"/>
              <w:spacing w:after="0" w:line="240" w:lineRule="auto"/>
              <w:rPr>
                <w:rFonts w:ascii="Arial" w:hAnsi="Arial" w:cs="Arial"/>
                <w:color w:val="000000"/>
                <w:lang w:val="ro-RO" w:eastAsia="ro-RO"/>
              </w:rPr>
            </w:pPr>
            <w:r w:rsidRPr="0002093F">
              <w:rPr>
                <w:rFonts w:ascii="Arial" w:hAnsi="Arial" w:cs="Arial"/>
                <w:color w:val="000000"/>
                <w:lang w:val="ro-RO" w:eastAsia="ro-RO"/>
              </w:rPr>
              <w:t>1</w:t>
            </w:r>
          </w:p>
        </w:tc>
        <w:tc>
          <w:tcPr>
            <w:tcW w:w="1490" w:type="dxa"/>
            <w:vAlign w:val="center"/>
          </w:tcPr>
          <w:p w:rsidR="00AB0E61" w:rsidRPr="0002093F" w:rsidRDefault="00AB0E61" w:rsidP="00E62AD1">
            <w:pPr>
              <w:pStyle w:val="Default"/>
              <w:jc w:val="center"/>
              <w:rPr>
                <w:rFonts w:ascii="Arial" w:hAnsi="Arial" w:cs="Arial"/>
                <w:sz w:val="22"/>
                <w:szCs w:val="22"/>
                <w:lang w:val="ro-RO"/>
              </w:rPr>
            </w:pPr>
            <w:r w:rsidRPr="0002093F">
              <w:rPr>
                <w:rFonts w:ascii="Arial" w:hAnsi="Arial" w:cs="Arial"/>
                <w:sz w:val="22"/>
                <w:szCs w:val="22"/>
                <w:lang w:val="ro-RO"/>
              </w:rPr>
              <w:t>Protecţia sănătăţii</w:t>
            </w:r>
          </w:p>
        </w:tc>
        <w:tc>
          <w:tcPr>
            <w:tcW w:w="2070" w:type="dxa"/>
            <w:vAlign w:val="center"/>
          </w:tcPr>
          <w:p w:rsidR="00AB0E61" w:rsidRPr="00510B6A" w:rsidRDefault="00AB0E61" w:rsidP="00E62AD1">
            <w:pPr>
              <w:pStyle w:val="Default"/>
              <w:jc w:val="center"/>
              <w:rPr>
                <w:rFonts w:ascii="Arial" w:hAnsi="Arial" w:cs="Arial"/>
                <w:sz w:val="22"/>
                <w:szCs w:val="22"/>
              </w:rPr>
            </w:pPr>
            <w:r w:rsidRPr="00510B6A">
              <w:rPr>
                <w:rFonts w:ascii="Arial" w:hAnsi="Arial" w:cs="Arial"/>
                <w:sz w:val="22"/>
                <w:szCs w:val="22"/>
              </w:rPr>
              <w:t xml:space="preserve">maxima </w:t>
            </w:r>
            <w:r w:rsidRPr="00510B6A">
              <w:rPr>
                <w:rFonts w:ascii="Arial" w:hAnsi="Arial" w:cs="Arial"/>
                <w:sz w:val="22"/>
                <w:szCs w:val="22"/>
                <w:lang w:val="ro-RO"/>
              </w:rPr>
              <w:t xml:space="preserve">zilnică </w:t>
            </w:r>
            <w:r w:rsidRPr="00510B6A">
              <w:rPr>
                <w:rFonts w:ascii="Arial" w:hAnsi="Arial" w:cs="Arial"/>
                <w:sz w:val="22"/>
                <w:szCs w:val="22"/>
              </w:rPr>
              <w:t xml:space="preserve">a </w:t>
            </w:r>
            <w:r w:rsidRPr="00510B6A">
              <w:rPr>
                <w:rFonts w:ascii="Arial" w:hAnsi="Arial" w:cs="Arial"/>
                <w:sz w:val="22"/>
                <w:szCs w:val="22"/>
                <w:lang w:val="ro-RO"/>
              </w:rPr>
              <w:t>medie</w:t>
            </w:r>
            <w:r w:rsidRPr="00510B6A">
              <w:rPr>
                <w:rFonts w:ascii="Arial" w:hAnsi="Arial" w:cs="Arial"/>
                <w:sz w:val="22"/>
                <w:szCs w:val="22"/>
              </w:rPr>
              <w:t xml:space="preserve">i mobile </w:t>
            </w:r>
            <w:r w:rsidRPr="00510B6A">
              <w:rPr>
                <w:rFonts w:ascii="Arial" w:hAnsi="Arial" w:cs="Arial"/>
                <w:sz w:val="22"/>
                <w:szCs w:val="22"/>
                <w:lang w:val="ro-RO"/>
              </w:rPr>
              <w:t>pe</w:t>
            </w:r>
            <w:r w:rsidRPr="00510B6A">
              <w:rPr>
                <w:rFonts w:ascii="Arial" w:hAnsi="Arial" w:cs="Arial"/>
                <w:sz w:val="22"/>
                <w:szCs w:val="22"/>
              </w:rPr>
              <w:t xml:space="preserve"> 8 ore</w:t>
            </w:r>
          </w:p>
        </w:tc>
        <w:tc>
          <w:tcPr>
            <w:tcW w:w="1530" w:type="dxa"/>
            <w:vAlign w:val="center"/>
          </w:tcPr>
          <w:p w:rsidR="00AB0E61" w:rsidRPr="0002093F" w:rsidRDefault="00E62AD1" w:rsidP="00E62AD1">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120</w:t>
            </w:r>
            <w:r w:rsidR="00AB0E61">
              <w:rPr>
                <w:rFonts w:ascii="Arial" w:hAnsi="Arial" w:cs="Arial"/>
                <w:color w:val="000000"/>
                <w:lang w:val="ro-RO" w:eastAsia="ro-RO"/>
              </w:rPr>
              <w:t xml:space="preserve"> </w:t>
            </w:r>
            <w:r>
              <w:rPr>
                <w:rFonts w:ascii="Arial" w:hAnsi="Arial" w:cs="Arial"/>
                <w:color w:val="000000"/>
                <w:lang w:val="ro-RO" w:eastAsia="ro-RO"/>
              </w:rPr>
              <w:t>µ</w:t>
            </w:r>
            <w:r w:rsidR="00AB0E61">
              <w:rPr>
                <w:rFonts w:ascii="Arial" w:hAnsi="Arial" w:cs="Arial"/>
                <w:color w:val="000000"/>
                <w:lang w:val="ro-RO" w:eastAsia="ro-RO"/>
              </w:rPr>
              <w:t>g/mc</w:t>
            </w:r>
          </w:p>
        </w:tc>
        <w:tc>
          <w:tcPr>
            <w:tcW w:w="3933" w:type="dxa"/>
            <w:vAlign w:val="center"/>
          </w:tcPr>
          <w:p w:rsidR="00AB0E61" w:rsidRPr="00E62AD1" w:rsidRDefault="00E62AD1" w:rsidP="00E62AD1">
            <w:pPr>
              <w:pStyle w:val="Default"/>
              <w:rPr>
                <w:rFonts w:ascii="Arial" w:hAnsi="Arial" w:cs="Arial"/>
                <w:sz w:val="22"/>
                <w:szCs w:val="22"/>
                <w:lang w:val="ro-RO"/>
              </w:rPr>
            </w:pPr>
            <w:r w:rsidRPr="00E62AD1">
              <w:rPr>
                <w:rFonts w:ascii="Arial" w:hAnsi="Arial" w:cs="Arial"/>
                <w:sz w:val="22"/>
                <w:szCs w:val="22"/>
                <w:lang w:val="ro-RO"/>
              </w:rPr>
              <w:t xml:space="preserve">A nu se depăşi de mai mult de 25 ori într-un an calendaristic </w:t>
            </w:r>
          </w:p>
        </w:tc>
      </w:tr>
      <w:tr w:rsidR="00E62AD1" w:rsidTr="00E62AD1">
        <w:trPr>
          <w:jc w:val="center"/>
        </w:trPr>
        <w:tc>
          <w:tcPr>
            <w:tcW w:w="0" w:type="auto"/>
            <w:vAlign w:val="center"/>
          </w:tcPr>
          <w:p w:rsidR="00E62AD1" w:rsidRPr="0002093F" w:rsidRDefault="00E62AD1" w:rsidP="00E62AD1">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2</w:t>
            </w:r>
          </w:p>
        </w:tc>
        <w:tc>
          <w:tcPr>
            <w:tcW w:w="1490" w:type="dxa"/>
            <w:vAlign w:val="center"/>
          </w:tcPr>
          <w:p w:rsidR="00E62AD1" w:rsidRDefault="00E62AD1" w:rsidP="00E62AD1">
            <w:pPr>
              <w:pStyle w:val="Default"/>
              <w:jc w:val="center"/>
              <w:rPr>
                <w:rFonts w:ascii="Arial" w:hAnsi="Arial" w:cs="Arial"/>
                <w:sz w:val="22"/>
                <w:szCs w:val="22"/>
                <w:lang w:val="ro-RO"/>
              </w:rPr>
            </w:pPr>
            <w:r w:rsidRPr="0002093F">
              <w:rPr>
                <w:rFonts w:ascii="Arial" w:hAnsi="Arial" w:cs="Arial"/>
                <w:sz w:val="22"/>
                <w:szCs w:val="22"/>
                <w:lang w:val="ro-RO"/>
              </w:rPr>
              <w:t>Protecţia</w:t>
            </w:r>
          </w:p>
          <w:p w:rsidR="00E62AD1" w:rsidRPr="0002093F" w:rsidRDefault="00E62AD1" w:rsidP="00E62AD1">
            <w:pPr>
              <w:pStyle w:val="Default"/>
              <w:jc w:val="center"/>
              <w:rPr>
                <w:rFonts w:ascii="Arial" w:hAnsi="Arial" w:cs="Arial"/>
                <w:sz w:val="22"/>
                <w:szCs w:val="22"/>
                <w:lang w:val="ro-RO"/>
              </w:rPr>
            </w:pPr>
            <w:r>
              <w:rPr>
                <w:rFonts w:ascii="Arial" w:hAnsi="Arial" w:cs="Arial"/>
                <w:sz w:val="22"/>
                <w:szCs w:val="22"/>
                <w:lang w:val="ro-RO"/>
              </w:rPr>
              <w:t>vegetaţiei</w:t>
            </w:r>
          </w:p>
        </w:tc>
        <w:tc>
          <w:tcPr>
            <w:tcW w:w="2070" w:type="dxa"/>
            <w:vAlign w:val="center"/>
          </w:tcPr>
          <w:p w:rsidR="00E62AD1" w:rsidRPr="00510B6A" w:rsidRDefault="00E62AD1" w:rsidP="00E62AD1">
            <w:pPr>
              <w:pStyle w:val="Default"/>
              <w:jc w:val="center"/>
              <w:rPr>
                <w:rFonts w:ascii="Arial" w:hAnsi="Arial" w:cs="Arial"/>
                <w:sz w:val="22"/>
                <w:szCs w:val="22"/>
              </w:rPr>
            </w:pPr>
            <w:r>
              <w:rPr>
                <w:rFonts w:ascii="Arial" w:hAnsi="Arial" w:cs="Arial"/>
                <w:sz w:val="22"/>
                <w:szCs w:val="22"/>
              </w:rPr>
              <w:t xml:space="preserve">Mai </w:t>
            </w:r>
            <w:r w:rsidRPr="00E62AD1">
              <w:rPr>
                <w:rFonts w:ascii="Arial" w:hAnsi="Arial" w:cs="Arial"/>
                <w:sz w:val="22"/>
                <w:szCs w:val="22"/>
                <w:lang w:val="ro-RO"/>
              </w:rPr>
              <w:t>- iulie</w:t>
            </w:r>
          </w:p>
        </w:tc>
        <w:tc>
          <w:tcPr>
            <w:tcW w:w="1530" w:type="dxa"/>
            <w:vAlign w:val="center"/>
          </w:tcPr>
          <w:p w:rsidR="00E62AD1" w:rsidRPr="00E62AD1" w:rsidRDefault="00E62AD1" w:rsidP="00E62AD1">
            <w:pPr>
              <w:pStyle w:val="Default"/>
              <w:jc w:val="center"/>
              <w:rPr>
                <w:rFonts w:ascii="Arial" w:hAnsi="Arial" w:cs="Arial"/>
                <w:sz w:val="22"/>
                <w:szCs w:val="22"/>
                <w:lang w:val="ro-RO"/>
              </w:rPr>
            </w:pPr>
            <w:r w:rsidRPr="00E62AD1">
              <w:rPr>
                <w:rFonts w:ascii="Arial" w:hAnsi="Arial" w:cs="Arial"/>
                <w:bCs/>
                <w:sz w:val="22"/>
                <w:szCs w:val="22"/>
              </w:rPr>
              <w:t xml:space="preserve">18000 </w:t>
            </w:r>
            <w:r w:rsidRPr="00E62AD1">
              <w:rPr>
                <w:rFonts w:ascii="Arial" w:hAnsi="Arial" w:cs="Arial"/>
                <w:sz w:val="22"/>
                <w:szCs w:val="22"/>
                <w:lang w:val="ro-RO" w:eastAsia="ro-RO"/>
              </w:rPr>
              <w:t>µ</w:t>
            </w:r>
            <w:r w:rsidRPr="00E62AD1">
              <w:rPr>
                <w:rFonts w:ascii="Arial" w:hAnsi="Arial" w:cs="Arial"/>
                <w:bCs/>
                <w:sz w:val="22"/>
                <w:szCs w:val="22"/>
              </w:rPr>
              <w:t>g/m</w:t>
            </w:r>
            <w:r>
              <w:rPr>
                <w:rFonts w:ascii="Arial" w:hAnsi="Arial" w:cs="Arial"/>
                <w:bCs/>
                <w:sz w:val="22"/>
                <w:szCs w:val="22"/>
              </w:rPr>
              <w:t>c</w:t>
            </w:r>
            <w:r w:rsidRPr="00E62AD1">
              <w:rPr>
                <w:rFonts w:ascii="Arial" w:hAnsi="Arial" w:cs="Arial"/>
                <w:bCs/>
                <w:sz w:val="22"/>
                <w:szCs w:val="22"/>
              </w:rPr>
              <w:t xml:space="preserve">x </w:t>
            </w:r>
            <w:r w:rsidRPr="00E62AD1">
              <w:rPr>
                <w:rFonts w:ascii="Arial" w:hAnsi="Arial" w:cs="Arial"/>
                <w:bCs/>
                <w:sz w:val="22"/>
                <w:szCs w:val="22"/>
                <w:lang w:val="ro-RO"/>
              </w:rPr>
              <w:t>oră</w:t>
            </w:r>
          </w:p>
        </w:tc>
        <w:tc>
          <w:tcPr>
            <w:tcW w:w="3933" w:type="dxa"/>
          </w:tcPr>
          <w:p w:rsidR="00E62AD1" w:rsidRPr="00867EAB" w:rsidRDefault="00E62AD1" w:rsidP="00E62AD1">
            <w:pPr>
              <w:pStyle w:val="Default"/>
              <w:jc w:val="both"/>
              <w:rPr>
                <w:rFonts w:ascii="Arial" w:hAnsi="Arial" w:cs="Arial"/>
                <w:sz w:val="22"/>
                <w:szCs w:val="22"/>
                <w:lang w:val="ro-RO"/>
              </w:rPr>
            </w:pPr>
          </w:p>
        </w:tc>
      </w:tr>
      <w:tr w:rsidR="00E62AD1" w:rsidTr="00E62AD1">
        <w:trPr>
          <w:jc w:val="center"/>
        </w:trPr>
        <w:tc>
          <w:tcPr>
            <w:tcW w:w="0" w:type="auto"/>
            <w:vAlign w:val="center"/>
          </w:tcPr>
          <w:p w:rsidR="00E62AD1" w:rsidRPr="0002093F" w:rsidRDefault="00E62AD1" w:rsidP="00E62AD1">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3</w:t>
            </w:r>
          </w:p>
        </w:tc>
        <w:tc>
          <w:tcPr>
            <w:tcW w:w="1490" w:type="dxa"/>
            <w:vAlign w:val="center"/>
          </w:tcPr>
          <w:p w:rsidR="00E62AD1" w:rsidRDefault="00E62AD1" w:rsidP="00E62AD1">
            <w:pPr>
              <w:pStyle w:val="Default"/>
              <w:jc w:val="center"/>
              <w:rPr>
                <w:rFonts w:ascii="Arial" w:hAnsi="Arial" w:cs="Arial"/>
                <w:sz w:val="22"/>
                <w:szCs w:val="22"/>
                <w:lang w:val="ro-RO"/>
              </w:rPr>
            </w:pPr>
            <w:r>
              <w:rPr>
                <w:rFonts w:ascii="Arial" w:hAnsi="Arial" w:cs="Arial"/>
                <w:sz w:val="22"/>
                <w:szCs w:val="22"/>
                <w:lang w:val="ro-RO"/>
              </w:rPr>
              <w:t>LTO</w:t>
            </w:r>
          </w:p>
          <w:p w:rsidR="00E62AD1" w:rsidRPr="0002093F" w:rsidRDefault="00E62AD1" w:rsidP="00E62AD1">
            <w:pPr>
              <w:pStyle w:val="Default"/>
              <w:jc w:val="center"/>
              <w:rPr>
                <w:rFonts w:ascii="Arial" w:hAnsi="Arial" w:cs="Arial"/>
                <w:sz w:val="22"/>
                <w:szCs w:val="22"/>
                <w:lang w:val="ro-RO"/>
              </w:rPr>
            </w:pPr>
            <w:r>
              <w:rPr>
                <w:rFonts w:ascii="Arial" w:hAnsi="Arial" w:cs="Arial"/>
                <w:sz w:val="22"/>
                <w:szCs w:val="22"/>
                <w:lang w:val="ro-RO"/>
              </w:rPr>
              <w:t>sănătate</w:t>
            </w:r>
          </w:p>
        </w:tc>
        <w:tc>
          <w:tcPr>
            <w:tcW w:w="2070" w:type="dxa"/>
            <w:vAlign w:val="center"/>
          </w:tcPr>
          <w:p w:rsidR="00E62AD1" w:rsidRPr="00510B6A" w:rsidRDefault="00E62AD1" w:rsidP="00E62AD1">
            <w:pPr>
              <w:pStyle w:val="Default"/>
              <w:jc w:val="center"/>
              <w:rPr>
                <w:rFonts w:ascii="Arial" w:hAnsi="Arial" w:cs="Arial"/>
                <w:sz w:val="22"/>
                <w:szCs w:val="22"/>
              </w:rPr>
            </w:pPr>
            <w:r w:rsidRPr="00510B6A">
              <w:rPr>
                <w:rFonts w:ascii="Arial" w:hAnsi="Arial" w:cs="Arial"/>
                <w:sz w:val="22"/>
                <w:szCs w:val="22"/>
              </w:rPr>
              <w:t xml:space="preserve">maxima </w:t>
            </w:r>
            <w:r w:rsidRPr="00510B6A">
              <w:rPr>
                <w:rFonts w:ascii="Arial" w:hAnsi="Arial" w:cs="Arial"/>
                <w:sz w:val="22"/>
                <w:szCs w:val="22"/>
                <w:lang w:val="ro-RO"/>
              </w:rPr>
              <w:t xml:space="preserve">zilnică </w:t>
            </w:r>
            <w:r w:rsidRPr="00510B6A">
              <w:rPr>
                <w:rFonts w:ascii="Arial" w:hAnsi="Arial" w:cs="Arial"/>
                <w:sz w:val="22"/>
                <w:szCs w:val="22"/>
              </w:rPr>
              <w:t xml:space="preserve">a </w:t>
            </w:r>
            <w:r w:rsidRPr="00510B6A">
              <w:rPr>
                <w:rFonts w:ascii="Arial" w:hAnsi="Arial" w:cs="Arial"/>
                <w:sz w:val="22"/>
                <w:szCs w:val="22"/>
                <w:lang w:val="ro-RO"/>
              </w:rPr>
              <w:t>medie</w:t>
            </w:r>
            <w:r w:rsidRPr="00510B6A">
              <w:rPr>
                <w:rFonts w:ascii="Arial" w:hAnsi="Arial" w:cs="Arial"/>
                <w:sz w:val="22"/>
                <w:szCs w:val="22"/>
              </w:rPr>
              <w:t xml:space="preserve">i mobile </w:t>
            </w:r>
            <w:r w:rsidRPr="00510B6A">
              <w:rPr>
                <w:rFonts w:ascii="Arial" w:hAnsi="Arial" w:cs="Arial"/>
                <w:sz w:val="22"/>
                <w:szCs w:val="22"/>
                <w:lang w:val="ro-RO"/>
              </w:rPr>
              <w:t>pe</w:t>
            </w:r>
            <w:r w:rsidRPr="00510B6A">
              <w:rPr>
                <w:rFonts w:ascii="Arial" w:hAnsi="Arial" w:cs="Arial"/>
                <w:sz w:val="22"/>
                <w:szCs w:val="22"/>
              </w:rPr>
              <w:t xml:space="preserve"> 8 ore</w:t>
            </w:r>
          </w:p>
        </w:tc>
        <w:tc>
          <w:tcPr>
            <w:tcW w:w="1530" w:type="dxa"/>
            <w:vAlign w:val="center"/>
          </w:tcPr>
          <w:p w:rsidR="00E62AD1" w:rsidRDefault="00E62AD1" w:rsidP="00E62AD1">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120 µg/mc</w:t>
            </w:r>
          </w:p>
        </w:tc>
        <w:tc>
          <w:tcPr>
            <w:tcW w:w="3933" w:type="dxa"/>
          </w:tcPr>
          <w:p w:rsidR="00E62AD1" w:rsidRPr="00867EAB" w:rsidRDefault="00E62AD1" w:rsidP="00E62AD1">
            <w:pPr>
              <w:pStyle w:val="Default"/>
              <w:jc w:val="both"/>
              <w:rPr>
                <w:rFonts w:ascii="Arial" w:hAnsi="Arial" w:cs="Arial"/>
                <w:sz w:val="22"/>
                <w:szCs w:val="22"/>
                <w:lang w:val="ro-RO"/>
              </w:rPr>
            </w:pPr>
          </w:p>
        </w:tc>
      </w:tr>
      <w:tr w:rsidR="00E62AD1" w:rsidTr="00E62AD1">
        <w:trPr>
          <w:jc w:val="center"/>
        </w:trPr>
        <w:tc>
          <w:tcPr>
            <w:tcW w:w="0" w:type="auto"/>
            <w:vAlign w:val="center"/>
          </w:tcPr>
          <w:p w:rsidR="00E62AD1" w:rsidRDefault="00E62AD1" w:rsidP="00E62AD1">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4</w:t>
            </w:r>
          </w:p>
        </w:tc>
        <w:tc>
          <w:tcPr>
            <w:tcW w:w="1490" w:type="dxa"/>
            <w:vAlign w:val="center"/>
          </w:tcPr>
          <w:p w:rsidR="00E62AD1" w:rsidRDefault="00E62AD1" w:rsidP="00E62AD1">
            <w:pPr>
              <w:pStyle w:val="Default"/>
              <w:jc w:val="center"/>
              <w:rPr>
                <w:rFonts w:ascii="Arial" w:hAnsi="Arial" w:cs="Arial"/>
                <w:sz w:val="22"/>
                <w:szCs w:val="22"/>
                <w:lang w:val="ro-RO"/>
              </w:rPr>
            </w:pPr>
            <w:r>
              <w:rPr>
                <w:rFonts w:ascii="Arial" w:hAnsi="Arial" w:cs="Arial"/>
                <w:sz w:val="22"/>
                <w:szCs w:val="22"/>
                <w:lang w:val="ro-RO"/>
              </w:rPr>
              <w:t>LTO</w:t>
            </w:r>
          </w:p>
          <w:p w:rsidR="00E62AD1" w:rsidRDefault="00E62AD1" w:rsidP="00E62AD1">
            <w:pPr>
              <w:pStyle w:val="Default"/>
              <w:jc w:val="center"/>
              <w:rPr>
                <w:rFonts w:ascii="Arial" w:hAnsi="Arial" w:cs="Arial"/>
                <w:sz w:val="22"/>
                <w:szCs w:val="22"/>
                <w:lang w:val="ro-RO"/>
              </w:rPr>
            </w:pPr>
            <w:r>
              <w:rPr>
                <w:rFonts w:ascii="Arial" w:hAnsi="Arial" w:cs="Arial"/>
                <w:sz w:val="22"/>
                <w:szCs w:val="22"/>
                <w:lang w:val="ro-RO"/>
              </w:rPr>
              <w:t>vegetaţie</w:t>
            </w:r>
          </w:p>
        </w:tc>
        <w:tc>
          <w:tcPr>
            <w:tcW w:w="2070" w:type="dxa"/>
            <w:vAlign w:val="center"/>
          </w:tcPr>
          <w:p w:rsidR="00E62AD1" w:rsidRPr="00510B6A" w:rsidRDefault="00E62AD1" w:rsidP="00E62AD1">
            <w:pPr>
              <w:pStyle w:val="Default"/>
              <w:jc w:val="center"/>
              <w:rPr>
                <w:rFonts w:ascii="Arial" w:hAnsi="Arial" w:cs="Arial"/>
                <w:sz w:val="22"/>
                <w:szCs w:val="22"/>
              </w:rPr>
            </w:pPr>
            <w:r>
              <w:rPr>
                <w:rFonts w:ascii="Arial" w:hAnsi="Arial" w:cs="Arial"/>
                <w:sz w:val="22"/>
                <w:szCs w:val="22"/>
              </w:rPr>
              <w:t xml:space="preserve">Mai </w:t>
            </w:r>
            <w:r w:rsidRPr="00E62AD1">
              <w:rPr>
                <w:rFonts w:ascii="Arial" w:hAnsi="Arial" w:cs="Arial"/>
                <w:sz w:val="22"/>
                <w:szCs w:val="22"/>
                <w:lang w:val="ro-RO"/>
              </w:rPr>
              <w:t>- iulie</w:t>
            </w:r>
          </w:p>
        </w:tc>
        <w:tc>
          <w:tcPr>
            <w:tcW w:w="1530" w:type="dxa"/>
            <w:vAlign w:val="center"/>
          </w:tcPr>
          <w:p w:rsidR="00E62AD1" w:rsidRDefault="00E62AD1" w:rsidP="00E62AD1">
            <w:pPr>
              <w:pStyle w:val="Default"/>
              <w:jc w:val="center"/>
              <w:rPr>
                <w:rFonts w:ascii="Arial" w:hAnsi="Arial" w:cs="Arial"/>
                <w:bCs/>
                <w:sz w:val="22"/>
                <w:szCs w:val="22"/>
              </w:rPr>
            </w:pPr>
            <w:r>
              <w:rPr>
                <w:rFonts w:ascii="Arial" w:hAnsi="Arial" w:cs="Arial"/>
                <w:bCs/>
                <w:sz w:val="22"/>
                <w:szCs w:val="22"/>
              </w:rPr>
              <w:t>6000</w:t>
            </w:r>
          </w:p>
          <w:p w:rsidR="00E62AD1" w:rsidRPr="00E62AD1" w:rsidRDefault="00E62AD1" w:rsidP="00E62AD1">
            <w:pPr>
              <w:pStyle w:val="Default"/>
              <w:jc w:val="center"/>
              <w:rPr>
                <w:rFonts w:ascii="Arial" w:hAnsi="Arial" w:cs="Arial"/>
                <w:sz w:val="22"/>
                <w:szCs w:val="22"/>
                <w:lang w:val="ro-RO"/>
              </w:rPr>
            </w:pPr>
            <w:r w:rsidRPr="00E62AD1">
              <w:rPr>
                <w:rFonts w:ascii="Arial" w:hAnsi="Arial" w:cs="Arial"/>
                <w:sz w:val="22"/>
                <w:szCs w:val="22"/>
                <w:lang w:val="ro-RO" w:eastAsia="ro-RO"/>
              </w:rPr>
              <w:t>µ</w:t>
            </w:r>
            <w:r w:rsidRPr="00E62AD1">
              <w:rPr>
                <w:rFonts w:ascii="Arial" w:hAnsi="Arial" w:cs="Arial"/>
                <w:bCs/>
                <w:sz w:val="22"/>
                <w:szCs w:val="22"/>
              </w:rPr>
              <w:t>g/m</w:t>
            </w:r>
            <w:r>
              <w:rPr>
                <w:rFonts w:ascii="Arial" w:hAnsi="Arial" w:cs="Arial"/>
                <w:bCs/>
                <w:sz w:val="22"/>
                <w:szCs w:val="22"/>
              </w:rPr>
              <w:t>c</w:t>
            </w:r>
            <w:r w:rsidRPr="00E62AD1">
              <w:rPr>
                <w:rFonts w:ascii="Arial" w:hAnsi="Arial" w:cs="Arial"/>
                <w:bCs/>
                <w:sz w:val="22"/>
                <w:szCs w:val="22"/>
              </w:rPr>
              <w:t xml:space="preserve">x </w:t>
            </w:r>
            <w:r w:rsidRPr="00E62AD1">
              <w:rPr>
                <w:rFonts w:ascii="Arial" w:hAnsi="Arial" w:cs="Arial"/>
                <w:bCs/>
                <w:sz w:val="22"/>
                <w:szCs w:val="22"/>
                <w:lang w:val="ro-RO"/>
              </w:rPr>
              <w:t>oră</w:t>
            </w:r>
          </w:p>
        </w:tc>
        <w:tc>
          <w:tcPr>
            <w:tcW w:w="3933" w:type="dxa"/>
          </w:tcPr>
          <w:p w:rsidR="00E62AD1" w:rsidRPr="00867EAB" w:rsidRDefault="00E62AD1" w:rsidP="00E62AD1">
            <w:pPr>
              <w:pStyle w:val="Default"/>
              <w:jc w:val="both"/>
              <w:rPr>
                <w:rFonts w:ascii="Arial" w:hAnsi="Arial" w:cs="Arial"/>
                <w:sz w:val="22"/>
                <w:szCs w:val="22"/>
                <w:lang w:val="ro-RO"/>
              </w:rPr>
            </w:pPr>
          </w:p>
        </w:tc>
      </w:tr>
      <w:tr w:rsidR="00E62AD1" w:rsidTr="00E62AD1">
        <w:trPr>
          <w:jc w:val="center"/>
        </w:trPr>
        <w:tc>
          <w:tcPr>
            <w:tcW w:w="0" w:type="auto"/>
            <w:vAlign w:val="center"/>
          </w:tcPr>
          <w:p w:rsidR="00E62AD1" w:rsidRDefault="00E62AD1" w:rsidP="00E62AD1">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5</w:t>
            </w:r>
          </w:p>
        </w:tc>
        <w:tc>
          <w:tcPr>
            <w:tcW w:w="1490" w:type="dxa"/>
            <w:vAlign w:val="center"/>
          </w:tcPr>
          <w:p w:rsidR="00E62AD1" w:rsidRDefault="00E62AD1" w:rsidP="00E62AD1">
            <w:pPr>
              <w:pStyle w:val="Default"/>
              <w:jc w:val="center"/>
              <w:rPr>
                <w:rFonts w:ascii="Arial" w:hAnsi="Arial" w:cs="Arial"/>
                <w:sz w:val="22"/>
                <w:szCs w:val="22"/>
                <w:lang w:val="ro-RO"/>
              </w:rPr>
            </w:pPr>
            <w:r>
              <w:rPr>
                <w:rFonts w:ascii="Arial" w:hAnsi="Arial" w:cs="Arial"/>
                <w:sz w:val="22"/>
                <w:szCs w:val="22"/>
                <w:lang w:val="ro-RO"/>
              </w:rPr>
              <w:t xml:space="preserve">Prag de </w:t>
            </w:r>
          </w:p>
          <w:p w:rsidR="00E62AD1" w:rsidRDefault="00E62AD1" w:rsidP="00E62AD1">
            <w:pPr>
              <w:pStyle w:val="Default"/>
              <w:jc w:val="center"/>
              <w:rPr>
                <w:rFonts w:ascii="Arial" w:hAnsi="Arial" w:cs="Arial"/>
                <w:sz w:val="22"/>
                <w:szCs w:val="22"/>
                <w:lang w:val="ro-RO"/>
              </w:rPr>
            </w:pPr>
            <w:r>
              <w:rPr>
                <w:rFonts w:ascii="Arial" w:hAnsi="Arial" w:cs="Arial"/>
                <w:sz w:val="22"/>
                <w:szCs w:val="22"/>
                <w:lang w:val="ro-RO"/>
              </w:rPr>
              <w:t>informare</w:t>
            </w:r>
          </w:p>
        </w:tc>
        <w:tc>
          <w:tcPr>
            <w:tcW w:w="2070" w:type="dxa"/>
            <w:vAlign w:val="center"/>
          </w:tcPr>
          <w:p w:rsidR="00E62AD1" w:rsidRPr="000409B8" w:rsidRDefault="00E62AD1" w:rsidP="00E62AD1">
            <w:pPr>
              <w:pStyle w:val="Default"/>
              <w:jc w:val="center"/>
              <w:rPr>
                <w:rFonts w:ascii="Arial" w:hAnsi="Arial" w:cs="Arial"/>
                <w:sz w:val="22"/>
                <w:szCs w:val="22"/>
                <w:lang w:val="ro-RO"/>
              </w:rPr>
            </w:pPr>
            <w:r w:rsidRPr="000409B8">
              <w:rPr>
                <w:rFonts w:ascii="Arial" w:hAnsi="Arial" w:cs="Arial"/>
                <w:sz w:val="22"/>
                <w:szCs w:val="22"/>
                <w:lang w:val="ro-RO"/>
              </w:rPr>
              <w:t>oră</w:t>
            </w:r>
          </w:p>
        </w:tc>
        <w:tc>
          <w:tcPr>
            <w:tcW w:w="1530" w:type="dxa"/>
            <w:vAlign w:val="center"/>
          </w:tcPr>
          <w:p w:rsidR="00E62AD1" w:rsidRDefault="00E62AD1" w:rsidP="00E62AD1">
            <w:pPr>
              <w:pStyle w:val="Default"/>
              <w:jc w:val="center"/>
              <w:rPr>
                <w:rFonts w:ascii="Arial" w:hAnsi="Arial" w:cs="Arial"/>
                <w:bCs/>
                <w:sz w:val="22"/>
                <w:szCs w:val="22"/>
              </w:rPr>
            </w:pPr>
            <w:r>
              <w:rPr>
                <w:rFonts w:ascii="Arial" w:hAnsi="Arial" w:cs="Arial"/>
                <w:lang w:val="ro-RO" w:eastAsia="ro-RO"/>
              </w:rPr>
              <w:t>180 µg/mc</w:t>
            </w:r>
          </w:p>
        </w:tc>
        <w:tc>
          <w:tcPr>
            <w:tcW w:w="3933" w:type="dxa"/>
          </w:tcPr>
          <w:p w:rsidR="00E62AD1" w:rsidRPr="00867EAB" w:rsidRDefault="00E62AD1" w:rsidP="00E62AD1">
            <w:pPr>
              <w:pStyle w:val="Default"/>
              <w:jc w:val="both"/>
              <w:rPr>
                <w:rFonts w:ascii="Arial" w:hAnsi="Arial" w:cs="Arial"/>
                <w:sz w:val="22"/>
                <w:szCs w:val="22"/>
                <w:lang w:val="ro-RO"/>
              </w:rPr>
            </w:pPr>
          </w:p>
        </w:tc>
      </w:tr>
      <w:tr w:rsidR="000409B8" w:rsidTr="00E62AD1">
        <w:trPr>
          <w:jc w:val="center"/>
        </w:trPr>
        <w:tc>
          <w:tcPr>
            <w:tcW w:w="0" w:type="auto"/>
            <w:vAlign w:val="center"/>
          </w:tcPr>
          <w:p w:rsidR="000409B8" w:rsidRDefault="000409B8" w:rsidP="00E62AD1">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6</w:t>
            </w:r>
          </w:p>
        </w:tc>
        <w:tc>
          <w:tcPr>
            <w:tcW w:w="1490" w:type="dxa"/>
            <w:vAlign w:val="center"/>
          </w:tcPr>
          <w:p w:rsidR="000409B8" w:rsidRDefault="000409B8" w:rsidP="008E4430">
            <w:pPr>
              <w:pStyle w:val="Default"/>
              <w:jc w:val="center"/>
              <w:rPr>
                <w:rFonts w:ascii="Arial" w:hAnsi="Arial" w:cs="Arial"/>
                <w:sz w:val="22"/>
                <w:szCs w:val="22"/>
                <w:lang w:val="ro-RO"/>
              </w:rPr>
            </w:pPr>
            <w:r>
              <w:rPr>
                <w:rFonts w:ascii="Arial" w:hAnsi="Arial" w:cs="Arial"/>
                <w:sz w:val="22"/>
                <w:szCs w:val="22"/>
                <w:lang w:val="ro-RO"/>
              </w:rPr>
              <w:t xml:space="preserve">Prag de </w:t>
            </w:r>
          </w:p>
          <w:p w:rsidR="000409B8" w:rsidRDefault="000409B8" w:rsidP="008E4430">
            <w:pPr>
              <w:pStyle w:val="Default"/>
              <w:jc w:val="center"/>
              <w:rPr>
                <w:rFonts w:ascii="Arial" w:hAnsi="Arial" w:cs="Arial"/>
                <w:sz w:val="22"/>
                <w:szCs w:val="22"/>
                <w:lang w:val="ro-RO"/>
              </w:rPr>
            </w:pPr>
            <w:r>
              <w:rPr>
                <w:rFonts w:ascii="Arial" w:hAnsi="Arial" w:cs="Arial"/>
                <w:sz w:val="22"/>
                <w:szCs w:val="22"/>
                <w:lang w:val="ro-RO"/>
              </w:rPr>
              <w:t>alertă</w:t>
            </w:r>
          </w:p>
        </w:tc>
        <w:tc>
          <w:tcPr>
            <w:tcW w:w="2070" w:type="dxa"/>
            <w:vAlign w:val="center"/>
          </w:tcPr>
          <w:p w:rsidR="000409B8" w:rsidRPr="000409B8" w:rsidRDefault="000409B8" w:rsidP="008E4430">
            <w:pPr>
              <w:pStyle w:val="Default"/>
              <w:jc w:val="center"/>
              <w:rPr>
                <w:rFonts w:ascii="Arial" w:hAnsi="Arial" w:cs="Arial"/>
                <w:sz w:val="22"/>
                <w:szCs w:val="22"/>
                <w:lang w:val="ro-RO"/>
              </w:rPr>
            </w:pPr>
            <w:r w:rsidRPr="000409B8">
              <w:rPr>
                <w:rFonts w:ascii="Arial" w:hAnsi="Arial" w:cs="Arial"/>
                <w:sz w:val="22"/>
                <w:szCs w:val="22"/>
                <w:lang w:val="ro-RO"/>
              </w:rPr>
              <w:t>oră</w:t>
            </w:r>
          </w:p>
        </w:tc>
        <w:tc>
          <w:tcPr>
            <w:tcW w:w="1530" w:type="dxa"/>
            <w:vAlign w:val="center"/>
          </w:tcPr>
          <w:p w:rsidR="000409B8" w:rsidRDefault="000409B8" w:rsidP="000409B8">
            <w:pPr>
              <w:pStyle w:val="Default"/>
              <w:jc w:val="center"/>
              <w:rPr>
                <w:rFonts w:ascii="Arial" w:hAnsi="Arial" w:cs="Arial"/>
                <w:lang w:val="ro-RO" w:eastAsia="ro-RO"/>
              </w:rPr>
            </w:pPr>
            <w:r>
              <w:rPr>
                <w:rFonts w:ascii="Arial" w:hAnsi="Arial" w:cs="Arial"/>
                <w:lang w:val="ro-RO" w:eastAsia="ro-RO"/>
              </w:rPr>
              <w:t>240 µg/mc</w:t>
            </w:r>
          </w:p>
        </w:tc>
        <w:tc>
          <w:tcPr>
            <w:tcW w:w="3933" w:type="dxa"/>
          </w:tcPr>
          <w:p w:rsidR="000409B8" w:rsidRPr="00867EAB" w:rsidRDefault="000409B8" w:rsidP="00E62AD1">
            <w:pPr>
              <w:pStyle w:val="Default"/>
              <w:jc w:val="both"/>
              <w:rPr>
                <w:rFonts w:ascii="Arial" w:hAnsi="Arial" w:cs="Arial"/>
                <w:sz w:val="22"/>
                <w:szCs w:val="22"/>
                <w:lang w:val="ro-RO"/>
              </w:rPr>
            </w:pPr>
            <w:r w:rsidRPr="000409B8">
              <w:rPr>
                <w:rFonts w:ascii="Arial" w:hAnsi="Arial" w:cs="Arial"/>
                <w:sz w:val="22"/>
                <w:szCs w:val="22"/>
                <w:lang w:val="ro-RO"/>
              </w:rPr>
              <w:t>Depăşirea pragului este măsurată sau pr</w:t>
            </w:r>
            <w:r>
              <w:rPr>
                <w:rFonts w:ascii="Arial" w:hAnsi="Arial" w:cs="Arial"/>
                <w:sz w:val="22"/>
                <w:szCs w:val="22"/>
                <w:lang w:val="ro-RO"/>
              </w:rPr>
              <w:t xml:space="preserve">ognozată 3 ore conseccutiv </w:t>
            </w:r>
          </w:p>
        </w:tc>
      </w:tr>
    </w:tbl>
    <w:p w:rsidR="005C4B99" w:rsidRPr="005C4B99" w:rsidRDefault="005C4B99" w:rsidP="000409B8">
      <w:pPr>
        <w:widowControl w:val="0"/>
        <w:autoSpaceDE w:val="0"/>
        <w:autoSpaceDN w:val="0"/>
        <w:adjustRightInd w:val="0"/>
        <w:spacing w:after="0" w:line="240" w:lineRule="auto"/>
        <w:jc w:val="both"/>
        <w:rPr>
          <w:rFonts w:ascii="Arial" w:hAnsi="Arial" w:cs="Arial"/>
          <w:color w:val="FF0000"/>
          <w:sz w:val="24"/>
          <w:szCs w:val="24"/>
          <w:lang w:val="ro-RO"/>
        </w:rPr>
      </w:pPr>
    </w:p>
    <w:p w:rsidR="000409B8" w:rsidRPr="000409B8" w:rsidRDefault="000409B8" w:rsidP="002762E9">
      <w:pPr>
        <w:autoSpaceDE w:val="0"/>
        <w:autoSpaceDN w:val="0"/>
        <w:adjustRightInd w:val="0"/>
        <w:spacing w:after="0" w:line="240" w:lineRule="auto"/>
        <w:ind w:firstLine="720"/>
        <w:jc w:val="both"/>
        <w:rPr>
          <w:rFonts w:ascii="Arial" w:hAnsi="Arial" w:cs="Arial"/>
          <w:color w:val="000000"/>
          <w:sz w:val="24"/>
          <w:szCs w:val="24"/>
          <w:lang w:val="ro-RO" w:eastAsia="ro-RO"/>
        </w:rPr>
      </w:pPr>
      <w:r w:rsidRPr="000409B8">
        <w:rPr>
          <w:rFonts w:ascii="Arial" w:hAnsi="Arial" w:cs="Arial"/>
          <w:color w:val="000000"/>
          <w:sz w:val="24"/>
          <w:szCs w:val="24"/>
          <w:lang w:val="ro-RO" w:eastAsia="ro-RO"/>
        </w:rPr>
        <w:t>Pentru protecţia sănătăţii umane este specificată valoarea de120 μg/m</w:t>
      </w:r>
      <w:r w:rsidR="002762E9">
        <w:rPr>
          <w:rFonts w:ascii="Arial" w:hAnsi="Arial" w:cs="Arial"/>
          <w:color w:val="000000"/>
          <w:sz w:val="24"/>
          <w:szCs w:val="24"/>
          <w:lang w:val="ro-RO" w:eastAsia="ro-RO"/>
        </w:rPr>
        <w:t>c</w:t>
      </w:r>
      <w:r w:rsidRPr="000409B8">
        <w:rPr>
          <w:rFonts w:ascii="Arial" w:hAnsi="Arial" w:cs="Arial"/>
          <w:color w:val="000000"/>
          <w:sz w:val="24"/>
          <w:szCs w:val="24"/>
          <w:lang w:val="ro-RO" w:eastAsia="ro-RO"/>
        </w:rPr>
        <w:t xml:space="preserve"> pentru maxima zilnică a mediei mobile pe 8 ore. Valoarea ţintă, care se aplică de la 1 ianuarie 2010, presupune ca pragul să nu fie depăşit la o staţie de monitorizare pe mai mult de 25 de zile din an, determinat ca o medie pe trei ani începând din 2010. Obiectivul pe termen lung (LTO) presupune ca nivelul de prag să nu fie depăşit niciodată. Pentru protecţia sănătăţii populaţiei există, de asemenea, praguri de informare şi de alertă. Când pragul de alertă este depăşit, trebuie elaborat un plan de acţiune pe termen scurt în conformitate cu dispoziţiile din Legea 104/2011. </w:t>
      </w:r>
    </w:p>
    <w:p w:rsidR="005C4B99" w:rsidRPr="002762E9" w:rsidRDefault="000409B8" w:rsidP="002762E9">
      <w:pPr>
        <w:widowControl w:val="0"/>
        <w:autoSpaceDE w:val="0"/>
        <w:autoSpaceDN w:val="0"/>
        <w:adjustRightInd w:val="0"/>
        <w:spacing w:after="0" w:line="240" w:lineRule="auto"/>
        <w:ind w:firstLine="720"/>
        <w:jc w:val="both"/>
        <w:rPr>
          <w:rFonts w:ascii="Arial" w:hAnsi="Arial" w:cs="Arial"/>
          <w:color w:val="FF0000"/>
          <w:sz w:val="24"/>
          <w:szCs w:val="24"/>
          <w:lang w:val="ro-RO"/>
        </w:rPr>
      </w:pPr>
      <w:r w:rsidRPr="002762E9">
        <w:rPr>
          <w:rFonts w:ascii="Arial" w:hAnsi="Arial" w:cs="Arial"/>
          <w:color w:val="000000"/>
          <w:sz w:val="24"/>
          <w:szCs w:val="24"/>
          <w:lang w:val="ro-RO" w:eastAsia="ro-RO"/>
        </w:rPr>
        <w:t>Valoarea pentru protecţia vegetaţiei este specificată ca expunere cumulată peste o valoare de prag, AOT40. Aceasta se calculează ca suma tuturor valorilor orare ale ozonului care depăşesc 40 μg/m</w:t>
      </w:r>
      <w:r w:rsidR="002762E9">
        <w:rPr>
          <w:rFonts w:ascii="Arial" w:hAnsi="Arial" w:cs="Arial"/>
          <w:color w:val="000000"/>
          <w:sz w:val="24"/>
          <w:szCs w:val="24"/>
          <w:lang w:val="ro-RO" w:eastAsia="ro-RO"/>
        </w:rPr>
        <w:t>c</w:t>
      </w:r>
      <w:r w:rsidRPr="002762E9">
        <w:rPr>
          <w:rFonts w:ascii="Arial" w:hAnsi="Arial" w:cs="Arial"/>
          <w:color w:val="000000"/>
          <w:sz w:val="24"/>
          <w:szCs w:val="24"/>
          <w:lang w:val="ro-RO" w:eastAsia="ro-RO"/>
        </w:rPr>
        <w:t xml:space="preserve"> în timpul periaodei de creştere intensă, din mai până în iulie, determinat ca medie pe 5 ani.</w:t>
      </w:r>
    </w:p>
    <w:p w:rsidR="005C4B99" w:rsidRPr="005C4B99" w:rsidRDefault="005C4B99" w:rsidP="005C4B99">
      <w:pPr>
        <w:widowControl w:val="0"/>
        <w:autoSpaceDE w:val="0"/>
        <w:autoSpaceDN w:val="0"/>
        <w:adjustRightInd w:val="0"/>
        <w:spacing w:after="0" w:line="240" w:lineRule="auto"/>
        <w:ind w:firstLine="720"/>
        <w:jc w:val="both"/>
        <w:rPr>
          <w:rFonts w:ascii="Arial" w:hAnsi="Arial" w:cs="Arial"/>
          <w:color w:val="FF0000"/>
          <w:sz w:val="24"/>
          <w:szCs w:val="24"/>
          <w:lang w:val="ro-RO"/>
        </w:rPr>
      </w:pPr>
    </w:p>
    <w:p w:rsidR="009D26F0" w:rsidRPr="007F1532" w:rsidRDefault="009D26F0" w:rsidP="009D26F0">
      <w:pPr>
        <w:widowControl w:val="0"/>
        <w:autoSpaceDE w:val="0"/>
        <w:autoSpaceDN w:val="0"/>
        <w:adjustRightInd w:val="0"/>
        <w:spacing w:after="0" w:line="240" w:lineRule="auto"/>
        <w:ind w:firstLine="720"/>
        <w:jc w:val="both"/>
        <w:rPr>
          <w:rFonts w:ascii="Arial" w:hAnsi="Arial" w:cs="Arial"/>
          <w:b/>
          <w:sz w:val="24"/>
          <w:szCs w:val="24"/>
          <w:lang w:val="ro-RO"/>
        </w:rPr>
      </w:pPr>
      <w:r w:rsidRPr="007F1532">
        <w:rPr>
          <w:rFonts w:ascii="Arial" w:hAnsi="Arial" w:cs="Arial"/>
          <w:b/>
          <w:sz w:val="24"/>
          <w:szCs w:val="24"/>
          <w:lang w:val="ro-RO"/>
        </w:rPr>
        <w:t>2.</w:t>
      </w:r>
      <w:r>
        <w:rPr>
          <w:rFonts w:ascii="Arial" w:hAnsi="Arial" w:cs="Arial"/>
          <w:b/>
          <w:sz w:val="24"/>
          <w:szCs w:val="24"/>
          <w:lang w:val="ro-RO"/>
        </w:rPr>
        <w:t>4</w:t>
      </w:r>
      <w:r w:rsidRPr="007F1532">
        <w:rPr>
          <w:rFonts w:ascii="Arial" w:hAnsi="Arial" w:cs="Arial"/>
          <w:b/>
          <w:sz w:val="24"/>
          <w:szCs w:val="24"/>
          <w:lang w:val="ro-RO"/>
        </w:rPr>
        <w:t xml:space="preserve">.3. Monitorizarea </w:t>
      </w:r>
      <w:r>
        <w:rPr>
          <w:rFonts w:ascii="Arial" w:hAnsi="Arial" w:cs="Arial"/>
          <w:b/>
          <w:sz w:val="24"/>
          <w:szCs w:val="24"/>
          <w:lang w:val="ro-RO"/>
        </w:rPr>
        <w:t>O</w:t>
      </w:r>
      <w:r>
        <w:rPr>
          <w:rFonts w:ascii="Arial" w:hAnsi="Arial" w:cs="Arial"/>
          <w:b/>
          <w:sz w:val="24"/>
          <w:szCs w:val="24"/>
          <w:vertAlign w:val="subscript"/>
          <w:lang w:val="ro-RO"/>
        </w:rPr>
        <w:t>3</w:t>
      </w:r>
      <w:r w:rsidRPr="007F1532">
        <w:rPr>
          <w:rFonts w:ascii="Arial" w:hAnsi="Arial" w:cs="Arial"/>
          <w:b/>
          <w:sz w:val="24"/>
          <w:szCs w:val="24"/>
          <w:lang w:val="ro-RO"/>
        </w:rPr>
        <w:t xml:space="preserve"> în judeţul Bacău</w:t>
      </w:r>
    </w:p>
    <w:p w:rsidR="005C4B99" w:rsidRPr="005C4B99" w:rsidRDefault="005C4B99" w:rsidP="009D26F0">
      <w:pPr>
        <w:widowControl w:val="0"/>
        <w:autoSpaceDE w:val="0"/>
        <w:autoSpaceDN w:val="0"/>
        <w:adjustRightInd w:val="0"/>
        <w:spacing w:after="0" w:line="240" w:lineRule="auto"/>
        <w:jc w:val="both"/>
        <w:rPr>
          <w:rFonts w:ascii="Arial" w:hAnsi="Arial" w:cs="Arial"/>
          <w:color w:val="FF0000"/>
          <w:sz w:val="24"/>
          <w:szCs w:val="24"/>
          <w:lang w:val="ro-RO"/>
        </w:rPr>
      </w:pPr>
    </w:p>
    <w:p w:rsidR="00176F69" w:rsidRPr="00DF3201" w:rsidRDefault="00176F69" w:rsidP="005C4B99">
      <w:pPr>
        <w:widowControl w:val="0"/>
        <w:autoSpaceDE w:val="0"/>
        <w:autoSpaceDN w:val="0"/>
        <w:adjustRightInd w:val="0"/>
        <w:spacing w:after="0" w:line="240" w:lineRule="auto"/>
        <w:ind w:firstLine="720"/>
        <w:jc w:val="both"/>
        <w:rPr>
          <w:rFonts w:ascii="Arial" w:eastAsia="Times New Roman" w:hAnsi="Arial" w:cs="Arial"/>
          <w:sz w:val="24"/>
          <w:szCs w:val="24"/>
          <w:lang w:val="ro-RO" w:eastAsia="ro-RO"/>
        </w:rPr>
      </w:pPr>
      <w:r w:rsidRPr="00DF3201">
        <w:rPr>
          <w:rFonts w:ascii="Arial" w:hAnsi="Arial" w:cs="Arial"/>
          <w:sz w:val="24"/>
          <w:szCs w:val="24"/>
          <w:lang w:val="ro-RO"/>
        </w:rPr>
        <w:t xml:space="preserve">Monitorizarea </w:t>
      </w:r>
      <w:r w:rsidRPr="00DF3201">
        <w:rPr>
          <w:rFonts w:ascii="Arial" w:hAnsi="Arial" w:cs="Arial"/>
          <w:b/>
          <w:sz w:val="24"/>
          <w:szCs w:val="24"/>
          <w:lang w:val="ro-RO"/>
        </w:rPr>
        <w:t>O</w:t>
      </w:r>
      <w:r w:rsidRPr="00DF3201">
        <w:rPr>
          <w:rFonts w:ascii="Arial" w:hAnsi="Arial" w:cs="Arial"/>
          <w:b/>
          <w:sz w:val="24"/>
          <w:szCs w:val="24"/>
          <w:vertAlign w:val="subscript"/>
          <w:lang w:val="ro-RO"/>
        </w:rPr>
        <w:t>3</w:t>
      </w:r>
      <w:r w:rsidRPr="00DF3201">
        <w:rPr>
          <w:rFonts w:ascii="Arial" w:hAnsi="Arial" w:cs="Arial"/>
          <w:sz w:val="24"/>
          <w:szCs w:val="24"/>
          <w:lang w:val="ro-RO"/>
        </w:rPr>
        <w:t xml:space="preserve"> în în judeţul Bacău în anul 201</w:t>
      </w:r>
      <w:r w:rsidR="009D26F0" w:rsidRPr="00DF3201">
        <w:rPr>
          <w:rFonts w:ascii="Arial" w:hAnsi="Arial" w:cs="Arial"/>
          <w:sz w:val="24"/>
          <w:szCs w:val="24"/>
          <w:lang w:val="ro-RO"/>
        </w:rPr>
        <w:t>9</w:t>
      </w:r>
      <w:r w:rsidRPr="00DF3201">
        <w:rPr>
          <w:rFonts w:ascii="Arial" w:hAnsi="Arial" w:cs="Arial"/>
          <w:sz w:val="24"/>
          <w:szCs w:val="24"/>
          <w:lang w:val="ro-RO"/>
        </w:rPr>
        <w:t xml:space="preserve"> a indicat următoarele, raportat la obiectivele de calitate stabilite de lege pentru acest indicator:</w:t>
      </w:r>
    </w:p>
    <w:p w:rsidR="00176F69" w:rsidRPr="00DF3201" w:rsidRDefault="00176F69" w:rsidP="005C4B99">
      <w:pPr>
        <w:widowControl w:val="0"/>
        <w:autoSpaceDE w:val="0"/>
        <w:autoSpaceDN w:val="0"/>
        <w:adjustRightInd w:val="0"/>
        <w:spacing w:after="0" w:line="240" w:lineRule="auto"/>
        <w:ind w:firstLine="706"/>
        <w:jc w:val="both"/>
        <w:rPr>
          <w:rFonts w:ascii="Arial" w:hAnsi="Arial" w:cs="Arial"/>
          <w:sz w:val="24"/>
          <w:szCs w:val="24"/>
          <w:lang w:val="ro-RO"/>
        </w:rPr>
      </w:pPr>
    </w:p>
    <w:p w:rsidR="00176F69" w:rsidRPr="00DF3201" w:rsidRDefault="00176F69" w:rsidP="00EB21D8">
      <w:pPr>
        <w:widowControl w:val="0"/>
        <w:numPr>
          <w:ilvl w:val="0"/>
          <w:numId w:val="3"/>
        </w:numPr>
        <w:tabs>
          <w:tab w:val="clear" w:pos="360"/>
          <w:tab w:val="num" w:pos="284"/>
        </w:tabs>
        <w:spacing w:after="0" w:line="240" w:lineRule="auto"/>
        <w:ind w:left="0" w:firstLine="0"/>
        <w:jc w:val="both"/>
        <w:rPr>
          <w:rFonts w:ascii="Arial" w:hAnsi="Arial" w:cs="Arial"/>
          <w:sz w:val="24"/>
          <w:szCs w:val="24"/>
          <w:lang w:val="ro-RO"/>
        </w:rPr>
      </w:pPr>
      <w:r w:rsidRPr="00DF3201">
        <w:rPr>
          <w:rFonts w:ascii="Arial" w:hAnsi="Arial" w:cs="Arial"/>
          <w:bCs/>
          <w:sz w:val="24"/>
          <w:szCs w:val="24"/>
          <w:lang w:val="ro-RO"/>
        </w:rPr>
        <w:t>n</w:t>
      </w:r>
      <w:r w:rsidR="00EB21D8">
        <w:rPr>
          <w:rFonts w:ascii="Arial" w:hAnsi="Arial" w:cs="Arial"/>
          <w:bCs/>
          <w:sz w:val="24"/>
          <w:szCs w:val="24"/>
          <w:lang w:val="ro-RO"/>
        </w:rPr>
        <w:t>i</w:t>
      </w:r>
      <w:r w:rsidRPr="00DF3201">
        <w:rPr>
          <w:rFonts w:ascii="Arial" w:hAnsi="Arial" w:cs="Arial"/>
          <w:bCs/>
          <w:sz w:val="24"/>
          <w:szCs w:val="24"/>
          <w:lang w:val="ro-RO"/>
        </w:rPr>
        <w:t>ci</w:t>
      </w:r>
      <w:r w:rsidR="00EB21D8">
        <w:rPr>
          <w:rFonts w:ascii="Arial" w:hAnsi="Arial" w:cs="Arial"/>
          <w:bCs/>
          <w:sz w:val="24"/>
          <w:szCs w:val="24"/>
          <w:lang w:val="ro-RO"/>
        </w:rPr>
        <w:t xml:space="preserve"> </w:t>
      </w:r>
      <w:r w:rsidRPr="00DF3201">
        <w:rPr>
          <w:rFonts w:ascii="Arial" w:hAnsi="Arial" w:cs="Arial"/>
          <w:bCs/>
          <w:sz w:val="24"/>
          <w:szCs w:val="24"/>
          <w:lang w:val="ro-RO"/>
        </w:rPr>
        <w:t>o</w:t>
      </w:r>
      <w:r w:rsidRPr="00DF3201">
        <w:rPr>
          <w:rFonts w:ascii="Arial" w:hAnsi="Arial" w:cs="Arial"/>
          <w:b/>
          <w:bCs/>
          <w:i/>
          <w:sz w:val="24"/>
          <w:szCs w:val="24"/>
          <w:lang w:val="ro-RO"/>
        </w:rPr>
        <w:t xml:space="preserve"> </w:t>
      </w:r>
      <w:r w:rsidRPr="00DF3201">
        <w:rPr>
          <w:rFonts w:ascii="Arial" w:hAnsi="Arial" w:cs="Arial"/>
          <w:bCs/>
          <w:sz w:val="24"/>
          <w:szCs w:val="24"/>
          <w:lang w:val="ro-RO"/>
        </w:rPr>
        <w:t>concentraţie</w:t>
      </w:r>
      <w:r w:rsidRPr="00DF3201">
        <w:rPr>
          <w:rFonts w:ascii="Arial" w:hAnsi="Arial" w:cs="Arial"/>
          <w:b/>
          <w:bCs/>
          <w:i/>
          <w:sz w:val="24"/>
          <w:szCs w:val="24"/>
          <w:lang w:val="ro-RO"/>
        </w:rPr>
        <w:t xml:space="preserve"> </w:t>
      </w:r>
      <w:r w:rsidRPr="00DF3201">
        <w:rPr>
          <w:rFonts w:ascii="Arial" w:hAnsi="Arial" w:cs="Arial"/>
          <w:b/>
          <w:bCs/>
          <w:sz w:val="24"/>
          <w:szCs w:val="24"/>
          <w:lang w:val="ro-RO"/>
        </w:rPr>
        <w:t xml:space="preserve">medie orară </w:t>
      </w:r>
      <w:r w:rsidRPr="00DF3201">
        <w:rPr>
          <w:rFonts w:ascii="Arial" w:hAnsi="Arial" w:cs="Arial"/>
          <w:bCs/>
          <w:sz w:val="24"/>
          <w:szCs w:val="24"/>
          <w:lang w:val="ro-RO"/>
        </w:rPr>
        <w:t>a</w:t>
      </w:r>
      <w:r w:rsidRPr="00DF3201">
        <w:rPr>
          <w:rFonts w:ascii="Arial" w:hAnsi="Arial" w:cs="Arial"/>
          <w:b/>
          <w:bCs/>
          <w:sz w:val="24"/>
          <w:szCs w:val="24"/>
          <w:lang w:val="ro-RO"/>
        </w:rPr>
        <w:t xml:space="preserve"> O</w:t>
      </w:r>
      <w:r w:rsidRPr="00DF3201">
        <w:rPr>
          <w:rFonts w:ascii="Arial" w:hAnsi="Arial" w:cs="Arial"/>
          <w:b/>
          <w:bCs/>
          <w:sz w:val="24"/>
          <w:szCs w:val="24"/>
          <w:vertAlign w:val="subscript"/>
          <w:lang w:val="ro-RO"/>
        </w:rPr>
        <w:t>3</w:t>
      </w:r>
      <w:r w:rsidRPr="00DF3201">
        <w:rPr>
          <w:rFonts w:ascii="Arial" w:hAnsi="Arial" w:cs="Arial"/>
          <w:b/>
          <w:bCs/>
          <w:i/>
          <w:sz w:val="24"/>
          <w:szCs w:val="24"/>
          <w:lang w:val="ro-RO"/>
        </w:rPr>
        <w:t xml:space="preserve"> </w:t>
      </w:r>
      <w:r w:rsidRPr="00DF3201">
        <w:rPr>
          <w:rFonts w:ascii="Arial" w:hAnsi="Arial" w:cs="Arial"/>
          <w:b/>
          <w:bCs/>
          <w:sz w:val="24"/>
          <w:szCs w:val="24"/>
          <w:lang w:val="ro-RO"/>
        </w:rPr>
        <w:t xml:space="preserve">nu a atins pragul de informare </w:t>
      </w:r>
      <w:r w:rsidRPr="00DF3201">
        <w:rPr>
          <w:rFonts w:ascii="Arial" w:hAnsi="Arial" w:cs="Arial"/>
          <w:b/>
          <w:sz w:val="24"/>
          <w:szCs w:val="24"/>
          <w:lang w:val="ro-RO"/>
        </w:rPr>
        <w:t>a publicului</w:t>
      </w:r>
      <w:r w:rsidRPr="00DF3201">
        <w:rPr>
          <w:rFonts w:ascii="Arial" w:hAnsi="Arial" w:cs="Arial"/>
          <w:sz w:val="24"/>
          <w:szCs w:val="24"/>
          <w:lang w:val="ro-RO"/>
        </w:rPr>
        <w:t xml:space="preserve"> (</w:t>
      </w:r>
      <w:r w:rsidRPr="00DF3201">
        <w:rPr>
          <w:rFonts w:ascii="Arial" w:hAnsi="Arial" w:cs="Arial"/>
          <w:b/>
          <w:sz w:val="24"/>
          <w:szCs w:val="24"/>
          <w:lang w:val="ro-RO"/>
        </w:rPr>
        <w:t>180 µg/mc</w:t>
      </w:r>
      <w:r w:rsidRPr="00DF3201">
        <w:rPr>
          <w:rFonts w:ascii="Arial" w:hAnsi="Arial" w:cs="Arial"/>
          <w:sz w:val="24"/>
          <w:szCs w:val="24"/>
          <w:lang w:val="ro-RO"/>
        </w:rPr>
        <w:t xml:space="preserve">) </w:t>
      </w:r>
      <w:r w:rsidRPr="00DF3201">
        <w:rPr>
          <w:rFonts w:ascii="Arial" w:hAnsi="Arial" w:cs="Arial"/>
          <w:bCs/>
          <w:sz w:val="24"/>
          <w:szCs w:val="24"/>
          <w:lang w:val="ro-RO"/>
        </w:rPr>
        <w:t>sau</w:t>
      </w:r>
      <w:r w:rsidRPr="00DF3201">
        <w:rPr>
          <w:rFonts w:ascii="Arial" w:hAnsi="Arial" w:cs="Arial"/>
          <w:b/>
          <w:bCs/>
          <w:sz w:val="24"/>
          <w:szCs w:val="24"/>
          <w:lang w:val="ro-RO"/>
        </w:rPr>
        <w:t xml:space="preserve"> pragul de alertă </w:t>
      </w:r>
      <w:r w:rsidRPr="00DF3201">
        <w:rPr>
          <w:rFonts w:ascii="Arial" w:hAnsi="Arial" w:cs="Arial"/>
          <w:sz w:val="24"/>
          <w:szCs w:val="24"/>
          <w:lang w:val="ro-RO"/>
        </w:rPr>
        <w:t>(</w:t>
      </w:r>
      <w:r w:rsidRPr="00DF3201">
        <w:rPr>
          <w:rFonts w:ascii="Arial" w:hAnsi="Arial" w:cs="Arial"/>
          <w:b/>
          <w:sz w:val="24"/>
          <w:szCs w:val="24"/>
          <w:lang w:val="ro-RO"/>
        </w:rPr>
        <w:t>240 µg/mc</w:t>
      </w:r>
      <w:r w:rsidRPr="00DF3201">
        <w:rPr>
          <w:rFonts w:ascii="Arial" w:hAnsi="Arial" w:cs="Arial"/>
          <w:sz w:val="24"/>
          <w:szCs w:val="24"/>
          <w:lang w:val="ro-RO"/>
        </w:rPr>
        <w:t>, valoare măsurată sau prognozată</w:t>
      </w:r>
      <w:r w:rsidRPr="00DF3201">
        <w:rPr>
          <w:rFonts w:ascii="Arial" w:hAnsi="Arial" w:cs="Arial"/>
          <w:i/>
          <w:sz w:val="24"/>
          <w:szCs w:val="24"/>
          <w:lang w:val="ro-RO"/>
        </w:rPr>
        <w:t xml:space="preserve"> </w:t>
      </w:r>
      <w:r w:rsidRPr="00DF3201">
        <w:rPr>
          <w:rFonts w:ascii="Arial" w:hAnsi="Arial" w:cs="Arial"/>
          <w:sz w:val="24"/>
          <w:szCs w:val="24"/>
          <w:lang w:val="ro-RO"/>
        </w:rPr>
        <w:t>pentru</w:t>
      </w:r>
      <w:r w:rsidRPr="00DF3201">
        <w:rPr>
          <w:rFonts w:ascii="Arial" w:hAnsi="Arial" w:cs="Arial"/>
          <w:i/>
          <w:sz w:val="24"/>
          <w:szCs w:val="24"/>
          <w:lang w:val="ro-RO"/>
        </w:rPr>
        <w:t xml:space="preserve"> </w:t>
      </w:r>
      <w:r w:rsidRPr="00DF3201">
        <w:rPr>
          <w:rFonts w:ascii="Arial" w:hAnsi="Arial" w:cs="Arial"/>
          <w:sz w:val="24"/>
          <w:szCs w:val="24"/>
          <w:lang w:val="ro-RO"/>
        </w:rPr>
        <w:t xml:space="preserve">3 ore consecutive), </w:t>
      </w:r>
      <w:r w:rsidR="009D26F0" w:rsidRPr="00DF3201">
        <w:rPr>
          <w:rFonts w:ascii="Arial" w:hAnsi="Arial" w:cs="Arial"/>
          <w:sz w:val="24"/>
          <w:szCs w:val="24"/>
          <w:lang w:val="ro-RO"/>
        </w:rPr>
        <w:t>la</w:t>
      </w:r>
      <w:r w:rsidRPr="00DF3201">
        <w:rPr>
          <w:rFonts w:ascii="Arial" w:hAnsi="Arial" w:cs="Arial"/>
          <w:sz w:val="24"/>
          <w:szCs w:val="24"/>
          <w:lang w:val="ro-RO"/>
        </w:rPr>
        <w:t xml:space="preserve"> niciuna dintre cele 3 staţii de monitorizare.</w:t>
      </w:r>
    </w:p>
    <w:p w:rsidR="00176F69" w:rsidRPr="00D11B6D" w:rsidRDefault="00176F69" w:rsidP="00176F69">
      <w:pPr>
        <w:spacing w:after="0" w:line="240" w:lineRule="auto"/>
        <w:rPr>
          <w:rFonts w:ascii="Arial" w:hAnsi="Arial" w:cs="Arial"/>
          <w:b/>
          <w:color w:val="FF0000"/>
          <w:sz w:val="24"/>
          <w:szCs w:val="24"/>
          <w:lang w:val="ro-RO"/>
        </w:rPr>
      </w:pPr>
    </w:p>
    <w:p w:rsidR="00176F69" w:rsidRPr="00DF3201" w:rsidRDefault="009D26F0" w:rsidP="00EB21D8">
      <w:pPr>
        <w:numPr>
          <w:ilvl w:val="0"/>
          <w:numId w:val="6"/>
        </w:numPr>
        <w:tabs>
          <w:tab w:val="clear" w:pos="720"/>
          <w:tab w:val="num" w:pos="0"/>
        </w:tabs>
        <w:spacing w:after="0" w:line="240" w:lineRule="auto"/>
        <w:ind w:left="284" w:hanging="284"/>
        <w:jc w:val="both"/>
        <w:rPr>
          <w:rFonts w:ascii="Arial" w:hAnsi="Arial" w:cs="Arial"/>
          <w:b/>
          <w:bCs/>
          <w:sz w:val="24"/>
          <w:szCs w:val="24"/>
          <w:lang w:val="ro-RO"/>
        </w:rPr>
      </w:pPr>
      <w:r w:rsidRPr="00DF3201">
        <w:rPr>
          <w:rFonts w:ascii="Arial" w:hAnsi="Arial" w:cs="Arial"/>
          <w:b/>
          <w:sz w:val="24"/>
          <w:szCs w:val="24"/>
          <w:lang w:val="ro-RO"/>
        </w:rPr>
        <w:t xml:space="preserve">nu </w:t>
      </w:r>
      <w:r w:rsidR="00176F69" w:rsidRPr="00DF3201">
        <w:rPr>
          <w:rFonts w:ascii="Arial" w:hAnsi="Arial" w:cs="Arial"/>
          <w:b/>
          <w:sz w:val="24"/>
          <w:szCs w:val="24"/>
          <w:lang w:val="ro-RO"/>
        </w:rPr>
        <w:t>a fost depăşită</w:t>
      </w:r>
      <w:r w:rsidR="00176F69" w:rsidRPr="00DF3201">
        <w:rPr>
          <w:rFonts w:ascii="Arial" w:hAnsi="Arial" w:cs="Arial"/>
          <w:sz w:val="24"/>
          <w:szCs w:val="24"/>
          <w:lang w:val="ro-RO"/>
        </w:rPr>
        <w:t xml:space="preserve"> </w:t>
      </w:r>
      <w:r w:rsidR="00176F69" w:rsidRPr="00DF3201">
        <w:rPr>
          <w:rFonts w:ascii="Arial" w:hAnsi="Arial" w:cs="Arial"/>
          <w:b/>
          <w:bCs/>
          <w:sz w:val="24"/>
          <w:szCs w:val="24"/>
          <w:lang w:val="ro-RO"/>
        </w:rPr>
        <w:t xml:space="preserve">valoarea ţintă pentru protecţia sănătăţii umane </w:t>
      </w:r>
      <w:r w:rsidR="00176F69" w:rsidRPr="00DF3201">
        <w:rPr>
          <w:rFonts w:ascii="Arial" w:hAnsi="Arial" w:cs="Arial"/>
          <w:bCs/>
          <w:sz w:val="24"/>
          <w:szCs w:val="24"/>
          <w:lang w:val="ro-RO"/>
        </w:rPr>
        <w:t>(</w:t>
      </w:r>
      <w:r w:rsidR="00176F69" w:rsidRPr="00DF3201">
        <w:rPr>
          <w:rFonts w:ascii="Arial" w:hAnsi="Arial" w:cs="Arial"/>
          <w:i/>
          <w:sz w:val="24"/>
          <w:szCs w:val="24"/>
          <w:lang w:val="ro-RO"/>
        </w:rPr>
        <w:t>120</w:t>
      </w:r>
      <w:r w:rsidR="00176F69" w:rsidRPr="00DF3201">
        <w:rPr>
          <w:rFonts w:ascii="Arial" w:hAnsi="Arial" w:cs="Arial"/>
          <w:b/>
          <w:i/>
          <w:sz w:val="24"/>
          <w:szCs w:val="24"/>
          <w:lang w:val="ro-RO"/>
        </w:rPr>
        <w:t xml:space="preserve"> </w:t>
      </w:r>
      <w:r w:rsidR="00176F69" w:rsidRPr="00DF3201">
        <w:rPr>
          <w:rFonts w:ascii="Arial" w:hAnsi="Arial" w:cs="Arial"/>
          <w:i/>
          <w:sz w:val="24"/>
          <w:szCs w:val="24"/>
          <w:lang w:val="ro-RO"/>
        </w:rPr>
        <w:t>μg/mc,</w:t>
      </w:r>
      <w:r w:rsidR="00176F69" w:rsidRPr="00DF3201">
        <w:rPr>
          <w:rFonts w:ascii="Arial" w:hAnsi="Arial" w:cs="Arial"/>
          <w:sz w:val="24"/>
          <w:szCs w:val="24"/>
          <w:lang w:val="ro-RO" w:eastAsia="ro-RO"/>
        </w:rPr>
        <w:t xml:space="preserve"> calculată ca maximă zilnică a mediilor mobile pe 8 ore,</w:t>
      </w:r>
      <w:r w:rsidR="00176F69" w:rsidRPr="00DF3201">
        <w:rPr>
          <w:rFonts w:ascii="Arial" w:hAnsi="Arial" w:cs="Arial"/>
          <w:i/>
          <w:sz w:val="24"/>
          <w:szCs w:val="24"/>
          <w:lang w:val="ro-RO"/>
        </w:rPr>
        <w:t xml:space="preserve"> a nu se depăşi în mai mult de 25 de zile dintr-un an calendaristic, mediat pe 3 ani</w:t>
      </w:r>
      <w:r w:rsidR="00176F69" w:rsidRPr="00DF3201">
        <w:rPr>
          <w:rFonts w:ascii="Arial" w:hAnsi="Arial" w:cs="Arial"/>
          <w:sz w:val="24"/>
          <w:szCs w:val="24"/>
          <w:lang w:val="ro-RO"/>
        </w:rPr>
        <w:t>)</w:t>
      </w:r>
      <w:r w:rsidRPr="00DF3201">
        <w:rPr>
          <w:rFonts w:ascii="Arial" w:hAnsi="Arial" w:cs="Arial"/>
          <w:sz w:val="24"/>
          <w:szCs w:val="24"/>
          <w:lang w:val="ro-RO"/>
        </w:rPr>
        <w:t>,</w:t>
      </w:r>
      <w:r w:rsidR="00176F69" w:rsidRPr="00DF3201">
        <w:rPr>
          <w:rFonts w:ascii="Arial" w:hAnsi="Arial" w:cs="Arial"/>
          <w:sz w:val="24"/>
          <w:szCs w:val="24"/>
          <w:lang w:val="ro-RO"/>
        </w:rPr>
        <w:t xml:space="preserve"> </w:t>
      </w:r>
      <w:r w:rsidRPr="00DF3201">
        <w:rPr>
          <w:rFonts w:ascii="Arial" w:hAnsi="Arial" w:cs="Arial"/>
          <w:sz w:val="24"/>
          <w:szCs w:val="24"/>
          <w:lang w:val="ro-RO"/>
        </w:rPr>
        <w:t>la niciuna dintre cele 3 staţii de monitorizare</w:t>
      </w:r>
      <w:r w:rsidR="00735F78">
        <w:rPr>
          <w:rFonts w:ascii="Arial" w:hAnsi="Arial" w:cs="Arial"/>
          <w:sz w:val="24"/>
          <w:szCs w:val="24"/>
          <w:lang w:val="ro-RO"/>
        </w:rPr>
        <w:t xml:space="preserve"> (figura nr. 2.4.3.1.).</w:t>
      </w:r>
    </w:p>
    <w:p w:rsidR="00176F69" w:rsidRPr="00D11B6D" w:rsidRDefault="00176F69" w:rsidP="00176F69">
      <w:pPr>
        <w:widowControl w:val="0"/>
        <w:spacing w:after="0" w:line="240" w:lineRule="auto"/>
        <w:rPr>
          <w:rFonts w:ascii="Arial" w:hAnsi="Arial" w:cs="Arial"/>
          <w:color w:val="FF0000"/>
          <w:lang w:val="ro-RO"/>
        </w:rPr>
      </w:pPr>
    </w:p>
    <w:p w:rsidR="009D26F0" w:rsidRPr="00D11B6D" w:rsidRDefault="00735F78" w:rsidP="009D26F0">
      <w:pPr>
        <w:spacing w:after="0" w:line="240" w:lineRule="auto"/>
        <w:jc w:val="center"/>
        <w:rPr>
          <w:rFonts w:ascii="Arial" w:hAnsi="Arial" w:cs="Arial"/>
          <w:b/>
          <w:color w:val="FF0000"/>
          <w:sz w:val="24"/>
          <w:szCs w:val="24"/>
          <w:vertAlign w:val="superscript"/>
          <w:lang w:val="ro-RO"/>
        </w:rPr>
      </w:pPr>
      <w:r>
        <w:rPr>
          <w:noProof/>
        </w:rPr>
        <w:lastRenderedPageBreak/>
        <w:drawing>
          <wp:inline distT="0" distB="0" distL="0" distR="0">
            <wp:extent cx="4572000" cy="22193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35F78" w:rsidRPr="00735F78" w:rsidRDefault="009D26F0" w:rsidP="00735F78">
      <w:pPr>
        <w:pStyle w:val="Default"/>
        <w:jc w:val="center"/>
        <w:rPr>
          <w:rFonts w:ascii="Arial" w:hAnsi="Arial" w:cs="Arial"/>
          <w:sz w:val="22"/>
          <w:szCs w:val="22"/>
          <w:lang w:val="ro-RO" w:eastAsia="ro-RO"/>
        </w:rPr>
      </w:pPr>
      <w:r w:rsidRPr="00931218">
        <w:rPr>
          <w:rFonts w:ascii="Arial" w:hAnsi="Arial" w:cs="Arial"/>
          <w:color w:val="auto"/>
          <w:sz w:val="22"/>
          <w:szCs w:val="22"/>
          <w:lang w:val="ro-RO"/>
        </w:rPr>
        <w:t>Fig. 2.4.</w:t>
      </w:r>
      <w:r w:rsidR="00735F78" w:rsidRPr="00931218">
        <w:rPr>
          <w:rFonts w:ascii="Arial" w:hAnsi="Arial" w:cs="Arial"/>
          <w:color w:val="auto"/>
          <w:sz w:val="22"/>
          <w:szCs w:val="22"/>
          <w:lang w:val="ro-RO"/>
        </w:rPr>
        <w:t>3.1</w:t>
      </w:r>
      <w:r w:rsidRPr="00931218">
        <w:rPr>
          <w:rFonts w:ascii="Arial" w:hAnsi="Arial" w:cs="Arial"/>
          <w:color w:val="auto"/>
          <w:sz w:val="22"/>
          <w:szCs w:val="22"/>
          <w:lang w:val="ro-RO"/>
        </w:rPr>
        <w:t xml:space="preserve">. </w:t>
      </w:r>
      <w:r w:rsidR="00735F78" w:rsidRPr="00931218">
        <w:rPr>
          <w:rFonts w:ascii="Arial" w:hAnsi="Arial" w:cs="Arial"/>
          <w:bCs/>
          <w:color w:val="auto"/>
          <w:sz w:val="22"/>
          <w:szCs w:val="22"/>
          <w:lang w:val="ro-RO" w:eastAsia="ro-RO"/>
        </w:rPr>
        <w:t xml:space="preserve">Evoluţia </w:t>
      </w:r>
      <w:r w:rsidR="00735F78" w:rsidRPr="00735F78">
        <w:rPr>
          <w:rFonts w:ascii="Arial" w:hAnsi="Arial" w:cs="Arial"/>
          <w:bCs/>
          <w:sz w:val="22"/>
          <w:szCs w:val="22"/>
          <w:lang w:val="ro-RO" w:eastAsia="ro-RO"/>
        </w:rPr>
        <w:t>maximelor zilnice ale mediilor mobile pe 8 ore de O</w:t>
      </w:r>
      <w:r w:rsidR="00735F78" w:rsidRPr="00735F78">
        <w:rPr>
          <w:rFonts w:ascii="Arial" w:hAnsi="Arial" w:cs="Arial"/>
          <w:bCs/>
          <w:sz w:val="22"/>
          <w:szCs w:val="22"/>
          <w:vertAlign w:val="subscript"/>
          <w:lang w:val="ro-RO" w:eastAsia="ro-RO"/>
        </w:rPr>
        <w:t>3</w:t>
      </w:r>
      <w:r w:rsidR="00735F78" w:rsidRPr="00735F78">
        <w:rPr>
          <w:rFonts w:ascii="Arial" w:hAnsi="Arial" w:cs="Arial"/>
          <w:bCs/>
          <w:sz w:val="22"/>
          <w:szCs w:val="22"/>
          <w:lang w:val="ro-RO" w:eastAsia="ro-RO"/>
        </w:rPr>
        <w:t xml:space="preserve"> </w:t>
      </w:r>
    </w:p>
    <w:p w:rsidR="00176F69" w:rsidRPr="00D11B6D" w:rsidRDefault="00176F69" w:rsidP="00735F78">
      <w:pPr>
        <w:pStyle w:val="ListParagraph"/>
        <w:widowControl w:val="0"/>
        <w:ind w:left="0"/>
        <w:jc w:val="center"/>
        <w:rPr>
          <w:rFonts w:ascii="Arial" w:hAnsi="Arial" w:cs="Arial"/>
          <w:color w:val="FF0000"/>
          <w:lang w:val="ro-RO"/>
        </w:rPr>
      </w:pPr>
    </w:p>
    <w:p w:rsidR="00176F69" w:rsidRPr="00840A33" w:rsidRDefault="00840A33" w:rsidP="00840A33">
      <w:pPr>
        <w:widowControl w:val="0"/>
        <w:spacing w:after="0" w:line="240" w:lineRule="auto"/>
        <w:ind w:firstLine="720"/>
        <w:jc w:val="both"/>
        <w:rPr>
          <w:rFonts w:ascii="Arial" w:hAnsi="Arial" w:cs="Arial"/>
          <w:color w:val="FF0000"/>
          <w:sz w:val="24"/>
          <w:szCs w:val="24"/>
          <w:lang w:val="ro-RO"/>
        </w:rPr>
      </w:pPr>
      <w:r w:rsidRPr="00840A33">
        <w:rPr>
          <w:rFonts w:ascii="Arial" w:hAnsi="Arial" w:cs="Arial"/>
          <w:sz w:val="24"/>
          <w:szCs w:val="24"/>
          <w:lang w:val="ro-RO"/>
        </w:rPr>
        <w:t xml:space="preserve">Picurile pentru concentraţia de ozon au apărut când au fost înregistrate, individual sau simultan: intensitatea radiaţiei solare ridicată, viteza vântului </w:t>
      </w:r>
      <w:r w:rsidR="00CF67D1">
        <w:rPr>
          <w:rFonts w:ascii="Arial" w:hAnsi="Arial" w:cs="Arial"/>
          <w:sz w:val="24"/>
          <w:szCs w:val="24"/>
          <w:lang w:val="ro-RO"/>
        </w:rPr>
        <w:t>mică, temperatura ridicată şi/</w:t>
      </w:r>
      <w:r w:rsidRPr="00840A33">
        <w:rPr>
          <w:rFonts w:ascii="Arial" w:hAnsi="Arial" w:cs="Arial"/>
          <w:sz w:val="24"/>
          <w:szCs w:val="24"/>
          <w:lang w:val="ro-RO"/>
        </w:rPr>
        <w:t>sau vânt din direcţii în care au existat concentraţii mari de precursori.</w:t>
      </w:r>
    </w:p>
    <w:p w:rsidR="00840A33" w:rsidRDefault="00840A33" w:rsidP="00176F69">
      <w:pPr>
        <w:widowControl w:val="0"/>
        <w:spacing w:after="0" w:line="240" w:lineRule="auto"/>
        <w:rPr>
          <w:rFonts w:ascii="Arial" w:hAnsi="Arial" w:cs="Arial"/>
          <w:lang w:val="ro-RO"/>
        </w:rPr>
      </w:pPr>
    </w:p>
    <w:p w:rsidR="00176F69" w:rsidRPr="00DF3201" w:rsidRDefault="00176F69" w:rsidP="00176F69">
      <w:pPr>
        <w:widowControl w:val="0"/>
        <w:spacing w:after="0" w:line="240" w:lineRule="auto"/>
        <w:rPr>
          <w:rFonts w:ascii="Arial" w:hAnsi="Arial" w:cs="Arial"/>
          <w:lang w:val="ro-RO"/>
        </w:rPr>
      </w:pPr>
      <w:r w:rsidRPr="00DF3201">
        <w:rPr>
          <w:rFonts w:ascii="Arial" w:hAnsi="Arial" w:cs="Arial"/>
          <w:lang w:val="ro-RO"/>
        </w:rPr>
        <w:t>Tabel 2.4.</w:t>
      </w:r>
      <w:r w:rsidR="00FE1292" w:rsidRPr="00DF3201">
        <w:rPr>
          <w:rFonts w:ascii="Arial" w:hAnsi="Arial" w:cs="Arial"/>
          <w:lang w:val="ro-RO"/>
        </w:rPr>
        <w:t>3.</w:t>
      </w:r>
      <w:r w:rsidRPr="00DF3201">
        <w:rPr>
          <w:rFonts w:ascii="Arial" w:hAnsi="Arial" w:cs="Arial"/>
          <w:lang w:val="ro-RO"/>
        </w:rPr>
        <w:t>1. Concentraţii</w:t>
      </w:r>
      <w:r w:rsidR="00735F78">
        <w:rPr>
          <w:rFonts w:ascii="Arial" w:hAnsi="Arial" w:cs="Arial"/>
          <w:lang w:val="ro-RO"/>
        </w:rPr>
        <w:t>le</w:t>
      </w:r>
      <w:r w:rsidRPr="00DF3201">
        <w:rPr>
          <w:rFonts w:ascii="Arial" w:hAnsi="Arial" w:cs="Arial"/>
          <w:lang w:val="ro-RO"/>
        </w:rPr>
        <w:t xml:space="preserve"> de </w:t>
      </w:r>
      <w:r w:rsidRPr="00DF3201">
        <w:rPr>
          <w:rFonts w:ascii="Arial" w:hAnsi="Arial" w:cs="Arial"/>
          <w:b/>
          <w:lang w:val="ro-RO"/>
        </w:rPr>
        <w:t>O</w:t>
      </w:r>
      <w:r w:rsidRPr="00DF3201">
        <w:rPr>
          <w:rFonts w:ascii="Arial" w:hAnsi="Arial" w:cs="Arial"/>
          <w:b/>
          <w:vertAlign w:val="subscript"/>
          <w:lang w:val="ro-RO"/>
        </w:rPr>
        <w:t>3</w:t>
      </w:r>
      <w:r w:rsidRPr="00DF3201">
        <w:rPr>
          <w:rFonts w:ascii="Arial" w:hAnsi="Arial" w:cs="Arial"/>
          <w:vertAlign w:val="subscript"/>
          <w:lang w:val="ro-RO"/>
        </w:rPr>
        <w:t xml:space="preserve">  </w:t>
      </w:r>
      <w:r w:rsidRPr="00DF3201">
        <w:rPr>
          <w:rFonts w:ascii="Arial" w:hAnsi="Arial" w:cs="Arial"/>
          <w:lang w:val="ro-RO"/>
        </w:rPr>
        <w:t>măsurate la stațiile RNMCA din județul Bacău,</w:t>
      </w:r>
      <w:r w:rsidRPr="00DF3201">
        <w:rPr>
          <w:rFonts w:ascii="Arial" w:hAnsi="Arial" w:cs="Arial"/>
          <w:vertAlign w:val="subscript"/>
          <w:lang w:val="ro-RO"/>
        </w:rPr>
        <w:t xml:space="preserve">  </w:t>
      </w:r>
      <w:r w:rsidRPr="00DF3201">
        <w:rPr>
          <w:rFonts w:ascii="Arial" w:hAnsi="Arial" w:cs="Arial"/>
          <w:lang w:val="ro-RO"/>
        </w:rPr>
        <w:t>în anul 201</w:t>
      </w:r>
      <w:r w:rsidR="00FE1292" w:rsidRPr="00DF3201">
        <w:rPr>
          <w:rFonts w:ascii="Arial" w:hAnsi="Arial" w:cs="Arial"/>
          <w:lang w:val="ro-RO"/>
        </w:rPr>
        <w:t>9</w:t>
      </w:r>
    </w:p>
    <w:p w:rsidR="00176F69" w:rsidRPr="00DF3201" w:rsidRDefault="00176F69" w:rsidP="00176F69">
      <w:pPr>
        <w:widowControl w:val="0"/>
        <w:spacing w:after="0" w:line="240" w:lineRule="auto"/>
        <w:jc w:val="center"/>
        <w:rPr>
          <w:rFonts w:ascii="Times New Roman" w:hAnsi="Times New Roman"/>
          <w:sz w:val="6"/>
          <w:szCs w:val="6"/>
          <w:lang w:val="ro-RO"/>
        </w:rPr>
      </w:pPr>
    </w:p>
    <w:tbl>
      <w:tblPr>
        <w:tblStyle w:val="TableGrid"/>
        <w:tblW w:w="10180" w:type="dxa"/>
        <w:jc w:val="center"/>
        <w:tblInd w:w="-1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803"/>
        <w:gridCol w:w="1342"/>
        <w:gridCol w:w="1114"/>
        <w:gridCol w:w="1762"/>
        <w:gridCol w:w="1837"/>
        <w:gridCol w:w="1053"/>
        <w:gridCol w:w="1321"/>
        <w:gridCol w:w="948"/>
      </w:tblGrid>
      <w:tr w:rsidR="00D11B6D" w:rsidRPr="00DF3201" w:rsidTr="0097258B">
        <w:trPr>
          <w:trHeight w:val="388"/>
          <w:jc w:val="center"/>
        </w:trPr>
        <w:tc>
          <w:tcPr>
            <w:tcW w:w="803" w:type="dxa"/>
            <w:shd w:val="clear" w:color="auto" w:fill="EAF1DD" w:themeFill="accent3" w:themeFillTint="33"/>
            <w:vAlign w:val="center"/>
          </w:tcPr>
          <w:p w:rsidR="00176F69" w:rsidRPr="00DF3201" w:rsidRDefault="00176F69" w:rsidP="0097258B">
            <w:pPr>
              <w:widowControl w:val="0"/>
              <w:spacing w:after="0" w:line="240" w:lineRule="auto"/>
              <w:jc w:val="center"/>
              <w:rPr>
                <w:rFonts w:ascii="Arial" w:hAnsi="Arial" w:cs="Arial"/>
                <w:b/>
                <w:lang w:val="ro-RO"/>
              </w:rPr>
            </w:pPr>
            <w:r w:rsidRPr="00DF3201">
              <w:rPr>
                <w:rFonts w:ascii="Arial" w:eastAsia="Times New Roman" w:hAnsi="Arial" w:cs="Arial"/>
                <w:b/>
                <w:lang w:val="ro-RO" w:eastAsia="ro-RO"/>
              </w:rPr>
              <w:t>Cod staţie</w:t>
            </w:r>
          </w:p>
        </w:tc>
        <w:tc>
          <w:tcPr>
            <w:tcW w:w="1342" w:type="dxa"/>
            <w:shd w:val="clear" w:color="auto" w:fill="EAF1DD" w:themeFill="accent3" w:themeFillTint="33"/>
            <w:vAlign w:val="center"/>
          </w:tcPr>
          <w:p w:rsidR="00176F69" w:rsidRPr="00DF3201" w:rsidRDefault="00176F69" w:rsidP="0097258B">
            <w:pPr>
              <w:widowControl w:val="0"/>
              <w:spacing w:after="0" w:line="240" w:lineRule="auto"/>
              <w:jc w:val="center"/>
              <w:rPr>
                <w:rFonts w:ascii="Arial" w:eastAsia="Times New Roman" w:hAnsi="Arial" w:cs="Arial"/>
                <w:b/>
                <w:iCs/>
                <w:lang w:val="ro-RO" w:eastAsia="ro-RO"/>
              </w:rPr>
            </w:pPr>
            <w:r w:rsidRPr="00DF3201">
              <w:rPr>
                <w:rFonts w:ascii="Arial" w:eastAsia="Times New Roman" w:hAnsi="Arial" w:cs="Arial"/>
                <w:b/>
                <w:lang w:val="ro-RO" w:eastAsia="ro-RO"/>
              </w:rPr>
              <w:t xml:space="preserve">Concentra-ții maxime </w:t>
            </w:r>
            <w:r w:rsidRPr="00DF3201">
              <w:rPr>
                <w:rFonts w:ascii="Arial" w:eastAsia="Times New Roman" w:hAnsi="Arial" w:cs="Arial"/>
                <w:b/>
                <w:iCs/>
                <w:lang w:val="ro-RO" w:eastAsia="ro-RO"/>
              </w:rPr>
              <w:t xml:space="preserve">orare </w:t>
            </w:r>
          </w:p>
          <w:p w:rsidR="00176F69" w:rsidRPr="00DF3201" w:rsidRDefault="00176F69" w:rsidP="0097258B">
            <w:pPr>
              <w:widowControl w:val="0"/>
              <w:spacing w:after="0" w:line="240" w:lineRule="auto"/>
              <w:jc w:val="center"/>
              <w:rPr>
                <w:rFonts w:ascii="Arial" w:hAnsi="Arial" w:cs="Arial"/>
                <w:b/>
                <w:lang w:val="ro-RO"/>
              </w:rPr>
            </w:pPr>
            <w:r w:rsidRPr="00DF3201">
              <w:rPr>
                <w:rFonts w:ascii="Arial" w:hAnsi="Arial" w:cs="Arial"/>
                <w:b/>
                <w:lang w:val="ro-RO"/>
              </w:rPr>
              <w:t>(µg/mc)</w:t>
            </w:r>
          </w:p>
        </w:tc>
        <w:tc>
          <w:tcPr>
            <w:tcW w:w="1114" w:type="dxa"/>
            <w:shd w:val="clear" w:color="auto" w:fill="EAF1DD" w:themeFill="accent3" w:themeFillTint="33"/>
            <w:vAlign w:val="center"/>
          </w:tcPr>
          <w:p w:rsidR="00176F69" w:rsidRPr="00DF3201"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DF3201">
              <w:rPr>
                <w:rFonts w:ascii="Arial" w:eastAsia="Times New Roman" w:hAnsi="Arial" w:cs="Arial"/>
                <w:b/>
                <w:lang w:val="ro-RO" w:eastAsia="ro-RO"/>
              </w:rPr>
              <w:t>Prag informa-re public</w:t>
            </w:r>
          </w:p>
        </w:tc>
        <w:tc>
          <w:tcPr>
            <w:tcW w:w="1762" w:type="dxa"/>
            <w:shd w:val="clear" w:color="auto" w:fill="EAF1DD" w:themeFill="accent3" w:themeFillTint="33"/>
            <w:vAlign w:val="center"/>
          </w:tcPr>
          <w:p w:rsidR="00176F69" w:rsidRPr="00DF3201" w:rsidRDefault="00176F69" w:rsidP="0097258B">
            <w:pPr>
              <w:widowControl w:val="0"/>
              <w:spacing w:after="0" w:line="240" w:lineRule="auto"/>
              <w:jc w:val="center"/>
              <w:rPr>
                <w:rFonts w:ascii="Arial" w:eastAsia="Times New Roman" w:hAnsi="Arial" w:cs="Arial"/>
                <w:b/>
                <w:iCs/>
                <w:lang w:val="ro-RO" w:eastAsia="ro-RO"/>
              </w:rPr>
            </w:pPr>
            <w:r w:rsidRPr="00DF3201">
              <w:rPr>
                <w:rFonts w:ascii="Arial" w:eastAsia="Times New Roman" w:hAnsi="Arial" w:cs="Arial"/>
                <w:b/>
                <w:lang w:val="ro-RO" w:eastAsia="ro-RO"/>
              </w:rPr>
              <w:t xml:space="preserve">Concentrații maxime zilnice </w:t>
            </w:r>
            <w:r w:rsidRPr="00DF3201">
              <w:rPr>
                <w:rFonts w:ascii="Arial" w:eastAsia="Times New Roman" w:hAnsi="Arial" w:cs="Arial"/>
                <w:b/>
                <w:iCs/>
                <w:lang w:val="ro-RO" w:eastAsia="ro-RO"/>
              </w:rPr>
              <w:t>ale mediilor pe 8 ore</w:t>
            </w:r>
          </w:p>
          <w:p w:rsidR="00176F69" w:rsidRPr="00DF3201" w:rsidRDefault="00176F69" w:rsidP="0097258B">
            <w:pPr>
              <w:widowControl w:val="0"/>
              <w:spacing w:after="0" w:line="240" w:lineRule="auto"/>
              <w:jc w:val="center"/>
              <w:rPr>
                <w:rFonts w:ascii="Arial" w:hAnsi="Arial" w:cs="Arial"/>
                <w:b/>
                <w:lang w:val="ro-RO"/>
              </w:rPr>
            </w:pPr>
            <w:r w:rsidRPr="00DF3201">
              <w:rPr>
                <w:rFonts w:ascii="Arial" w:hAnsi="Arial" w:cs="Arial"/>
                <w:b/>
                <w:lang w:val="ro-RO"/>
              </w:rPr>
              <w:t>(µg/mc)</w:t>
            </w:r>
          </w:p>
        </w:tc>
        <w:tc>
          <w:tcPr>
            <w:tcW w:w="1837" w:type="dxa"/>
            <w:shd w:val="clear" w:color="auto" w:fill="EAF1DD" w:themeFill="accent3" w:themeFillTint="33"/>
            <w:vAlign w:val="center"/>
          </w:tcPr>
          <w:p w:rsidR="00176F69" w:rsidRPr="00DF3201"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DF3201">
              <w:rPr>
                <w:rFonts w:ascii="Arial" w:eastAsia="Times New Roman" w:hAnsi="Arial" w:cs="Arial"/>
                <w:b/>
                <w:lang w:val="ro-RO" w:eastAsia="ro-RO"/>
              </w:rPr>
              <w:t>Valoare țintă pentru protecţia sănătăţii umane</w:t>
            </w:r>
          </w:p>
        </w:tc>
        <w:tc>
          <w:tcPr>
            <w:tcW w:w="1053" w:type="dxa"/>
            <w:shd w:val="clear" w:color="auto" w:fill="EAF1DD" w:themeFill="accent3" w:themeFillTint="33"/>
            <w:vAlign w:val="center"/>
          </w:tcPr>
          <w:p w:rsidR="00176F69" w:rsidRPr="00DF3201"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DF3201">
              <w:rPr>
                <w:rFonts w:ascii="Arial" w:eastAsia="Times New Roman" w:hAnsi="Arial" w:cs="Arial"/>
                <w:b/>
                <w:lang w:val="ro-RO" w:eastAsia="ro-RO"/>
              </w:rPr>
              <w:t>Nr. depășiri val. țintă în 2018</w:t>
            </w:r>
          </w:p>
        </w:tc>
        <w:tc>
          <w:tcPr>
            <w:tcW w:w="1321" w:type="dxa"/>
            <w:shd w:val="clear" w:color="auto" w:fill="EAF1DD" w:themeFill="accent3" w:themeFillTint="33"/>
            <w:vAlign w:val="center"/>
          </w:tcPr>
          <w:p w:rsidR="00176F69" w:rsidRPr="00DF3201"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DF3201">
              <w:rPr>
                <w:rFonts w:ascii="Arial" w:eastAsia="Times New Roman" w:hAnsi="Arial" w:cs="Arial"/>
                <w:b/>
                <w:lang w:val="ro-RO" w:eastAsia="ro-RO"/>
              </w:rPr>
              <w:t xml:space="preserve">Concentra-ții medii anuale </w:t>
            </w:r>
          </w:p>
          <w:p w:rsidR="00176F69" w:rsidRPr="00DF3201"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DF3201">
              <w:rPr>
                <w:rFonts w:ascii="Arial" w:hAnsi="Arial" w:cs="Arial"/>
                <w:b/>
                <w:lang w:val="ro-RO"/>
              </w:rPr>
              <w:t>(µg/mc)</w:t>
            </w:r>
          </w:p>
        </w:tc>
        <w:tc>
          <w:tcPr>
            <w:tcW w:w="948" w:type="dxa"/>
            <w:shd w:val="clear" w:color="auto" w:fill="EAF1DD" w:themeFill="accent3" w:themeFillTint="33"/>
            <w:vAlign w:val="center"/>
          </w:tcPr>
          <w:p w:rsidR="00176F69" w:rsidRPr="00DF3201"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DF3201">
              <w:rPr>
                <w:rFonts w:ascii="Arial" w:eastAsia="Times New Roman" w:hAnsi="Arial" w:cs="Arial"/>
                <w:b/>
                <w:lang w:val="ro-RO" w:eastAsia="ro-RO"/>
              </w:rPr>
              <w:t>Valoare limită anuală</w:t>
            </w:r>
          </w:p>
        </w:tc>
      </w:tr>
      <w:tr w:rsidR="00D11B6D" w:rsidRPr="00DF3201" w:rsidTr="0097258B">
        <w:trPr>
          <w:trHeight w:val="188"/>
          <w:jc w:val="center"/>
        </w:trPr>
        <w:tc>
          <w:tcPr>
            <w:tcW w:w="803" w:type="dxa"/>
            <w:vAlign w:val="center"/>
          </w:tcPr>
          <w:p w:rsidR="00176F69" w:rsidRPr="00DF3201" w:rsidRDefault="00176F69" w:rsidP="0097258B">
            <w:pPr>
              <w:widowControl w:val="0"/>
              <w:autoSpaceDE w:val="0"/>
              <w:autoSpaceDN w:val="0"/>
              <w:adjustRightInd w:val="0"/>
              <w:spacing w:before="60" w:after="60" w:line="240" w:lineRule="auto"/>
              <w:jc w:val="center"/>
              <w:rPr>
                <w:rFonts w:ascii="Arial" w:eastAsia="Times New Roman" w:hAnsi="Arial" w:cs="Arial"/>
                <w:b/>
                <w:lang w:val="ro-RO" w:eastAsia="ro-RO"/>
              </w:rPr>
            </w:pPr>
            <w:r w:rsidRPr="00DF3201">
              <w:rPr>
                <w:rFonts w:ascii="Arial" w:eastAsia="Times New Roman" w:hAnsi="Arial" w:cs="Arial"/>
                <w:b/>
                <w:lang w:val="ro-RO" w:eastAsia="ro-RO"/>
              </w:rPr>
              <w:t>BC 1</w:t>
            </w:r>
          </w:p>
        </w:tc>
        <w:tc>
          <w:tcPr>
            <w:tcW w:w="1342" w:type="dxa"/>
            <w:vAlign w:val="center"/>
          </w:tcPr>
          <w:p w:rsidR="00176F69" w:rsidRPr="00DF3201" w:rsidRDefault="00F6683E" w:rsidP="0097258B">
            <w:pPr>
              <w:widowControl w:val="0"/>
              <w:spacing w:before="60" w:after="60" w:line="240" w:lineRule="auto"/>
              <w:jc w:val="center"/>
              <w:rPr>
                <w:rFonts w:ascii="Arial" w:hAnsi="Arial" w:cs="Arial"/>
                <w:lang w:val="ro-RO"/>
              </w:rPr>
            </w:pPr>
            <w:r w:rsidRPr="00DF3201">
              <w:rPr>
                <w:rFonts w:ascii="Arial" w:hAnsi="Arial" w:cs="Arial"/>
                <w:lang w:val="ro-RO"/>
              </w:rPr>
              <w:t>116,95</w:t>
            </w:r>
          </w:p>
        </w:tc>
        <w:tc>
          <w:tcPr>
            <w:tcW w:w="1114" w:type="dxa"/>
            <w:vMerge w:val="restart"/>
            <w:vAlign w:val="center"/>
          </w:tcPr>
          <w:p w:rsidR="00176F69" w:rsidRPr="00DF3201" w:rsidRDefault="00176F69" w:rsidP="0097258B">
            <w:pPr>
              <w:widowControl w:val="0"/>
              <w:spacing w:before="60" w:after="60" w:line="240" w:lineRule="auto"/>
              <w:jc w:val="center"/>
              <w:rPr>
                <w:rFonts w:ascii="Arial" w:hAnsi="Arial" w:cs="Arial"/>
                <w:lang w:val="ro-RO"/>
              </w:rPr>
            </w:pPr>
            <w:r w:rsidRPr="00DF3201">
              <w:rPr>
                <w:rFonts w:ascii="Arial" w:hAnsi="Arial" w:cs="Arial"/>
                <w:b/>
                <w:lang w:val="ro-RO"/>
              </w:rPr>
              <w:t>180 µg/mc</w:t>
            </w:r>
          </w:p>
        </w:tc>
        <w:tc>
          <w:tcPr>
            <w:tcW w:w="1762" w:type="dxa"/>
            <w:vAlign w:val="center"/>
          </w:tcPr>
          <w:p w:rsidR="00176F69" w:rsidRPr="00DF3201" w:rsidRDefault="006D54D8" w:rsidP="0097258B">
            <w:pPr>
              <w:widowControl w:val="0"/>
              <w:spacing w:before="60" w:after="60" w:line="240" w:lineRule="auto"/>
              <w:jc w:val="center"/>
              <w:rPr>
                <w:rFonts w:ascii="Arial" w:hAnsi="Arial" w:cs="Arial"/>
                <w:lang w:val="ro-RO"/>
              </w:rPr>
            </w:pPr>
            <w:r w:rsidRPr="00DF3201">
              <w:rPr>
                <w:rFonts w:ascii="Arial" w:hAnsi="Arial" w:cs="Arial"/>
                <w:lang w:val="ro-RO"/>
              </w:rPr>
              <w:t>103,91</w:t>
            </w:r>
          </w:p>
        </w:tc>
        <w:tc>
          <w:tcPr>
            <w:tcW w:w="1837" w:type="dxa"/>
            <w:vMerge w:val="restart"/>
            <w:vAlign w:val="center"/>
          </w:tcPr>
          <w:p w:rsidR="00176F69" w:rsidRPr="00DF3201" w:rsidRDefault="00176F69" w:rsidP="0097258B">
            <w:pPr>
              <w:widowControl w:val="0"/>
              <w:spacing w:before="60" w:after="60" w:line="240" w:lineRule="auto"/>
              <w:jc w:val="center"/>
              <w:rPr>
                <w:rFonts w:ascii="Arial" w:hAnsi="Arial" w:cs="Arial"/>
                <w:lang w:val="ro-RO"/>
              </w:rPr>
            </w:pPr>
            <w:r w:rsidRPr="00DF3201">
              <w:rPr>
                <w:rFonts w:ascii="Arial" w:hAnsi="Arial" w:cs="Arial"/>
                <w:b/>
                <w:lang w:val="ro-RO"/>
              </w:rPr>
              <w:t>120 µg/mc</w:t>
            </w:r>
            <w:r w:rsidRPr="00DF3201">
              <w:rPr>
                <w:rFonts w:ascii="Arial" w:hAnsi="Arial" w:cs="Arial"/>
                <w:lang w:val="ro-RO"/>
              </w:rPr>
              <w:t>, a nu se depăşi în mai mult de 25 de zile pe an calendaristic, mediat pe 3 ani</w:t>
            </w:r>
          </w:p>
        </w:tc>
        <w:tc>
          <w:tcPr>
            <w:tcW w:w="1053" w:type="dxa"/>
            <w:vAlign w:val="center"/>
          </w:tcPr>
          <w:p w:rsidR="00176F69" w:rsidRPr="00DF3201" w:rsidRDefault="00F6683E" w:rsidP="0097258B">
            <w:pPr>
              <w:widowControl w:val="0"/>
              <w:spacing w:before="60" w:after="60" w:line="240" w:lineRule="auto"/>
              <w:jc w:val="center"/>
              <w:rPr>
                <w:rFonts w:ascii="Arial" w:hAnsi="Arial" w:cs="Arial"/>
                <w:lang w:val="ro-RO"/>
              </w:rPr>
            </w:pPr>
            <w:r w:rsidRPr="00DF3201">
              <w:rPr>
                <w:rFonts w:ascii="Arial" w:hAnsi="Arial" w:cs="Arial"/>
                <w:lang w:val="ro-RO"/>
              </w:rPr>
              <w:t>0</w:t>
            </w:r>
          </w:p>
        </w:tc>
        <w:tc>
          <w:tcPr>
            <w:tcW w:w="1321" w:type="dxa"/>
            <w:vAlign w:val="center"/>
          </w:tcPr>
          <w:p w:rsidR="00176F69" w:rsidRPr="00DF3201" w:rsidRDefault="00FE1292" w:rsidP="0097258B">
            <w:pPr>
              <w:widowControl w:val="0"/>
              <w:spacing w:before="60" w:after="60" w:line="240" w:lineRule="auto"/>
              <w:jc w:val="center"/>
              <w:rPr>
                <w:rFonts w:ascii="Arial" w:hAnsi="Arial" w:cs="Arial"/>
                <w:lang w:val="ro-RO"/>
              </w:rPr>
            </w:pPr>
            <w:r w:rsidRPr="00DF3201">
              <w:rPr>
                <w:rFonts w:ascii="Arial" w:hAnsi="Arial" w:cs="Arial"/>
                <w:lang w:val="ro-RO"/>
              </w:rPr>
              <w:t>43,55</w:t>
            </w:r>
            <w:r w:rsidR="00176F69" w:rsidRPr="00DF3201">
              <w:rPr>
                <w:rFonts w:ascii="Arial" w:hAnsi="Arial" w:cs="Arial"/>
                <w:lang w:val="ro-RO"/>
              </w:rPr>
              <w:t>*</w:t>
            </w:r>
          </w:p>
        </w:tc>
        <w:tc>
          <w:tcPr>
            <w:tcW w:w="948" w:type="dxa"/>
            <w:vMerge w:val="restart"/>
            <w:vAlign w:val="center"/>
          </w:tcPr>
          <w:p w:rsidR="00176F69" w:rsidRPr="00DF3201" w:rsidRDefault="00176F69" w:rsidP="0097258B">
            <w:pPr>
              <w:widowControl w:val="0"/>
              <w:spacing w:before="60" w:after="60" w:line="240" w:lineRule="auto"/>
              <w:jc w:val="center"/>
              <w:rPr>
                <w:rFonts w:ascii="Arial" w:hAnsi="Arial" w:cs="Arial"/>
                <w:lang w:val="ro-RO"/>
              </w:rPr>
            </w:pPr>
            <w:r w:rsidRPr="00DF3201">
              <w:rPr>
                <w:rFonts w:ascii="Arial" w:hAnsi="Arial" w:cs="Arial"/>
                <w:lang w:val="ro-RO"/>
              </w:rPr>
              <w:t>-</w:t>
            </w:r>
          </w:p>
        </w:tc>
      </w:tr>
      <w:tr w:rsidR="00D11B6D" w:rsidRPr="00DF3201" w:rsidTr="0097258B">
        <w:trPr>
          <w:trHeight w:val="188"/>
          <w:jc w:val="center"/>
        </w:trPr>
        <w:tc>
          <w:tcPr>
            <w:tcW w:w="803" w:type="dxa"/>
            <w:vAlign w:val="center"/>
          </w:tcPr>
          <w:p w:rsidR="00176F69" w:rsidRPr="00DF3201" w:rsidRDefault="00176F69" w:rsidP="0097258B">
            <w:pPr>
              <w:widowControl w:val="0"/>
              <w:autoSpaceDE w:val="0"/>
              <w:autoSpaceDN w:val="0"/>
              <w:adjustRightInd w:val="0"/>
              <w:spacing w:before="60" w:after="60" w:line="240" w:lineRule="auto"/>
              <w:jc w:val="center"/>
              <w:rPr>
                <w:rFonts w:ascii="Arial" w:eastAsia="Times New Roman" w:hAnsi="Arial" w:cs="Arial"/>
                <w:b/>
                <w:lang w:val="ro-RO" w:eastAsia="ro-RO"/>
              </w:rPr>
            </w:pPr>
            <w:r w:rsidRPr="00DF3201">
              <w:rPr>
                <w:rFonts w:ascii="Arial" w:eastAsia="Times New Roman" w:hAnsi="Arial" w:cs="Arial"/>
                <w:b/>
                <w:lang w:val="ro-RO" w:eastAsia="ro-RO"/>
              </w:rPr>
              <w:t>BC 2</w:t>
            </w:r>
          </w:p>
        </w:tc>
        <w:tc>
          <w:tcPr>
            <w:tcW w:w="1342" w:type="dxa"/>
            <w:vAlign w:val="center"/>
          </w:tcPr>
          <w:p w:rsidR="00176F69" w:rsidRPr="00DF3201" w:rsidRDefault="00F6683E" w:rsidP="0097258B">
            <w:pPr>
              <w:widowControl w:val="0"/>
              <w:spacing w:before="60" w:after="60" w:line="240" w:lineRule="auto"/>
              <w:jc w:val="center"/>
              <w:rPr>
                <w:rFonts w:ascii="Arial" w:hAnsi="Arial" w:cs="Arial"/>
                <w:lang w:val="ro-RO"/>
              </w:rPr>
            </w:pPr>
            <w:r w:rsidRPr="00DF3201">
              <w:rPr>
                <w:rFonts w:ascii="Arial" w:hAnsi="Arial" w:cs="Arial"/>
                <w:lang w:val="ro-RO"/>
              </w:rPr>
              <w:t>109,87</w:t>
            </w:r>
          </w:p>
        </w:tc>
        <w:tc>
          <w:tcPr>
            <w:tcW w:w="1114" w:type="dxa"/>
            <w:vMerge/>
            <w:vAlign w:val="center"/>
          </w:tcPr>
          <w:p w:rsidR="00176F69" w:rsidRPr="00DF3201" w:rsidRDefault="00176F69" w:rsidP="0097258B">
            <w:pPr>
              <w:widowControl w:val="0"/>
              <w:spacing w:before="60" w:after="60" w:line="240" w:lineRule="auto"/>
              <w:jc w:val="center"/>
              <w:rPr>
                <w:rFonts w:ascii="Arial" w:hAnsi="Arial" w:cs="Arial"/>
                <w:lang w:val="ro-RO"/>
              </w:rPr>
            </w:pPr>
          </w:p>
        </w:tc>
        <w:tc>
          <w:tcPr>
            <w:tcW w:w="1762" w:type="dxa"/>
            <w:vAlign w:val="center"/>
          </w:tcPr>
          <w:p w:rsidR="00176F69" w:rsidRPr="00DF3201" w:rsidRDefault="006D54D8" w:rsidP="0097258B">
            <w:pPr>
              <w:widowControl w:val="0"/>
              <w:spacing w:before="60" w:after="60" w:line="240" w:lineRule="auto"/>
              <w:jc w:val="center"/>
              <w:rPr>
                <w:rFonts w:ascii="Arial" w:hAnsi="Arial" w:cs="Arial"/>
                <w:lang w:val="ro-RO"/>
              </w:rPr>
            </w:pPr>
            <w:r w:rsidRPr="00DF3201">
              <w:rPr>
                <w:rFonts w:ascii="Arial" w:hAnsi="Arial" w:cs="Arial"/>
                <w:lang w:val="ro-RO"/>
              </w:rPr>
              <w:t>101,46</w:t>
            </w:r>
          </w:p>
        </w:tc>
        <w:tc>
          <w:tcPr>
            <w:tcW w:w="1837" w:type="dxa"/>
            <w:vMerge/>
            <w:vAlign w:val="center"/>
          </w:tcPr>
          <w:p w:rsidR="00176F69" w:rsidRPr="00DF3201" w:rsidRDefault="00176F69" w:rsidP="0097258B">
            <w:pPr>
              <w:widowControl w:val="0"/>
              <w:spacing w:before="60" w:after="60" w:line="240" w:lineRule="auto"/>
              <w:jc w:val="center"/>
              <w:rPr>
                <w:rFonts w:ascii="Arial" w:hAnsi="Arial" w:cs="Arial"/>
                <w:lang w:val="ro-RO"/>
              </w:rPr>
            </w:pPr>
          </w:p>
        </w:tc>
        <w:tc>
          <w:tcPr>
            <w:tcW w:w="1053" w:type="dxa"/>
            <w:vAlign w:val="center"/>
          </w:tcPr>
          <w:p w:rsidR="00176F69" w:rsidRPr="00DF3201" w:rsidRDefault="00F6683E" w:rsidP="0097258B">
            <w:pPr>
              <w:widowControl w:val="0"/>
              <w:spacing w:before="60" w:after="60" w:line="240" w:lineRule="auto"/>
              <w:jc w:val="center"/>
              <w:rPr>
                <w:rFonts w:ascii="Arial" w:hAnsi="Arial" w:cs="Arial"/>
                <w:lang w:val="ro-RO"/>
              </w:rPr>
            </w:pPr>
            <w:r w:rsidRPr="00DF3201">
              <w:rPr>
                <w:rFonts w:ascii="Arial" w:hAnsi="Arial" w:cs="Arial"/>
                <w:lang w:val="ro-RO"/>
              </w:rPr>
              <w:t>0</w:t>
            </w:r>
          </w:p>
        </w:tc>
        <w:tc>
          <w:tcPr>
            <w:tcW w:w="1321" w:type="dxa"/>
            <w:vAlign w:val="center"/>
          </w:tcPr>
          <w:p w:rsidR="00176F69" w:rsidRPr="00DF3201" w:rsidRDefault="006D54D8" w:rsidP="0097258B">
            <w:pPr>
              <w:widowControl w:val="0"/>
              <w:spacing w:before="60" w:after="60" w:line="240" w:lineRule="auto"/>
              <w:jc w:val="center"/>
              <w:rPr>
                <w:rFonts w:ascii="Arial" w:hAnsi="Arial" w:cs="Arial"/>
                <w:lang w:val="ro-RO"/>
              </w:rPr>
            </w:pPr>
            <w:r w:rsidRPr="00DF3201">
              <w:rPr>
                <w:rFonts w:ascii="Arial" w:hAnsi="Arial" w:cs="Arial"/>
                <w:lang w:val="ro-RO"/>
              </w:rPr>
              <w:t>42,05</w:t>
            </w:r>
          </w:p>
        </w:tc>
        <w:tc>
          <w:tcPr>
            <w:tcW w:w="948" w:type="dxa"/>
            <w:vMerge/>
            <w:vAlign w:val="center"/>
          </w:tcPr>
          <w:p w:rsidR="00176F69" w:rsidRPr="00DF3201" w:rsidRDefault="00176F69" w:rsidP="0097258B">
            <w:pPr>
              <w:widowControl w:val="0"/>
              <w:spacing w:before="60" w:after="60" w:line="240" w:lineRule="auto"/>
              <w:jc w:val="center"/>
              <w:rPr>
                <w:rFonts w:ascii="Arial" w:hAnsi="Arial" w:cs="Arial"/>
                <w:lang w:val="ro-RO"/>
              </w:rPr>
            </w:pPr>
          </w:p>
        </w:tc>
      </w:tr>
      <w:tr w:rsidR="00D11B6D" w:rsidRPr="00DF3201" w:rsidTr="0097258B">
        <w:trPr>
          <w:trHeight w:val="626"/>
          <w:jc w:val="center"/>
        </w:trPr>
        <w:tc>
          <w:tcPr>
            <w:tcW w:w="803" w:type="dxa"/>
            <w:vAlign w:val="center"/>
          </w:tcPr>
          <w:p w:rsidR="00176F69" w:rsidRPr="00DF3201" w:rsidRDefault="00176F69" w:rsidP="0097258B">
            <w:pPr>
              <w:widowControl w:val="0"/>
              <w:autoSpaceDE w:val="0"/>
              <w:autoSpaceDN w:val="0"/>
              <w:adjustRightInd w:val="0"/>
              <w:spacing w:before="60" w:after="60" w:line="240" w:lineRule="auto"/>
              <w:jc w:val="center"/>
              <w:rPr>
                <w:rFonts w:ascii="Arial" w:eastAsia="Times New Roman" w:hAnsi="Arial" w:cs="Arial"/>
                <w:b/>
                <w:lang w:val="ro-RO" w:eastAsia="ro-RO"/>
              </w:rPr>
            </w:pPr>
            <w:r w:rsidRPr="00DF3201">
              <w:rPr>
                <w:rFonts w:ascii="Arial" w:eastAsia="Times New Roman" w:hAnsi="Arial" w:cs="Arial"/>
                <w:b/>
                <w:lang w:val="ro-RO" w:eastAsia="ro-RO"/>
              </w:rPr>
              <w:t>BC 3</w:t>
            </w:r>
          </w:p>
        </w:tc>
        <w:tc>
          <w:tcPr>
            <w:tcW w:w="1342" w:type="dxa"/>
            <w:vAlign w:val="center"/>
          </w:tcPr>
          <w:p w:rsidR="00176F69" w:rsidRPr="00DF3201" w:rsidRDefault="00F6683E" w:rsidP="0097258B">
            <w:pPr>
              <w:widowControl w:val="0"/>
              <w:spacing w:before="60" w:after="60" w:line="240" w:lineRule="auto"/>
              <w:jc w:val="center"/>
              <w:rPr>
                <w:rFonts w:ascii="Arial" w:hAnsi="Arial" w:cs="Arial"/>
                <w:lang w:val="ro-RO"/>
              </w:rPr>
            </w:pPr>
            <w:r w:rsidRPr="00DF3201">
              <w:rPr>
                <w:rFonts w:ascii="Arial" w:hAnsi="Arial" w:cs="Arial"/>
                <w:lang w:val="ro-RO"/>
              </w:rPr>
              <w:t>118,76</w:t>
            </w:r>
          </w:p>
        </w:tc>
        <w:tc>
          <w:tcPr>
            <w:tcW w:w="1114" w:type="dxa"/>
            <w:vMerge/>
            <w:vAlign w:val="center"/>
          </w:tcPr>
          <w:p w:rsidR="00176F69" w:rsidRPr="00DF3201" w:rsidRDefault="00176F69" w:rsidP="0097258B">
            <w:pPr>
              <w:widowControl w:val="0"/>
              <w:spacing w:before="60" w:after="60" w:line="240" w:lineRule="auto"/>
              <w:jc w:val="center"/>
              <w:rPr>
                <w:rFonts w:ascii="Arial" w:hAnsi="Arial" w:cs="Arial"/>
                <w:lang w:val="ro-RO"/>
              </w:rPr>
            </w:pPr>
          </w:p>
        </w:tc>
        <w:tc>
          <w:tcPr>
            <w:tcW w:w="1762" w:type="dxa"/>
            <w:vAlign w:val="center"/>
          </w:tcPr>
          <w:p w:rsidR="00176F69" w:rsidRPr="00DF3201" w:rsidRDefault="006D54D8" w:rsidP="0097258B">
            <w:pPr>
              <w:widowControl w:val="0"/>
              <w:spacing w:before="60" w:after="60" w:line="240" w:lineRule="auto"/>
              <w:jc w:val="center"/>
              <w:rPr>
                <w:rFonts w:ascii="Arial" w:hAnsi="Arial" w:cs="Arial"/>
                <w:lang w:val="ro-RO"/>
              </w:rPr>
            </w:pPr>
            <w:r w:rsidRPr="00DF3201">
              <w:rPr>
                <w:rFonts w:ascii="Arial" w:hAnsi="Arial" w:cs="Arial"/>
                <w:lang w:val="ro-RO"/>
              </w:rPr>
              <w:t>111,25</w:t>
            </w:r>
          </w:p>
        </w:tc>
        <w:tc>
          <w:tcPr>
            <w:tcW w:w="1837" w:type="dxa"/>
            <w:vMerge/>
            <w:vAlign w:val="center"/>
          </w:tcPr>
          <w:p w:rsidR="00176F69" w:rsidRPr="00DF3201" w:rsidRDefault="00176F69" w:rsidP="0097258B">
            <w:pPr>
              <w:widowControl w:val="0"/>
              <w:spacing w:before="60" w:after="60" w:line="240" w:lineRule="auto"/>
              <w:jc w:val="center"/>
              <w:rPr>
                <w:rFonts w:ascii="Arial" w:hAnsi="Arial" w:cs="Arial"/>
                <w:lang w:val="ro-RO"/>
              </w:rPr>
            </w:pPr>
          </w:p>
        </w:tc>
        <w:tc>
          <w:tcPr>
            <w:tcW w:w="1053" w:type="dxa"/>
            <w:vAlign w:val="center"/>
          </w:tcPr>
          <w:p w:rsidR="00176F69" w:rsidRPr="00DF3201" w:rsidRDefault="00F6683E" w:rsidP="0097258B">
            <w:pPr>
              <w:widowControl w:val="0"/>
              <w:spacing w:before="60" w:after="60" w:line="240" w:lineRule="auto"/>
              <w:jc w:val="center"/>
              <w:rPr>
                <w:rFonts w:ascii="Arial" w:hAnsi="Arial" w:cs="Arial"/>
                <w:lang w:val="ro-RO"/>
              </w:rPr>
            </w:pPr>
            <w:r w:rsidRPr="00DF3201">
              <w:rPr>
                <w:rFonts w:ascii="Arial" w:hAnsi="Arial" w:cs="Arial"/>
                <w:lang w:val="ro-RO"/>
              </w:rPr>
              <w:t>0</w:t>
            </w:r>
          </w:p>
        </w:tc>
        <w:tc>
          <w:tcPr>
            <w:tcW w:w="1321" w:type="dxa"/>
            <w:vAlign w:val="center"/>
          </w:tcPr>
          <w:p w:rsidR="00176F69" w:rsidRPr="00DF3201" w:rsidRDefault="006D54D8" w:rsidP="0097258B">
            <w:pPr>
              <w:widowControl w:val="0"/>
              <w:spacing w:before="60" w:after="60" w:line="240" w:lineRule="auto"/>
              <w:jc w:val="center"/>
              <w:rPr>
                <w:rFonts w:ascii="Arial" w:hAnsi="Arial" w:cs="Arial"/>
                <w:lang w:val="ro-RO"/>
              </w:rPr>
            </w:pPr>
            <w:r w:rsidRPr="00DF3201">
              <w:rPr>
                <w:rFonts w:ascii="Arial" w:hAnsi="Arial" w:cs="Arial"/>
                <w:lang w:val="ro-RO"/>
              </w:rPr>
              <w:t>45,20*</w:t>
            </w:r>
          </w:p>
        </w:tc>
        <w:tc>
          <w:tcPr>
            <w:tcW w:w="948" w:type="dxa"/>
            <w:vMerge/>
            <w:vAlign w:val="center"/>
          </w:tcPr>
          <w:p w:rsidR="00176F69" w:rsidRPr="00DF3201" w:rsidRDefault="00176F69" w:rsidP="0097258B">
            <w:pPr>
              <w:widowControl w:val="0"/>
              <w:spacing w:before="60" w:after="60" w:line="240" w:lineRule="auto"/>
              <w:jc w:val="center"/>
              <w:rPr>
                <w:rFonts w:ascii="Arial" w:hAnsi="Arial" w:cs="Arial"/>
                <w:lang w:val="ro-RO"/>
              </w:rPr>
            </w:pPr>
          </w:p>
        </w:tc>
      </w:tr>
    </w:tbl>
    <w:p w:rsidR="00176F69" w:rsidRPr="00DF3201" w:rsidRDefault="00176F69" w:rsidP="00176F69">
      <w:pPr>
        <w:widowControl w:val="0"/>
        <w:spacing w:after="0" w:line="240" w:lineRule="auto"/>
        <w:jc w:val="both"/>
        <w:rPr>
          <w:rFonts w:ascii="Arial" w:hAnsi="Arial" w:cs="Arial"/>
          <w:lang w:val="ro-RO"/>
        </w:rPr>
      </w:pPr>
      <w:r w:rsidRPr="00DF3201">
        <w:rPr>
          <w:rFonts w:ascii="Arial" w:hAnsi="Arial" w:cs="Arial"/>
          <w:sz w:val="20"/>
          <w:szCs w:val="20"/>
          <w:lang w:val="ro-RO"/>
        </w:rPr>
        <w:t>*Captură de date insuficientă</w:t>
      </w:r>
    </w:p>
    <w:p w:rsidR="006D54D8" w:rsidRPr="006D54D8" w:rsidRDefault="006D54D8" w:rsidP="006D54D8">
      <w:pPr>
        <w:widowControl w:val="0"/>
        <w:spacing w:after="0" w:line="240" w:lineRule="auto"/>
        <w:rPr>
          <w:rFonts w:ascii="Arial" w:hAnsi="Arial" w:cs="Arial"/>
          <w:iCs/>
          <w:sz w:val="20"/>
          <w:szCs w:val="20"/>
          <w:lang w:val="ro-RO"/>
        </w:rPr>
      </w:pPr>
      <w:r w:rsidRPr="006D54D8">
        <w:rPr>
          <w:rFonts w:ascii="Arial" w:hAnsi="Arial" w:cs="Arial"/>
          <w:iCs/>
          <w:sz w:val="20"/>
          <w:szCs w:val="20"/>
          <w:lang w:val="ro-RO"/>
        </w:rPr>
        <w:t>Notă: captura de date valide la staţia BC 1 a fost de 64,57 %, iar la staţia BC 3 a fost de 73,59%</w:t>
      </w:r>
    </w:p>
    <w:p w:rsidR="00176F69" w:rsidRDefault="00176F69" w:rsidP="00176F69">
      <w:pPr>
        <w:widowControl w:val="0"/>
        <w:spacing w:after="0" w:line="240" w:lineRule="auto"/>
        <w:jc w:val="both"/>
        <w:rPr>
          <w:rFonts w:ascii="Arial" w:hAnsi="Arial" w:cs="Arial"/>
          <w:b/>
          <w:bCs/>
          <w:color w:val="FF0000"/>
          <w:sz w:val="24"/>
          <w:szCs w:val="24"/>
          <w:lang w:val="ro-RO"/>
        </w:rPr>
      </w:pPr>
    </w:p>
    <w:p w:rsidR="00172C1B" w:rsidRPr="003B2B4F" w:rsidRDefault="003B2B4F" w:rsidP="003B2B4F">
      <w:pPr>
        <w:widowControl w:val="0"/>
        <w:spacing w:after="0" w:line="240" w:lineRule="auto"/>
        <w:ind w:firstLine="360"/>
        <w:jc w:val="both"/>
        <w:rPr>
          <w:rFonts w:ascii="Arial" w:hAnsi="Arial" w:cs="Arial"/>
          <w:b/>
          <w:bCs/>
          <w:color w:val="FF0000"/>
          <w:sz w:val="24"/>
          <w:szCs w:val="24"/>
          <w:lang w:val="ro-RO"/>
        </w:rPr>
      </w:pPr>
      <w:r w:rsidRPr="003B2B4F">
        <w:rPr>
          <w:rFonts w:ascii="Arial" w:hAnsi="Arial" w:cs="Arial"/>
          <w:sz w:val="24"/>
          <w:szCs w:val="24"/>
          <w:lang w:val="ro-RO"/>
        </w:rPr>
        <w:t>Evoluţia maximelor lunare ale mediilor orare de O</w:t>
      </w:r>
      <w:r w:rsidRPr="003B2B4F">
        <w:rPr>
          <w:rFonts w:ascii="Arial" w:hAnsi="Arial" w:cs="Arial"/>
          <w:sz w:val="24"/>
          <w:szCs w:val="24"/>
          <w:vertAlign w:val="subscript"/>
          <w:lang w:val="ro-RO"/>
        </w:rPr>
        <w:t>3</w:t>
      </w:r>
      <w:r w:rsidRPr="003B2B4F">
        <w:rPr>
          <w:rFonts w:ascii="Arial" w:hAnsi="Arial" w:cs="Arial"/>
          <w:sz w:val="24"/>
          <w:szCs w:val="24"/>
          <w:lang w:val="ro-RO"/>
        </w:rPr>
        <w:t xml:space="preserve"> înregistrate în anul 201</w:t>
      </w:r>
      <w:r>
        <w:rPr>
          <w:rFonts w:ascii="Arial" w:hAnsi="Arial" w:cs="Arial"/>
          <w:sz w:val="24"/>
          <w:szCs w:val="24"/>
          <w:lang w:val="ro-RO"/>
        </w:rPr>
        <w:t>9</w:t>
      </w:r>
      <w:r w:rsidRPr="003B2B4F">
        <w:rPr>
          <w:rFonts w:ascii="Arial" w:hAnsi="Arial" w:cs="Arial"/>
          <w:sz w:val="24"/>
          <w:szCs w:val="24"/>
          <w:lang w:val="ro-RO"/>
        </w:rPr>
        <w:t xml:space="preserve"> la cele </w:t>
      </w:r>
      <w:r>
        <w:rPr>
          <w:rFonts w:ascii="Arial" w:hAnsi="Arial" w:cs="Arial"/>
          <w:sz w:val="24"/>
          <w:szCs w:val="24"/>
          <w:lang w:val="ro-RO"/>
        </w:rPr>
        <w:t>trei</w:t>
      </w:r>
      <w:r w:rsidRPr="003B2B4F">
        <w:rPr>
          <w:rFonts w:ascii="Arial" w:hAnsi="Arial" w:cs="Arial"/>
          <w:sz w:val="24"/>
          <w:szCs w:val="24"/>
          <w:lang w:val="ro-RO"/>
        </w:rPr>
        <w:t xml:space="preserve"> staţii de monitorizare</w:t>
      </w:r>
      <w:r>
        <w:rPr>
          <w:rFonts w:ascii="Arial" w:hAnsi="Arial" w:cs="Arial"/>
          <w:sz w:val="24"/>
          <w:szCs w:val="24"/>
          <w:lang w:val="ro-RO"/>
        </w:rPr>
        <w:t xml:space="preserve"> din judeţul Bacău</w:t>
      </w:r>
      <w:r w:rsidRPr="003B2B4F">
        <w:rPr>
          <w:rFonts w:ascii="Arial" w:hAnsi="Arial" w:cs="Arial"/>
          <w:sz w:val="24"/>
          <w:szCs w:val="24"/>
          <w:lang w:val="ro-RO"/>
        </w:rPr>
        <w:t xml:space="preserve"> este prezentată în figura </w:t>
      </w:r>
      <w:r>
        <w:rPr>
          <w:rFonts w:ascii="Arial" w:hAnsi="Arial" w:cs="Arial"/>
          <w:sz w:val="24"/>
          <w:szCs w:val="24"/>
          <w:lang w:val="ro-RO"/>
        </w:rPr>
        <w:t>nr. 2.4.3.2.</w:t>
      </w:r>
    </w:p>
    <w:p w:rsidR="00172C1B" w:rsidRDefault="00172C1B" w:rsidP="00176F69">
      <w:pPr>
        <w:widowControl w:val="0"/>
        <w:spacing w:after="0" w:line="240" w:lineRule="auto"/>
        <w:jc w:val="both"/>
        <w:rPr>
          <w:rFonts w:ascii="Arial" w:hAnsi="Arial" w:cs="Arial"/>
          <w:b/>
          <w:bCs/>
          <w:color w:val="FF0000"/>
          <w:sz w:val="24"/>
          <w:szCs w:val="24"/>
          <w:lang w:val="ro-RO"/>
        </w:rPr>
      </w:pPr>
    </w:p>
    <w:p w:rsidR="00172C1B" w:rsidRDefault="00DE0FB4" w:rsidP="00A57C5F">
      <w:pPr>
        <w:widowControl w:val="0"/>
        <w:spacing w:after="0" w:line="240" w:lineRule="auto"/>
        <w:jc w:val="center"/>
        <w:rPr>
          <w:rFonts w:ascii="Arial" w:hAnsi="Arial" w:cs="Arial"/>
          <w:b/>
          <w:bCs/>
          <w:color w:val="FF0000"/>
          <w:sz w:val="24"/>
          <w:szCs w:val="24"/>
          <w:lang w:val="ro-RO"/>
        </w:rPr>
      </w:pPr>
      <w:r>
        <w:rPr>
          <w:noProof/>
        </w:rPr>
        <w:drawing>
          <wp:inline distT="0" distB="0" distL="0" distR="0">
            <wp:extent cx="4055745" cy="1918335"/>
            <wp:effectExtent l="19050" t="0" r="20955"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E0FB4" w:rsidRDefault="00DE0FB4" w:rsidP="00DE0FB4">
      <w:pPr>
        <w:pStyle w:val="Default"/>
        <w:jc w:val="center"/>
        <w:rPr>
          <w:rFonts w:ascii="Arial" w:hAnsi="Arial" w:cs="Arial"/>
          <w:bCs/>
          <w:sz w:val="22"/>
          <w:szCs w:val="22"/>
          <w:lang w:val="ro-RO" w:eastAsia="ro-RO"/>
        </w:rPr>
      </w:pPr>
      <w:r w:rsidRPr="00682243">
        <w:rPr>
          <w:rFonts w:ascii="Arial" w:hAnsi="Arial" w:cs="Arial"/>
          <w:sz w:val="22"/>
          <w:szCs w:val="22"/>
          <w:lang w:val="ro-RO"/>
        </w:rPr>
        <w:t>Fig. 2.</w:t>
      </w:r>
      <w:r>
        <w:rPr>
          <w:rFonts w:ascii="Arial" w:hAnsi="Arial" w:cs="Arial"/>
          <w:sz w:val="22"/>
          <w:szCs w:val="22"/>
          <w:lang w:val="ro-RO"/>
        </w:rPr>
        <w:t>4</w:t>
      </w:r>
      <w:r w:rsidRPr="00682243">
        <w:rPr>
          <w:rFonts w:ascii="Arial" w:hAnsi="Arial" w:cs="Arial"/>
          <w:sz w:val="22"/>
          <w:szCs w:val="22"/>
          <w:lang w:val="ro-RO"/>
        </w:rPr>
        <w:t>.3.</w:t>
      </w:r>
      <w:r>
        <w:rPr>
          <w:rFonts w:ascii="Arial" w:hAnsi="Arial" w:cs="Arial"/>
          <w:sz w:val="22"/>
          <w:szCs w:val="22"/>
          <w:lang w:val="ro-RO"/>
        </w:rPr>
        <w:t>2</w:t>
      </w:r>
      <w:r w:rsidRPr="00682243">
        <w:rPr>
          <w:rFonts w:ascii="Arial" w:hAnsi="Arial" w:cs="Arial"/>
          <w:sz w:val="22"/>
          <w:szCs w:val="22"/>
          <w:lang w:val="ro-RO"/>
        </w:rPr>
        <w:t xml:space="preserve">. </w:t>
      </w:r>
      <w:r w:rsidRPr="00682243">
        <w:rPr>
          <w:rFonts w:ascii="Arial" w:hAnsi="Arial" w:cs="Arial"/>
          <w:bCs/>
          <w:sz w:val="22"/>
          <w:szCs w:val="22"/>
          <w:lang w:val="ro-RO" w:eastAsia="ro-RO"/>
        </w:rPr>
        <w:t xml:space="preserve">Evoluţia </w:t>
      </w:r>
      <w:r>
        <w:rPr>
          <w:rFonts w:ascii="Arial" w:hAnsi="Arial" w:cs="Arial"/>
          <w:bCs/>
          <w:sz w:val="22"/>
          <w:szCs w:val="22"/>
          <w:lang w:val="ro-RO" w:eastAsia="ro-RO"/>
        </w:rPr>
        <w:t xml:space="preserve">mediilor lunare </w:t>
      </w:r>
      <w:r w:rsidRPr="00682243">
        <w:rPr>
          <w:rFonts w:ascii="Arial" w:hAnsi="Arial" w:cs="Arial"/>
          <w:bCs/>
          <w:sz w:val="22"/>
          <w:szCs w:val="22"/>
          <w:lang w:val="ro-RO" w:eastAsia="ro-RO"/>
        </w:rPr>
        <w:t xml:space="preserve"> de O</w:t>
      </w:r>
      <w:r w:rsidR="008B6B83" w:rsidRPr="008B6B83">
        <w:rPr>
          <w:rFonts w:ascii="Arial" w:hAnsi="Arial" w:cs="Arial"/>
          <w:bCs/>
          <w:sz w:val="22"/>
          <w:szCs w:val="22"/>
          <w:vertAlign w:val="subscript"/>
          <w:lang w:val="ro-RO" w:eastAsia="ro-RO"/>
        </w:rPr>
        <w:t>3</w:t>
      </w:r>
      <w:r w:rsidRPr="00682243">
        <w:rPr>
          <w:rFonts w:ascii="Arial" w:hAnsi="Arial" w:cs="Arial"/>
          <w:bCs/>
          <w:sz w:val="22"/>
          <w:szCs w:val="22"/>
          <w:lang w:val="ro-RO" w:eastAsia="ro-RO"/>
        </w:rPr>
        <w:t xml:space="preserve"> în anul 201</w:t>
      </w:r>
      <w:r>
        <w:rPr>
          <w:rFonts w:ascii="Arial" w:hAnsi="Arial" w:cs="Arial"/>
          <w:bCs/>
          <w:sz w:val="22"/>
          <w:szCs w:val="22"/>
          <w:lang w:val="ro-RO" w:eastAsia="ro-RO"/>
        </w:rPr>
        <w:t>9</w:t>
      </w:r>
      <w:r w:rsidRPr="00682243">
        <w:rPr>
          <w:rFonts w:ascii="Arial" w:hAnsi="Arial" w:cs="Arial"/>
          <w:bCs/>
          <w:sz w:val="22"/>
          <w:szCs w:val="22"/>
          <w:lang w:val="ro-RO" w:eastAsia="ro-RO"/>
        </w:rPr>
        <w:t xml:space="preserve"> </w:t>
      </w:r>
    </w:p>
    <w:p w:rsidR="00DE0FB4" w:rsidRDefault="00DE0FB4" w:rsidP="00DE0FB4">
      <w:pPr>
        <w:pStyle w:val="Default"/>
        <w:jc w:val="center"/>
        <w:rPr>
          <w:rFonts w:ascii="Arial" w:hAnsi="Arial" w:cs="Arial"/>
          <w:bCs/>
          <w:sz w:val="22"/>
          <w:szCs w:val="22"/>
          <w:lang w:val="ro-RO" w:eastAsia="ro-RO"/>
        </w:rPr>
      </w:pPr>
    </w:p>
    <w:p w:rsidR="00172C1B" w:rsidRPr="00931218" w:rsidRDefault="00931218" w:rsidP="00931218">
      <w:pPr>
        <w:widowControl w:val="0"/>
        <w:spacing w:after="0" w:line="240" w:lineRule="auto"/>
        <w:ind w:firstLine="360"/>
        <w:jc w:val="both"/>
        <w:rPr>
          <w:rFonts w:ascii="Arial" w:hAnsi="Arial" w:cs="Arial"/>
          <w:b/>
          <w:bCs/>
          <w:color w:val="FF0000"/>
          <w:sz w:val="24"/>
          <w:szCs w:val="24"/>
          <w:lang w:val="ro-RO"/>
        </w:rPr>
      </w:pPr>
      <w:r w:rsidRPr="00931218">
        <w:rPr>
          <w:rFonts w:ascii="Arial" w:hAnsi="Arial" w:cs="Arial"/>
          <w:sz w:val="24"/>
          <w:szCs w:val="24"/>
          <w:lang w:val="ro-RO"/>
        </w:rPr>
        <w:t>Concentraţiile de ozon sunt determinate de emisiile de precursori şi de condiţiile meteorologice. Deoarece intensitatea radiaţiei solare şi temperaturile ridicate favorizează formarea ozonului, episoadele cu niveluri mai ridicate de ozon apar in timpul perioadelor cu vreme caldă</w:t>
      </w:r>
      <w:r>
        <w:rPr>
          <w:rFonts w:ascii="Arial" w:hAnsi="Arial" w:cs="Arial"/>
          <w:sz w:val="24"/>
          <w:szCs w:val="24"/>
          <w:lang w:val="ro-RO"/>
        </w:rPr>
        <w:t>.</w:t>
      </w:r>
    </w:p>
    <w:p w:rsidR="00931218" w:rsidRDefault="00931218" w:rsidP="00B77BBA">
      <w:pPr>
        <w:widowControl w:val="0"/>
        <w:spacing w:after="0" w:line="240" w:lineRule="auto"/>
        <w:jc w:val="both"/>
        <w:rPr>
          <w:rFonts w:ascii="Arial" w:hAnsi="Arial" w:cs="Arial"/>
          <w:b/>
          <w:bCs/>
          <w:color w:val="FF0000"/>
          <w:sz w:val="24"/>
          <w:szCs w:val="24"/>
          <w:lang w:val="ro-RO"/>
        </w:rPr>
      </w:pPr>
    </w:p>
    <w:p w:rsidR="00176F69" w:rsidRPr="008E4430" w:rsidRDefault="00176F69" w:rsidP="00176F69">
      <w:pPr>
        <w:widowControl w:val="0"/>
        <w:spacing w:after="0" w:line="240" w:lineRule="auto"/>
        <w:ind w:firstLine="360"/>
        <w:jc w:val="both"/>
        <w:rPr>
          <w:rFonts w:ascii="Arial" w:hAnsi="Arial" w:cs="Arial"/>
          <w:b/>
          <w:bCs/>
          <w:sz w:val="24"/>
          <w:szCs w:val="24"/>
          <w:lang w:val="ro-RO"/>
        </w:rPr>
      </w:pPr>
      <w:r w:rsidRPr="008E4430">
        <w:rPr>
          <w:rFonts w:ascii="Arial" w:hAnsi="Arial" w:cs="Arial"/>
          <w:b/>
          <w:bCs/>
          <w:sz w:val="24"/>
          <w:szCs w:val="24"/>
          <w:lang w:val="ro-RO"/>
        </w:rPr>
        <w:t>2.5. Benzenul (C</w:t>
      </w:r>
      <w:r w:rsidRPr="008E4430">
        <w:rPr>
          <w:rFonts w:ascii="Arial" w:hAnsi="Arial" w:cs="Arial"/>
          <w:b/>
          <w:bCs/>
          <w:sz w:val="24"/>
          <w:szCs w:val="24"/>
          <w:vertAlign w:val="subscript"/>
          <w:lang w:val="ro-RO"/>
        </w:rPr>
        <w:t>6</w:t>
      </w:r>
      <w:r w:rsidRPr="008E4430">
        <w:rPr>
          <w:rFonts w:ascii="Arial" w:hAnsi="Arial" w:cs="Arial"/>
          <w:b/>
          <w:bCs/>
          <w:sz w:val="24"/>
          <w:szCs w:val="24"/>
          <w:lang w:val="ro-RO"/>
        </w:rPr>
        <w:t>H</w:t>
      </w:r>
      <w:r w:rsidRPr="008E4430">
        <w:rPr>
          <w:rFonts w:ascii="Arial" w:hAnsi="Arial" w:cs="Arial"/>
          <w:b/>
          <w:bCs/>
          <w:sz w:val="24"/>
          <w:szCs w:val="24"/>
          <w:vertAlign w:val="subscript"/>
          <w:lang w:val="ro-RO"/>
        </w:rPr>
        <w:t>6</w:t>
      </w:r>
      <w:r w:rsidRPr="008E4430">
        <w:rPr>
          <w:rFonts w:ascii="Arial" w:hAnsi="Arial" w:cs="Arial"/>
          <w:b/>
          <w:bCs/>
          <w:sz w:val="24"/>
          <w:szCs w:val="24"/>
          <w:lang w:val="ro-RO"/>
        </w:rPr>
        <w:t>)</w:t>
      </w:r>
    </w:p>
    <w:p w:rsidR="0043562F" w:rsidRDefault="0043562F" w:rsidP="0043562F">
      <w:pPr>
        <w:widowControl w:val="0"/>
        <w:spacing w:after="0" w:line="240" w:lineRule="auto"/>
        <w:ind w:firstLine="720"/>
        <w:jc w:val="both"/>
        <w:rPr>
          <w:rFonts w:ascii="Arial" w:hAnsi="Arial" w:cs="Arial"/>
          <w:b/>
          <w:sz w:val="24"/>
          <w:szCs w:val="24"/>
          <w:lang w:val="ro-RO"/>
        </w:rPr>
      </w:pPr>
    </w:p>
    <w:p w:rsidR="0043562F" w:rsidRDefault="0043562F" w:rsidP="0043562F">
      <w:pPr>
        <w:widowControl w:val="0"/>
        <w:spacing w:after="0" w:line="240" w:lineRule="auto"/>
        <w:ind w:firstLine="720"/>
        <w:jc w:val="both"/>
        <w:rPr>
          <w:rFonts w:ascii="Arial" w:hAnsi="Arial" w:cs="Arial"/>
          <w:b/>
          <w:sz w:val="24"/>
          <w:szCs w:val="24"/>
          <w:vertAlign w:val="subscript"/>
          <w:lang w:val="ro-RO"/>
        </w:rPr>
      </w:pPr>
      <w:r>
        <w:rPr>
          <w:rFonts w:ascii="Arial" w:hAnsi="Arial" w:cs="Arial"/>
          <w:b/>
          <w:sz w:val="24"/>
          <w:szCs w:val="24"/>
          <w:lang w:val="ro-RO"/>
        </w:rPr>
        <w:t>2.</w:t>
      </w:r>
      <w:r w:rsidR="002F4F98">
        <w:rPr>
          <w:rFonts w:ascii="Arial" w:hAnsi="Arial" w:cs="Arial"/>
          <w:b/>
          <w:sz w:val="24"/>
          <w:szCs w:val="24"/>
          <w:lang w:val="ro-RO"/>
        </w:rPr>
        <w:t>5</w:t>
      </w:r>
      <w:r>
        <w:rPr>
          <w:rFonts w:ascii="Arial" w:hAnsi="Arial" w:cs="Arial"/>
          <w:b/>
          <w:sz w:val="24"/>
          <w:szCs w:val="24"/>
          <w:lang w:val="ro-RO"/>
        </w:rPr>
        <w:t>.1 Surse şi efecte ale benzenului</w:t>
      </w:r>
    </w:p>
    <w:p w:rsidR="00176F69" w:rsidRPr="00D11B6D" w:rsidRDefault="00176F69" w:rsidP="00176F69">
      <w:pPr>
        <w:widowControl w:val="0"/>
        <w:spacing w:after="0" w:line="240" w:lineRule="auto"/>
        <w:jc w:val="both"/>
        <w:rPr>
          <w:rFonts w:ascii="Arial" w:hAnsi="Arial" w:cs="Arial"/>
          <w:color w:val="FF0000"/>
          <w:sz w:val="24"/>
          <w:szCs w:val="24"/>
          <w:lang w:val="ro-RO"/>
        </w:rPr>
      </w:pPr>
    </w:p>
    <w:p w:rsidR="00FD2ECE" w:rsidRPr="00FD2ECE" w:rsidRDefault="00FD2ECE" w:rsidP="00FD2ECE">
      <w:pPr>
        <w:autoSpaceDE w:val="0"/>
        <w:autoSpaceDN w:val="0"/>
        <w:adjustRightInd w:val="0"/>
        <w:spacing w:after="0" w:line="240" w:lineRule="auto"/>
        <w:ind w:firstLine="720"/>
        <w:jc w:val="both"/>
        <w:rPr>
          <w:rFonts w:ascii="Arial" w:hAnsi="Arial" w:cs="Arial"/>
          <w:color w:val="000000"/>
          <w:sz w:val="24"/>
          <w:szCs w:val="24"/>
          <w:lang w:val="ro-RO" w:eastAsia="ro-RO"/>
        </w:rPr>
      </w:pPr>
      <w:r w:rsidRPr="00FD2ECE">
        <w:rPr>
          <w:rFonts w:ascii="Arial" w:hAnsi="Arial" w:cs="Arial"/>
          <w:color w:val="000000"/>
          <w:sz w:val="24"/>
          <w:szCs w:val="24"/>
          <w:lang w:val="ro-RO" w:eastAsia="ro-RO"/>
        </w:rPr>
        <w:t xml:space="preserve">Benzenul provine în special din arderea incompletă a combustibililor (benzină), dar şi din rafinarea petrolului, evaporarea solvenţilor organici folosiţi în diferite activităţi industriale şi evaporarea în timpul proceselor de producere, transport şi depozitare a produselor care conţin benzen. Benzenul este un aditiv pentru benzină şi 80-85% din emisiile de benzen, la nivel european, sunt datorate traficului rutier. În general, contribuţia de la încălzirea locuinţelor este mică (aproximativ 5%), dar arderea lemnului poate fi o sursă locală importantă de benzen. </w:t>
      </w:r>
    </w:p>
    <w:p w:rsidR="00FD2ECE" w:rsidRPr="00FD2ECE" w:rsidRDefault="00FD2ECE" w:rsidP="00DB4341">
      <w:pPr>
        <w:autoSpaceDE w:val="0"/>
        <w:autoSpaceDN w:val="0"/>
        <w:adjustRightInd w:val="0"/>
        <w:spacing w:after="0" w:line="240" w:lineRule="auto"/>
        <w:ind w:firstLine="720"/>
        <w:jc w:val="both"/>
        <w:rPr>
          <w:rFonts w:ascii="Arial" w:hAnsi="Arial" w:cs="Arial"/>
          <w:color w:val="000000"/>
          <w:sz w:val="24"/>
          <w:szCs w:val="24"/>
          <w:lang w:val="ro-RO" w:eastAsia="ro-RO"/>
        </w:rPr>
      </w:pPr>
      <w:r w:rsidRPr="00FD2ECE">
        <w:rPr>
          <w:rFonts w:ascii="Arial" w:hAnsi="Arial" w:cs="Arial"/>
          <w:color w:val="000000"/>
          <w:sz w:val="24"/>
          <w:szCs w:val="24"/>
          <w:lang w:val="ro-RO" w:eastAsia="ro-RO"/>
        </w:rPr>
        <w:t xml:space="preserve">Datorită stabilităţii chimice ridicate, benzenul are timp mare de remanenţă în straturile joase ale atmosferei, unde se poate acumula. Benzenul este îndepărtat din atmosferă prin dispersie, la apariţia condiţiilor mteorologice favorabile acestui fenomen sau prin reacţii fotochimice la care benzenul este reactant, determinând formarea ozonului. Având timp de remanenţă de câteva zile în atmosferă benzenul poate fi transportat pe distanţe lungi. </w:t>
      </w:r>
    </w:p>
    <w:p w:rsidR="00FD2ECE" w:rsidRDefault="00FD2ECE" w:rsidP="00FD2ECE">
      <w:pPr>
        <w:widowControl w:val="0"/>
        <w:autoSpaceDE w:val="0"/>
        <w:autoSpaceDN w:val="0"/>
        <w:adjustRightInd w:val="0"/>
        <w:spacing w:after="0" w:line="240" w:lineRule="auto"/>
        <w:ind w:firstLine="720"/>
        <w:jc w:val="both"/>
        <w:rPr>
          <w:rFonts w:ascii="Arial" w:hAnsi="Arial" w:cs="Arial"/>
          <w:color w:val="000000"/>
          <w:sz w:val="24"/>
          <w:szCs w:val="24"/>
          <w:lang w:val="ro-RO" w:eastAsia="ro-RO"/>
        </w:rPr>
      </w:pPr>
      <w:r w:rsidRPr="00FD2ECE">
        <w:rPr>
          <w:rFonts w:ascii="Arial" w:hAnsi="Arial" w:cs="Arial"/>
          <w:color w:val="000000"/>
          <w:sz w:val="24"/>
          <w:szCs w:val="24"/>
          <w:lang w:val="ro-RO" w:eastAsia="ro-RO"/>
        </w:rPr>
        <w:t>Inhalarea este principala calea pentru expunerea la benzen</w:t>
      </w:r>
      <w:r>
        <w:rPr>
          <w:rFonts w:ascii="Arial" w:hAnsi="Arial" w:cs="Arial"/>
          <w:color w:val="000000"/>
          <w:sz w:val="24"/>
          <w:szCs w:val="24"/>
          <w:lang w:val="ro-RO" w:eastAsia="ro-RO"/>
        </w:rPr>
        <w:t>.</w:t>
      </w:r>
      <w:r w:rsidRPr="00FD2ECE">
        <w:rPr>
          <w:rFonts w:ascii="Arial" w:hAnsi="Arial" w:cs="Arial"/>
          <w:color w:val="000000"/>
          <w:sz w:val="24"/>
          <w:szCs w:val="24"/>
          <w:lang w:val="ro-RO" w:eastAsia="ro-RO"/>
        </w:rPr>
        <w:t xml:space="preserve"> Benzenul este un poluant cancerigen, expunerea prelungită la benzen provocând efecte semnificative adverse (hematotoxicitate, genotoxicitatea şi cancerigenitate). Expunerea cronică la benzen poate deteriora măduva osoasă şi are efecte hematologice (scăderea numărului de celule roşii şi albe din sânge).</w:t>
      </w:r>
    </w:p>
    <w:p w:rsidR="002F4F98" w:rsidRPr="00FD2ECE" w:rsidRDefault="002F4F98" w:rsidP="00FD2ECE">
      <w:pPr>
        <w:widowControl w:val="0"/>
        <w:autoSpaceDE w:val="0"/>
        <w:autoSpaceDN w:val="0"/>
        <w:adjustRightInd w:val="0"/>
        <w:spacing w:after="0" w:line="240" w:lineRule="auto"/>
        <w:ind w:firstLine="720"/>
        <w:jc w:val="both"/>
        <w:rPr>
          <w:rFonts w:ascii="Arial" w:eastAsia="Times New Roman" w:hAnsi="Arial" w:cs="Arial"/>
          <w:color w:val="FF0000"/>
          <w:sz w:val="24"/>
          <w:szCs w:val="24"/>
          <w:lang w:val="ro-RO" w:eastAsia="ro-RO"/>
        </w:rPr>
      </w:pPr>
    </w:p>
    <w:p w:rsidR="002F4F98" w:rsidRDefault="002F4F98" w:rsidP="002F4F98">
      <w:pPr>
        <w:pStyle w:val="Default"/>
        <w:ind w:firstLine="720"/>
        <w:jc w:val="both"/>
        <w:rPr>
          <w:rFonts w:ascii="Arial" w:hAnsi="Arial" w:cs="Arial"/>
          <w:b/>
          <w:bCs/>
          <w:lang w:val="ro-RO" w:eastAsia="ro-RO"/>
        </w:rPr>
      </w:pPr>
      <w:r w:rsidRPr="006F2E53">
        <w:rPr>
          <w:rFonts w:ascii="Arial" w:hAnsi="Arial" w:cs="Arial"/>
          <w:b/>
          <w:lang w:val="ro-RO"/>
        </w:rPr>
        <w:t>2.</w:t>
      </w:r>
      <w:r>
        <w:rPr>
          <w:rFonts w:ascii="Arial" w:hAnsi="Arial" w:cs="Arial"/>
          <w:b/>
          <w:lang w:val="ro-RO"/>
        </w:rPr>
        <w:t>5</w:t>
      </w:r>
      <w:r w:rsidRPr="006F2E53">
        <w:rPr>
          <w:rFonts w:ascii="Arial" w:hAnsi="Arial" w:cs="Arial"/>
          <w:b/>
          <w:lang w:val="ro-RO"/>
        </w:rPr>
        <w:t>.2.</w:t>
      </w:r>
      <w:r w:rsidRPr="006F2E53">
        <w:rPr>
          <w:rFonts w:ascii="Arial" w:hAnsi="Arial" w:cs="Arial"/>
          <w:b/>
          <w:bCs/>
          <w:lang w:val="ro-RO"/>
        </w:rPr>
        <w:t xml:space="preserve"> </w:t>
      </w:r>
      <w:r w:rsidRPr="006F2E53">
        <w:rPr>
          <w:rFonts w:ascii="Arial" w:hAnsi="Arial" w:cs="Arial"/>
          <w:b/>
          <w:bCs/>
          <w:lang w:val="ro-RO" w:eastAsia="ro-RO"/>
        </w:rPr>
        <w:t xml:space="preserve">Obiective de calitatea aerului pentru </w:t>
      </w:r>
      <w:r w:rsidR="00615879" w:rsidRPr="008E4430">
        <w:rPr>
          <w:rFonts w:ascii="Arial" w:hAnsi="Arial" w:cs="Arial"/>
          <w:b/>
          <w:bCs/>
          <w:lang w:val="ro-RO"/>
        </w:rPr>
        <w:t>C</w:t>
      </w:r>
      <w:r w:rsidR="00615879" w:rsidRPr="008E4430">
        <w:rPr>
          <w:rFonts w:ascii="Arial" w:hAnsi="Arial" w:cs="Arial"/>
          <w:b/>
          <w:bCs/>
          <w:vertAlign w:val="subscript"/>
          <w:lang w:val="ro-RO"/>
        </w:rPr>
        <w:t>6</w:t>
      </w:r>
      <w:r w:rsidR="00615879" w:rsidRPr="008E4430">
        <w:rPr>
          <w:rFonts w:ascii="Arial" w:hAnsi="Arial" w:cs="Arial"/>
          <w:b/>
          <w:bCs/>
          <w:lang w:val="ro-RO"/>
        </w:rPr>
        <w:t>H</w:t>
      </w:r>
      <w:r w:rsidR="00615879" w:rsidRPr="008E4430">
        <w:rPr>
          <w:rFonts w:ascii="Arial" w:hAnsi="Arial" w:cs="Arial"/>
          <w:b/>
          <w:bCs/>
          <w:vertAlign w:val="subscript"/>
          <w:lang w:val="ro-RO"/>
        </w:rPr>
        <w:t>6</w:t>
      </w:r>
    </w:p>
    <w:p w:rsidR="002F4F98" w:rsidRDefault="002F4F98" w:rsidP="002F4F98">
      <w:pPr>
        <w:widowControl w:val="0"/>
        <w:autoSpaceDE w:val="0"/>
        <w:autoSpaceDN w:val="0"/>
        <w:adjustRightInd w:val="0"/>
        <w:spacing w:after="0" w:line="240" w:lineRule="auto"/>
        <w:ind w:firstLine="720"/>
        <w:jc w:val="both"/>
        <w:rPr>
          <w:rFonts w:ascii="Arial" w:hAnsi="Arial" w:cs="Arial"/>
          <w:color w:val="000000"/>
          <w:sz w:val="23"/>
          <w:szCs w:val="23"/>
          <w:lang w:eastAsia="ro-RO"/>
        </w:rPr>
      </w:pPr>
    </w:p>
    <w:p w:rsidR="00FD2ECE" w:rsidRPr="002F4F98" w:rsidRDefault="002F4F98" w:rsidP="002F4F98">
      <w:pPr>
        <w:widowControl w:val="0"/>
        <w:autoSpaceDE w:val="0"/>
        <w:autoSpaceDN w:val="0"/>
        <w:adjustRightInd w:val="0"/>
        <w:spacing w:after="0" w:line="240" w:lineRule="auto"/>
        <w:ind w:firstLine="720"/>
        <w:jc w:val="both"/>
        <w:rPr>
          <w:rFonts w:ascii="Arial" w:eastAsia="Times New Roman" w:hAnsi="Arial" w:cs="Arial"/>
          <w:color w:val="FF0000"/>
          <w:sz w:val="24"/>
          <w:szCs w:val="24"/>
          <w:lang w:val="ro-RO" w:eastAsia="ro-RO"/>
        </w:rPr>
      </w:pPr>
      <w:r w:rsidRPr="002F4F98">
        <w:rPr>
          <w:rFonts w:ascii="Arial" w:hAnsi="Arial" w:cs="Arial"/>
          <w:color w:val="000000"/>
          <w:sz w:val="24"/>
          <w:szCs w:val="24"/>
          <w:lang w:val="ro-RO" w:eastAsia="ro-RO"/>
        </w:rPr>
        <w:t>Obiectivul de calitatea aerului pentru benzen este stabilit în Legea 104/2011 privind calitatea aerului ambiental, fiind indicată o valoare limită pentru protecţia sănătăţii umane, ca medie anuală şi este prezentată în tabelul nr.2.5.2.1.</w:t>
      </w:r>
    </w:p>
    <w:p w:rsidR="002F4F98" w:rsidRPr="002F4F98" w:rsidRDefault="002F4F98" w:rsidP="00176F69">
      <w:pPr>
        <w:widowControl w:val="0"/>
        <w:autoSpaceDE w:val="0"/>
        <w:autoSpaceDN w:val="0"/>
        <w:adjustRightInd w:val="0"/>
        <w:spacing w:after="0" w:line="240" w:lineRule="auto"/>
        <w:ind w:firstLine="720"/>
        <w:jc w:val="both"/>
        <w:rPr>
          <w:rFonts w:ascii="Arial" w:eastAsia="Times New Roman" w:hAnsi="Arial" w:cs="Arial"/>
          <w:color w:val="FF0000"/>
          <w:sz w:val="24"/>
          <w:szCs w:val="24"/>
          <w:lang w:val="ro-RO" w:eastAsia="ro-RO"/>
        </w:rPr>
      </w:pPr>
    </w:p>
    <w:p w:rsidR="002F4F98" w:rsidRPr="0052714A" w:rsidRDefault="002F4F98" w:rsidP="002F4F98">
      <w:pPr>
        <w:widowControl w:val="0"/>
        <w:autoSpaceDE w:val="0"/>
        <w:autoSpaceDN w:val="0"/>
        <w:adjustRightInd w:val="0"/>
        <w:spacing w:after="0" w:line="240" w:lineRule="auto"/>
        <w:jc w:val="both"/>
        <w:rPr>
          <w:rFonts w:ascii="Arial" w:hAnsi="Arial" w:cs="Arial"/>
          <w:color w:val="000000"/>
          <w:vertAlign w:val="subscript"/>
          <w:lang w:val="ro-RO" w:eastAsia="ro-RO"/>
        </w:rPr>
      </w:pPr>
      <w:r>
        <w:rPr>
          <w:rFonts w:ascii="Arial" w:hAnsi="Arial" w:cs="Arial"/>
          <w:color w:val="000000"/>
          <w:lang w:val="ro-RO" w:eastAsia="ro-RO"/>
        </w:rPr>
        <w:t xml:space="preserve">   </w:t>
      </w:r>
      <w:r w:rsidR="001E618A">
        <w:rPr>
          <w:rFonts w:ascii="Arial" w:hAnsi="Arial" w:cs="Arial"/>
          <w:color w:val="000000"/>
          <w:lang w:val="ro-RO" w:eastAsia="ro-RO"/>
        </w:rPr>
        <w:t xml:space="preserve">               </w:t>
      </w:r>
      <w:r w:rsidRPr="0052714A">
        <w:rPr>
          <w:rFonts w:ascii="Arial" w:hAnsi="Arial" w:cs="Arial"/>
          <w:color w:val="000000"/>
          <w:lang w:val="ro-RO" w:eastAsia="ro-RO"/>
        </w:rPr>
        <w:t>Tabel nr. 2.</w:t>
      </w:r>
      <w:r>
        <w:rPr>
          <w:rFonts w:ascii="Arial" w:hAnsi="Arial" w:cs="Arial"/>
          <w:color w:val="000000"/>
          <w:lang w:val="ro-RO" w:eastAsia="ro-RO"/>
        </w:rPr>
        <w:t>5</w:t>
      </w:r>
      <w:r w:rsidRPr="0052714A">
        <w:rPr>
          <w:rFonts w:ascii="Arial" w:hAnsi="Arial" w:cs="Arial"/>
          <w:color w:val="000000"/>
          <w:lang w:val="ro-RO" w:eastAsia="ro-RO"/>
        </w:rPr>
        <w:t xml:space="preserve">.2.1. </w:t>
      </w:r>
      <w:r>
        <w:rPr>
          <w:rFonts w:ascii="Arial" w:hAnsi="Arial" w:cs="Arial"/>
          <w:color w:val="000000"/>
          <w:lang w:val="ro-RO" w:eastAsia="ro-RO"/>
        </w:rPr>
        <w:t>-</w:t>
      </w:r>
      <w:r w:rsidRPr="0052714A">
        <w:rPr>
          <w:rFonts w:ascii="Arial" w:hAnsi="Arial" w:cs="Arial"/>
          <w:color w:val="000000"/>
          <w:lang w:val="ro-RO" w:eastAsia="ro-RO"/>
        </w:rPr>
        <w:t xml:space="preserve"> </w:t>
      </w:r>
      <w:r>
        <w:rPr>
          <w:rFonts w:ascii="Arial" w:hAnsi="Arial" w:cs="Arial"/>
          <w:color w:val="000000"/>
          <w:lang w:val="ro-RO" w:eastAsia="ro-RO"/>
        </w:rPr>
        <w:t>O</w:t>
      </w:r>
      <w:r w:rsidRPr="0052714A">
        <w:rPr>
          <w:rFonts w:ascii="Arial" w:hAnsi="Arial" w:cs="Arial"/>
          <w:color w:val="000000"/>
          <w:lang w:val="ro-RO" w:eastAsia="ro-RO"/>
        </w:rPr>
        <w:t xml:space="preserve">biective de calitate pentru </w:t>
      </w:r>
      <w:r>
        <w:rPr>
          <w:rFonts w:ascii="Arial" w:hAnsi="Arial" w:cs="Arial"/>
          <w:color w:val="000000"/>
          <w:lang w:val="ro-RO" w:eastAsia="ro-RO"/>
        </w:rPr>
        <w:t>benzen</w:t>
      </w:r>
    </w:p>
    <w:tbl>
      <w:tblPr>
        <w:tblStyle w:val="TableGrid"/>
        <w:tblW w:w="0" w:type="auto"/>
        <w:jc w:val="center"/>
        <w:tblLook w:val="04A0" w:firstRow="1" w:lastRow="0" w:firstColumn="1" w:lastColumn="0" w:noHBand="0" w:noVBand="1"/>
      </w:tblPr>
      <w:tblGrid>
        <w:gridCol w:w="926"/>
        <w:gridCol w:w="1965"/>
        <w:gridCol w:w="2369"/>
        <w:gridCol w:w="1134"/>
        <w:gridCol w:w="1293"/>
      </w:tblGrid>
      <w:tr w:rsidR="002F4F98" w:rsidRPr="0002093F" w:rsidTr="00615879">
        <w:trPr>
          <w:jc w:val="center"/>
        </w:trPr>
        <w:tc>
          <w:tcPr>
            <w:tcW w:w="0" w:type="auto"/>
            <w:vAlign w:val="center"/>
          </w:tcPr>
          <w:p w:rsidR="002F4F98" w:rsidRPr="0002093F" w:rsidRDefault="002F4F98" w:rsidP="00615879">
            <w:pPr>
              <w:widowControl w:val="0"/>
              <w:autoSpaceDE w:val="0"/>
              <w:autoSpaceDN w:val="0"/>
              <w:adjustRightInd w:val="0"/>
              <w:spacing w:after="0" w:line="240" w:lineRule="auto"/>
              <w:jc w:val="center"/>
              <w:rPr>
                <w:rFonts w:ascii="Arial" w:hAnsi="Arial" w:cs="Arial"/>
                <w:b/>
                <w:color w:val="000000"/>
                <w:lang w:eastAsia="ro-RO"/>
              </w:rPr>
            </w:pPr>
            <w:r w:rsidRPr="0002093F">
              <w:rPr>
                <w:rFonts w:ascii="Arial" w:hAnsi="Arial" w:cs="Arial"/>
                <w:b/>
                <w:color w:val="000000"/>
                <w:lang w:val="ro-RO" w:eastAsia="ro-RO"/>
              </w:rPr>
              <w:t>Nr. crt.</w:t>
            </w:r>
          </w:p>
        </w:tc>
        <w:tc>
          <w:tcPr>
            <w:tcW w:w="0" w:type="auto"/>
            <w:vAlign w:val="center"/>
          </w:tcPr>
          <w:p w:rsidR="002F4F98" w:rsidRPr="0002093F" w:rsidRDefault="002F4F98" w:rsidP="00615879">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Obiectiv de</w:t>
            </w:r>
          </w:p>
          <w:p w:rsidR="002F4F98" w:rsidRPr="0002093F" w:rsidRDefault="002F4F98" w:rsidP="00615879">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calitate</w:t>
            </w:r>
          </w:p>
        </w:tc>
        <w:tc>
          <w:tcPr>
            <w:tcW w:w="0" w:type="auto"/>
            <w:vAlign w:val="center"/>
          </w:tcPr>
          <w:p w:rsidR="002F4F98" w:rsidRPr="0002093F" w:rsidRDefault="002F4F98" w:rsidP="00615879">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Perioada de mediere</w:t>
            </w:r>
          </w:p>
        </w:tc>
        <w:tc>
          <w:tcPr>
            <w:tcW w:w="0" w:type="auto"/>
            <w:vAlign w:val="center"/>
          </w:tcPr>
          <w:p w:rsidR="002F4F98" w:rsidRPr="0002093F" w:rsidRDefault="002F4F98" w:rsidP="00615879">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Valoarea</w:t>
            </w:r>
          </w:p>
        </w:tc>
        <w:tc>
          <w:tcPr>
            <w:tcW w:w="0" w:type="auto"/>
            <w:vAlign w:val="center"/>
          </w:tcPr>
          <w:p w:rsidR="002F4F98" w:rsidRPr="0002093F" w:rsidRDefault="002F4F98" w:rsidP="00615879">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Observaţíi</w:t>
            </w:r>
          </w:p>
        </w:tc>
      </w:tr>
      <w:tr w:rsidR="002F4F98" w:rsidTr="00615879">
        <w:trPr>
          <w:jc w:val="center"/>
        </w:trPr>
        <w:tc>
          <w:tcPr>
            <w:tcW w:w="0" w:type="auto"/>
            <w:vAlign w:val="center"/>
          </w:tcPr>
          <w:p w:rsidR="002F4F98" w:rsidRPr="0002093F" w:rsidRDefault="002F4F98" w:rsidP="00615879">
            <w:pPr>
              <w:widowControl w:val="0"/>
              <w:autoSpaceDE w:val="0"/>
              <w:autoSpaceDN w:val="0"/>
              <w:adjustRightInd w:val="0"/>
              <w:spacing w:after="0" w:line="240" w:lineRule="auto"/>
              <w:rPr>
                <w:rFonts w:ascii="Arial" w:hAnsi="Arial" w:cs="Arial"/>
                <w:color w:val="000000"/>
                <w:lang w:val="ro-RO" w:eastAsia="ro-RO"/>
              </w:rPr>
            </w:pPr>
            <w:r w:rsidRPr="0002093F">
              <w:rPr>
                <w:rFonts w:ascii="Arial" w:hAnsi="Arial" w:cs="Arial"/>
                <w:color w:val="000000"/>
                <w:lang w:val="ro-RO" w:eastAsia="ro-RO"/>
              </w:rPr>
              <w:t>1</w:t>
            </w:r>
          </w:p>
        </w:tc>
        <w:tc>
          <w:tcPr>
            <w:tcW w:w="0" w:type="auto"/>
            <w:vAlign w:val="center"/>
          </w:tcPr>
          <w:p w:rsidR="002F4F98" w:rsidRPr="0002093F" w:rsidRDefault="002F4F98" w:rsidP="00615879">
            <w:pPr>
              <w:pStyle w:val="Default"/>
              <w:jc w:val="center"/>
              <w:rPr>
                <w:rFonts w:ascii="Arial" w:hAnsi="Arial" w:cs="Arial"/>
                <w:sz w:val="22"/>
                <w:szCs w:val="22"/>
                <w:lang w:val="ro-RO"/>
              </w:rPr>
            </w:pPr>
            <w:r w:rsidRPr="0002093F">
              <w:rPr>
                <w:rFonts w:ascii="Arial" w:hAnsi="Arial" w:cs="Arial"/>
                <w:sz w:val="22"/>
                <w:szCs w:val="22"/>
                <w:lang w:val="ro-RO"/>
              </w:rPr>
              <w:t>Protecţia sănătăţii</w:t>
            </w:r>
          </w:p>
        </w:tc>
        <w:tc>
          <w:tcPr>
            <w:tcW w:w="0" w:type="auto"/>
            <w:vAlign w:val="center"/>
          </w:tcPr>
          <w:p w:rsidR="002F4F98" w:rsidRPr="00510B6A" w:rsidRDefault="002F4F98" w:rsidP="00615879">
            <w:pPr>
              <w:pStyle w:val="Default"/>
              <w:jc w:val="center"/>
              <w:rPr>
                <w:rFonts w:ascii="Arial" w:hAnsi="Arial" w:cs="Arial"/>
                <w:sz w:val="22"/>
                <w:szCs w:val="22"/>
              </w:rPr>
            </w:pPr>
            <w:r>
              <w:rPr>
                <w:rFonts w:ascii="Arial" w:hAnsi="Arial" w:cs="Arial"/>
                <w:sz w:val="22"/>
                <w:szCs w:val="22"/>
              </w:rPr>
              <w:t>an</w:t>
            </w:r>
          </w:p>
        </w:tc>
        <w:tc>
          <w:tcPr>
            <w:tcW w:w="0" w:type="auto"/>
            <w:vAlign w:val="center"/>
          </w:tcPr>
          <w:p w:rsidR="002F4F98" w:rsidRPr="0002093F" w:rsidRDefault="002F4F98" w:rsidP="002F4F98">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5 µg/mc</w:t>
            </w:r>
          </w:p>
        </w:tc>
        <w:tc>
          <w:tcPr>
            <w:tcW w:w="0" w:type="auto"/>
          </w:tcPr>
          <w:p w:rsidR="002F4F98" w:rsidRPr="00867EAB" w:rsidRDefault="002F4F98" w:rsidP="00615879">
            <w:pPr>
              <w:pStyle w:val="Default"/>
              <w:jc w:val="both"/>
              <w:rPr>
                <w:rFonts w:ascii="Arial" w:hAnsi="Arial" w:cs="Arial"/>
                <w:sz w:val="22"/>
                <w:szCs w:val="22"/>
                <w:lang w:val="ro-RO"/>
              </w:rPr>
            </w:pPr>
            <w:r w:rsidRPr="00867EAB">
              <w:rPr>
                <w:rFonts w:ascii="Arial" w:hAnsi="Arial" w:cs="Arial"/>
                <w:sz w:val="22"/>
                <w:szCs w:val="22"/>
                <w:lang w:val="ro-RO"/>
              </w:rPr>
              <w:t xml:space="preserve"> </w:t>
            </w:r>
          </w:p>
        </w:tc>
      </w:tr>
    </w:tbl>
    <w:p w:rsidR="002F4F98" w:rsidRPr="00510B6A" w:rsidRDefault="002F4F98" w:rsidP="002F4F98">
      <w:pPr>
        <w:widowControl w:val="0"/>
        <w:autoSpaceDE w:val="0"/>
        <w:autoSpaceDN w:val="0"/>
        <w:adjustRightInd w:val="0"/>
        <w:spacing w:after="0" w:line="240" w:lineRule="auto"/>
        <w:jc w:val="both"/>
        <w:rPr>
          <w:rFonts w:ascii="Arial" w:hAnsi="Arial" w:cs="Arial"/>
          <w:color w:val="FF0000"/>
          <w:sz w:val="20"/>
          <w:szCs w:val="20"/>
          <w:lang w:val="ro-RO"/>
        </w:rPr>
      </w:pPr>
      <w:r>
        <w:rPr>
          <w:rFonts w:ascii="Arial" w:hAnsi="Arial" w:cs="Arial"/>
          <w:sz w:val="20"/>
          <w:szCs w:val="20"/>
          <w:lang w:val="ro-RO"/>
        </w:rPr>
        <w:t xml:space="preserve">                     </w:t>
      </w:r>
      <w:r w:rsidRPr="00510B6A">
        <w:rPr>
          <w:rFonts w:ascii="Arial" w:hAnsi="Arial" w:cs="Arial"/>
          <w:sz w:val="20"/>
          <w:szCs w:val="20"/>
          <w:lang w:val="ro-RO"/>
        </w:rPr>
        <w:t>Valoarea este în vigoare din anul 20</w:t>
      </w:r>
      <w:r>
        <w:rPr>
          <w:rFonts w:ascii="Arial" w:hAnsi="Arial" w:cs="Arial"/>
          <w:sz w:val="20"/>
          <w:szCs w:val="20"/>
          <w:lang w:val="ro-RO"/>
        </w:rPr>
        <w:t>10</w:t>
      </w:r>
      <w:r w:rsidRPr="00510B6A">
        <w:rPr>
          <w:rFonts w:ascii="Arial" w:hAnsi="Arial" w:cs="Arial"/>
          <w:sz w:val="20"/>
          <w:szCs w:val="20"/>
          <w:lang w:val="ro-RO"/>
        </w:rPr>
        <w:t>.</w:t>
      </w:r>
    </w:p>
    <w:p w:rsidR="00B77BBA" w:rsidRDefault="00B77BBA" w:rsidP="001E618A">
      <w:pPr>
        <w:widowControl w:val="0"/>
        <w:autoSpaceDE w:val="0"/>
        <w:autoSpaceDN w:val="0"/>
        <w:adjustRightInd w:val="0"/>
        <w:spacing w:after="0" w:line="240" w:lineRule="auto"/>
        <w:ind w:firstLine="720"/>
        <w:jc w:val="both"/>
        <w:rPr>
          <w:rFonts w:ascii="Arial" w:hAnsi="Arial" w:cs="Arial"/>
          <w:b/>
          <w:sz w:val="24"/>
          <w:szCs w:val="24"/>
          <w:lang w:val="ro-RO"/>
        </w:rPr>
      </w:pPr>
    </w:p>
    <w:p w:rsidR="002F4F98" w:rsidRPr="00A06286" w:rsidRDefault="001E618A" w:rsidP="00A06286">
      <w:pPr>
        <w:widowControl w:val="0"/>
        <w:autoSpaceDE w:val="0"/>
        <w:autoSpaceDN w:val="0"/>
        <w:adjustRightInd w:val="0"/>
        <w:spacing w:after="0" w:line="240" w:lineRule="auto"/>
        <w:ind w:firstLine="720"/>
        <w:jc w:val="both"/>
        <w:rPr>
          <w:rFonts w:ascii="Arial" w:hAnsi="Arial" w:cs="Arial"/>
          <w:b/>
          <w:sz w:val="24"/>
          <w:szCs w:val="24"/>
          <w:lang w:val="ro-RO"/>
        </w:rPr>
      </w:pPr>
      <w:r w:rsidRPr="007F1532">
        <w:rPr>
          <w:rFonts w:ascii="Arial" w:hAnsi="Arial" w:cs="Arial"/>
          <w:b/>
          <w:sz w:val="24"/>
          <w:szCs w:val="24"/>
          <w:lang w:val="ro-RO"/>
        </w:rPr>
        <w:t>2.</w:t>
      </w:r>
      <w:r>
        <w:rPr>
          <w:rFonts w:ascii="Arial" w:hAnsi="Arial" w:cs="Arial"/>
          <w:b/>
          <w:sz w:val="24"/>
          <w:szCs w:val="24"/>
          <w:lang w:val="ro-RO"/>
        </w:rPr>
        <w:t>5</w:t>
      </w:r>
      <w:r w:rsidRPr="007F1532">
        <w:rPr>
          <w:rFonts w:ascii="Arial" w:hAnsi="Arial" w:cs="Arial"/>
          <w:b/>
          <w:sz w:val="24"/>
          <w:szCs w:val="24"/>
          <w:lang w:val="ro-RO"/>
        </w:rPr>
        <w:t xml:space="preserve">.3. Monitorizarea </w:t>
      </w:r>
      <w:r w:rsidRPr="001E618A">
        <w:rPr>
          <w:rFonts w:ascii="Arial" w:hAnsi="Arial" w:cs="Arial"/>
          <w:b/>
          <w:sz w:val="24"/>
          <w:szCs w:val="24"/>
          <w:lang w:val="ro-RO"/>
        </w:rPr>
        <w:t>C</w:t>
      </w:r>
      <w:r>
        <w:rPr>
          <w:rFonts w:ascii="Arial" w:hAnsi="Arial" w:cs="Arial"/>
          <w:b/>
          <w:sz w:val="24"/>
          <w:szCs w:val="24"/>
          <w:vertAlign w:val="subscript"/>
          <w:lang w:val="ro-RO"/>
        </w:rPr>
        <w:t>6</w:t>
      </w:r>
      <w:r>
        <w:rPr>
          <w:rFonts w:ascii="Arial" w:hAnsi="Arial" w:cs="Arial"/>
          <w:b/>
          <w:sz w:val="24"/>
          <w:szCs w:val="24"/>
          <w:lang w:val="ro-RO"/>
        </w:rPr>
        <w:t>H</w:t>
      </w:r>
      <w:r>
        <w:rPr>
          <w:rFonts w:ascii="Arial" w:hAnsi="Arial" w:cs="Arial"/>
          <w:b/>
          <w:sz w:val="24"/>
          <w:szCs w:val="24"/>
          <w:vertAlign w:val="subscript"/>
          <w:lang w:val="ro-RO"/>
        </w:rPr>
        <w:t>6</w:t>
      </w:r>
      <w:r w:rsidR="00A06286">
        <w:rPr>
          <w:rFonts w:ascii="Arial" w:hAnsi="Arial" w:cs="Arial"/>
          <w:b/>
          <w:sz w:val="24"/>
          <w:szCs w:val="24"/>
          <w:lang w:val="ro-RO"/>
        </w:rPr>
        <w:t xml:space="preserve"> în judeţul Bacău</w:t>
      </w:r>
    </w:p>
    <w:p w:rsidR="00176F69" w:rsidRPr="00ED7EDD" w:rsidRDefault="00176F69" w:rsidP="00176F69">
      <w:pPr>
        <w:widowControl w:val="0"/>
        <w:autoSpaceDE w:val="0"/>
        <w:autoSpaceDN w:val="0"/>
        <w:adjustRightInd w:val="0"/>
        <w:spacing w:after="0" w:line="240" w:lineRule="auto"/>
        <w:ind w:firstLine="720"/>
        <w:jc w:val="both"/>
        <w:rPr>
          <w:rFonts w:ascii="Arial" w:eastAsia="Times New Roman" w:hAnsi="Arial" w:cs="Arial"/>
          <w:sz w:val="24"/>
          <w:szCs w:val="24"/>
          <w:lang w:val="ro-RO" w:eastAsia="ro-RO"/>
        </w:rPr>
      </w:pPr>
      <w:r w:rsidRPr="00ED7EDD">
        <w:rPr>
          <w:rFonts w:ascii="Arial" w:eastAsia="Times New Roman" w:hAnsi="Arial" w:cs="Arial"/>
          <w:sz w:val="24"/>
          <w:szCs w:val="24"/>
          <w:lang w:val="ro-RO" w:eastAsia="ro-RO"/>
        </w:rPr>
        <w:t>Benzenul, alături de alți compuși organici volatili (etilbenzen, toluen, orto-, meta- și para-xylen), se monitorizează doar în stațiile BC 1</w:t>
      </w:r>
      <w:r w:rsidR="006E5068" w:rsidRPr="00ED7EDD">
        <w:rPr>
          <w:rFonts w:ascii="Arial" w:eastAsia="Times New Roman" w:hAnsi="Arial" w:cs="Arial"/>
          <w:sz w:val="24"/>
          <w:szCs w:val="24"/>
          <w:lang w:val="ro-RO" w:eastAsia="ro-RO"/>
        </w:rPr>
        <w:t xml:space="preserve"> (de tip fond urban)</w:t>
      </w:r>
      <w:r w:rsidRPr="00ED7EDD">
        <w:rPr>
          <w:rFonts w:ascii="Arial" w:eastAsia="Times New Roman" w:hAnsi="Arial" w:cs="Arial"/>
          <w:sz w:val="24"/>
          <w:szCs w:val="24"/>
          <w:lang w:val="ro-RO" w:eastAsia="ro-RO"/>
        </w:rPr>
        <w:t xml:space="preserve"> și BC 3</w:t>
      </w:r>
      <w:r w:rsidR="006E5068" w:rsidRPr="00ED7EDD">
        <w:rPr>
          <w:rFonts w:ascii="Arial" w:eastAsia="Times New Roman" w:hAnsi="Arial" w:cs="Arial"/>
          <w:sz w:val="24"/>
          <w:szCs w:val="24"/>
          <w:lang w:val="ro-RO" w:eastAsia="ro-RO"/>
        </w:rPr>
        <w:t xml:space="preserve"> (de tip industrial)</w:t>
      </w:r>
      <w:r w:rsidRPr="00ED7EDD">
        <w:rPr>
          <w:rFonts w:ascii="Arial" w:eastAsia="Times New Roman" w:hAnsi="Arial" w:cs="Arial"/>
          <w:sz w:val="24"/>
          <w:szCs w:val="24"/>
          <w:lang w:val="ro-RO" w:eastAsia="ro-RO"/>
        </w:rPr>
        <w:t xml:space="preserve">. </w:t>
      </w:r>
    </w:p>
    <w:p w:rsidR="00176F69" w:rsidRPr="00ED7EDD" w:rsidRDefault="00176F69" w:rsidP="00176F69">
      <w:pPr>
        <w:pStyle w:val="ListParagraph"/>
        <w:widowControl w:val="0"/>
        <w:ind w:left="0" w:firstLine="720"/>
        <w:jc w:val="center"/>
        <w:rPr>
          <w:rFonts w:ascii="Arial" w:hAnsi="Arial" w:cs="Arial"/>
          <w:sz w:val="24"/>
          <w:szCs w:val="24"/>
          <w:lang w:val="ro-RO"/>
        </w:rPr>
      </w:pPr>
    </w:p>
    <w:p w:rsidR="00176F69" w:rsidRPr="00ED7EDD" w:rsidRDefault="00176F69" w:rsidP="00CA2D13">
      <w:pPr>
        <w:pStyle w:val="ListParagraph"/>
        <w:widowControl w:val="0"/>
        <w:numPr>
          <w:ilvl w:val="0"/>
          <w:numId w:val="3"/>
        </w:numPr>
        <w:jc w:val="both"/>
        <w:rPr>
          <w:rFonts w:ascii="Arial" w:hAnsi="Arial" w:cs="Arial"/>
          <w:sz w:val="24"/>
          <w:szCs w:val="24"/>
          <w:lang w:val="ro-RO"/>
        </w:rPr>
      </w:pPr>
      <w:r w:rsidRPr="00ED7EDD">
        <w:rPr>
          <w:rFonts w:ascii="Arial" w:eastAsia="Times New Roman" w:hAnsi="Arial" w:cs="Arial"/>
          <w:sz w:val="24"/>
          <w:szCs w:val="24"/>
          <w:lang w:val="ro-RO" w:eastAsia="ro-RO"/>
        </w:rPr>
        <w:t>c</w:t>
      </w:r>
      <w:r w:rsidRPr="00ED7EDD">
        <w:rPr>
          <w:rFonts w:ascii="Arial" w:hAnsi="Arial" w:cs="Arial"/>
          <w:sz w:val="24"/>
          <w:szCs w:val="24"/>
          <w:lang w:val="ro-RO"/>
        </w:rPr>
        <w:t xml:space="preserve">oncentrația medie anuală de benzen la stația </w:t>
      </w:r>
      <w:r w:rsidR="00C453F4" w:rsidRPr="00ED7EDD">
        <w:rPr>
          <w:rFonts w:ascii="Arial" w:hAnsi="Arial" w:cs="Arial"/>
          <w:sz w:val="24"/>
          <w:szCs w:val="24"/>
          <w:lang w:val="ro-RO"/>
        </w:rPr>
        <w:t xml:space="preserve">BC 1 şi </w:t>
      </w:r>
      <w:r w:rsidRPr="00ED7EDD">
        <w:rPr>
          <w:rFonts w:ascii="Arial" w:hAnsi="Arial" w:cs="Arial"/>
          <w:sz w:val="24"/>
          <w:szCs w:val="24"/>
          <w:lang w:val="ro-RO"/>
        </w:rPr>
        <w:t xml:space="preserve">BC 3 s-a situat sub </w:t>
      </w:r>
      <w:r w:rsidRPr="00ED7EDD">
        <w:rPr>
          <w:rFonts w:ascii="Arial" w:hAnsi="Arial" w:cs="Arial"/>
          <w:b/>
          <w:sz w:val="24"/>
          <w:szCs w:val="24"/>
          <w:lang w:val="ro-RO"/>
        </w:rPr>
        <w:t>valoarea limită anuală pentru protecția sănătății umane</w:t>
      </w:r>
      <w:r w:rsidRPr="00ED7EDD">
        <w:rPr>
          <w:rFonts w:ascii="Arial" w:hAnsi="Arial" w:cs="Arial"/>
          <w:sz w:val="24"/>
          <w:szCs w:val="24"/>
          <w:lang w:val="ro-RO"/>
        </w:rPr>
        <w:t xml:space="preserve"> (</w:t>
      </w:r>
      <w:r w:rsidRPr="00ED7EDD">
        <w:rPr>
          <w:rFonts w:ascii="Arial" w:hAnsi="Arial" w:cs="Arial"/>
          <w:b/>
          <w:i/>
          <w:sz w:val="24"/>
          <w:szCs w:val="24"/>
          <w:lang w:val="ro-RO"/>
        </w:rPr>
        <w:t>5 µg/mc</w:t>
      </w:r>
      <w:r w:rsidRPr="00ED7EDD">
        <w:rPr>
          <w:rFonts w:ascii="Arial" w:hAnsi="Arial" w:cs="Arial"/>
          <w:sz w:val="24"/>
          <w:szCs w:val="24"/>
          <w:lang w:val="ro-RO"/>
        </w:rPr>
        <w:t xml:space="preserve">) </w:t>
      </w:r>
      <w:r w:rsidR="00C453F4" w:rsidRPr="00ED7EDD">
        <w:rPr>
          <w:rFonts w:ascii="Arial" w:hAnsi="Arial" w:cs="Arial"/>
          <w:sz w:val="24"/>
          <w:szCs w:val="24"/>
          <w:lang w:val="ro-RO"/>
        </w:rPr>
        <w:t>-</w:t>
      </w:r>
      <w:r w:rsidRPr="00ED7EDD">
        <w:rPr>
          <w:rFonts w:ascii="Arial" w:hAnsi="Arial" w:cs="Arial"/>
          <w:sz w:val="24"/>
          <w:szCs w:val="24"/>
          <w:lang w:val="ro-RO"/>
        </w:rPr>
        <w:t xml:space="preserve"> vezi tab. 2.5.</w:t>
      </w:r>
      <w:r w:rsidR="00C453F4" w:rsidRPr="00ED7EDD">
        <w:rPr>
          <w:rFonts w:ascii="Arial" w:hAnsi="Arial" w:cs="Arial"/>
          <w:sz w:val="24"/>
          <w:szCs w:val="24"/>
          <w:lang w:val="ro-RO"/>
        </w:rPr>
        <w:t>3.1, în condiţiile în care nu a fost realizată o captură suficientă de date, conform Legii n.104/2011 la niciuna dintre staţii.</w:t>
      </w:r>
    </w:p>
    <w:p w:rsidR="00176F69" w:rsidRPr="00ED7EDD" w:rsidRDefault="00176F69" w:rsidP="00176F69">
      <w:pPr>
        <w:widowControl w:val="0"/>
        <w:spacing w:after="0" w:line="240" w:lineRule="auto"/>
        <w:ind w:firstLine="720"/>
        <w:jc w:val="both"/>
        <w:rPr>
          <w:rFonts w:ascii="Arial" w:hAnsi="Arial" w:cs="Arial"/>
          <w:sz w:val="24"/>
          <w:szCs w:val="24"/>
          <w:lang w:val="ro-RO"/>
        </w:rPr>
      </w:pPr>
    </w:p>
    <w:p w:rsidR="00176F69" w:rsidRPr="00ED7EDD" w:rsidRDefault="00176F69" w:rsidP="00C453F4">
      <w:pPr>
        <w:pStyle w:val="ListParagraph"/>
        <w:widowControl w:val="0"/>
        <w:ind w:left="0"/>
        <w:rPr>
          <w:rFonts w:ascii="Arial" w:hAnsi="Arial" w:cs="Arial"/>
          <w:lang w:val="ro-RO"/>
        </w:rPr>
      </w:pPr>
      <w:r w:rsidRPr="00ED7EDD">
        <w:rPr>
          <w:rFonts w:ascii="Arial" w:hAnsi="Arial" w:cs="Arial"/>
          <w:lang w:val="ro-RO"/>
        </w:rPr>
        <w:t>Tabel 2.5.</w:t>
      </w:r>
      <w:r w:rsidR="00C453F4" w:rsidRPr="00ED7EDD">
        <w:rPr>
          <w:rFonts w:ascii="Arial" w:hAnsi="Arial" w:cs="Arial"/>
          <w:lang w:val="ro-RO"/>
        </w:rPr>
        <w:t>3.</w:t>
      </w:r>
      <w:r w:rsidRPr="00ED7EDD">
        <w:rPr>
          <w:rFonts w:ascii="Arial" w:hAnsi="Arial" w:cs="Arial"/>
          <w:lang w:val="ro-RO"/>
        </w:rPr>
        <w:t>1. Concentraţii de benzen măsurate la stațiile RNMCA din județul Bacău,</w:t>
      </w:r>
      <w:r w:rsidRPr="00ED7EDD">
        <w:rPr>
          <w:rFonts w:ascii="Arial" w:hAnsi="Arial" w:cs="Arial"/>
          <w:vertAlign w:val="subscript"/>
          <w:lang w:val="ro-RO"/>
        </w:rPr>
        <w:t xml:space="preserve">  </w:t>
      </w:r>
      <w:r w:rsidR="00C453F4" w:rsidRPr="00ED7EDD">
        <w:rPr>
          <w:rFonts w:ascii="Arial" w:hAnsi="Arial" w:cs="Arial"/>
          <w:lang w:val="ro-RO"/>
        </w:rPr>
        <w:t>în anul 2019</w:t>
      </w:r>
    </w:p>
    <w:tbl>
      <w:tblPr>
        <w:tblStyle w:val="TableGrid"/>
        <w:tblW w:w="8589" w:type="dxa"/>
        <w:jc w:val="center"/>
        <w:tblInd w:w="-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Look w:val="04A0" w:firstRow="1" w:lastRow="0" w:firstColumn="1" w:lastColumn="0" w:noHBand="0" w:noVBand="1"/>
      </w:tblPr>
      <w:tblGrid>
        <w:gridCol w:w="1026"/>
        <w:gridCol w:w="1865"/>
        <w:gridCol w:w="1367"/>
        <w:gridCol w:w="2242"/>
        <w:gridCol w:w="2089"/>
      </w:tblGrid>
      <w:tr w:rsidR="00D11B6D" w:rsidRPr="00ED7EDD" w:rsidTr="0097258B">
        <w:trPr>
          <w:trHeight w:val="325"/>
          <w:jc w:val="center"/>
        </w:trPr>
        <w:tc>
          <w:tcPr>
            <w:tcW w:w="1026" w:type="dxa"/>
            <w:shd w:val="clear" w:color="auto" w:fill="EAF1DD" w:themeFill="accent3" w:themeFillTint="33"/>
            <w:vAlign w:val="center"/>
          </w:tcPr>
          <w:p w:rsidR="00176F69" w:rsidRPr="00ED7EDD" w:rsidRDefault="00176F69" w:rsidP="0097258B">
            <w:pPr>
              <w:widowControl w:val="0"/>
              <w:spacing w:after="0" w:line="240" w:lineRule="auto"/>
              <w:jc w:val="center"/>
              <w:rPr>
                <w:rFonts w:ascii="Arial" w:hAnsi="Arial" w:cs="Arial"/>
                <w:lang w:val="ro-RO"/>
              </w:rPr>
            </w:pPr>
            <w:r w:rsidRPr="00ED7EDD">
              <w:rPr>
                <w:rFonts w:ascii="Arial" w:eastAsia="Times New Roman" w:hAnsi="Arial" w:cs="Arial"/>
                <w:b/>
                <w:lang w:val="ro-RO" w:eastAsia="ro-RO"/>
              </w:rPr>
              <w:t>Cod staţie</w:t>
            </w:r>
          </w:p>
        </w:tc>
        <w:tc>
          <w:tcPr>
            <w:tcW w:w="1865" w:type="dxa"/>
            <w:shd w:val="clear" w:color="auto" w:fill="EAF1DD" w:themeFill="accent3" w:themeFillTint="33"/>
            <w:vAlign w:val="center"/>
          </w:tcPr>
          <w:p w:rsidR="00176F69" w:rsidRPr="00ED7EDD" w:rsidRDefault="00176F69" w:rsidP="0097258B">
            <w:pPr>
              <w:widowControl w:val="0"/>
              <w:spacing w:after="0" w:line="240" w:lineRule="auto"/>
              <w:jc w:val="center"/>
              <w:rPr>
                <w:rFonts w:ascii="Arial" w:eastAsia="Times New Roman" w:hAnsi="Arial" w:cs="Arial"/>
                <w:b/>
                <w:lang w:val="ro-RO" w:eastAsia="ro-RO"/>
              </w:rPr>
            </w:pPr>
            <w:r w:rsidRPr="00ED7EDD">
              <w:rPr>
                <w:rFonts w:ascii="Arial" w:eastAsia="Times New Roman" w:hAnsi="Arial" w:cs="Arial"/>
                <w:b/>
                <w:lang w:val="ro-RO" w:eastAsia="ro-RO"/>
              </w:rPr>
              <w:t xml:space="preserve">Concentrații maxime orare </w:t>
            </w:r>
          </w:p>
          <w:p w:rsidR="00176F69" w:rsidRPr="00ED7EDD" w:rsidRDefault="00176F69" w:rsidP="0097258B">
            <w:pPr>
              <w:widowControl w:val="0"/>
              <w:spacing w:after="0" w:line="240" w:lineRule="auto"/>
              <w:jc w:val="center"/>
              <w:rPr>
                <w:rFonts w:ascii="Arial" w:hAnsi="Arial" w:cs="Arial"/>
                <w:b/>
                <w:lang w:val="ro-RO"/>
              </w:rPr>
            </w:pPr>
            <w:r w:rsidRPr="00ED7EDD">
              <w:rPr>
                <w:rFonts w:ascii="Arial" w:eastAsia="Times New Roman" w:hAnsi="Arial" w:cs="Arial"/>
                <w:b/>
                <w:lang w:val="ro-RO" w:eastAsia="ro-RO"/>
              </w:rPr>
              <w:t>(µg/mc)</w:t>
            </w:r>
          </w:p>
        </w:tc>
        <w:tc>
          <w:tcPr>
            <w:tcW w:w="1367" w:type="dxa"/>
            <w:shd w:val="clear" w:color="auto" w:fill="EAF1DD" w:themeFill="accent3" w:themeFillTint="33"/>
            <w:vAlign w:val="center"/>
          </w:tcPr>
          <w:p w:rsidR="00176F69" w:rsidRPr="00ED7EDD"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ED7EDD">
              <w:rPr>
                <w:rFonts w:ascii="Arial" w:eastAsia="Times New Roman" w:hAnsi="Arial" w:cs="Arial"/>
                <w:b/>
                <w:lang w:val="ro-RO" w:eastAsia="ro-RO"/>
              </w:rPr>
              <w:t>Valoare limită orară</w:t>
            </w:r>
          </w:p>
        </w:tc>
        <w:tc>
          <w:tcPr>
            <w:tcW w:w="2242" w:type="dxa"/>
            <w:shd w:val="clear" w:color="auto" w:fill="EAF1DD" w:themeFill="accent3" w:themeFillTint="33"/>
            <w:vAlign w:val="center"/>
          </w:tcPr>
          <w:p w:rsidR="00176F69" w:rsidRPr="00ED7EDD"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ED7EDD">
              <w:rPr>
                <w:rFonts w:ascii="Arial" w:eastAsia="Times New Roman" w:hAnsi="Arial" w:cs="Arial"/>
                <w:b/>
                <w:lang w:val="ro-RO" w:eastAsia="ro-RO"/>
              </w:rPr>
              <w:t xml:space="preserve">Concentrații medii anuale </w:t>
            </w:r>
          </w:p>
          <w:p w:rsidR="00176F69" w:rsidRPr="00ED7EDD"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ED7EDD">
              <w:rPr>
                <w:rFonts w:ascii="Arial" w:eastAsia="Times New Roman" w:hAnsi="Arial" w:cs="Arial"/>
                <w:b/>
                <w:lang w:val="ro-RO" w:eastAsia="ro-RO"/>
              </w:rPr>
              <w:t>(µg/mc)</w:t>
            </w:r>
          </w:p>
        </w:tc>
        <w:tc>
          <w:tcPr>
            <w:tcW w:w="2089" w:type="dxa"/>
            <w:shd w:val="clear" w:color="auto" w:fill="EAF1DD" w:themeFill="accent3" w:themeFillTint="33"/>
            <w:vAlign w:val="center"/>
          </w:tcPr>
          <w:p w:rsidR="00176F69" w:rsidRPr="00ED7EDD" w:rsidRDefault="00176F69" w:rsidP="0097258B">
            <w:pPr>
              <w:widowControl w:val="0"/>
              <w:autoSpaceDE w:val="0"/>
              <w:autoSpaceDN w:val="0"/>
              <w:adjustRightInd w:val="0"/>
              <w:spacing w:after="0" w:line="240" w:lineRule="auto"/>
              <w:jc w:val="center"/>
              <w:rPr>
                <w:rFonts w:ascii="Arial" w:eastAsia="Times New Roman" w:hAnsi="Arial" w:cs="Arial"/>
                <w:b/>
                <w:lang w:val="ro-RO" w:eastAsia="ro-RO"/>
              </w:rPr>
            </w:pPr>
            <w:r w:rsidRPr="00ED7EDD">
              <w:rPr>
                <w:rFonts w:ascii="Arial" w:eastAsia="Times New Roman" w:hAnsi="Arial" w:cs="Arial"/>
                <w:b/>
                <w:lang w:val="ro-RO" w:eastAsia="ro-RO"/>
              </w:rPr>
              <w:t>Valoare limită anuală</w:t>
            </w:r>
          </w:p>
        </w:tc>
      </w:tr>
      <w:tr w:rsidR="00D11B6D" w:rsidRPr="00ED7EDD" w:rsidTr="0097258B">
        <w:trPr>
          <w:trHeight w:val="158"/>
          <w:jc w:val="center"/>
        </w:trPr>
        <w:tc>
          <w:tcPr>
            <w:tcW w:w="1026" w:type="dxa"/>
            <w:vAlign w:val="center"/>
          </w:tcPr>
          <w:p w:rsidR="00176F69" w:rsidRPr="00ED7EDD" w:rsidRDefault="00176F69" w:rsidP="0097258B">
            <w:pPr>
              <w:widowControl w:val="0"/>
              <w:autoSpaceDE w:val="0"/>
              <w:autoSpaceDN w:val="0"/>
              <w:adjustRightInd w:val="0"/>
              <w:spacing w:before="60" w:after="60" w:line="240" w:lineRule="auto"/>
              <w:jc w:val="center"/>
              <w:rPr>
                <w:rFonts w:ascii="Arial" w:eastAsia="Times New Roman" w:hAnsi="Arial" w:cs="Arial"/>
                <w:b/>
                <w:lang w:val="ro-RO" w:eastAsia="ro-RO"/>
              </w:rPr>
            </w:pPr>
            <w:r w:rsidRPr="00ED7EDD">
              <w:rPr>
                <w:rFonts w:ascii="Arial" w:eastAsia="Times New Roman" w:hAnsi="Arial" w:cs="Arial"/>
                <w:b/>
                <w:lang w:val="ro-RO" w:eastAsia="ro-RO"/>
              </w:rPr>
              <w:t>BC 1</w:t>
            </w:r>
          </w:p>
        </w:tc>
        <w:tc>
          <w:tcPr>
            <w:tcW w:w="1865" w:type="dxa"/>
            <w:vAlign w:val="center"/>
          </w:tcPr>
          <w:p w:rsidR="00176F69" w:rsidRPr="00ED7EDD" w:rsidRDefault="00C453F4" w:rsidP="0097258B">
            <w:pPr>
              <w:widowControl w:val="0"/>
              <w:spacing w:before="60" w:after="60" w:line="240" w:lineRule="auto"/>
              <w:jc w:val="center"/>
              <w:rPr>
                <w:rFonts w:ascii="Arial" w:hAnsi="Arial" w:cs="Arial"/>
                <w:lang w:val="ro-RO"/>
              </w:rPr>
            </w:pPr>
            <w:r w:rsidRPr="00ED7EDD">
              <w:rPr>
                <w:rFonts w:ascii="Arial" w:hAnsi="Arial" w:cs="Arial"/>
                <w:lang w:val="ro-RO"/>
              </w:rPr>
              <w:t>13,97</w:t>
            </w:r>
          </w:p>
        </w:tc>
        <w:tc>
          <w:tcPr>
            <w:tcW w:w="1367" w:type="dxa"/>
            <w:vMerge w:val="restart"/>
            <w:vAlign w:val="center"/>
          </w:tcPr>
          <w:p w:rsidR="00176F69" w:rsidRPr="00ED7EDD" w:rsidRDefault="00176F69" w:rsidP="0097258B">
            <w:pPr>
              <w:widowControl w:val="0"/>
              <w:spacing w:before="60" w:after="60" w:line="240" w:lineRule="auto"/>
              <w:jc w:val="center"/>
              <w:rPr>
                <w:rFonts w:ascii="Arial" w:hAnsi="Arial" w:cs="Arial"/>
                <w:lang w:val="ro-RO"/>
              </w:rPr>
            </w:pPr>
            <w:r w:rsidRPr="00ED7EDD">
              <w:rPr>
                <w:rFonts w:ascii="Arial" w:hAnsi="Arial" w:cs="Arial"/>
                <w:lang w:val="ro-RO"/>
              </w:rPr>
              <w:t>-</w:t>
            </w:r>
          </w:p>
        </w:tc>
        <w:tc>
          <w:tcPr>
            <w:tcW w:w="2242" w:type="dxa"/>
            <w:vAlign w:val="center"/>
          </w:tcPr>
          <w:p w:rsidR="00176F69" w:rsidRPr="00ED7EDD" w:rsidRDefault="00C453F4" w:rsidP="0097258B">
            <w:pPr>
              <w:widowControl w:val="0"/>
              <w:spacing w:before="60" w:after="60" w:line="240" w:lineRule="auto"/>
              <w:jc w:val="center"/>
              <w:rPr>
                <w:rFonts w:ascii="Arial" w:hAnsi="Arial" w:cs="Arial"/>
                <w:lang w:val="ro-RO"/>
              </w:rPr>
            </w:pPr>
            <w:r w:rsidRPr="00ED7EDD">
              <w:rPr>
                <w:rFonts w:ascii="Arial" w:hAnsi="Arial" w:cs="Arial"/>
                <w:lang w:val="ro-RO"/>
              </w:rPr>
              <w:t>1,10*</w:t>
            </w:r>
          </w:p>
        </w:tc>
        <w:tc>
          <w:tcPr>
            <w:tcW w:w="2089" w:type="dxa"/>
            <w:vMerge w:val="restart"/>
            <w:vAlign w:val="center"/>
          </w:tcPr>
          <w:p w:rsidR="00176F69" w:rsidRPr="00ED7EDD" w:rsidRDefault="00176F69" w:rsidP="0097258B">
            <w:pPr>
              <w:widowControl w:val="0"/>
              <w:spacing w:before="60" w:after="60" w:line="240" w:lineRule="auto"/>
              <w:jc w:val="center"/>
              <w:rPr>
                <w:rFonts w:ascii="Arial" w:hAnsi="Arial" w:cs="Arial"/>
                <w:lang w:val="ro-RO"/>
              </w:rPr>
            </w:pPr>
            <w:r w:rsidRPr="00ED7EDD">
              <w:rPr>
                <w:rFonts w:ascii="Arial" w:eastAsia="Times New Roman" w:hAnsi="Arial" w:cs="Arial"/>
                <w:b/>
                <w:lang w:val="ro-RO" w:eastAsia="ro-RO"/>
              </w:rPr>
              <w:t>5 µg/mc</w:t>
            </w:r>
          </w:p>
        </w:tc>
      </w:tr>
      <w:tr w:rsidR="00D11B6D" w:rsidRPr="00ED7EDD" w:rsidTr="0097258B">
        <w:trPr>
          <w:trHeight w:val="158"/>
          <w:jc w:val="center"/>
        </w:trPr>
        <w:tc>
          <w:tcPr>
            <w:tcW w:w="1026" w:type="dxa"/>
            <w:vAlign w:val="center"/>
          </w:tcPr>
          <w:p w:rsidR="00176F69" w:rsidRPr="00ED7EDD" w:rsidRDefault="00176F69" w:rsidP="0097258B">
            <w:pPr>
              <w:widowControl w:val="0"/>
              <w:autoSpaceDE w:val="0"/>
              <w:autoSpaceDN w:val="0"/>
              <w:adjustRightInd w:val="0"/>
              <w:spacing w:before="60" w:after="60" w:line="240" w:lineRule="auto"/>
              <w:jc w:val="center"/>
              <w:rPr>
                <w:rFonts w:ascii="Arial" w:eastAsia="Times New Roman" w:hAnsi="Arial" w:cs="Arial"/>
                <w:b/>
                <w:lang w:val="ro-RO" w:eastAsia="ro-RO"/>
              </w:rPr>
            </w:pPr>
            <w:r w:rsidRPr="00ED7EDD">
              <w:rPr>
                <w:rFonts w:ascii="Arial" w:eastAsia="Times New Roman" w:hAnsi="Arial" w:cs="Arial"/>
                <w:b/>
                <w:lang w:val="ro-RO" w:eastAsia="ro-RO"/>
              </w:rPr>
              <w:t>BC 3</w:t>
            </w:r>
          </w:p>
        </w:tc>
        <w:tc>
          <w:tcPr>
            <w:tcW w:w="1865" w:type="dxa"/>
            <w:vAlign w:val="center"/>
          </w:tcPr>
          <w:p w:rsidR="00176F69" w:rsidRPr="00ED7EDD" w:rsidRDefault="00C453F4" w:rsidP="0097258B">
            <w:pPr>
              <w:widowControl w:val="0"/>
              <w:spacing w:before="60" w:after="60" w:line="240" w:lineRule="auto"/>
              <w:jc w:val="center"/>
              <w:rPr>
                <w:rFonts w:ascii="Arial" w:hAnsi="Arial" w:cs="Arial"/>
                <w:lang w:val="ro-RO"/>
              </w:rPr>
            </w:pPr>
            <w:r w:rsidRPr="00ED7EDD">
              <w:rPr>
                <w:rFonts w:ascii="Arial" w:hAnsi="Arial" w:cs="Arial"/>
                <w:lang w:val="ro-RO"/>
              </w:rPr>
              <w:t>22,86</w:t>
            </w:r>
          </w:p>
        </w:tc>
        <w:tc>
          <w:tcPr>
            <w:tcW w:w="1367" w:type="dxa"/>
            <w:vMerge/>
            <w:vAlign w:val="center"/>
          </w:tcPr>
          <w:p w:rsidR="00176F69" w:rsidRPr="00ED7EDD" w:rsidRDefault="00176F69" w:rsidP="0097258B">
            <w:pPr>
              <w:widowControl w:val="0"/>
              <w:spacing w:before="60" w:after="60" w:line="240" w:lineRule="auto"/>
              <w:jc w:val="center"/>
              <w:rPr>
                <w:rFonts w:ascii="Arial" w:hAnsi="Arial" w:cs="Arial"/>
                <w:lang w:val="ro-RO"/>
              </w:rPr>
            </w:pPr>
          </w:p>
        </w:tc>
        <w:tc>
          <w:tcPr>
            <w:tcW w:w="2242" w:type="dxa"/>
            <w:vAlign w:val="center"/>
          </w:tcPr>
          <w:p w:rsidR="00176F69" w:rsidRPr="00ED7EDD" w:rsidRDefault="00C453F4" w:rsidP="0097258B">
            <w:pPr>
              <w:widowControl w:val="0"/>
              <w:spacing w:before="60" w:after="60" w:line="240" w:lineRule="auto"/>
              <w:jc w:val="center"/>
              <w:rPr>
                <w:rFonts w:ascii="Arial" w:hAnsi="Arial" w:cs="Arial"/>
                <w:lang w:val="ro-RO"/>
              </w:rPr>
            </w:pPr>
            <w:r w:rsidRPr="00ED7EDD">
              <w:rPr>
                <w:rFonts w:ascii="Arial" w:hAnsi="Arial" w:cs="Arial"/>
                <w:lang w:val="ro-RO"/>
              </w:rPr>
              <w:t>3,76*</w:t>
            </w:r>
          </w:p>
        </w:tc>
        <w:tc>
          <w:tcPr>
            <w:tcW w:w="2089" w:type="dxa"/>
            <w:vMerge/>
            <w:vAlign w:val="center"/>
          </w:tcPr>
          <w:p w:rsidR="00176F69" w:rsidRPr="00ED7EDD" w:rsidRDefault="00176F69" w:rsidP="0097258B">
            <w:pPr>
              <w:widowControl w:val="0"/>
              <w:spacing w:before="60" w:after="60" w:line="240" w:lineRule="auto"/>
              <w:jc w:val="center"/>
              <w:rPr>
                <w:rFonts w:ascii="Arial" w:hAnsi="Arial" w:cs="Arial"/>
                <w:lang w:val="ro-RO"/>
              </w:rPr>
            </w:pPr>
          </w:p>
        </w:tc>
      </w:tr>
    </w:tbl>
    <w:p w:rsidR="00C453F4" w:rsidRPr="00A06286" w:rsidRDefault="00176F69" w:rsidP="00A06286">
      <w:pPr>
        <w:widowControl w:val="0"/>
        <w:spacing w:after="0" w:line="240" w:lineRule="auto"/>
        <w:ind w:firstLine="720"/>
        <w:jc w:val="both"/>
        <w:rPr>
          <w:rFonts w:ascii="Arial" w:hAnsi="Arial" w:cs="Arial"/>
          <w:sz w:val="20"/>
          <w:szCs w:val="20"/>
          <w:lang w:val="ro-RO"/>
        </w:rPr>
      </w:pPr>
      <w:r w:rsidRPr="00ED7EDD">
        <w:rPr>
          <w:rFonts w:ascii="Arial" w:hAnsi="Arial" w:cs="Arial"/>
          <w:sz w:val="20"/>
          <w:szCs w:val="20"/>
          <w:lang w:val="ro-RO"/>
        </w:rPr>
        <w:t xml:space="preserve">      </w:t>
      </w:r>
      <w:r w:rsidR="00A06286">
        <w:rPr>
          <w:rFonts w:ascii="Arial" w:hAnsi="Arial" w:cs="Arial"/>
          <w:sz w:val="20"/>
          <w:szCs w:val="20"/>
          <w:lang w:val="ro-RO"/>
        </w:rPr>
        <w:t xml:space="preserve">  *Captură de date insuficientă</w:t>
      </w:r>
    </w:p>
    <w:p w:rsidR="00C453F4" w:rsidRPr="006D54D8" w:rsidRDefault="00C453F4" w:rsidP="00C453F4">
      <w:pPr>
        <w:widowControl w:val="0"/>
        <w:spacing w:after="0" w:line="240" w:lineRule="auto"/>
        <w:rPr>
          <w:rFonts w:ascii="Arial" w:hAnsi="Arial" w:cs="Arial"/>
          <w:iCs/>
          <w:sz w:val="20"/>
          <w:szCs w:val="20"/>
          <w:lang w:val="ro-RO"/>
        </w:rPr>
      </w:pPr>
      <w:r>
        <w:rPr>
          <w:rFonts w:ascii="Arial" w:hAnsi="Arial" w:cs="Arial"/>
          <w:iCs/>
          <w:sz w:val="20"/>
          <w:szCs w:val="20"/>
          <w:lang w:val="ro-RO"/>
        </w:rPr>
        <w:t xml:space="preserve">     </w:t>
      </w:r>
      <w:r w:rsidRPr="006D54D8">
        <w:rPr>
          <w:rFonts w:ascii="Arial" w:hAnsi="Arial" w:cs="Arial"/>
          <w:iCs/>
          <w:sz w:val="20"/>
          <w:szCs w:val="20"/>
          <w:lang w:val="ro-RO"/>
        </w:rPr>
        <w:t xml:space="preserve">Notă: captura de date valide la staţia BC 1 a fost de </w:t>
      </w:r>
      <w:r>
        <w:rPr>
          <w:rFonts w:ascii="Arial" w:hAnsi="Arial" w:cs="Arial"/>
          <w:iCs/>
          <w:sz w:val="20"/>
          <w:szCs w:val="20"/>
          <w:lang w:val="ro-RO"/>
        </w:rPr>
        <w:t>70,21</w:t>
      </w:r>
      <w:r w:rsidRPr="006D54D8">
        <w:rPr>
          <w:rFonts w:ascii="Arial" w:hAnsi="Arial" w:cs="Arial"/>
          <w:iCs/>
          <w:sz w:val="20"/>
          <w:szCs w:val="20"/>
          <w:lang w:val="ro-RO"/>
        </w:rPr>
        <w:t xml:space="preserve"> %, iar la staţia BC 3 a fost de </w:t>
      </w:r>
      <w:r>
        <w:rPr>
          <w:rFonts w:ascii="Arial" w:hAnsi="Arial" w:cs="Arial"/>
          <w:iCs/>
          <w:sz w:val="20"/>
          <w:szCs w:val="20"/>
          <w:lang w:val="ro-RO"/>
        </w:rPr>
        <w:t>40,77</w:t>
      </w:r>
      <w:r w:rsidRPr="006D54D8">
        <w:rPr>
          <w:rFonts w:ascii="Arial" w:hAnsi="Arial" w:cs="Arial"/>
          <w:iCs/>
          <w:sz w:val="20"/>
          <w:szCs w:val="20"/>
          <w:lang w:val="ro-RO"/>
        </w:rPr>
        <w:t>%</w:t>
      </w:r>
    </w:p>
    <w:p w:rsidR="00176F69" w:rsidRDefault="00176F69" w:rsidP="00176F69">
      <w:pPr>
        <w:spacing w:after="0" w:line="240" w:lineRule="auto"/>
        <w:rPr>
          <w:rFonts w:ascii="Arial" w:hAnsi="Arial" w:cs="Arial"/>
          <w:b/>
          <w:color w:val="FF0000"/>
          <w:sz w:val="24"/>
          <w:szCs w:val="24"/>
          <w:lang w:val="ro-RO"/>
        </w:rPr>
      </w:pPr>
    </w:p>
    <w:p w:rsidR="00DB4341" w:rsidRPr="00D11B6D" w:rsidRDefault="00DB4341" w:rsidP="00176F69">
      <w:pPr>
        <w:spacing w:after="0" w:line="240" w:lineRule="auto"/>
        <w:rPr>
          <w:rFonts w:ascii="Arial" w:hAnsi="Arial" w:cs="Arial"/>
          <w:b/>
          <w:color w:val="FF0000"/>
          <w:sz w:val="24"/>
          <w:szCs w:val="24"/>
          <w:lang w:val="ro-RO"/>
        </w:rPr>
      </w:pPr>
    </w:p>
    <w:p w:rsidR="00176F69" w:rsidRDefault="00176F69" w:rsidP="009A6FF9">
      <w:pPr>
        <w:widowControl w:val="0"/>
        <w:spacing w:after="0" w:line="240" w:lineRule="auto"/>
        <w:ind w:firstLine="720"/>
        <w:jc w:val="both"/>
        <w:rPr>
          <w:rFonts w:ascii="Arial" w:hAnsi="Arial" w:cs="Arial"/>
          <w:b/>
          <w:bCs/>
          <w:sz w:val="24"/>
          <w:szCs w:val="24"/>
          <w:vertAlign w:val="subscript"/>
          <w:lang w:val="ro-RO"/>
        </w:rPr>
      </w:pPr>
      <w:r w:rsidRPr="00615879">
        <w:rPr>
          <w:rFonts w:ascii="Arial" w:hAnsi="Arial" w:cs="Arial"/>
          <w:b/>
          <w:bCs/>
          <w:sz w:val="24"/>
          <w:szCs w:val="24"/>
          <w:lang w:val="ro-RO"/>
        </w:rPr>
        <w:t>2.6. Particule în suspensie PM</w:t>
      </w:r>
      <w:r w:rsidRPr="00615879">
        <w:rPr>
          <w:rFonts w:ascii="Arial" w:hAnsi="Arial" w:cs="Arial"/>
          <w:b/>
          <w:bCs/>
          <w:sz w:val="24"/>
          <w:szCs w:val="24"/>
          <w:vertAlign w:val="subscript"/>
          <w:lang w:val="ro-RO"/>
        </w:rPr>
        <w:t>10</w:t>
      </w:r>
      <w:r w:rsidRPr="00615879">
        <w:rPr>
          <w:rFonts w:ascii="Arial" w:hAnsi="Arial" w:cs="Arial"/>
          <w:b/>
          <w:bCs/>
          <w:sz w:val="24"/>
          <w:szCs w:val="24"/>
          <w:lang w:val="ro-RO"/>
        </w:rPr>
        <w:t xml:space="preserve"> </w:t>
      </w:r>
      <w:r w:rsidRPr="00615879">
        <w:rPr>
          <w:rFonts w:ascii="Arial" w:hAnsi="Arial" w:cs="Arial"/>
          <w:b/>
          <w:sz w:val="24"/>
          <w:szCs w:val="24"/>
          <w:lang w:val="ro-RO" w:eastAsia="ro-RO"/>
        </w:rPr>
        <w:t>ş</w:t>
      </w:r>
      <w:r w:rsidRPr="00615879">
        <w:rPr>
          <w:rFonts w:ascii="Arial" w:hAnsi="Arial" w:cs="Arial"/>
          <w:b/>
          <w:bCs/>
          <w:sz w:val="24"/>
          <w:szCs w:val="24"/>
          <w:lang w:val="ro-RO"/>
        </w:rPr>
        <w:t>i PM</w:t>
      </w:r>
      <w:r w:rsidRPr="00615879">
        <w:rPr>
          <w:rFonts w:ascii="Arial" w:hAnsi="Arial" w:cs="Arial"/>
          <w:b/>
          <w:bCs/>
          <w:sz w:val="24"/>
          <w:szCs w:val="24"/>
          <w:vertAlign w:val="subscript"/>
          <w:lang w:val="ro-RO"/>
        </w:rPr>
        <w:t>2,5</w:t>
      </w:r>
    </w:p>
    <w:p w:rsidR="00A06286" w:rsidRDefault="00A06286" w:rsidP="009A6FF9">
      <w:pPr>
        <w:widowControl w:val="0"/>
        <w:spacing w:after="0" w:line="240" w:lineRule="auto"/>
        <w:ind w:firstLine="720"/>
        <w:jc w:val="both"/>
        <w:rPr>
          <w:rFonts w:ascii="Arial" w:hAnsi="Arial" w:cs="Arial"/>
          <w:b/>
          <w:bCs/>
          <w:sz w:val="24"/>
          <w:szCs w:val="24"/>
          <w:lang w:val="ro-RO"/>
        </w:rPr>
      </w:pPr>
    </w:p>
    <w:p w:rsidR="009A6FF9" w:rsidRPr="009A6FF9" w:rsidRDefault="009A6FF9" w:rsidP="009A6FF9">
      <w:pPr>
        <w:widowControl w:val="0"/>
        <w:spacing w:after="0" w:line="240" w:lineRule="auto"/>
        <w:ind w:firstLine="720"/>
        <w:jc w:val="both"/>
        <w:rPr>
          <w:rFonts w:ascii="Arial" w:hAnsi="Arial" w:cs="Arial"/>
          <w:b/>
          <w:bCs/>
          <w:sz w:val="24"/>
          <w:szCs w:val="24"/>
          <w:lang w:val="ro-RO"/>
        </w:rPr>
      </w:pPr>
      <w:r>
        <w:rPr>
          <w:rFonts w:ascii="Arial" w:hAnsi="Arial" w:cs="Arial"/>
          <w:b/>
          <w:bCs/>
          <w:sz w:val="24"/>
          <w:szCs w:val="24"/>
          <w:lang w:val="ro-RO"/>
        </w:rPr>
        <w:t xml:space="preserve">2.6.1. Surse şi efecte ale </w:t>
      </w:r>
      <w:r w:rsidRPr="00615879">
        <w:rPr>
          <w:rFonts w:ascii="Arial" w:hAnsi="Arial" w:cs="Arial"/>
          <w:b/>
          <w:bCs/>
          <w:sz w:val="24"/>
          <w:szCs w:val="24"/>
          <w:lang w:val="ro-RO"/>
        </w:rPr>
        <w:t>PM</w:t>
      </w:r>
      <w:r w:rsidRPr="00615879">
        <w:rPr>
          <w:rFonts w:ascii="Arial" w:hAnsi="Arial" w:cs="Arial"/>
          <w:b/>
          <w:bCs/>
          <w:sz w:val="24"/>
          <w:szCs w:val="24"/>
          <w:vertAlign w:val="subscript"/>
          <w:lang w:val="ro-RO"/>
        </w:rPr>
        <w:t>10</w:t>
      </w:r>
      <w:r w:rsidRPr="00615879">
        <w:rPr>
          <w:rFonts w:ascii="Arial" w:hAnsi="Arial" w:cs="Arial"/>
          <w:b/>
          <w:bCs/>
          <w:sz w:val="24"/>
          <w:szCs w:val="24"/>
          <w:lang w:val="ro-RO"/>
        </w:rPr>
        <w:t xml:space="preserve"> </w:t>
      </w:r>
      <w:r w:rsidRPr="00615879">
        <w:rPr>
          <w:rFonts w:ascii="Arial" w:hAnsi="Arial" w:cs="Arial"/>
          <w:b/>
          <w:sz w:val="24"/>
          <w:szCs w:val="24"/>
          <w:lang w:val="ro-RO" w:eastAsia="ro-RO"/>
        </w:rPr>
        <w:t>ş</w:t>
      </w:r>
      <w:r w:rsidRPr="00615879">
        <w:rPr>
          <w:rFonts w:ascii="Arial" w:hAnsi="Arial" w:cs="Arial"/>
          <w:b/>
          <w:bCs/>
          <w:sz w:val="24"/>
          <w:szCs w:val="24"/>
          <w:lang w:val="ro-RO"/>
        </w:rPr>
        <w:t>i PM</w:t>
      </w:r>
      <w:r w:rsidRPr="00615879">
        <w:rPr>
          <w:rFonts w:ascii="Arial" w:hAnsi="Arial" w:cs="Arial"/>
          <w:b/>
          <w:bCs/>
          <w:sz w:val="24"/>
          <w:szCs w:val="24"/>
          <w:vertAlign w:val="subscript"/>
          <w:lang w:val="ro-RO"/>
        </w:rPr>
        <w:t>2,5</w:t>
      </w:r>
    </w:p>
    <w:p w:rsidR="009A6FF9" w:rsidRDefault="009A6FF9" w:rsidP="009A6FF9">
      <w:pPr>
        <w:autoSpaceDE w:val="0"/>
        <w:autoSpaceDN w:val="0"/>
        <w:adjustRightInd w:val="0"/>
        <w:spacing w:after="0" w:line="240" w:lineRule="auto"/>
        <w:jc w:val="both"/>
        <w:rPr>
          <w:rFonts w:ascii="Arial" w:hAnsi="Arial" w:cs="Arial"/>
          <w:color w:val="000000"/>
          <w:sz w:val="24"/>
          <w:szCs w:val="24"/>
          <w:lang w:val="ro-RO" w:eastAsia="ro-RO"/>
        </w:rPr>
      </w:pPr>
    </w:p>
    <w:p w:rsidR="00615879" w:rsidRPr="00615879" w:rsidRDefault="00615879" w:rsidP="00615879">
      <w:pPr>
        <w:autoSpaceDE w:val="0"/>
        <w:autoSpaceDN w:val="0"/>
        <w:adjustRightInd w:val="0"/>
        <w:spacing w:after="0" w:line="240" w:lineRule="auto"/>
        <w:ind w:firstLine="720"/>
        <w:jc w:val="both"/>
        <w:rPr>
          <w:rFonts w:ascii="Arial" w:hAnsi="Arial" w:cs="Arial"/>
          <w:color w:val="000000"/>
          <w:sz w:val="24"/>
          <w:szCs w:val="24"/>
          <w:lang w:val="ro-RO" w:eastAsia="ro-RO"/>
        </w:rPr>
      </w:pPr>
      <w:r>
        <w:rPr>
          <w:rFonts w:ascii="Arial" w:hAnsi="Arial" w:cs="Arial"/>
          <w:color w:val="000000"/>
          <w:sz w:val="24"/>
          <w:szCs w:val="24"/>
          <w:lang w:val="ro-RO" w:eastAsia="ro-RO"/>
        </w:rPr>
        <w:t>Particule</w:t>
      </w:r>
      <w:r w:rsidRPr="00615879">
        <w:rPr>
          <w:rFonts w:ascii="Arial" w:hAnsi="Arial" w:cs="Arial"/>
          <w:color w:val="000000"/>
          <w:sz w:val="24"/>
          <w:szCs w:val="24"/>
          <w:lang w:val="ro-RO" w:eastAsia="ro-RO"/>
        </w:rPr>
        <w:t xml:space="preserve"> în suspensie (PM) este termenul generic folosit pentru un amestec de particule de aerosoli (solide şi lichide), cu dimensiuni şi compoziţie chimică diferită. PM</w:t>
      </w:r>
      <w:r w:rsidRPr="00615879">
        <w:rPr>
          <w:rFonts w:ascii="Arial" w:hAnsi="Arial" w:cs="Arial"/>
          <w:color w:val="000000"/>
          <w:sz w:val="24"/>
          <w:szCs w:val="24"/>
          <w:vertAlign w:val="subscript"/>
          <w:lang w:val="ro-RO" w:eastAsia="ro-RO"/>
        </w:rPr>
        <w:t>2,5</w:t>
      </w:r>
      <w:r w:rsidRPr="00615879">
        <w:rPr>
          <w:rFonts w:ascii="Arial" w:hAnsi="Arial" w:cs="Arial"/>
          <w:color w:val="000000"/>
          <w:sz w:val="24"/>
          <w:szCs w:val="24"/>
          <w:lang w:val="ro-RO" w:eastAsia="ro-RO"/>
        </w:rPr>
        <w:t xml:space="preserve"> se referă la „particule fine” care au diametrul aerodinamic mai mic de 2,5 μm, iar PM</w:t>
      </w:r>
      <w:r w:rsidRPr="00615879">
        <w:rPr>
          <w:rFonts w:ascii="Arial" w:hAnsi="Arial" w:cs="Arial"/>
          <w:color w:val="000000"/>
          <w:sz w:val="24"/>
          <w:szCs w:val="24"/>
          <w:vertAlign w:val="subscript"/>
          <w:lang w:val="ro-RO" w:eastAsia="ro-RO"/>
        </w:rPr>
        <w:t>10</w:t>
      </w:r>
      <w:r w:rsidRPr="00615879">
        <w:rPr>
          <w:rFonts w:ascii="Arial" w:hAnsi="Arial" w:cs="Arial"/>
          <w:color w:val="000000"/>
          <w:sz w:val="24"/>
          <w:szCs w:val="24"/>
          <w:lang w:val="ro-RO" w:eastAsia="ro-RO"/>
        </w:rPr>
        <w:t xml:space="preserve"> se referă la particulele cu d</w:t>
      </w:r>
      <w:r>
        <w:rPr>
          <w:rFonts w:ascii="Arial" w:hAnsi="Arial" w:cs="Arial"/>
          <w:color w:val="000000"/>
          <w:sz w:val="24"/>
          <w:szCs w:val="24"/>
          <w:lang w:val="ro-RO" w:eastAsia="ro-RO"/>
        </w:rPr>
        <w:t xml:space="preserve">iametrul aerodinamic mai mic de </w:t>
      </w:r>
      <w:r w:rsidRPr="00615879">
        <w:rPr>
          <w:rFonts w:ascii="Arial" w:hAnsi="Arial" w:cs="Arial"/>
          <w:color w:val="000000"/>
          <w:sz w:val="24"/>
          <w:szCs w:val="24"/>
          <w:lang w:val="ro-RO" w:eastAsia="ro-RO"/>
        </w:rPr>
        <w:t xml:space="preserve">10 μm, incluzând fracţia de particule grosiere, pe lângă fracţia PM2,5. </w:t>
      </w:r>
    </w:p>
    <w:p w:rsidR="00615879" w:rsidRPr="00615879" w:rsidRDefault="00615879" w:rsidP="00615879">
      <w:pPr>
        <w:autoSpaceDE w:val="0"/>
        <w:autoSpaceDN w:val="0"/>
        <w:adjustRightInd w:val="0"/>
        <w:spacing w:after="0" w:line="240" w:lineRule="auto"/>
        <w:ind w:firstLine="720"/>
        <w:jc w:val="both"/>
        <w:rPr>
          <w:rFonts w:ascii="Arial" w:hAnsi="Arial" w:cs="Arial"/>
          <w:color w:val="000000"/>
          <w:sz w:val="24"/>
          <w:szCs w:val="24"/>
          <w:lang w:val="ro-RO" w:eastAsia="ro-RO"/>
        </w:rPr>
      </w:pPr>
      <w:r w:rsidRPr="00615879">
        <w:rPr>
          <w:rFonts w:ascii="Arial" w:hAnsi="Arial" w:cs="Arial"/>
          <w:color w:val="000000"/>
          <w:sz w:val="24"/>
          <w:szCs w:val="24"/>
          <w:lang w:val="ro-RO" w:eastAsia="ro-RO"/>
        </w:rPr>
        <w:t xml:space="preserve">PM sunt emise direct ca particule primare sau se formează în atmosferă din reacţia chimică a emisiilor de gaze primare </w:t>
      </w:r>
      <w:r>
        <w:rPr>
          <w:rFonts w:ascii="Arial" w:hAnsi="Arial" w:cs="Arial"/>
          <w:color w:val="000000"/>
          <w:sz w:val="24"/>
          <w:szCs w:val="24"/>
          <w:lang w:val="ro-RO" w:eastAsia="ro-RO"/>
        </w:rPr>
        <w:t>-</w:t>
      </w:r>
      <w:r w:rsidRPr="00615879">
        <w:rPr>
          <w:rFonts w:ascii="Arial" w:hAnsi="Arial" w:cs="Arial"/>
          <w:color w:val="000000"/>
          <w:sz w:val="24"/>
          <w:szCs w:val="24"/>
          <w:lang w:val="ro-RO" w:eastAsia="ro-RO"/>
        </w:rPr>
        <w:t xml:space="preserve"> precursori </w:t>
      </w:r>
      <w:r>
        <w:rPr>
          <w:rFonts w:ascii="Arial" w:hAnsi="Arial" w:cs="Arial"/>
          <w:color w:val="000000"/>
          <w:sz w:val="24"/>
          <w:szCs w:val="24"/>
          <w:lang w:val="ro-RO" w:eastAsia="ro-RO"/>
        </w:rPr>
        <w:t>-</w:t>
      </w:r>
      <w:r w:rsidRPr="00615879">
        <w:rPr>
          <w:rFonts w:ascii="Arial" w:hAnsi="Arial" w:cs="Arial"/>
          <w:color w:val="000000"/>
          <w:sz w:val="24"/>
          <w:szCs w:val="24"/>
          <w:lang w:val="ro-RO" w:eastAsia="ro-RO"/>
        </w:rPr>
        <w:t xml:space="preserve"> acestea fiind numite particule secundare. Cei mai importanţi precursori pentru particule secundare sunt dioxidul de sulf, oxizi de azot, amoniac şi compuşii organici volatili (COV). Unii precursori (SO</w:t>
      </w:r>
      <w:r w:rsidRPr="00B77BBA">
        <w:rPr>
          <w:rFonts w:ascii="Arial" w:hAnsi="Arial" w:cs="Arial"/>
          <w:color w:val="000000"/>
          <w:sz w:val="24"/>
          <w:szCs w:val="24"/>
          <w:vertAlign w:val="subscript"/>
          <w:lang w:val="ro-RO" w:eastAsia="ro-RO"/>
        </w:rPr>
        <w:t>2</w:t>
      </w:r>
      <w:r w:rsidRPr="00615879">
        <w:rPr>
          <w:rFonts w:ascii="Arial" w:hAnsi="Arial" w:cs="Arial"/>
          <w:color w:val="000000"/>
          <w:sz w:val="24"/>
          <w:szCs w:val="24"/>
          <w:lang w:val="ro-RO" w:eastAsia="ro-RO"/>
        </w:rPr>
        <w:t>, NO</w:t>
      </w:r>
      <w:r w:rsidRPr="00B77BBA">
        <w:rPr>
          <w:rFonts w:ascii="Arial" w:hAnsi="Arial" w:cs="Arial"/>
          <w:color w:val="000000"/>
          <w:sz w:val="24"/>
          <w:szCs w:val="24"/>
          <w:vertAlign w:val="subscript"/>
          <w:lang w:val="ro-RO" w:eastAsia="ro-RO"/>
        </w:rPr>
        <w:t>x</w:t>
      </w:r>
      <w:r w:rsidRPr="00615879">
        <w:rPr>
          <w:rFonts w:ascii="Arial" w:hAnsi="Arial" w:cs="Arial"/>
          <w:color w:val="000000"/>
          <w:sz w:val="24"/>
          <w:szCs w:val="24"/>
          <w:lang w:val="ro-RO" w:eastAsia="ro-RO"/>
        </w:rPr>
        <w:t>, NH</w:t>
      </w:r>
      <w:r w:rsidRPr="00B77BBA">
        <w:rPr>
          <w:rFonts w:ascii="Arial" w:hAnsi="Arial" w:cs="Arial"/>
          <w:color w:val="000000"/>
          <w:sz w:val="24"/>
          <w:szCs w:val="24"/>
          <w:vertAlign w:val="subscript"/>
          <w:lang w:val="ro-RO" w:eastAsia="ro-RO"/>
        </w:rPr>
        <w:t>3</w:t>
      </w:r>
      <w:r w:rsidRPr="00615879">
        <w:rPr>
          <w:rFonts w:ascii="Arial" w:hAnsi="Arial" w:cs="Arial"/>
          <w:color w:val="000000"/>
          <w:sz w:val="24"/>
          <w:szCs w:val="24"/>
          <w:lang w:val="ro-RO" w:eastAsia="ro-RO"/>
        </w:rPr>
        <w:t xml:space="preserve">) reacţionează în atmosferă şi formează sulfat şi azotat de amoniu sau alţi compuşi care condensează şi formează în aer aerosoli secundari anorganici. COV sunt oxidaţi la produşi mai puţin volatili, care formează aerosoli secundari. </w:t>
      </w:r>
    </w:p>
    <w:p w:rsidR="00615879" w:rsidRPr="00615879" w:rsidRDefault="00615879" w:rsidP="00B77BBA">
      <w:pPr>
        <w:autoSpaceDE w:val="0"/>
        <w:autoSpaceDN w:val="0"/>
        <w:adjustRightInd w:val="0"/>
        <w:spacing w:after="0" w:line="240" w:lineRule="auto"/>
        <w:ind w:firstLine="720"/>
        <w:jc w:val="both"/>
        <w:rPr>
          <w:rFonts w:ascii="Arial" w:hAnsi="Arial" w:cs="Arial"/>
          <w:color w:val="000000"/>
          <w:sz w:val="24"/>
          <w:szCs w:val="24"/>
          <w:lang w:val="ro-RO" w:eastAsia="ro-RO"/>
        </w:rPr>
      </w:pPr>
      <w:r w:rsidRPr="00615879">
        <w:rPr>
          <w:rFonts w:ascii="Arial" w:hAnsi="Arial" w:cs="Arial"/>
          <w:color w:val="000000"/>
          <w:sz w:val="24"/>
          <w:szCs w:val="24"/>
          <w:lang w:val="ro-RO" w:eastAsia="ro-RO"/>
        </w:rPr>
        <w:t>PM pot proveni din surse naturale (sare de mare, praf suspendat, polenul, cenuşa vulcanică), sau din surse antropice, în special din arderea combustibililor pentru producerea de energie termică şi electrică, incinerare, sau pentru încălzirea locuinţelor din gospodăriile populaţiei şi a vehiculelor. În oraşe gazele emise de vehicule, resuspensia prafului de pe carosabil şi ard</w:t>
      </w:r>
      <w:r w:rsidR="00E661E1">
        <w:rPr>
          <w:rFonts w:ascii="Arial" w:hAnsi="Arial" w:cs="Arial"/>
          <w:color w:val="000000"/>
          <w:sz w:val="24"/>
          <w:szCs w:val="24"/>
          <w:lang w:val="ro-RO" w:eastAsia="ro-RO"/>
        </w:rPr>
        <w:t>erea combustibililor pentru încă</w:t>
      </w:r>
      <w:r w:rsidRPr="00615879">
        <w:rPr>
          <w:rFonts w:ascii="Arial" w:hAnsi="Arial" w:cs="Arial"/>
          <w:color w:val="000000"/>
          <w:sz w:val="24"/>
          <w:szCs w:val="24"/>
          <w:lang w:val="ro-RO" w:eastAsia="ro-RO"/>
        </w:rPr>
        <w:t>lzirea locuin</w:t>
      </w:r>
      <w:r w:rsidR="00E661E1">
        <w:rPr>
          <w:rFonts w:ascii="Arial" w:hAnsi="Arial" w:cs="Arial"/>
          <w:color w:val="000000"/>
          <w:sz w:val="24"/>
          <w:szCs w:val="24"/>
          <w:lang w:val="ro-RO" w:eastAsia="ro-RO"/>
        </w:rPr>
        <w:t>ţ</w:t>
      </w:r>
      <w:r w:rsidRPr="00615879">
        <w:rPr>
          <w:rFonts w:ascii="Arial" w:hAnsi="Arial" w:cs="Arial"/>
          <w:color w:val="000000"/>
          <w:sz w:val="24"/>
          <w:szCs w:val="24"/>
          <w:lang w:val="ro-RO" w:eastAsia="ro-RO"/>
        </w:rPr>
        <w:t xml:space="preserve">elor sunt surse importante locale. </w:t>
      </w:r>
    </w:p>
    <w:p w:rsidR="00615879" w:rsidRPr="00615879" w:rsidRDefault="00615879" w:rsidP="00044498">
      <w:pPr>
        <w:autoSpaceDE w:val="0"/>
        <w:autoSpaceDN w:val="0"/>
        <w:adjustRightInd w:val="0"/>
        <w:spacing w:after="0" w:line="240" w:lineRule="auto"/>
        <w:ind w:firstLine="720"/>
        <w:jc w:val="both"/>
        <w:rPr>
          <w:rFonts w:ascii="Arial" w:hAnsi="Arial" w:cs="Arial"/>
          <w:color w:val="000000"/>
          <w:sz w:val="24"/>
          <w:szCs w:val="24"/>
          <w:lang w:val="ro-RO" w:eastAsia="ro-RO"/>
        </w:rPr>
      </w:pPr>
      <w:r w:rsidRPr="00615879">
        <w:rPr>
          <w:rFonts w:ascii="Arial" w:hAnsi="Arial" w:cs="Arial"/>
          <w:color w:val="000000"/>
          <w:sz w:val="24"/>
          <w:szCs w:val="24"/>
          <w:lang w:val="ro-RO" w:eastAsia="ro-RO"/>
        </w:rPr>
        <w:t>Ca indicatori de risc pentru sănătatea populaţiei, OMS recomandă utilizarea concentraţiei masice de PM</w:t>
      </w:r>
      <w:r w:rsidRPr="00044498">
        <w:rPr>
          <w:rFonts w:ascii="Arial" w:hAnsi="Arial" w:cs="Arial"/>
          <w:color w:val="000000"/>
          <w:sz w:val="24"/>
          <w:szCs w:val="24"/>
          <w:vertAlign w:val="subscript"/>
          <w:lang w:val="ro-RO" w:eastAsia="ro-RO"/>
        </w:rPr>
        <w:t>10</w:t>
      </w:r>
      <w:r w:rsidRPr="00615879">
        <w:rPr>
          <w:rFonts w:ascii="Arial" w:hAnsi="Arial" w:cs="Arial"/>
          <w:color w:val="000000"/>
          <w:sz w:val="24"/>
          <w:szCs w:val="24"/>
          <w:lang w:val="ro-RO" w:eastAsia="ro-RO"/>
        </w:rPr>
        <w:t xml:space="preserve"> şi PM</w:t>
      </w:r>
      <w:r w:rsidRPr="00044498">
        <w:rPr>
          <w:rFonts w:ascii="Arial" w:hAnsi="Arial" w:cs="Arial"/>
          <w:color w:val="000000"/>
          <w:sz w:val="24"/>
          <w:szCs w:val="24"/>
          <w:vertAlign w:val="subscript"/>
          <w:lang w:val="ro-RO" w:eastAsia="ro-RO"/>
        </w:rPr>
        <w:t xml:space="preserve">2,5 </w:t>
      </w:r>
      <w:r w:rsidRPr="00615879">
        <w:rPr>
          <w:rFonts w:ascii="Arial" w:hAnsi="Arial" w:cs="Arial"/>
          <w:color w:val="000000"/>
          <w:sz w:val="24"/>
          <w:szCs w:val="24"/>
          <w:lang w:val="ro-RO" w:eastAsia="ro-RO"/>
        </w:rPr>
        <w:t>măsurată în micrograme (μg) pe metru cub (m</w:t>
      </w:r>
      <w:r w:rsidRPr="00044498">
        <w:rPr>
          <w:rFonts w:ascii="Arial" w:hAnsi="Arial" w:cs="Arial"/>
          <w:color w:val="000000"/>
          <w:sz w:val="24"/>
          <w:szCs w:val="24"/>
          <w:vertAlign w:val="superscript"/>
          <w:lang w:val="ro-RO" w:eastAsia="ro-RO"/>
        </w:rPr>
        <w:t>3</w:t>
      </w:r>
      <w:r w:rsidRPr="00615879">
        <w:rPr>
          <w:rFonts w:ascii="Arial" w:hAnsi="Arial" w:cs="Arial"/>
          <w:color w:val="000000"/>
          <w:sz w:val="24"/>
          <w:szCs w:val="24"/>
          <w:lang w:val="ro-RO" w:eastAsia="ro-RO"/>
        </w:rPr>
        <w:t>) de aer (OMS, 2005; OMS, 2007). Fracţia grosieră de PM</w:t>
      </w:r>
      <w:r w:rsidRPr="00044498">
        <w:rPr>
          <w:rFonts w:ascii="Arial" w:hAnsi="Arial" w:cs="Arial"/>
          <w:color w:val="000000"/>
          <w:sz w:val="24"/>
          <w:szCs w:val="24"/>
          <w:vertAlign w:val="subscript"/>
          <w:lang w:val="ro-RO" w:eastAsia="ro-RO"/>
        </w:rPr>
        <w:t>10</w:t>
      </w:r>
      <w:r w:rsidRPr="00615879">
        <w:rPr>
          <w:rFonts w:ascii="Arial" w:hAnsi="Arial" w:cs="Arial"/>
          <w:color w:val="000000"/>
          <w:sz w:val="24"/>
          <w:szCs w:val="24"/>
          <w:lang w:val="ro-RO" w:eastAsia="ro-RO"/>
        </w:rPr>
        <w:t xml:space="preserve"> poate afecta căile respiratorii şi plămânii. Fracţia fină (PM</w:t>
      </w:r>
      <w:r w:rsidRPr="00044498">
        <w:rPr>
          <w:rFonts w:ascii="Arial" w:hAnsi="Arial" w:cs="Arial"/>
          <w:color w:val="000000"/>
          <w:sz w:val="24"/>
          <w:szCs w:val="24"/>
          <w:vertAlign w:val="subscript"/>
          <w:lang w:val="ro-RO" w:eastAsia="ro-RO"/>
        </w:rPr>
        <w:t>2,5</w:t>
      </w:r>
      <w:r w:rsidRPr="00615879">
        <w:rPr>
          <w:rFonts w:ascii="Arial" w:hAnsi="Arial" w:cs="Arial"/>
          <w:color w:val="000000"/>
          <w:sz w:val="24"/>
          <w:szCs w:val="24"/>
          <w:lang w:val="ro-RO" w:eastAsia="ro-RO"/>
        </w:rPr>
        <w:t>) reprezintă o problemă de sănătate,</w:t>
      </w:r>
      <w:r w:rsidR="00044498">
        <w:rPr>
          <w:rFonts w:ascii="Arial" w:hAnsi="Arial" w:cs="Arial"/>
          <w:color w:val="000000"/>
          <w:sz w:val="24"/>
          <w:szCs w:val="24"/>
          <w:lang w:val="ro-RO" w:eastAsia="ro-RO"/>
        </w:rPr>
        <w:t xml:space="preserve"> </w:t>
      </w:r>
      <w:r w:rsidRPr="00615879">
        <w:rPr>
          <w:rFonts w:ascii="Arial" w:hAnsi="Arial" w:cs="Arial"/>
          <w:color w:val="000000"/>
          <w:sz w:val="24"/>
          <w:szCs w:val="24"/>
          <w:lang w:val="ro-RO" w:eastAsia="ro-RO"/>
        </w:rPr>
        <w:t>în special pentru că poate pătrunde în sistemul respirator până la nivelul alveolelor şi să fie absorbită în fluxul sangvin sau poate rămâne în ţesutul pulmonar pentru perioade lungi de timp. Pentru protecţia sănătăţii umane, Directiva privind calitatea aerului (CE/2008), stabileşte, pe lângă valorile limită pentru PM</w:t>
      </w:r>
      <w:r w:rsidRPr="00044498">
        <w:rPr>
          <w:rFonts w:ascii="Arial" w:hAnsi="Arial" w:cs="Arial"/>
          <w:color w:val="000000"/>
          <w:sz w:val="24"/>
          <w:szCs w:val="24"/>
          <w:vertAlign w:val="subscript"/>
          <w:lang w:val="ro-RO" w:eastAsia="ro-RO"/>
        </w:rPr>
        <w:t>10</w:t>
      </w:r>
      <w:r w:rsidRPr="00615879">
        <w:rPr>
          <w:rFonts w:ascii="Arial" w:hAnsi="Arial" w:cs="Arial"/>
          <w:color w:val="000000"/>
          <w:sz w:val="24"/>
          <w:szCs w:val="24"/>
          <w:lang w:val="ro-RO" w:eastAsia="ro-RO"/>
        </w:rPr>
        <w:t>, şi valori limită pentru PM</w:t>
      </w:r>
      <w:r w:rsidRPr="00044498">
        <w:rPr>
          <w:rFonts w:ascii="Arial" w:hAnsi="Arial" w:cs="Arial"/>
          <w:color w:val="000000"/>
          <w:sz w:val="24"/>
          <w:szCs w:val="24"/>
          <w:vertAlign w:val="subscript"/>
          <w:lang w:val="ro-RO" w:eastAsia="ro-RO"/>
        </w:rPr>
        <w:t>2,5</w:t>
      </w:r>
      <w:r w:rsidRPr="00615879">
        <w:rPr>
          <w:rFonts w:ascii="Arial" w:hAnsi="Arial" w:cs="Arial"/>
          <w:color w:val="000000"/>
          <w:sz w:val="24"/>
          <w:szCs w:val="24"/>
          <w:lang w:val="ro-RO" w:eastAsia="ro-RO"/>
        </w:rPr>
        <w:t xml:space="preserve">. </w:t>
      </w:r>
    </w:p>
    <w:p w:rsidR="00C854A0" w:rsidRDefault="00615879" w:rsidP="00C854A0">
      <w:pPr>
        <w:autoSpaceDE w:val="0"/>
        <w:autoSpaceDN w:val="0"/>
        <w:adjustRightInd w:val="0"/>
        <w:spacing w:after="0" w:line="240" w:lineRule="auto"/>
        <w:ind w:firstLine="720"/>
        <w:jc w:val="both"/>
        <w:rPr>
          <w:rFonts w:ascii="Arial" w:hAnsi="Arial" w:cs="Arial"/>
          <w:color w:val="000000"/>
          <w:sz w:val="24"/>
          <w:szCs w:val="24"/>
          <w:lang w:val="ro-RO" w:eastAsia="ro-RO"/>
        </w:rPr>
      </w:pPr>
      <w:r w:rsidRPr="00615879">
        <w:rPr>
          <w:rFonts w:ascii="Arial" w:hAnsi="Arial" w:cs="Arial"/>
          <w:color w:val="000000"/>
          <w:sz w:val="24"/>
          <w:szCs w:val="24"/>
          <w:lang w:val="ro-RO" w:eastAsia="ro-RO"/>
        </w:rPr>
        <w:t>Studiile epidemiologice atribuie efecte severe asupra sănătăţii poluării aerului provocate de PM şi într-o mai mică măsură ozonului. Efectele asupra sănătăţii provocate de particule fine (PM</w:t>
      </w:r>
      <w:r w:rsidRPr="00D35B85">
        <w:rPr>
          <w:rFonts w:ascii="Arial" w:hAnsi="Arial" w:cs="Arial"/>
          <w:color w:val="000000"/>
          <w:sz w:val="24"/>
          <w:szCs w:val="24"/>
          <w:vertAlign w:val="subscript"/>
          <w:lang w:val="ro-RO" w:eastAsia="ro-RO"/>
        </w:rPr>
        <w:t>2,5</w:t>
      </w:r>
      <w:r w:rsidRPr="00615879">
        <w:rPr>
          <w:rFonts w:ascii="Arial" w:hAnsi="Arial" w:cs="Arial"/>
          <w:color w:val="000000"/>
          <w:sz w:val="24"/>
          <w:szCs w:val="24"/>
          <w:lang w:val="ro-RO" w:eastAsia="ro-RO"/>
        </w:rPr>
        <w:t>) sunt cauzate de inhalarea şi pătrunderea acestora în plămâni. A</w:t>
      </w:r>
      <w:r w:rsidR="00D35B85">
        <w:rPr>
          <w:rFonts w:ascii="Arial" w:hAnsi="Arial" w:cs="Arial"/>
          <w:color w:val="000000"/>
          <w:sz w:val="24"/>
          <w:szCs w:val="24"/>
          <w:lang w:val="ro-RO" w:eastAsia="ro-RO"/>
        </w:rPr>
        <w:t xml:space="preserve">tât interacţiile chimice cât şi </w:t>
      </w:r>
      <w:r w:rsidRPr="00615879">
        <w:rPr>
          <w:rFonts w:ascii="Arial" w:hAnsi="Arial" w:cs="Arial"/>
          <w:color w:val="000000"/>
          <w:sz w:val="24"/>
          <w:szCs w:val="24"/>
          <w:lang w:val="ro-RO" w:eastAsia="ro-RO"/>
        </w:rPr>
        <w:t>cele fizice cu ţesuturile pulmonare pot induce irita</w:t>
      </w:r>
      <w:r w:rsidR="00D35B85">
        <w:rPr>
          <w:rFonts w:ascii="Arial" w:hAnsi="Arial" w:cs="Arial"/>
          <w:color w:val="000000"/>
          <w:sz w:val="24"/>
          <w:szCs w:val="24"/>
          <w:lang w:val="ro-RO" w:eastAsia="ro-RO"/>
        </w:rPr>
        <w:t>ţ</w:t>
      </w:r>
      <w:r w:rsidR="00F0468E">
        <w:rPr>
          <w:rFonts w:ascii="Arial" w:hAnsi="Arial" w:cs="Arial"/>
          <w:color w:val="000000"/>
          <w:sz w:val="24"/>
          <w:szCs w:val="24"/>
          <w:lang w:val="ro-RO" w:eastAsia="ro-RO"/>
        </w:rPr>
        <w:t xml:space="preserve">ii sau </w:t>
      </w:r>
      <w:r w:rsidRPr="00615879">
        <w:rPr>
          <w:rFonts w:ascii="Arial" w:hAnsi="Arial" w:cs="Arial"/>
          <w:color w:val="000000"/>
          <w:sz w:val="24"/>
          <w:szCs w:val="24"/>
          <w:lang w:val="ro-RO" w:eastAsia="ro-RO"/>
        </w:rPr>
        <w:t>distrugeri ale acestora.</w:t>
      </w:r>
      <w:r w:rsidR="00D35B85">
        <w:rPr>
          <w:rFonts w:ascii="Arial" w:hAnsi="Arial" w:cs="Arial"/>
          <w:color w:val="000000"/>
          <w:sz w:val="24"/>
          <w:szCs w:val="24"/>
          <w:lang w:val="ro-RO" w:eastAsia="ro-RO"/>
        </w:rPr>
        <w:t xml:space="preserve"> </w:t>
      </w:r>
      <w:r w:rsidRPr="00615879">
        <w:rPr>
          <w:rFonts w:ascii="Arial" w:hAnsi="Arial" w:cs="Arial"/>
          <w:color w:val="000000"/>
          <w:sz w:val="24"/>
          <w:szCs w:val="24"/>
          <w:lang w:val="ro-RO" w:eastAsia="ro-RO"/>
        </w:rPr>
        <w:t xml:space="preserve">Particulele pătrund cu atât mai mult în plămâni cu cât sunt mai mici. </w:t>
      </w:r>
    </w:p>
    <w:p w:rsidR="00615879" w:rsidRPr="00615879" w:rsidRDefault="00615879" w:rsidP="00C854A0">
      <w:pPr>
        <w:autoSpaceDE w:val="0"/>
        <w:autoSpaceDN w:val="0"/>
        <w:adjustRightInd w:val="0"/>
        <w:spacing w:after="0" w:line="240" w:lineRule="auto"/>
        <w:ind w:firstLine="720"/>
        <w:jc w:val="both"/>
        <w:rPr>
          <w:rFonts w:ascii="Arial" w:hAnsi="Arial" w:cs="Arial"/>
          <w:sz w:val="24"/>
          <w:szCs w:val="24"/>
          <w:lang w:val="ro-RO" w:eastAsia="ro-RO"/>
        </w:rPr>
      </w:pPr>
      <w:r w:rsidRPr="00615879">
        <w:rPr>
          <w:rFonts w:ascii="Arial" w:hAnsi="Arial" w:cs="Arial"/>
          <w:sz w:val="24"/>
          <w:szCs w:val="24"/>
          <w:lang w:val="ro-RO" w:eastAsia="ro-RO"/>
        </w:rPr>
        <w:t>Expunerea la aerul poluat cu PM poate afecta sănătatea, atât pe termen scurt cât şi pe termen lung, fiind asociată cu probleme respiratorii, cum ar fi astmul, efecte cardiovasculare, dezvoltarea deficitară a plămânilor şi a func</w:t>
      </w:r>
      <w:r w:rsidR="00D35B85">
        <w:rPr>
          <w:rFonts w:ascii="Arial" w:hAnsi="Arial" w:cs="Arial"/>
          <w:sz w:val="24"/>
          <w:szCs w:val="24"/>
          <w:lang w:val="ro-RO" w:eastAsia="ro-RO"/>
        </w:rPr>
        <w:t>ţi</w:t>
      </w:r>
      <w:r w:rsidRPr="00615879">
        <w:rPr>
          <w:rFonts w:ascii="Arial" w:hAnsi="Arial" w:cs="Arial"/>
          <w:sz w:val="24"/>
          <w:szCs w:val="24"/>
          <w:lang w:val="ro-RO" w:eastAsia="ro-RO"/>
        </w:rPr>
        <w:t xml:space="preserve">ei pulmonare la copii, greutate redusă la naştere şi deces (OMS, 2005; OMS, 2006). Studiile epidemiologice indică faptul că nu există nici o concentraţie prag sub care să nu existe efecte negative asupra sănătăţii în urma expunerii la PM, atât în caz de mortalitate cât şi de morbiditate. În multe cazuri, doar rezultatele grave de sănătate, cum ar fi riscul crescut de mortalitate şi speranţa redusă de viaţă, sunt luate în considerare în studiile epidemiologice şi analizele de risc, din cauza lipsei de date colectate pentru alte probleme de sănătate. </w:t>
      </w:r>
    </w:p>
    <w:p w:rsidR="00615879" w:rsidRPr="00615879" w:rsidRDefault="00615879" w:rsidP="00D35B85">
      <w:pPr>
        <w:autoSpaceDE w:val="0"/>
        <w:autoSpaceDN w:val="0"/>
        <w:adjustRightInd w:val="0"/>
        <w:spacing w:after="0" w:line="240" w:lineRule="auto"/>
        <w:ind w:firstLine="720"/>
        <w:jc w:val="both"/>
        <w:rPr>
          <w:rFonts w:ascii="Arial" w:hAnsi="Arial" w:cs="Arial"/>
          <w:sz w:val="24"/>
          <w:szCs w:val="24"/>
          <w:lang w:val="ro-RO" w:eastAsia="ro-RO"/>
        </w:rPr>
      </w:pPr>
      <w:r w:rsidRPr="00615879">
        <w:rPr>
          <w:rFonts w:ascii="Arial" w:hAnsi="Arial" w:cs="Arial"/>
          <w:sz w:val="24"/>
          <w:szCs w:val="24"/>
          <w:lang w:val="ro-RO" w:eastAsia="ro-RO"/>
        </w:rPr>
        <w:t xml:space="preserve">Exemple de efecte pe termen scurt ale poluării aerului cu PM includ iritaţii ale ochilor, nasului şi gâtului, inflamaţii şi infecţii respiratorii, bronşita şi pneumonia. Alte simptome pot include dureri de cap, greaţă, şi reacţii alergice. Efectele pe termen lung asupra sănătăţii includ boli cronice respiratorii, cancer pulmonar, boli de inimă şi chiar afecţiuni ale creierului, nervilor, ficatului şi rinichilor. </w:t>
      </w:r>
    </w:p>
    <w:p w:rsidR="00615879" w:rsidRPr="00D35B85" w:rsidRDefault="00615879" w:rsidP="00615879">
      <w:pPr>
        <w:widowControl w:val="0"/>
        <w:spacing w:after="0" w:line="240" w:lineRule="auto"/>
        <w:ind w:firstLine="720"/>
        <w:jc w:val="both"/>
        <w:rPr>
          <w:rFonts w:ascii="Arial" w:hAnsi="Arial" w:cs="Arial"/>
          <w:sz w:val="24"/>
          <w:szCs w:val="24"/>
          <w:lang w:val="ro-RO" w:eastAsia="ro-RO"/>
        </w:rPr>
      </w:pPr>
      <w:r w:rsidRPr="00615879">
        <w:rPr>
          <w:rFonts w:ascii="Arial" w:hAnsi="Arial" w:cs="Arial"/>
          <w:sz w:val="24"/>
          <w:szCs w:val="24"/>
          <w:lang w:val="ro-RO" w:eastAsia="ro-RO"/>
        </w:rPr>
        <w:t xml:space="preserve">Pe lângă efectele asupra sănătăţii umane, PM pot avea efecte negative asupra schimbărilor climatice şi ecosistemelor, </w:t>
      </w:r>
      <w:r w:rsidR="00D35B85">
        <w:rPr>
          <w:rFonts w:ascii="Arial" w:hAnsi="Arial" w:cs="Arial"/>
          <w:sz w:val="24"/>
          <w:szCs w:val="24"/>
          <w:lang w:val="ro-RO" w:eastAsia="ro-RO"/>
        </w:rPr>
        <w:t>d</w:t>
      </w:r>
      <w:r w:rsidRPr="00615879">
        <w:rPr>
          <w:rFonts w:ascii="Arial" w:hAnsi="Arial" w:cs="Arial"/>
          <w:sz w:val="24"/>
          <w:szCs w:val="24"/>
          <w:lang w:val="ro-RO" w:eastAsia="ro-RO"/>
        </w:rPr>
        <w:t xml:space="preserve">e asemenea se depun şi pot avea </w:t>
      </w:r>
      <w:r w:rsidRPr="00D35B85">
        <w:rPr>
          <w:rFonts w:ascii="Arial" w:hAnsi="Arial" w:cs="Arial"/>
          <w:sz w:val="24"/>
          <w:szCs w:val="24"/>
          <w:lang w:val="ro-RO" w:eastAsia="ro-RO"/>
        </w:rPr>
        <w:t xml:space="preserve">un </w:t>
      </w:r>
      <w:r w:rsidR="00D35B85" w:rsidRPr="00D35B85">
        <w:rPr>
          <w:rFonts w:ascii="Arial" w:hAnsi="Arial" w:cs="Arial"/>
          <w:sz w:val="24"/>
          <w:szCs w:val="24"/>
          <w:lang w:val="ro-RO"/>
        </w:rPr>
        <w:t>efect coroziv aupra patrimoniul material şi cultural, în funcţie de</w:t>
      </w:r>
      <w:r w:rsidR="00D35B85">
        <w:rPr>
          <w:rFonts w:ascii="Arial" w:hAnsi="Arial" w:cs="Arial"/>
          <w:sz w:val="24"/>
          <w:szCs w:val="24"/>
          <w:lang w:val="ro-RO"/>
        </w:rPr>
        <w:t xml:space="preserve"> compoziţia chimică.</w:t>
      </w:r>
    </w:p>
    <w:p w:rsidR="00D35B85" w:rsidRDefault="00D35B85" w:rsidP="00615879">
      <w:pPr>
        <w:widowControl w:val="0"/>
        <w:spacing w:after="0" w:line="240" w:lineRule="auto"/>
        <w:ind w:firstLine="720"/>
        <w:jc w:val="both"/>
        <w:rPr>
          <w:rFonts w:ascii="Arial" w:hAnsi="Arial" w:cs="Arial"/>
          <w:b/>
          <w:lang w:val="ro-RO"/>
        </w:rPr>
      </w:pPr>
    </w:p>
    <w:p w:rsidR="00615879" w:rsidRPr="00D35B85" w:rsidRDefault="00D35B85" w:rsidP="00615879">
      <w:pPr>
        <w:widowControl w:val="0"/>
        <w:spacing w:after="0" w:line="240" w:lineRule="auto"/>
        <w:ind w:firstLine="720"/>
        <w:jc w:val="both"/>
        <w:rPr>
          <w:rFonts w:ascii="Arial" w:hAnsi="Arial" w:cs="Arial"/>
          <w:sz w:val="24"/>
          <w:szCs w:val="24"/>
          <w:lang w:eastAsia="ro-RO"/>
        </w:rPr>
      </w:pPr>
      <w:r w:rsidRPr="00D35B85">
        <w:rPr>
          <w:rFonts w:ascii="Arial" w:hAnsi="Arial" w:cs="Arial"/>
          <w:b/>
          <w:sz w:val="24"/>
          <w:szCs w:val="24"/>
          <w:lang w:val="ro-RO"/>
        </w:rPr>
        <w:t>2.</w:t>
      </w:r>
      <w:r>
        <w:rPr>
          <w:rFonts w:ascii="Arial" w:hAnsi="Arial" w:cs="Arial"/>
          <w:b/>
          <w:sz w:val="24"/>
          <w:szCs w:val="24"/>
          <w:lang w:val="ro-RO"/>
        </w:rPr>
        <w:t>6</w:t>
      </w:r>
      <w:r w:rsidRPr="00D35B85">
        <w:rPr>
          <w:rFonts w:ascii="Arial" w:hAnsi="Arial" w:cs="Arial"/>
          <w:b/>
          <w:sz w:val="24"/>
          <w:szCs w:val="24"/>
          <w:lang w:val="ro-RO"/>
        </w:rPr>
        <w:t>.2.</w:t>
      </w:r>
      <w:r w:rsidRPr="00D35B85">
        <w:rPr>
          <w:rFonts w:ascii="Arial" w:hAnsi="Arial" w:cs="Arial"/>
          <w:b/>
          <w:bCs/>
          <w:sz w:val="24"/>
          <w:szCs w:val="24"/>
          <w:lang w:val="ro-RO"/>
        </w:rPr>
        <w:t xml:space="preserve"> </w:t>
      </w:r>
      <w:r w:rsidRPr="00D35B85">
        <w:rPr>
          <w:rFonts w:ascii="Arial" w:hAnsi="Arial" w:cs="Arial"/>
          <w:b/>
          <w:bCs/>
          <w:sz w:val="24"/>
          <w:szCs w:val="24"/>
          <w:lang w:val="ro-RO" w:eastAsia="ro-RO"/>
        </w:rPr>
        <w:t>Obiective de calitatea aerului pentru</w:t>
      </w:r>
      <w:r>
        <w:rPr>
          <w:rFonts w:ascii="Arial" w:hAnsi="Arial" w:cs="Arial"/>
          <w:b/>
          <w:bCs/>
          <w:sz w:val="24"/>
          <w:szCs w:val="24"/>
          <w:lang w:val="ro-RO" w:eastAsia="ro-RO"/>
        </w:rPr>
        <w:t xml:space="preserve"> PM</w:t>
      </w:r>
    </w:p>
    <w:p w:rsidR="00615879" w:rsidRDefault="00D35B85" w:rsidP="00615879">
      <w:pPr>
        <w:widowControl w:val="0"/>
        <w:spacing w:after="0" w:line="240" w:lineRule="auto"/>
        <w:ind w:firstLine="720"/>
        <w:jc w:val="both"/>
        <w:rPr>
          <w:rFonts w:ascii="Arial" w:hAnsi="Arial" w:cs="Arial"/>
          <w:sz w:val="23"/>
          <w:szCs w:val="23"/>
          <w:lang w:eastAsia="ro-RO"/>
        </w:rPr>
      </w:pPr>
      <w:r>
        <w:rPr>
          <w:rFonts w:ascii="Arial" w:hAnsi="Arial" w:cs="Arial"/>
          <w:sz w:val="23"/>
          <w:szCs w:val="23"/>
          <w:lang w:eastAsia="ro-RO"/>
        </w:rPr>
        <w:t xml:space="preserve"> </w:t>
      </w:r>
    </w:p>
    <w:p w:rsidR="00D35B85" w:rsidRPr="00D35B85" w:rsidRDefault="00D35B85" w:rsidP="00615879">
      <w:pPr>
        <w:widowControl w:val="0"/>
        <w:spacing w:after="0" w:line="240" w:lineRule="auto"/>
        <w:ind w:firstLine="720"/>
        <w:jc w:val="both"/>
        <w:rPr>
          <w:rFonts w:ascii="Arial" w:hAnsi="Arial" w:cs="Arial"/>
          <w:sz w:val="24"/>
          <w:szCs w:val="24"/>
          <w:lang w:val="ro-RO" w:eastAsia="ro-RO"/>
        </w:rPr>
      </w:pPr>
      <w:r w:rsidRPr="00D35B85">
        <w:rPr>
          <w:rFonts w:ascii="Arial" w:hAnsi="Arial" w:cs="Arial"/>
          <w:sz w:val="24"/>
          <w:szCs w:val="24"/>
          <w:lang w:val="ro-RO"/>
        </w:rPr>
        <w:t>Limita pentru PM</w:t>
      </w:r>
      <w:r w:rsidRPr="00D35B85">
        <w:rPr>
          <w:rFonts w:ascii="Arial" w:hAnsi="Arial" w:cs="Arial"/>
          <w:sz w:val="24"/>
          <w:szCs w:val="24"/>
          <w:vertAlign w:val="subscript"/>
          <w:lang w:val="ro-RO"/>
        </w:rPr>
        <w:t>10</w:t>
      </w:r>
      <w:r w:rsidRPr="00D35B85">
        <w:rPr>
          <w:rFonts w:ascii="Arial" w:hAnsi="Arial" w:cs="Arial"/>
          <w:sz w:val="24"/>
          <w:szCs w:val="24"/>
          <w:lang w:val="ro-RO"/>
        </w:rPr>
        <w:t xml:space="preserve"> şi PM</w:t>
      </w:r>
      <w:r w:rsidRPr="00D35B85">
        <w:rPr>
          <w:rFonts w:ascii="Arial" w:hAnsi="Arial" w:cs="Arial"/>
          <w:sz w:val="24"/>
          <w:szCs w:val="24"/>
          <w:vertAlign w:val="subscript"/>
          <w:lang w:val="ro-RO"/>
        </w:rPr>
        <w:t>2,5</w:t>
      </w:r>
      <w:r w:rsidRPr="00D35B85">
        <w:rPr>
          <w:rFonts w:ascii="Arial" w:hAnsi="Arial" w:cs="Arial"/>
          <w:sz w:val="24"/>
          <w:szCs w:val="24"/>
          <w:lang w:val="ro-RO"/>
        </w:rPr>
        <w:t>, precum şi valorile ţintă pentru protecţia sănătăţii sunt indicate în Legea 104/2011 p</w:t>
      </w:r>
      <w:r>
        <w:rPr>
          <w:rFonts w:ascii="Arial" w:hAnsi="Arial" w:cs="Arial"/>
          <w:sz w:val="24"/>
          <w:szCs w:val="24"/>
          <w:lang w:val="ro-RO"/>
        </w:rPr>
        <w:t>rivind calitatea aerului ambien</w:t>
      </w:r>
      <w:r w:rsidRPr="00D35B85">
        <w:rPr>
          <w:rFonts w:ascii="Arial" w:hAnsi="Arial" w:cs="Arial"/>
          <w:sz w:val="24"/>
          <w:szCs w:val="24"/>
          <w:lang w:val="ro-RO"/>
        </w:rPr>
        <w:t xml:space="preserve">tal şi sunt prezentate în tabelul </w:t>
      </w:r>
      <w:r>
        <w:rPr>
          <w:rFonts w:ascii="Arial" w:hAnsi="Arial" w:cs="Arial"/>
          <w:sz w:val="24"/>
          <w:szCs w:val="24"/>
          <w:lang w:val="ro-RO"/>
        </w:rPr>
        <w:t xml:space="preserve">nr.2.6.2.1. </w:t>
      </w:r>
      <w:r w:rsidRPr="00D35B85">
        <w:rPr>
          <w:rFonts w:ascii="Arial" w:hAnsi="Arial" w:cs="Arial"/>
          <w:sz w:val="24"/>
          <w:szCs w:val="24"/>
          <w:lang w:val="ro-RO"/>
        </w:rPr>
        <w:t>Valoarea limită pentru PM</w:t>
      </w:r>
      <w:r w:rsidRPr="00D35B85">
        <w:rPr>
          <w:rFonts w:ascii="Arial" w:hAnsi="Arial" w:cs="Arial"/>
          <w:sz w:val="24"/>
          <w:szCs w:val="24"/>
          <w:vertAlign w:val="subscript"/>
          <w:lang w:val="ro-RO"/>
        </w:rPr>
        <w:t>10</w:t>
      </w:r>
      <w:r w:rsidRPr="00D35B85">
        <w:rPr>
          <w:rFonts w:ascii="Arial" w:hAnsi="Arial" w:cs="Arial"/>
          <w:sz w:val="24"/>
          <w:szCs w:val="24"/>
          <w:lang w:val="ro-RO"/>
        </w:rPr>
        <w:t xml:space="preserve"> este în vigoare de la 1 ianuarie 2007. Termenul limită pentru respectarea valorii ţintă pentru PM</w:t>
      </w:r>
      <w:r w:rsidRPr="00D35B85">
        <w:rPr>
          <w:rFonts w:ascii="Arial" w:hAnsi="Arial" w:cs="Arial"/>
          <w:sz w:val="24"/>
          <w:szCs w:val="24"/>
          <w:vertAlign w:val="subscript"/>
          <w:lang w:val="ro-RO"/>
        </w:rPr>
        <w:t>2,5</w:t>
      </w:r>
      <w:r w:rsidRPr="00D35B85">
        <w:rPr>
          <w:rFonts w:ascii="Arial" w:hAnsi="Arial" w:cs="Arial"/>
          <w:sz w:val="24"/>
          <w:szCs w:val="24"/>
          <w:lang w:val="ro-RO"/>
        </w:rPr>
        <w:t xml:space="preserve"> (25 μg/m</w:t>
      </w:r>
      <w:r>
        <w:rPr>
          <w:rFonts w:ascii="Arial" w:hAnsi="Arial" w:cs="Arial"/>
          <w:sz w:val="24"/>
          <w:szCs w:val="24"/>
          <w:lang w:val="ro-RO"/>
        </w:rPr>
        <w:t>c</w:t>
      </w:r>
      <w:r w:rsidRPr="00D35B85">
        <w:rPr>
          <w:rFonts w:ascii="Arial" w:hAnsi="Arial" w:cs="Arial"/>
          <w:sz w:val="24"/>
          <w:szCs w:val="24"/>
          <w:lang w:val="ro-RO"/>
        </w:rPr>
        <w:t>) a fost 1 ianuarie 2010, în timp ce termenele pentru îndeplinirea altor limite şi valori „obligatorii” pentru PM</w:t>
      </w:r>
      <w:r w:rsidRPr="00D35B85">
        <w:rPr>
          <w:rFonts w:ascii="Arial" w:hAnsi="Arial" w:cs="Arial"/>
          <w:sz w:val="24"/>
          <w:szCs w:val="24"/>
          <w:vertAlign w:val="subscript"/>
          <w:lang w:val="ro-RO"/>
        </w:rPr>
        <w:t>2,5</w:t>
      </w:r>
      <w:r w:rsidRPr="00D35B85">
        <w:rPr>
          <w:rFonts w:ascii="Arial" w:hAnsi="Arial" w:cs="Arial"/>
          <w:sz w:val="24"/>
          <w:szCs w:val="24"/>
          <w:lang w:val="ro-RO"/>
        </w:rPr>
        <w:t xml:space="preserve"> (20 μg/m</w:t>
      </w:r>
      <w:r>
        <w:rPr>
          <w:rFonts w:ascii="Arial" w:hAnsi="Arial" w:cs="Arial"/>
          <w:sz w:val="24"/>
          <w:szCs w:val="24"/>
          <w:lang w:val="ro-RO"/>
        </w:rPr>
        <w:t>c</w:t>
      </w:r>
      <w:r w:rsidRPr="00D35B85">
        <w:rPr>
          <w:rFonts w:ascii="Arial" w:hAnsi="Arial" w:cs="Arial"/>
          <w:sz w:val="24"/>
          <w:szCs w:val="24"/>
          <w:lang w:val="ro-RO"/>
        </w:rPr>
        <w:t>) sunt 2015 sau 2020.</w:t>
      </w:r>
    </w:p>
    <w:p w:rsidR="00D35B85" w:rsidRPr="00D35B85" w:rsidRDefault="00D35B85" w:rsidP="00615879">
      <w:pPr>
        <w:widowControl w:val="0"/>
        <w:spacing w:after="0" w:line="240" w:lineRule="auto"/>
        <w:ind w:firstLine="720"/>
        <w:jc w:val="both"/>
        <w:rPr>
          <w:rFonts w:ascii="Arial" w:hAnsi="Arial" w:cs="Arial"/>
          <w:sz w:val="24"/>
          <w:szCs w:val="24"/>
          <w:lang w:val="ro-RO" w:eastAsia="ro-RO"/>
        </w:rPr>
      </w:pPr>
    </w:p>
    <w:p w:rsidR="00D35B85" w:rsidRPr="0052714A" w:rsidRDefault="00D35B85" w:rsidP="00D35B85">
      <w:pPr>
        <w:widowControl w:val="0"/>
        <w:autoSpaceDE w:val="0"/>
        <w:autoSpaceDN w:val="0"/>
        <w:adjustRightInd w:val="0"/>
        <w:spacing w:after="0" w:line="240" w:lineRule="auto"/>
        <w:jc w:val="both"/>
        <w:rPr>
          <w:rFonts w:ascii="Arial" w:hAnsi="Arial" w:cs="Arial"/>
          <w:color w:val="000000"/>
          <w:vertAlign w:val="subscript"/>
          <w:lang w:val="ro-RO" w:eastAsia="ro-RO"/>
        </w:rPr>
      </w:pPr>
      <w:r>
        <w:rPr>
          <w:rFonts w:ascii="Arial" w:hAnsi="Arial" w:cs="Arial"/>
          <w:color w:val="000000"/>
          <w:lang w:val="ro-RO" w:eastAsia="ro-RO"/>
        </w:rPr>
        <w:t xml:space="preserve">                  </w:t>
      </w:r>
      <w:r w:rsidRPr="0052714A">
        <w:rPr>
          <w:rFonts w:ascii="Arial" w:hAnsi="Arial" w:cs="Arial"/>
          <w:color w:val="000000"/>
          <w:lang w:val="ro-RO" w:eastAsia="ro-RO"/>
        </w:rPr>
        <w:t>Tabel nr. 2.</w:t>
      </w:r>
      <w:r>
        <w:rPr>
          <w:rFonts w:ascii="Arial" w:hAnsi="Arial" w:cs="Arial"/>
          <w:color w:val="000000"/>
          <w:lang w:val="ro-RO" w:eastAsia="ro-RO"/>
        </w:rPr>
        <w:t>6</w:t>
      </w:r>
      <w:r w:rsidRPr="0052714A">
        <w:rPr>
          <w:rFonts w:ascii="Arial" w:hAnsi="Arial" w:cs="Arial"/>
          <w:color w:val="000000"/>
          <w:lang w:val="ro-RO" w:eastAsia="ro-RO"/>
        </w:rPr>
        <w:t xml:space="preserve">.2.1. </w:t>
      </w:r>
      <w:r>
        <w:rPr>
          <w:rFonts w:ascii="Arial" w:hAnsi="Arial" w:cs="Arial"/>
          <w:color w:val="000000"/>
          <w:lang w:val="ro-RO" w:eastAsia="ro-RO"/>
        </w:rPr>
        <w:t>-</w:t>
      </w:r>
      <w:r w:rsidRPr="0052714A">
        <w:rPr>
          <w:rFonts w:ascii="Arial" w:hAnsi="Arial" w:cs="Arial"/>
          <w:color w:val="000000"/>
          <w:lang w:val="ro-RO" w:eastAsia="ro-RO"/>
        </w:rPr>
        <w:t xml:space="preserve"> </w:t>
      </w:r>
      <w:r>
        <w:rPr>
          <w:rFonts w:ascii="Arial" w:hAnsi="Arial" w:cs="Arial"/>
          <w:color w:val="000000"/>
          <w:lang w:val="ro-RO" w:eastAsia="ro-RO"/>
        </w:rPr>
        <w:t>O</w:t>
      </w:r>
      <w:r w:rsidRPr="0052714A">
        <w:rPr>
          <w:rFonts w:ascii="Arial" w:hAnsi="Arial" w:cs="Arial"/>
          <w:color w:val="000000"/>
          <w:lang w:val="ro-RO" w:eastAsia="ro-RO"/>
        </w:rPr>
        <w:t xml:space="preserve">biective de calitate pentru </w:t>
      </w:r>
      <w:r w:rsidR="00FC6697">
        <w:rPr>
          <w:rFonts w:ascii="Arial" w:hAnsi="Arial" w:cs="Arial"/>
          <w:color w:val="000000"/>
          <w:lang w:val="ro-RO" w:eastAsia="ro-RO"/>
        </w:rPr>
        <w:t>PM</w:t>
      </w:r>
    </w:p>
    <w:tbl>
      <w:tblPr>
        <w:tblStyle w:val="TableGrid"/>
        <w:tblW w:w="0" w:type="auto"/>
        <w:jc w:val="center"/>
        <w:tblInd w:w="-959" w:type="dxa"/>
        <w:tblLook w:val="04A0" w:firstRow="1" w:lastRow="0" w:firstColumn="1" w:lastColumn="0" w:noHBand="0" w:noVBand="1"/>
      </w:tblPr>
      <w:tblGrid>
        <w:gridCol w:w="578"/>
        <w:gridCol w:w="3150"/>
        <w:gridCol w:w="1620"/>
        <w:gridCol w:w="1339"/>
        <w:gridCol w:w="3240"/>
      </w:tblGrid>
      <w:tr w:rsidR="00D35B85" w:rsidRPr="0002093F" w:rsidTr="00274B30">
        <w:trPr>
          <w:jc w:val="center"/>
        </w:trPr>
        <w:tc>
          <w:tcPr>
            <w:tcW w:w="578" w:type="dxa"/>
            <w:vAlign w:val="center"/>
          </w:tcPr>
          <w:p w:rsidR="00D35B85" w:rsidRPr="0002093F" w:rsidRDefault="00D35B85" w:rsidP="00D35B85">
            <w:pPr>
              <w:widowControl w:val="0"/>
              <w:autoSpaceDE w:val="0"/>
              <w:autoSpaceDN w:val="0"/>
              <w:adjustRightInd w:val="0"/>
              <w:spacing w:after="0" w:line="240" w:lineRule="auto"/>
              <w:jc w:val="center"/>
              <w:rPr>
                <w:rFonts w:ascii="Arial" w:hAnsi="Arial" w:cs="Arial"/>
                <w:b/>
                <w:color w:val="000000"/>
                <w:lang w:eastAsia="ro-RO"/>
              </w:rPr>
            </w:pPr>
            <w:r w:rsidRPr="0002093F">
              <w:rPr>
                <w:rFonts w:ascii="Arial" w:hAnsi="Arial" w:cs="Arial"/>
                <w:b/>
                <w:color w:val="000000"/>
                <w:lang w:val="ro-RO" w:eastAsia="ro-RO"/>
              </w:rPr>
              <w:t>Nr. crt.</w:t>
            </w:r>
          </w:p>
        </w:tc>
        <w:tc>
          <w:tcPr>
            <w:tcW w:w="3150" w:type="dxa"/>
            <w:vAlign w:val="center"/>
          </w:tcPr>
          <w:p w:rsidR="00D35B85" w:rsidRPr="0002093F" w:rsidRDefault="00D35B85" w:rsidP="00D35B85">
            <w:pPr>
              <w:widowControl w:val="0"/>
              <w:autoSpaceDE w:val="0"/>
              <w:autoSpaceDN w:val="0"/>
              <w:adjustRightInd w:val="0"/>
              <w:spacing w:after="0" w:line="240" w:lineRule="auto"/>
              <w:jc w:val="center"/>
              <w:rPr>
                <w:rFonts w:ascii="Arial" w:hAnsi="Arial" w:cs="Arial"/>
                <w:b/>
                <w:color w:val="000000"/>
                <w:lang w:val="ro-RO" w:eastAsia="ro-RO"/>
              </w:rPr>
            </w:pPr>
            <w:r>
              <w:rPr>
                <w:rFonts w:ascii="Arial" w:hAnsi="Arial" w:cs="Arial"/>
                <w:b/>
                <w:color w:val="000000"/>
                <w:lang w:val="ro-RO" w:eastAsia="ro-RO"/>
              </w:rPr>
              <w:t>Fracţia PM</w:t>
            </w:r>
          </w:p>
        </w:tc>
        <w:tc>
          <w:tcPr>
            <w:tcW w:w="1620" w:type="dxa"/>
            <w:vAlign w:val="center"/>
          </w:tcPr>
          <w:p w:rsidR="00D35B85" w:rsidRPr="0002093F" w:rsidRDefault="00D35B85" w:rsidP="00D35B85">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Perioada de mediere</w:t>
            </w:r>
          </w:p>
        </w:tc>
        <w:tc>
          <w:tcPr>
            <w:tcW w:w="1339" w:type="dxa"/>
            <w:vAlign w:val="center"/>
          </w:tcPr>
          <w:p w:rsidR="00D35B85" w:rsidRPr="0002093F" w:rsidRDefault="00D35B85" w:rsidP="00D35B85">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Valoarea</w:t>
            </w:r>
          </w:p>
        </w:tc>
        <w:tc>
          <w:tcPr>
            <w:tcW w:w="3240" w:type="dxa"/>
            <w:vAlign w:val="center"/>
          </w:tcPr>
          <w:p w:rsidR="00D35B85" w:rsidRPr="0002093F" w:rsidRDefault="00C854A0" w:rsidP="00D35B85">
            <w:pPr>
              <w:widowControl w:val="0"/>
              <w:autoSpaceDE w:val="0"/>
              <w:autoSpaceDN w:val="0"/>
              <w:adjustRightInd w:val="0"/>
              <w:spacing w:after="0" w:line="240" w:lineRule="auto"/>
              <w:jc w:val="center"/>
              <w:rPr>
                <w:rFonts w:ascii="Arial" w:hAnsi="Arial" w:cs="Arial"/>
                <w:b/>
                <w:color w:val="000000"/>
                <w:lang w:val="ro-RO" w:eastAsia="ro-RO"/>
              </w:rPr>
            </w:pPr>
            <w:r>
              <w:rPr>
                <w:rFonts w:ascii="Arial" w:hAnsi="Arial" w:cs="Arial"/>
                <w:b/>
                <w:color w:val="000000"/>
                <w:lang w:val="ro-RO" w:eastAsia="ro-RO"/>
              </w:rPr>
              <w:t>Observaţi</w:t>
            </w:r>
            <w:r w:rsidR="00D35B85" w:rsidRPr="0002093F">
              <w:rPr>
                <w:rFonts w:ascii="Arial" w:hAnsi="Arial" w:cs="Arial"/>
                <w:b/>
                <w:color w:val="000000"/>
                <w:lang w:val="ro-RO" w:eastAsia="ro-RO"/>
              </w:rPr>
              <w:t>i</w:t>
            </w:r>
          </w:p>
        </w:tc>
      </w:tr>
      <w:tr w:rsidR="00D35B85" w:rsidTr="00274B30">
        <w:trPr>
          <w:jc w:val="center"/>
        </w:trPr>
        <w:tc>
          <w:tcPr>
            <w:tcW w:w="578" w:type="dxa"/>
            <w:vAlign w:val="center"/>
          </w:tcPr>
          <w:p w:rsidR="00D35B85" w:rsidRPr="0002093F" w:rsidRDefault="00D35B85" w:rsidP="00D35B85">
            <w:pPr>
              <w:widowControl w:val="0"/>
              <w:autoSpaceDE w:val="0"/>
              <w:autoSpaceDN w:val="0"/>
              <w:adjustRightInd w:val="0"/>
              <w:spacing w:after="0" w:line="240" w:lineRule="auto"/>
              <w:rPr>
                <w:rFonts w:ascii="Arial" w:hAnsi="Arial" w:cs="Arial"/>
                <w:color w:val="000000"/>
                <w:lang w:val="ro-RO" w:eastAsia="ro-RO"/>
              </w:rPr>
            </w:pPr>
            <w:r w:rsidRPr="0002093F">
              <w:rPr>
                <w:rFonts w:ascii="Arial" w:hAnsi="Arial" w:cs="Arial"/>
                <w:color w:val="000000"/>
                <w:lang w:val="ro-RO" w:eastAsia="ro-RO"/>
              </w:rPr>
              <w:t>1</w:t>
            </w:r>
          </w:p>
        </w:tc>
        <w:tc>
          <w:tcPr>
            <w:tcW w:w="3150" w:type="dxa"/>
            <w:vAlign w:val="center"/>
          </w:tcPr>
          <w:p w:rsidR="00D35B85" w:rsidRPr="00D35B85" w:rsidRDefault="00D35B85" w:rsidP="00D35B85">
            <w:pPr>
              <w:pStyle w:val="Default"/>
              <w:jc w:val="center"/>
              <w:rPr>
                <w:rFonts w:ascii="Arial" w:hAnsi="Arial" w:cs="Arial"/>
                <w:sz w:val="22"/>
                <w:szCs w:val="22"/>
                <w:lang w:val="ro-RO"/>
              </w:rPr>
            </w:pPr>
            <w:r>
              <w:rPr>
                <w:rFonts w:ascii="Arial" w:hAnsi="Arial" w:cs="Arial"/>
                <w:sz w:val="22"/>
                <w:szCs w:val="22"/>
                <w:lang w:val="ro-RO"/>
              </w:rPr>
              <w:t>PM</w:t>
            </w:r>
            <w:r w:rsidRPr="00D35B85">
              <w:rPr>
                <w:rFonts w:ascii="Arial" w:hAnsi="Arial" w:cs="Arial"/>
                <w:sz w:val="22"/>
                <w:szCs w:val="22"/>
                <w:vertAlign w:val="subscript"/>
                <w:lang w:val="ro-RO"/>
              </w:rPr>
              <w:t>10</w:t>
            </w:r>
            <w:r>
              <w:rPr>
                <w:rFonts w:ascii="Arial" w:hAnsi="Arial" w:cs="Arial"/>
                <w:sz w:val="22"/>
                <w:szCs w:val="22"/>
                <w:lang w:val="ro-RO"/>
              </w:rPr>
              <w:t>, valoarea limită</w:t>
            </w:r>
          </w:p>
        </w:tc>
        <w:tc>
          <w:tcPr>
            <w:tcW w:w="1620" w:type="dxa"/>
            <w:vAlign w:val="center"/>
          </w:tcPr>
          <w:p w:rsidR="00D35B85" w:rsidRPr="00510B6A" w:rsidRDefault="00CF4225" w:rsidP="00D35B85">
            <w:pPr>
              <w:pStyle w:val="Default"/>
              <w:jc w:val="center"/>
              <w:rPr>
                <w:rFonts w:ascii="Arial" w:hAnsi="Arial" w:cs="Arial"/>
                <w:sz w:val="22"/>
                <w:szCs w:val="22"/>
              </w:rPr>
            </w:pPr>
            <w:r w:rsidRPr="00CF4225">
              <w:rPr>
                <w:rFonts w:ascii="Arial" w:hAnsi="Arial" w:cs="Arial"/>
                <w:sz w:val="22"/>
                <w:szCs w:val="22"/>
                <w:lang w:val="ro-RO"/>
              </w:rPr>
              <w:t>z</w:t>
            </w:r>
            <w:r>
              <w:rPr>
                <w:rFonts w:ascii="Arial" w:hAnsi="Arial" w:cs="Arial"/>
                <w:sz w:val="22"/>
                <w:szCs w:val="22"/>
              </w:rPr>
              <w:t>i</w:t>
            </w:r>
          </w:p>
        </w:tc>
        <w:tc>
          <w:tcPr>
            <w:tcW w:w="1339" w:type="dxa"/>
            <w:vAlign w:val="center"/>
          </w:tcPr>
          <w:p w:rsidR="00D35B85" w:rsidRPr="0002093F" w:rsidRDefault="00D35B85" w:rsidP="00D35B85">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5</w:t>
            </w:r>
            <w:r w:rsidR="00CF4225">
              <w:rPr>
                <w:rFonts w:ascii="Arial" w:hAnsi="Arial" w:cs="Arial"/>
                <w:color w:val="000000"/>
                <w:lang w:val="ro-RO" w:eastAsia="ro-RO"/>
              </w:rPr>
              <w:t>0</w:t>
            </w:r>
            <w:r>
              <w:rPr>
                <w:rFonts w:ascii="Arial" w:hAnsi="Arial" w:cs="Arial"/>
                <w:color w:val="000000"/>
                <w:lang w:val="ro-RO" w:eastAsia="ro-RO"/>
              </w:rPr>
              <w:t xml:space="preserve"> µg/mc</w:t>
            </w:r>
          </w:p>
        </w:tc>
        <w:tc>
          <w:tcPr>
            <w:tcW w:w="3240" w:type="dxa"/>
          </w:tcPr>
          <w:p w:rsidR="00D35B85" w:rsidRPr="00CF4225" w:rsidRDefault="00CF4225" w:rsidP="00CF4225">
            <w:pPr>
              <w:pStyle w:val="Default"/>
              <w:rPr>
                <w:rFonts w:ascii="Arial" w:hAnsi="Arial" w:cs="Arial"/>
                <w:sz w:val="22"/>
                <w:szCs w:val="22"/>
                <w:lang w:val="ro-RO"/>
              </w:rPr>
            </w:pPr>
            <w:r w:rsidRPr="00CF4225">
              <w:rPr>
                <w:rFonts w:ascii="Arial" w:hAnsi="Arial" w:cs="Arial"/>
                <w:sz w:val="22"/>
                <w:szCs w:val="22"/>
                <w:lang w:val="ro-RO"/>
              </w:rPr>
              <w:t>A nu se depăşi de mai mult de 35 ori într-un an calendaristic</w:t>
            </w:r>
          </w:p>
        </w:tc>
      </w:tr>
      <w:tr w:rsidR="00CF4225" w:rsidTr="00274B30">
        <w:trPr>
          <w:jc w:val="center"/>
        </w:trPr>
        <w:tc>
          <w:tcPr>
            <w:tcW w:w="578" w:type="dxa"/>
            <w:vAlign w:val="center"/>
          </w:tcPr>
          <w:p w:rsidR="00CF4225" w:rsidRPr="0002093F" w:rsidRDefault="00CF4225" w:rsidP="00D35B85">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2</w:t>
            </w:r>
          </w:p>
        </w:tc>
        <w:tc>
          <w:tcPr>
            <w:tcW w:w="3150" w:type="dxa"/>
            <w:vAlign w:val="center"/>
          </w:tcPr>
          <w:p w:rsidR="00CF4225" w:rsidRDefault="00CF4225" w:rsidP="00D35B85">
            <w:pPr>
              <w:pStyle w:val="Default"/>
              <w:jc w:val="center"/>
              <w:rPr>
                <w:rFonts w:ascii="Arial" w:hAnsi="Arial" w:cs="Arial"/>
                <w:sz w:val="22"/>
                <w:szCs w:val="22"/>
                <w:lang w:val="ro-RO"/>
              </w:rPr>
            </w:pPr>
            <w:r>
              <w:rPr>
                <w:rFonts w:ascii="Arial" w:hAnsi="Arial" w:cs="Arial"/>
                <w:sz w:val="22"/>
                <w:szCs w:val="22"/>
                <w:lang w:val="ro-RO"/>
              </w:rPr>
              <w:t>PM</w:t>
            </w:r>
            <w:r w:rsidRPr="00D35B85">
              <w:rPr>
                <w:rFonts w:ascii="Arial" w:hAnsi="Arial" w:cs="Arial"/>
                <w:sz w:val="22"/>
                <w:szCs w:val="22"/>
                <w:vertAlign w:val="subscript"/>
                <w:lang w:val="ro-RO"/>
              </w:rPr>
              <w:t>10</w:t>
            </w:r>
            <w:r>
              <w:rPr>
                <w:rFonts w:ascii="Arial" w:hAnsi="Arial" w:cs="Arial"/>
                <w:sz w:val="22"/>
                <w:szCs w:val="22"/>
                <w:lang w:val="ro-RO"/>
              </w:rPr>
              <w:t>, valoarea limită</w:t>
            </w:r>
          </w:p>
        </w:tc>
        <w:tc>
          <w:tcPr>
            <w:tcW w:w="1620" w:type="dxa"/>
            <w:vAlign w:val="center"/>
          </w:tcPr>
          <w:p w:rsidR="00CF4225" w:rsidRDefault="00CF4225" w:rsidP="00D35B85">
            <w:pPr>
              <w:pStyle w:val="Default"/>
              <w:jc w:val="center"/>
              <w:rPr>
                <w:rFonts w:ascii="Arial" w:hAnsi="Arial" w:cs="Arial"/>
                <w:sz w:val="22"/>
                <w:szCs w:val="22"/>
              </w:rPr>
            </w:pPr>
            <w:r>
              <w:rPr>
                <w:rFonts w:ascii="Arial" w:hAnsi="Arial" w:cs="Arial"/>
                <w:sz w:val="22"/>
                <w:szCs w:val="22"/>
              </w:rPr>
              <w:t>an</w:t>
            </w:r>
          </w:p>
        </w:tc>
        <w:tc>
          <w:tcPr>
            <w:tcW w:w="1339" w:type="dxa"/>
            <w:vAlign w:val="center"/>
          </w:tcPr>
          <w:p w:rsidR="00CF4225" w:rsidRDefault="00CF4225" w:rsidP="00D35B85">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40 µg/mc</w:t>
            </w:r>
          </w:p>
        </w:tc>
        <w:tc>
          <w:tcPr>
            <w:tcW w:w="3240" w:type="dxa"/>
          </w:tcPr>
          <w:p w:rsidR="00CF4225" w:rsidRPr="00867EAB" w:rsidRDefault="00CF4225" w:rsidP="00D35B85">
            <w:pPr>
              <w:pStyle w:val="Default"/>
              <w:jc w:val="both"/>
              <w:rPr>
                <w:rFonts w:ascii="Arial" w:hAnsi="Arial" w:cs="Arial"/>
                <w:sz w:val="22"/>
                <w:szCs w:val="22"/>
                <w:lang w:val="ro-RO"/>
              </w:rPr>
            </w:pPr>
          </w:p>
        </w:tc>
      </w:tr>
      <w:tr w:rsidR="00CF4225" w:rsidTr="00274B30">
        <w:trPr>
          <w:jc w:val="center"/>
        </w:trPr>
        <w:tc>
          <w:tcPr>
            <w:tcW w:w="578" w:type="dxa"/>
            <w:vAlign w:val="center"/>
          </w:tcPr>
          <w:p w:rsidR="00CF4225" w:rsidRDefault="00CF4225" w:rsidP="00D35B85">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3</w:t>
            </w:r>
          </w:p>
        </w:tc>
        <w:tc>
          <w:tcPr>
            <w:tcW w:w="3150" w:type="dxa"/>
            <w:vAlign w:val="center"/>
          </w:tcPr>
          <w:p w:rsidR="00CF4225" w:rsidRPr="00CF4225" w:rsidRDefault="00C854A0" w:rsidP="00C854A0">
            <w:pPr>
              <w:pStyle w:val="Default"/>
              <w:rPr>
                <w:rFonts w:ascii="Arial" w:hAnsi="Arial" w:cs="Arial"/>
                <w:sz w:val="22"/>
                <w:szCs w:val="22"/>
                <w:lang w:val="ro-RO"/>
              </w:rPr>
            </w:pPr>
            <w:r>
              <w:rPr>
                <w:rFonts w:ascii="Arial" w:hAnsi="Arial" w:cs="Arial"/>
                <w:sz w:val="22"/>
                <w:szCs w:val="22"/>
                <w:lang w:val="ro-RO"/>
              </w:rPr>
              <w:t xml:space="preserve">        </w:t>
            </w:r>
            <w:r w:rsidR="00CF4225">
              <w:rPr>
                <w:rFonts w:ascii="Arial" w:hAnsi="Arial" w:cs="Arial"/>
                <w:sz w:val="22"/>
                <w:szCs w:val="22"/>
                <w:lang w:val="ro-RO"/>
              </w:rPr>
              <w:t>PM</w:t>
            </w:r>
            <w:r w:rsidR="00CF4225">
              <w:rPr>
                <w:rFonts w:ascii="Arial" w:hAnsi="Arial" w:cs="Arial"/>
                <w:sz w:val="22"/>
                <w:szCs w:val="22"/>
                <w:vertAlign w:val="subscript"/>
                <w:lang w:val="ro-RO"/>
              </w:rPr>
              <w:t xml:space="preserve">2,5, </w:t>
            </w:r>
            <w:r w:rsidR="00CF4225">
              <w:rPr>
                <w:rFonts w:ascii="Arial" w:hAnsi="Arial" w:cs="Arial"/>
                <w:sz w:val="22"/>
                <w:szCs w:val="22"/>
                <w:lang w:val="ro-RO"/>
              </w:rPr>
              <w:t>valoarea ţintă</w:t>
            </w:r>
          </w:p>
        </w:tc>
        <w:tc>
          <w:tcPr>
            <w:tcW w:w="1620" w:type="dxa"/>
            <w:vAlign w:val="center"/>
          </w:tcPr>
          <w:p w:rsidR="00CF4225" w:rsidRDefault="00274B30" w:rsidP="00D35B85">
            <w:pPr>
              <w:pStyle w:val="Default"/>
              <w:jc w:val="center"/>
              <w:rPr>
                <w:rFonts w:ascii="Arial" w:hAnsi="Arial" w:cs="Arial"/>
                <w:sz w:val="22"/>
                <w:szCs w:val="22"/>
              </w:rPr>
            </w:pPr>
            <w:r>
              <w:rPr>
                <w:rFonts w:ascii="Arial" w:hAnsi="Arial" w:cs="Arial"/>
                <w:sz w:val="22"/>
                <w:szCs w:val="22"/>
              </w:rPr>
              <w:t>an</w:t>
            </w:r>
          </w:p>
        </w:tc>
        <w:tc>
          <w:tcPr>
            <w:tcW w:w="1339" w:type="dxa"/>
            <w:vAlign w:val="center"/>
          </w:tcPr>
          <w:p w:rsidR="00CF4225" w:rsidRDefault="00274B30" w:rsidP="00D35B85">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25 µg/mc</w:t>
            </w:r>
          </w:p>
        </w:tc>
        <w:tc>
          <w:tcPr>
            <w:tcW w:w="3240" w:type="dxa"/>
          </w:tcPr>
          <w:p w:rsidR="00CF4225" w:rsidRPr="00867EAB" w:rsidRDefault="00274B30" w:rsidP="00274B30">
            <w:pPr>
              <w:pStyle w:val="Default"/>
              <w:jc w:val="both"/>
              <w:rPr>
                <w:rFonts w:ascii="Arial" w:hAnsi="Arial" w:cs="Arial"/>
                <w:sz w:val="22"/>
                <w:szCs w:val="22"/>
                <w:lang w:val="ro-RO"/>
              </w:rPr>
            </w:pPr>
            <w:r>
              <w:rPr>
                <w:rFonts w:ascii="Arial" w:hAnsi="Arial" w:cs="Arial"/>
                <w:sz w:val="22"/>
                <w:szCs w:val="22"/>
                <w:lang w:val="ro-RO"/>
              </w:rPr>
              <w:t>A se atinge la 1 ianuarie 2010</w:t>
            </w:r>
          </w:p>
        </w:tc>
      </w:tr>
      <w:tr w:rsidR="00274B30" w:rsidTr="00274B30">
        <w:trPr>
          <w:jc w:val="center"/>
        </w:trPr>
        <w:tc>
          <w:tcPr>
            <w:tcW w:w="578" w:type="dxa"/>
            <w:vAlign w:val="center"/>
          </w:tcPr>
          <w:p w:rsidR="00274B30" w:rsidRDefault="00274B30" w:rsidP="00D35B85">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4</w:t>
            </w:r>
          </w:p>
        </w:tc>
        <w:tc>
          <w:tcPr>
            <w:tcW w:w="3150" w:type="dxa"/>
            <w:vAlign w:val="center"/>
          </w:tcPr>
          <w:p w:rsidR="00274B30" w:rsidRDefault="00274B30" w:rsidP="00CF4225">
            <w:pPr>
              <w:pStyle w:val="Default"/>
              <w:jc w:val="center"/>
              <w:rPr>
                <w:rFonts w:ascii="Arial" w:hAnsi="Arial" w:cs="Arial"/>
                <w:sz w:val="22"/>
                <w:szCs w:val="22"/>
                <w:lang w:val="ro-RO"/>
              </w:rPr>
            </w:pPr>
            <w:r>
              <w:rPr>
                <w:rFonts w:ascii="Arial" w:hAnsi="Arial" w:cs="Arial"/>
                <w:sz w:val="22"/>
                <w:szCs w:val="22"/>
                <w:lang w:val="ro-RO"/>
              </w:rPr>
              <w:t>PM</w:t>
            </w:r>
            <w:r>
              <w:rPr>
                <w:rFonts w:ascii="Arial" w:hAnsi="Arial" w:cs="Arial"/>
                <w:sz w:val="22"/>
                <w:szCs w:val="22"/>
                <w:vertAlign w:val="subscript"/>
                <w:lang w:val="ro-RO"/>
              </w:rPr>
              <w:t xml:space="preserve">2,5, </w:t>
            </w:r>
            <w:r>
              <w:rPr>
                <w:rFonts w:ascii="Arial" w:hAnsi="Arial" w:cs="Arial"/>
                <w:sz w:val="22"/>
                <w:szCs w:val="22"/>
                <w:lang w:val="ro-RO"/>
              </w:rPr>
              <w:t>valoarea limită</w:t>
            </w:r>
          </w:p>
        </w:tc>
        <w:tc>
          <w:tcPr>
            <w:tcW w:w="1620" w:type="dxa"/>
            <w:vAlign w:val="center"/>
          </w:tcPr>
          <w:p w:rsidR="00274B30" w:rsidRDefault="00274B30" w:rsidP="00D35B85">
            <w:pPr>
              <w:pStyle w:val="Default"/>
              <w:jc w:val="center"/>
              <w:rPr>
                <w:rFonts w:ascii="Arial" w:hAnsi="Arial" w:cs="Arial"/>
                <w:sz w:val="22"/>
                <w:szCs w:val="22"/>
              </w:rPr>
            </w:pPr>
            <w:r>
              <w:rPr>
                <w:rFonts w:ascii="Arial" w:hAnsi="Arial" w:cs="Arial"/>
                <w:sz w:val="22"/>
                <w:szCs w:val="22"/>
              </w:rPr>
              <w:t>an</w:t>
            </w:r>
          </w:p>
        </w:tc>
        <w:tc>
          <w:tcPr>
            <w:tcW w:w="1339" w:type="dxa"/>
            <w:vAlign w:val="center"/>
          </w:tcPr>
          <w:p w:rsidR="00274B30" w:rsidRDefault="00274B30" w:rsidP="00D35B85">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25 µg/mc</w:t>
            </w:r>
          </w:p>
        </w:tc>
        <w:tc>
          <w:tcPr>
            <w:tcW w:w="3240" w:type="dxa"/>
          </w:tcPr>
          <w:p w:rsidR="00274B30" w:rsidRPr="00867EAB" w:rsidRDefault="00274B30" w:rsidP="00A46B3C">
            <w:pPr>
              <w:pStyle w:val="Default"/>
              <w:jc w:val="both"/>
              <w:rPr>
                <w:rFonts w:ascii="Arial" w:hAnsi="Arial" w:cs="Arial"/>
                <w:sz w:val="22"/>
                <w:szCs w:val="22"/>
                <w:lang w:val="ro-RO"/>
              </w:rPr>
            </w:pPr>
            <w:r>
              <w:rPr>
                <w:rFonts w:ascii="Arial" w:hAnsi="Arial" w:cs="Arial"/>
                <w:sz w:val="22"/>
                <w:szCs w:val="22"/>
                <w:lang w:val="ro-RO"/>
              </w:rPr>
              <w:t>A se atinge la 1 ianuarie 2015</w:t>
            </w:r>
          </w:p>
        </w:tc>
      </w:tr>
      <w:tr w:rsidR="00274B30" w:rsidTr="00274B30">
        <w:trPr>
          <w:jc w:val="center"/>
        </w:trPr>
        <w:tc>
          <w:tcPr>
            <w:tcW w:w="578" w:type="dxa"/>
            <w:vAlign w:val="center"/>
          </w:tcPr>
          <w:p w:rsidR="00274B30" w:rsidRDefault="00274B30" w:rsidP="00D35B85">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5</w:t>
            </w:r>
          </w:p>
        </w:tc>
        <w:tc>
          <w:tcPr>
            <w:tcW w:w="3150" w:type="dxa"/>
            <w:vAlign w:val="center"/>
          </w:tcPr>
          <w:p w:rsidR="00274B30" w:rsidRDefault="00274B30" w:rsidP="00CF4225">
            <w:pPr>
              <w:pStyle w:val="Default"/>
              <w:jc w:val="center"/>
              <w:rPr>
                <w:rFonts w:ascii="Arial" w:hAnsi="Arial" w:cs="Arial"/>
                <w:sz w:val="22"/>
                <w:szCs w:val="22"/>
                <w:lang w:val="ro-RO"/>
              </w:rPr>
            </w:pPr>
            <w:r>
              <w:rPr>
                <w:rFonts w:ascii="Arial" w:hAnsi="Arial" w:cs="Arial"/>
                <w:sz w:val="22"/>
                <w:szCs w:val="22"/>
                <w:lang w:val="ro-RO"/>
              </w:rPr>
              <w:t>PM</w:t>
            </w:r>
            <w:r>
              <w:rPr>
                <w:rFonts w:ascii="Arial" w:hAnsi="Arial" w:cs="Arial"/>
                <w:sz w:val="22"/>
                <w:szCs w:val="22"/>
                <w:vertAlign w:val="subscript"/>
                <w:lang w:val="ro-RO"/>
              </w:rPr>
              <w:t xml:space="preserve">2,5, </w:t>
            </w:r>
            <w:r>
              <w:rPr>
                <w:rFonts w:ascii="Arial" w:hAnsi="Arial" w:cs="Arial"/>
                <w:sz w:val="22"/>
                <w:szCs w:val="22"/>
                <w:lang w:val="ro-RO"/>
              </w:rPr>
              <w:t>valoarea limită</w:t>
            </w:r>
          </w:p>
        </w:tc>
        <w:tc>
          <w:tcPr>
            <w:tcW w:w="1620" w:type="dxa"/>
            <w:vAlign w:val="center"/>
          </w:tcPr>
          <w:p w:rsidR="00274B30" w:rsidRDefault="00274B30" w:rsidP="00D35B85">
            <w:pPr>
              <w:pStyle w:val="Default"/>
              <w:jc w:val="center"/>
              <w:rPr>
                <w:rFonts w:ascii="Arial" w:hAnsi="Arial" w:cs="Arial"/>
                <w:sz w:val="22"/>
                <w:szCs w:val="22"/>
              </w:rPr>
            </w:pPr>
            <w:r>
              <w:rPr>
                <w:rFonts w:ascii="Arial" w:hAnsi="Arial" w:cs="Arial"/>
                <w:sz w:val="22"/>
                <w:szCs w:val="22"/>
              </w:rPr>
              <w:t>an</w:t>
            </w:r>
          </w:p>
        </w:tc>
        <w:tc>
          <w:tcPr>
            <w:tcW w:w="1339" w:type="dxa"/>
            <w:vAlign w:val="center"/>
          </w:tcPr>
          <w:p w:rsidR="00274B30" w:rsidRDefault="00274B30" w:rsidP="00274B30">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20 µg/mc</w:t>
            </w:r>
          </w:p>
        </w:tc>
        <w:tc>
          <w:tcPr>
            <w:tcW w:w="3240" w:type="dxa"/>
          </w:tcPr>
          <w:p w:rsidR="00274B30" w:rsidRPr="00867EAB" w:rsidRDefault="00274B30" w:rsidP="00274B30">
            <w:pPr>
              <w:pStyle w:val="Default"/>
              <w:jc w:val="both"/>
              <w:rPr>
                <w:rFonts w:ascii="Arial" w:hAnsi="Arial" w:cs="Arial"/>
                <w:sz w:val="22"/>
                <w:szCs w:val="22"/>
                <w:lang w:val="ro-RO"/>
              </w:rPr>
            </w:pPr>
            <w:r>
              <w:rPr>
                <w:rFonts w:ascii="Arial" w:hAnsi="Arial" w:cs="Arial"/>
                <w:sz w:val="22"/>
                <w:szCs w:val="22"/>
                <w:lang w:val="ro-RO"/>
              </w:rPr>
              <w:t>A se atinge la 1 ianuarie 2020</w:t>
            </w:r>
          </w:p>
        </w:tc>
      </w:tr>
      <w:tr w:rsidR="00274B30" w:rsidTr="00A46B3C">
        <w:trPr>
          <w:jc w:val="center"/>
        </w:trPr>
        <w:tc>
          <w:tcPr>
            <w:tcW w:w="578" w:type="dxa"/>
            <w:vAlign w:val="center"/>
          </w:tcPr>
          <w:p w:rsidR="00274B30" w:rsidRDefault="00274B30" w:rsidP="00D35B85">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6</w:t>
            </w:r>
          </w:p>
        </w:tc>
        <w:tc>
          <w:tcPr>
            <w:tcW w:w="3150" w:type="dxa"/>
            <w:vAlign w:val="center"/>
          </w:tcPr>
          <w:p w:rsidR="00274B30" w:rsidRPr="00CF4225" w:rsidRDefault="00274B30" w:rsidP="00CF4225">
            <w:pPr>
              <w:pStyle w:val="Default"/>
              <w:jc w:val="center"/>
              <w:rPr>
                <w:rFonts w:ascii="Arial" w:hAnsi="Arial" w:cs="Arial"/>
                <w:sz w:val="22"/>
                <w:szCs w:val="22"/>
                <w:lang w:val="ro-RO"/>
              </w:rPr>
            </w:pPr>
            <w:r w:rsidRPr="00CF4225">
              <w:rPr>
                <w:rFonts w:ascii="Arial" w:hAnsi="Arial" w:cs="Arial"/>
                <w:sz w:val="22"/>
                <w:szCs w:val="22"/>
                <w:lang w:val="ro-RO"/>
              </w:rPr>
              <w:t xml:space="preserve">Ţinta naţională de reducere a expunerii </w:t>
            </w:r>
          </w:p>
        </w:tc>
        <w:tc>
          <w:tcPr>
            <w:tcW w:w="6199" w:type="dxa"/>
            <w:gridSpan w:val="3"/>
            <w:vAlign w:val="center"/>
          </w:tcPr>
          <w:p w:rsidR="00274B30" w:rsidRPr="00274B30" w:rsidRDefault="00274B30" w:rsidP="00D35B85">
            <w:pPr>
              <w:pStyle w:val="Default"/>
              <w:jc w:val="both"/>
              <w:rPr>
                <w:rFonts w:ascii="Arial" w:hAnsi="Arial" w:cs="Arial"/>
                <w:sz w:val="22"/>
                <w:szCs w:val="22"/>
              </w:rPr>
            </w:pPr>
            <w:r w:rsidRPr="00274B30">
              <w:rPr>
                <w:rFonts w:ascii="Arial" w:hAnsi="Arial" w:cs="Arial"/>
                <w:sz w:val="22"/>
                <w:szCs w:val="22"/>
                <w:lang w:val="ro-RO"/>
              </w:rPr>
              <w:t>Reducere</w:t>
            </w:r>
            <w:r w:rsidRPr="00274B30">
              <w:rPr>
                <w:rFonts w:ascii="Arial" w:hAnsi="Arial" w:cs="Arial"/>
                <w:sz w:val="22"/>
                <w:szCs w:val="22"/>
              </w:rPr>
              <w:t xml:space="preserve"> cu 0 </w:t>
            </w:r>
            <w:r>
              <w:rPr>
                <w:rFonts w:ascii="Arial" w:hAnsi="Arial" w:cs="Arial"/>
                <w:sz w:val="22"/>
                <w:szCs w:val="22"/>
              </w:rPr>
              <w:t>-</w:t>
            </w:r>
            <w:r w:rsidRPr="00274B30">
              <w:rPr>
                <w:rFonts w:ascii="Arial" w:hAnsi="Arial" w:cs="Arial"/>
                <w:sz w:val="22"/>
                <w:szCs w:val="22"/>
              </w:rPr>
              <w:t xml:space="preserve"> 20% a </w:t>
            </w:r>
            <w:r w:rsidRPr="00274B30">
              <w:rPr>
                <w:rFonts w:ascii="Arial" w:hAnsi="Arial" w:cs="Arial"/>
                <w:sz w:val="22"/>
                <w:szCs w:val="22"/>
                <w:lang w:val="ro-RO"/>
              </w:rPr>
              <w:t>expunerii (în funcţie de indicatorul mediu de expunere în anul de referinţă, care urmează să fie îndeplinite până în</w:t>
            </w:r>
            <w:r w:rsidRPr="00274B30">
              <w:rPr>
                <w:rFonts w:ascii="Arial" w:hAnsi="Arial" w:cs="Arial"/>
                <w:sz w:val="22"/>
                <w:szCs w:val="22"/>
              </w:rPr>
              <w:t xml:space="preserve"> 2020. </w:t>
            </w:r>
          </w:p>
        </w:tc>
      </w:tr>
    </w:tbl>
    <w:p w:rsidR="00D35B85" w:rsidRDefault="00D35B85" w:rsidP="00615879">
      <w:pPr>
        <w:widowControl w:val="0"/>
        <w:spacing w:after="0" w:line="240" w:lineRule="auto"/>
        <w:ind w:firstLine="720"/>
        <w:jc w:val="both"/>
        <w:rPr>
          <w:rFonts w:ascii="Arial" w:hAnsi="Arial" w:cs="Arial"/>
          <w:sz w:val="23"/>
          <w:szCs w:val="23"/>
          <w:lang w:eastAsia="ro-RO"/>
        </w:rPr>
      </w:pPr>
    </w:p>
    <w:p w:rsidR="00615879" w:rsidRPr="00300349" w:rsidRDefault="007F6A78" w:rsidP="00300349">
      <w:pPr>
        <w:widowControl w:val="0"/>
        <w:spacing w:after="0" w:line="240" w:lineRule="auto"/>
        <w:ind w:firstLine="720"/>
        <w:jc w:val="both"/>
        <w:rPr>
          <w:rFonts w:ascii="Arial" w:hAnsi="Arial" w:cs="Arial"/>
          <w:sz w:val="24"/>
          <w:szCs w:val="24"/>
          <w:lang w:val="ro-RO"/>
        </w:rPr>
      </w:pPr>
      <w:r w:rsidRPr="007F6A78">
        <w:rPr>
          <w:rFonts w:ascii="Arial" w:hAnsi="Arial" w:cs="Arial"/>
          <w:sz w:val="24"/>
          <w:szCs w:val="24"/>
          <w:lang w:val="ro-RO"/>
        </w:rPr>
        <w:t>Pentru PM</w:t>
      </w:r>
      <w:r w:rsidRPr="007F6A78">
        <w:rPr>
          <w:rFonts w:ascii="Arial" w:hAnsi="Arial" w:cs="Arial"/>
          <w:sz w:val="24"/>
          <w:szCs w:val="24"/>
          <w:vertAlign w:val="subscript"/>
          <w:lang w:val="ro-RO"/>
        </w:rPr>
        <w:t>10</w:t>
      </w:r>
      <w:r w:rsidRPr="007F6A78">
        <w:rPr>
          <w:rFonts w:ascii="Arial" w:hAnsi="Arial" w:cs="Arial"/>
          <w:sz w:val="24"/>
          <w:szCs w:val="24"/>
          <w:lang w:val="ro-RO"/>
        </w:rPr>
        <w:t xml:space="preserve"> există valori limită pentru expunere pe termen scurt (24 ore) şi pe termen lung (anual), în timp ce pentru </w:t>
      </w:r>
      <w:r w:rsidRPr="00D35B85">
        <w:rPr>
          <w:rFonts w:ascii="Arial" w:hAnsi="Arial" w:cs="Arial"/>
          <w:sz w:val="24"/>
          <w:szCs w:val="24"/>
          <w:lang w:val="ro-RO"/>
        </w:rPr>
        <w:t>PM</w:t>
      </w:r>
      <w:r w:rsidRPr="00D35B85">
        <w:rPr>
          <w:rFonts w:ascii="Arial" w:hAnsi="Arial" w:cs="Arial"/>
          <w:sz w:val="24"/>
          <w:szCs w:val="24"/>
          <w:vertAlign w:val="subscript"/>
          <w:lang w:val="ro-RO"/>
        </w:rPr>
        <w:t>2,5</w:t>
      </w:r>
      <w:r w:rsidRPr="00D35B85">
        <w:rPr>
          <w:rFonts w:ascii="Arial" w:hAnsi="Arial" w:cs="Arial"/>
          <w:sz w:val="24"/>
          <w:szCs w:val="24"/>
          <w:lang w:val="ro-RO"/>
        </w:rPr>
        <w:t xml:space="preserve"> </w:t>
      </w:r>
      <w:r w:rsidRPr="007F6A78">
        <w:rPr>
          <w:rFonts w:ascii="Arial" w:hAnsi="Arial" w:cs="Arial"/>
          <w:sz w:val="24"/>
          <w:szCs w:val="24"/>
          <w:lang w:val="ro-RO"/>
        </w:rPr>
        <w:t>sunt numai valori pentru expunere pe termen lung (anual). Pe termen scurt valoarea limită zilnică pentru PM</w:t>
      </w:r>
      <w:r w:rsidRPr="007F6A78">
        <w:rPr>
          <w:rFonts w:ascii="Arial" w:hAnsi="Arial" w:cs="Arial"/>
          <w:sz w:val="24"/>
          <w:szCs w:val="24"/>
          <w:vertAlign w:val="subscript"/>
          <w:lang w:val="ro-RO"/>
        </w:rPr>
        <w:t>10</w:t>
      </w:r>
      <w:r w:rsidRPr="007F6A78">
        <w:rPr>
          <w:rFonts w:ascii="Arial" w:hAnsi="Arial" w:cs="Arial"/>
          <w:sz w:val="24"/>
          <w:szCs w:val="24"/>
          <w:lang w:val="ro-RO"/>
        </w:rPr>
        <w:t xml:space="preserve"> (concentraţia medie zilnică de peste 50 μg/m</w:t>
      </w:r>
      <w:r>
        <w:rPr>
          <w:rFonts w:ascii="Arial" w:hAnsi="Arial" w:cs="Arial"/>
          <w:sz w:val="24"/>
          <w:szCs w:val="24"/>
          <w:lang w:val="ro-RO"/>
        </w:rPr>
        <w:t>c</w:t>
      </w:r>
      <w:r w:rsidRPr="007F6A78">
        <w:rPr>
          <w:rFonts w:ascii="Arial" w:hAnsi="Arial" w:cs="Arial"/>
          <w:sz w:val="24"/>
          <w:szCs w:val="24"/>
          <w:lang w:val="ro-RO"/>
        </w:rPr>
        <w:t>, care nu trebuie depăşită de mai mult de 35 de zile pe an) este valoarea limită depăşită în zonele urbane</w:t>
      </w:r>
      <w:r>
        <w:rPr>
          <w:rFonts w:ascii="Arial" w:hAnsi="Arial" w:cs="Arial"/>
          <w:sz w:val="24"/>
          <w:szCs w:val="24"/>
          <w:lang w:val="ro-RO"/>
        </w:rPr>
        <w:t>.</w:t>
      </w:r>
    </w:p>
    <w:p w:rsidR="00176F69" w:rsidRPr="00A46B3C" w:rsidRDefault="00176F69" w:rsidP="00615879">
      <w:pPr>
        <w:widowControl w:val="0"/>
        <w:spacing w:after="0" w:line="240" w:lineRule="auto"/>
        <w:ind w:firstLine="720"/>
        <w:jc w:val="both"/>
        <w:rPr>
          <w:rFonts w:ascii="Arial" w:hAnsi="Arial" w:cs="Arial"/>
          <w:sz w:val="24"/>
          <w:szCs w:val="24"/>
          <w:lang w:val="ro-RO" w:eastAsia="ro-RO"/>
        </w:rPr>
      </w:pPr>
      <w:r w:rsidRPr="00A46B3C">
        <w:rPr>
          <w:rFonts w:ascii="Arial" w:hAnsi="Arial" w:cs="Arial"/>
          <w:sz w:val="24"/>
          <w:szCs w:val="24"/>
          <w:lang w:val="ro-RO" w:eastAsia="ro-RO"/>
        </w:rPr>
        <w:t xml:space="preserve">Indicatorul </w:t>
      </w:r>
      <w:r w:rsidRPr="00A46B3C">
        <w:rPr>
          <w:rFonts w:ascii="Arial" w:hAnsi="Arial" w:cs="Arial"/>
          <w:b/>
          <w:sz w:val="24"/>
          <w:szCs w:val="24"/>
          <w:lang w:val="ro-RO" w:eastAsia="ro-RO"/>
        </w:rPr>
        <w:t>particule în suspensie fracţia PM</w:t>
      </w:r>
      <w:r w:rsidRPr="00A46B3C">
        <w:rPr>
          <w:rFonts w:ascii="Arial" w:hAnsi="Arial" w:cs="Arial"/>
          <w:b/>
          <w:sz w:val="24"/>
          <w:szCs w:val="24"/>
          <w:vertAlign w:val="subscript"/>
          <w:lang w:val="ro-RO" w:eastAsia="ro-RO"/>
        </w:rPr>
        <w:t>10</w:t>
      </w:r>
      <w:r w:rsidRPr="00A46B3C">
        <w:rPr>
          <w:rFonts w:ascii="Arial" w:hAnsi="Arial" w:cs="Arial"/>
          <w:sz w:val="24"/>
          <w:szCs w:val="24"/>
          <w:lang w:val="ro-RO" w:eastAsia="ro-RO"/>
        </w:rPr>
        <w:t xml:space="preserve"> în anul 201</w:t>
      </w:r>
      <w:r w:rsidR="00300349" w:rsidRPr="00A46B3C">
        <w:rPr>
          <w:rFonts w:ascii="Arial" w:hAnsi="Arial" w:cs="Arial"/>
          <w:sz w:val="24"/>
          <w:szCs w:val="24"/>
          <w:lang w:val="ro-RO" w:eastAsia="ro-RO"/>
        </w:rPr>
        <w:t>9</w:t>
      </w:r>
      <w:r w:rsidRPr="00A46B3C">
        <w:rPr>
          <w:rFonts w:ascii="Arial" w:hAnsi="Arial" w:cs="Arial"/>
          <w:sz w:val="24"/>
          <w:szCs w:val="24"/>
          <w:lang w:val="ro-RO" w:eastAsia="ro-RO"/>
        </w:rPr>
        <w:t xml:space="preserve"> a fost monitorizat în staţiile BC 1 şi BC 2 prin </w:t>
      </w:r>
      <w:r w:rsidRPr="00A46B3C">
        <w:rPr>
          <w:rFonts w:ascii="Arial" w:hAnsi="Arial" w:cs="Arial"/>
          <w:b/>
          <w:sz w:val="24"/>
          <w:szCs w:val="24"/>
          <w:lang w:val="ro-RO" w:eastAsia="ro-RO"/>
        </w:rPr>
        <w:t>metoda de referinţă gravimetrică</w:t>
      </w:r>
      <w:r w:rsidRPr="00A46B3C">
        <w:rPr>
          <w:rFonts w:ascii="Arial" w:hAnsi="Arial" w:cs="Arial"/>
          <w:sz w:val="24"/>
          <w:szCs w:val="24"/>
          <w:lang w:val="ro-RO" w:eastAsia="ro-RO"/>
        </w:rPr>
        <w:t xml:space="preserve"> şi prin metoda nefelometrică (automată - date orare orientative, măsurate în scopul informării publicului în timp real), în staţiile BC 1, BC 2 şi BC 3.</w:t>
      </w:r>
    </w:p>
    <w:p w:rsidR="00300349" w:rsidRPr="00A46B3C" w:rsidRDefault="00176F69" w:rsidP="00176F69">
      <w:pPr>
        <w:widowControl w:val="0"/>
        <w:spacing w:after="0" w:line="240" w:lineRule="auto"/>
        <w:ind w:firstLine="720"/>
        <w:jc w:val="both"/>
        <w:rPr>
          <w:rFonts w:ascii="Arial" w:hAnsi="Arial" w:cs="Arial"/>
          <w:sz w:val="24"/>
          <w:szCs w:val="24"/>
          <w:lang w:val="ro-RO" w:eastAsia="ro-RO"/>
        </w:rPr>
      </w:pPr>
      <w:r w:rsidRPr="00A46B3C">
        <w:rPr>
          <w:rFonts w:ascii="Arial" w:hAnsi="Arial" w:cs="Arial"/>
          <w:sz w:val="24"/>
          <w:szCs w:val="24"/>
          <w:lang w:val="ro-RO" w:eastAsia="ro-RO"/>
        </w:rPr>
        <w:t xml:space="preserve">Indicatorul </w:t>
      </w:r>
      <w:r w:rsidRPr="00A46B3C">
        <w:rPr>
          <w:rFonts w:ascii="Arial" w:hAnsi="Arial" w:cs="Arial"/>
          <w:b/>
          <w:sz w:val="24"/>
          <w:szCs w:val="24"/>
          <w:lang w:val="ro-RO" w:eastAsia="ro-RO"/>
        </w:rPr>
        <w:t>particule în suspensie fracţia PM</w:t>
      </w:r>
      <w:r w:rsidRPr="00A46B3C">
        <w:rPr>
          <w:rFonts w:ascii="Arial" w:hAnsi="Arial" w:cs="Arial"/>
          <w:b/>
          <w:sz w:val="24"/>
          <w:szCs w:val="24"/>
          <w:vertAlign w:val="subscript"/>
          <w:lang w:val="ro-RO" w:eastAsia="ro-RO"/>
        </w:rPr>
        <w:t xml:space="preserve">2,5 </w:t>
      </w:r>
      <w:r w:rsidR="00300349" w:rsidRPr="00A46B3C">
        <w:rPr>
          <w:rFonts w:ascii="Arial" w:hAnsi="Arial" w:cs="Arial"/>
          <w:b/>
          <w:sz w:val="24"/>
          <w:szCs w:val="24"/>
          <w:vertAlign w:val="subscript"/>
          <w:lang w:val="ro-RO" w:eastAsia="ro-RO"/>
        </w:rPr>
        <w:t xml:space="preserve"> </w:t>
      </w:r>
      <w:r w:rsidR="00300349" w:rsidRPr="00A46B3C">
        <w:rPr>
          <w:rFonts w:ascii="Arial" w:hAnsi="Arial" w:cs="Arial"/>
          <w:sz w:val="24"/>
          <w:szCs w:val="24"/>
          <w:lang w:val="ro-RO" w:eastAsia="ro-RO"/>
        </w:rPr>
        <w:t>din</w:t>
      </w:r>
      <w:r w:rsidR="00300349" w:rsidRPr="00A46B3C">
        <w:rPr>
          <w:rFonts w:ascii="Arial" w:hAnsi="Arial" w:cs="Arial"/>
          <w:b/>
          <w:sz w:val="24"/>
          <w:szCs w:val="24"/>
          <w:lang w:val="ro-RO" w:eastAsia="ro-RO"/>
        </w:rPr>
        <w:t xml:space="preserve"> </w:t>
      </w:r>
      <w:r w:rsidR="00300349" w:rsidRPr="00A46B3C">
        <w:rPr>
          <w:rFonts w:ascii="Arial" w:hAnsi="Arial" w:cs="Arial"/>
          <w:sz w:val="24"/>
          <w:szCs w:val="24"/>
          <w:lang w:val="ro-RO" w:eastAsia="ro-RO"/>
        </w:rPr>
        <w:t>motive tehnice nu</w:t>
      </w:r>
      <w:r w:rsidR="00300349" w:rsidRPr="00A46B3C">
        <w:rPr>
          <w:rFonts w:ascii="Arial" w:hAnsi="Arial" w:cs="Arial"/>
          <w:b/>
          <w:sz w:val="24"/>
          <w:szCs w:val="24"/>
          <w:lang w:val="ro-RO" w:eastAsia="ro-RO"/>
        </w:rPr>
        <w:t xml:space="preserve"> </w:t>
      </w:r>
      <w:r w:rsidRPr="00A46B3C">
        <w:rPr>
          <w:rFonts w:ascii="Arial" w:hAnsi="Arial" w:cs="Arial"/>
          <w:sz w:val="24"/>
          <w:szCs w:val="24"/>
          <w:lang w:val="ro-RO" w:eastAsia="ro-RO"/>
        </w:rPr>
        <w:t>a fost monitorizat gravimetric în anul 201</w:t>
      </w:r>
      <w:r w:rsidR="00300349" w:rsidRPr="00A46B3C">
        <w:rPr>
          <w:rFonts w:ascii="Arial" w:hAnsi="Arial" w:cs="Arial"/>
          <w:sz w:val="24"/>
          <w:szCs w:val="24"/>
          <w:lang w:val="ro-RO" w:eastAsia="ro-RO"/>
        </w:rPr>
        <w:t>9.</w:t>
      </w:r>
      <w:r w:rsidRPr="00A46B3C">
        <w:rPr>
          <w:rFonts w:ascii="Arial" w:hAnsi="Arial" w:cs="Arial"/>
          <w:sz w:val="24"/>
          <w:szCs w:val="24"/>
          <w:lang w:val="ro-RO" w:eastAsia="ro-RO"/>
        </w:rPr>
        <w:t xml:space="preserve"> </w:t>
      </w:r>
    </w:p>
    <w:p w:rsidR="00300349" w:rsidRDefault="00300349" w:rsidP="00176F69">
      <w:pPr>
        <w:widowControl w:val="0"/>
        <w:spacing w:after="0" w:line="240" w:lineRule="auto"/>
        <w:ind w:firstLine="720"/>
        <w:jc w:val="both"/>
        <w:rPr>
          <w:rFonts w:ascii="Arial" w:hAnsi="Arial" w:cs="Arial"/>
          <w:color w:val="FF0000"/>
          <w:sz w:val="24"/>
          <w:szCs w:val="24"/>
          <w:lang w:val="ro-RO" w:eastAsia="ro-RO"/>
        </w:rPr>
      </w:pPr>
    </w:p>
    <w:p w:rsidR="00300349" w:rsidRDefault="00300349" w:rsidP="00176F69">
      <w:pPr>
        <w:widowControl w:val="0"/>
        <w:spacing w:after="0" w:line="240" w:lineRule="auto"/>
        <w:ind w:firstLine="720"/>
        <w:jc w:val="both"/>
        <w:rPr>
          <w:rFonts w:ascii="Arial" w:hAnsi="Arial" w:cs="Arial"/>
          <w:color w:val="FF0000"/>
          <w:sz w:val="24"/>
          <w:szCs w:val="24"/>
          <w:lang w:val="ro-RO" w:eastAsia="ro-RO"/>
        </w:rPr>
      </w:pPr>
    </w:p>
    <w:p w:rsidR="00300349" w:rsidRPr="007F1532" w:rsidRDefault="00300349" w:rsidP="00300349">
      <w:pPr>
        <w:widowControl w:val="0"/>
        <w:autoSpaceDE w:val="0"/>
        <w:autoSpaceDN w:val="0"/>
        <w:adjustRightInd w:val="0"/>
        <w:spacing w:after="0" w:line="240" w:lineRule="auto"/>
        <w:ind w:firstLine="720"/>
        <w:jc w:val="both"/>
        <w:rPr>
          <w:rFonts w:ascii="Arial" w:hAnsi="Arial" w:cs="Arial"/>
          <w:b/>
          <w:sz w:val="24"/>
          <w:szCs w:val="24"/>
          <w:lang w:val="ro-RO"/>
        </w:rPr>
      </w:pPr>
      <w:r w:rsidRPr="007F1532">
        <w:rPr>
          <w:rFonts w:ascii="Arial" w:hAnsi="Arial" w:cs="Arial"/>
          <w:b/>
          <w:sz w:val="24"/>
          <w:szCs w:val="24"/>
          <w:lang w:val="ro-RO"/>
        </w:rPr>
        <w:t>2.</w:t>
      </w:r>
      <w:r>
        <w:rPr>
          <w:rFonts w:ascii="Arial" w:hAnsi="Arial" w:cs="Arial"/>
          <w:b/>
          <w:sz w:val="24"/>
          <w:szCs w:val="24"/>
          <w:lang w:val="ro-RO"/>
        </w:rPr>
        <w:t>6</w:t>
      </w:r>
      <w:r w:rsidRPr="007F1532">
        <w:rPr>
          <w:rFonts w:ascii="Arial" w:hAnsi="Arial" w:cs="Arial"/>
          <w:b/>
          <w:sz w:val="24"/>
          <w:szCs w:val="24"/>
          <w:lang w:val="ro-RO"/>
        </w:rPr>
        <w:t xml:space="preserve">.3. Monitorizarea </w:t>
      </w:r>
      <w:r>
        <w:rPr>
          <w:rFonts w:ascii="Arial" w:hAnsi="Arial" w:cs="Arial"/>
          <w:b/>
          <w:sz w:val="24"/>
          <w:szCs w:val="24"/>
          <w:lang w:val="ro-RO"/>
        </w:rPr>
        <w:t>PM</w:t>
      </w:r>
      <w:r>
        <w:rPr>
          <w:rFonts w:ascii="Arial" w:hAnsi="Arial" w:cs="Arial"/>
          <w:b/>
          <w:sz w:val="24"/>
          <w:szCs w:val="24"/>
          <w:vertAlign w:val="subscript"/>
          <w:lang w:val="ro-RO"/>
        </w:rPr>
        <w:t>10</w:t>
      </w:r>
      <w:r w:rsidRPr="007F1532">
        <w:rPr>
          <w:rFonts w:ascii="Arial" w:hAnsi="Arial" w:cs="Arial"/>
          <w:b/>
          <w:sz w:val="24"/>
          <w:szCs w:val="24"/>
          <w:lang w:val="ro-RO"/>
        </w:rPr>
        <w:t xml:space="preserve"> în judeţul Bacău</w:t>
      </w:r>
    </w:p>
    <w:p w:rsidR="00300349" w:rsidRDefault="00300349" w:rsidP="00176F69">
      <w:pPr>
        <w:widowControl w:val="0"/>
        <w:spacing w:after="0" w:line="240" w:lineRule="auto"/>
        <w:ind w:firstLine="720"/>
        <w:jc w:val="both"/>
        <w:rPr>
          <w:rFonts w:ascii="Arial" w:hAnsi="Arial" w:cs="Arial"/>
          <w:color w:val="FF0000"/>
          <w:sz w:val="24"/>
          <w:szCs w:val="24"/>
          <w:lang w:val="ro-RO" w:eastAsia="ro-RO"/>
        </w:rPr>
      </w:pPr>
    </w:p>
    <w:p w:rsidR="00300349" w:rsidRDefault="00300349" w:rsidP="00176F69">
      <w:pPr>
        <w:widowControl w:val="0"/>
        <w:spacing w:after="0" w:line="240" w:lineRule="auto"/>
        <w:ind w:firstLine="720"/>
        <w:jc w:val="both"/>
        <w:rPr>
          <w:rFonts w:ascii="Arial" w:hAnsi="Arial" w:cs="Arial"/>
          <w:color w:val="FF0000"/>
          <w:sz w:val="24"/>
          <w:szCs w:val="24"/>
          <w:lang w:val="ro-RO" w:eastAsia="ro-RO"/>
        </w:rPr>
      </w:pPr>
    </w:p>
    <w:p w:rsidR="00176F69" w:rsidRPr="003D602F" w:rsidRDefault="00176F69" w:rsidP="00300349">
      <w:pPr>
        <w:widowControl w:val="0"/>
        <w:spacing w:after="0" w:line="240" w:lineRule="auto"/>
        <w:ind w:firstLine="720"/>
        <w:jc w:val="both"/>
        <w:rPr>
          <w:rFonts w:ascii="Arial" w:hAnsi="Arial" w:cs="Arial"/>
          <w:sz w:val="24"/>
          <w:szCs w:val="24"/>
          <w:lang w:val="ro-RO" w:eastAsia="ro-RO"/>
        </w:rPr>
      </w:pPr>
      <w:r w:rsidRPr="003D602F">
        <w:rPr>
          <w:rFonts w:ascii="Arial" w:hAnsi="Arial" w:cs="Arial"/>
          <w:sz w:val="24"/>
          <w:szCs w:val="24"/>
          <w:lang w:val="ro-RO" w:eastAsia="ro-RO"/>
        </w:rPr>
        <w:t>În tabelul nr. 2.6.</w:t>
      </w:r>
      <w:r w:rsidR="00300349" w:rsidRPr="003D602F">
        <w:rPr>
          <w:rFonts w:ascii="Arial" w:hAnsi="Arial" w:cs="Arial"/>
          <w:sz w:val="24"/>
          <w:szCs w:val="24"/>
          <w:lang w:val="ro-RO" w:eastAsia="ro-RO"/>
        </w:rPr>
        <w:t>3.</w:t>
      </w:r>
      <w:r w:rsidRPr="003D602F">
        <w:rPr>
          <w:rFonts w:ascii="Arial" w:hAnsi="Arial" w:cs="Arial"/>
          <w:sz w:val="24"/>
          <w:szCs w:val="24"/>
          <w:lang w:val="ro-RO" w:eastAsia="ro-RO"/>
        </w:rPr>
        <w:t>1. sunt prezentate sintetic datele statistice obţinute în 201</w:t>
      </w:r>
      <w:r w:rsidR="00300349" w:rsidRPr="003D602F">
        <w:rPr>
          <w:rFonts w:ascii="Arial" w:hAnsi="Arial" w:cs="Arial"/>
          <w:sz w:val="24"/>
          <w:szCs w:val="24"/>
          <w:lang w:val="ro-RO" w:eastAsia="ro-RO"/>
        </w:rPr>
        <w:t>9</w:t>
      </w:r>
      <w:r w:rsidRPr="003D602F">
        <w:rPr>
          <w:rFonts w:ascii="Arial" w:hAnsi="Arial" w:cs="Arial"/>
          <w:sz w:val="24"/>
          <w:szCs w:val="24"/>
          <w:lang w:val="ro-RO" w:eastAsia="ro-RO"/>
        </w:rPr>
        <w:t xml:space="preserve"> din monitorizarea PM</w:t>
      </w:r>
      <w:r w:rsidRPr="003D602F">
        <w:rPr>
          <w:rFonts w:ascii="Arial" w:hAnsi="Arial" w:cs="Arial"/>
          <w:sz w:val="24"/>
          <w:szCs w:val="24"/>
          <w:vertAlign w:val="subscript"/>
          <w:lang w:val="ro-RO" w:eastAsia="ro-RO"/>
        </w:rPr>
        <w:t>10</w:t>
      </w:r>
      <w:r w:rsidRPr="003D602F">
        <w:rPr>
          <w:rFonts w:ascii="Arial" w:hAnsi="Arial" w:cs="Arial"/>
          <w:sz w:val="24"/>
          <w:szCs w:val="24"/>
          <w:lang w:val="ro-RO"/>
        </w:rPr>
        <w:t>,</w:t>
      </w:r>
      <w:r w:rsidRPr="003D602F">
        <w:rPr>
          <w:rFonts w:ascii="Arial" w:hAnsi="Arial" w:cs="Arial"/>
          <w:sz w:val="24"/>
          <w:szCs w:val="24"/>
          <w:lang w:val="ro-RO" w:eastAsia="ro-RO"/>
        </w:rPr>
        <w:t xml:space="preserve"> prin metoda nefelometrică (automată), inclusiv capturile de date din fiecare s</w:t>
      </w:r>
      <w:r w:rsidR="00300349" w:rsidRPr="003D602F">
        <w:rPr>
          <w:rFonts w:ascii="Arial" w:hAnsi="Arial" w:cs="Arial"/>
          <w:sz w:val="24"/>
          <w:szCs w:val="24"/>
          <w:lang w:val="ro-RO" w:eastAsia="ro-RO"/>
        </w:rPr>
        <w:t xml:space="preserve">taţie. </w:t>
      </w:r>
    </w:p>
    <w:p w:rsidR="00300349" w:rsidRPr="003D602F" w:rsidRDefault="00300349" w:rsidP="00300349">
      <w:pPr>
        <w:widowControl w:val="0"/>
        <w:spacing w:after="0" w:line="240" w:lineRule="auto"/>
        <w:ind w:firstLine="720"/>
        <w:jc w:val="both"/>
        <w:rPr>
          <w:rFonts w:ascii="Arial" w:hAnsi="Arial" w:cs="Arial"/>
          <w:sz w:val="24"/>
          <w:szCs w:val="24"/>
          <w:lang w:val="ro-RO" w:eastAsia="ro-RO"/>
        </w:rPr>
      </w:pPr>
    </w:p>
    <w:p w:rsidR="00176F69" w:rsidRPr="003D602F" w:rsidRDefault="00176F69" w:rsidP="00176F69">
      <w:pPr>
        <w:pStyle w:val="BodyTextIndent2"/>
        <w:widowControl w:val="0"/>
        <w:spacing w:after="0" w:line="240" w:lineRule="auto"/>
        <w:ind w:left="0"/>
        <w:rPr>
          <w:rFonts w:ascii="Arial" w:hAnsi="Arial" w:cs="Arial"/>
          <w:lang w:val="ro-RO"/>
        </w:rPr>
      </w:pPr>
      <w:r w:rsidRPr="003D602F">
        <w:rPr>
          <w:rFonts w:ascii="Arial" w:hAnsi="Arial" w:cs="Arial"/>
          <w:lang w:val="ro-RO"/>
        </w:rPr>
        <w:t>Tabel 2.6.</w:t>
      </w:r>
      <w:r w:rsidR="003A012A" w:rsidRPr="003D602F">
        <w:rPr>
          <w:rFonts w:ascii="Arial" w:hAnsi="Arial" w:cs="Arial"/>
          <w:lang w:val="ro-RO"/>
        </w:rPr>
        <w:t>3.</w:t>
      </w:r>
      <w:r w:rsidRPr="003D602F">
        <w:rPr>
          <w:rFonts w:ascii="Arial" w:hAnsi="Arial" w:cs="Arial"/>
          <w:lang w:val="ro-RO"/>
        </w:rPr>
        <w:t xml:space="preserve">1. Concentraţii de particule </w:t>
      </w:r>
      <w:r w:rsidRPr="003D602F">
        <w:rPr>
          <w:rFonts w:ascii="Arial" w:hAnsi="Arial" w:cs="Arial"/>
          <w:lang w:val="ro-RO" w:eastAsia="ro-RO"/>
        </w:rPr>
        <w:t>PM</w:t>
      </w:r>
      <w:r w:rsidRPr="003D602F">
        <w:rPr>
          <w:rFonts w:ascii="Arial" w:hAnsi="Arial" w:cs="Arial"/>
          <w:vertAlign w:val="subscript"/>
          <w:lang w:val="ro-RO" w:eastAsia="ro-RO"/>
        </w:rPr>
        <w:t>10</w:t>
      </w:r>
      <w:r w:rsidRPr="003D602F">
        <w:rPr>
          <w:rFonts w:ascii="Arial" w:hAnsi="Arial" w:cs="Arial"/>
          <w:lang w:val="ro-RO"/>
        </w:rPr>
        <w:t>, măsurate prin metoda nefelometrică la stațiile RNMCA din județul Bacău în anul 201</w:t>
      </w:r>
      <w:r w:rsidR="00300349" w:rsidRPr="003D602F">
        <w:rPr>
          <w:rFonts w:ascii="Arial" w:hAnsi="Arial" w:cs="Arial"/>
          <w:lang w:val="ro-RO"/>
        </w:rPr>
        <w:t>9</w:t>
      </w:r>
      <w:r w:rsidRPr="003D602F">
        <w:rPr>
          <w:rFonts w:ascii="Arial" w:hAnsi="Arial" w:cs="Arial"/>
          <w:lang w:val="ro-RO"/>
        </w:rPr>
        <w:t xml:space="preserve"> şi numărul de depăşiri ale </w:t>
      </w:r>
      <w:r w:rsidRPr="003D602F">
        <w:rPr>
          <w:rFonts w:ascii="Arial" w:hAnsi="Arial" w:cs="Arial"/>
          <w:b/>
          <w:lang w:val="ro-RO"/>
        </w:rPr>
        <w:t>VL zilnice (50 µg/mc</w:t>
      </w:r>
      <w:r w:rsidRPr="003D602F">
        <w:rPr>
          <w:rFonts w:ascii="Arial" w:hAnsi="Arial" w:cs="Arial"/>
          <w:lang w:val="ro-RO"/>
        </w:rPr>
        <w:t>)</w:t>
      </w:r>
    </w:p>
    <w:p w:rsidR="00176F69" w:rsidRPr="003D602F" w:rsidRDefault="00176F69" w:rsidP="00176F69">
      <w:pPr>
        <w:widowControl w:val="0"/>
        <w:spacing w:after="0" w:line="240" w:lineRule="auto"/>
        <w:ind w:firstLine="720"/>
        <w:jc w:val="both"/>
        <w:rPr>
          <w:rFonts w:ascii="Times New Roman" w:hAnsi="Times New Roman"/>
          <w:sz w:val="6"/>
          <w:szCs w:val="6"/>
          <w:lang w:val="ro-RO"/>
        </w:rPr>
      </w:pPr>
    </w:p>
    <w:tbl>
      <w:tblPr>
        <w:tblStyle w:val="TableGrid"/>
        <w:tblW w:w="9914" w:type="dxa"/>
        <w:jc w:val="center"/>
        <w:tblInd w:w="2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11"/>
        <w:gridCol w:w="1441"/>
        <w:gridCol w:w="2046"/>
        <w:gridCol w:w="1343"/>
        <w:gridCol w:w="1422"/>
        <w:gridCol w:w="1133"/>
        <w:gridCol w:w="1818"/>
      </w:tblGrid>
      <w:tr w:rsidR="00D11B6D" w:rsidRPr="003D602F" w:rsidTr="0097258B">
        <w:trPr>
          <w:trHeight w:val="161"/>
          <w:jc w:val="center"/>
        </w:trPr>
        <w:tc>
          <w:tcPr>
            <w:tcW w:w="711" w:type="dxa"/>
            <w:shd w:val="clear" w:color="auto" w:fill="EAF1DD" w:themeFill="accent3" w:themeFillTint="33"/>
            <w:vAlign w:val="center"/>
          </w:tcPr>
          <w:p w:rsidR="00176F69" w:rsidRPr="003D602F" w:rsidRDefault="00176F69" w:rsidP="0097258B">
            <w:pPr>
              <w:widowControl w:val="0"/>
              <w:spacing w:after="0" w:line="240" w:lineRule="auto"/>
              <w:jc w:val="center"/>
              <w:rPr>
                <w:rFonts w:ascii="Arial" w:hAnsi="Arial" w:cs="Arial"/>
                <w:lang w:val="ro-RO"/>
              </w:rPr>
            </w:pPr>
            <w:r w:rsidRPr="003D602F">
              <w:rPr>
                <w:rFonts w:ascii="Arial" w:hAnsi="Arial" w:cs="Arial"/>
                <w:b/>
                <w:lang w:val="ro-RO"/>
              </w:rPr>
              <w:t>Cod staţie</w:t>
            </w:r>
          </w:p>
        </w:tc>
        <w:tc>
          <w:tcPr>
            <w:tcW w:w="1441" w:type="dxa"/>
            <w:shd w:val="clear" w:color="auto" w:fill="EAF1DD" w:themeFill="accent3" w:themeFillTint="33"/>
            <w:vAlign w:val="center"/>
          </w:tcPr>
          <w:p w:rsidR="00176F69" w:rsidRPr="003D602F" w:rsidRDefault="00176F69" w:rsidP="0097258B">
            <w:pPr>
              <w:widowControl w:val="0"/>
              <w:spacing w:after="0" w:line="240" w:lineRule="auto"/>
              <w:jc w:val="center"/>
              <w:rPr>
                <w:rFonts w:ascii="Arial" w:hAnsi="Arial" w:cs="Arial"/>
                <w:b/>
                <w:iCs/>
                <w:lang w:val="ro-RO"/>
              </w:rPr>
            </w:pPr>
            <w:r w:rsidRPr="003D602F">
              <w:rPr>
                <w:rFonts w:ascii="Arial" w:hAnsi="Arial" w:cs="Arial"/>
                <w:b/>
                <w:lang w:val="ro-RO"/>
              </w:rPr>
              <w:t xml:space="preserve">Concentrații maxime </w:t>
            </w:r>
            <w:r w:rsidRPr="003D602F">
              <w:rPr>
                <w:rFonts w:ascii="Arial" w:hAnsi="Arial" w:cs="Arial"/>
                <w:b/>
                <w:iCs/>
                <w:lang w:val="ro-RO"/>
              </w:rPr>
              <w:t>zilnice</w:t>
            </w:r>
          </w:p>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w:t>
            </w:r>
            <w:r w:rsidRPr="003D602F">
              <w:rPr>
                <w:rFonts w:ascii="Arial" w:hAnsi="Arial" w:cs="Arial"/>
                <w:b/>
                <w:lang w:val="ro-RO"/>
              </w:rPr>
              <w:sym w:font="Symbol" w:char="F06D"/>
            </w:r>
            <w:r w:rsidRPr="003D602F">
              <w:rPr>
                <w:rFonts w:ascii="Arial" w:hAnsi="Arial" w:cs="Arial"/>
                <w:b/>
                <w:lang w:val="ro-RO"/>
              </w:rPr>
              <w:t>g/mc)</w:t>
            </w:r>
          </w:p>
        </w:tc>
        <w:tc>
          <w:tcPr>
            <w:tcW w:w="2046" w:type="dxa"/>
            <w:shd w:val="clear" w:color="auto" w:fill="EAF1DD" w:themeFill="accent3" w:themeFillTint="33"/>
            <w:vAlign w:val="center"/>
          </w:tcPr>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Valoare limită</w:t>
            </w:r>
          </w:p>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zilnică</w:t>
            </w:r>
          </w:p>
          <w:p w:rsidR="00176F69" w:rsidRPr="003D602F" w:rsidRDefault="00176F69" w:rsidP="0097258B">
            <w:pPr>
              <w:widowControl w:val="0"/>
              <w:spacing w:after="0" w:line="240" w:lineRule="auto"/>
              <w:jc w:val="center"/>
              <w:rPr>
                <w:rFonts w:ascii="Arial" w:hAnsi="Arial" w:cs="Arial"/>
                <w:b/>
                <w:lang w:val="ro-RO"/>
              </w:rPr>
            </w:pPr>
          </w:p>
        </w:tc>
        <w:tc>
          <w:tcPr>
            <w:tcW w:w="1343" w:type="dxa"/>
            <w:shd w:val="clear" w:color="auto" w:fill="EAF1DD" w:themeFill="accent3" w:themeFillTint="33"/>
            <w:vAlign w:val="center"/>
          </w:tcPr>
          <w:p w:rsidR="00176F69" w:rsidRPr="003D602F" w:rsidRDefault="00176F69" w:rsidP="00300349">
            <w:pPr>
              <w:widowControl w:val="0"/>
              <w:spacing w:after="0" w:line="240" w:lineRule="auto"/>
              <w:jc w:val="center"/>
              <w:rPr>
                <w:rFonts w:ascii="Arial" w:hAnsi="Arial" w:cs="Arial"/>
                <w:b/>
                <w:lang w:val="ro-RO"/>
              </w:rPr>
            </w:pPr>
            <w:r w:rsidRPr="003D602F">
              <w:rPr>
                <w:rFonts w:ascii="Arial" w:hAnsi="Arial" w:cs="Arial"/>
                <w:b/>
                <w:lang w:val="ro-RO"/>
              </w:rPr>
              <w:t>Nr. depășiri val. limită în 201</w:t>
            </w:r>
            <w:r w:rsidR="00300349" w:rsidRPr="003D602F">
              <w:rPr>
                <w:rFonts w:ascii="Arial" w:hAnsi="Arial" w:cs="Arial"/>
                <w:b/>
                <w:lang w:val="ro-RO"/>
              </w:rPr>
              <w:t>9</w:t>
            </w:r>
          </w:p>
        </w:tc>
        <w:tc>
          <w:tcPr>
            <w:tcW w:w="1422" w:type="dxa"/>
            <w:shd w:val="clear" w:color="auto" w:fill="EAF1DD" w:themeFill="accent3" w:themeFillTint="33"/>
            <w:vAlign w:val="center"/>
          </w:tcPr>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Concentrații medii anuale</w:t>
            </w:r>
          </w:p>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w:t>
            </w:r>
            <w:r w:rsidRPr="003D602F">
              <w:rPr>
                <w:rFonts w:ascii="Arial" w:hAnsi="Arial" w:cs="Arial"/>
                <w:b/>
                <w:lang w:val="ro-RO"/>
              </w:rPr>
              <w:sym w:font="Symbol" w:char="F06D"/>
            </w:r>
            <w:r w:rsidRPr="003D602F">
              <w:rPr>
                <w:rFonts w:ascii="Arial" w:hAnsi="Arial" w:cs="Arial"/>
                <w:b/>
                <w:lang w:val="ro-RO"/>
              </w:rPr>
              <w:t>g/mc)</w:t>
            </w:r>
          </w:p>
        </w:tc>
        <w:tc>
          <w:tcPr>
            <w:tcW w:w="1133" w:type="dxa"/>
            <w:shd w:val="clear" w:color="auto" w:fill="EAF1DD" w:themeFill="accent3" w:themeFillTint="33"/>
            <w:vAlign w:val="center"/>
          </w:tcPr>
          <w:p w:rsidR="00176F69" w:rsidRPr="003D602F" w:rsidRDefault="00176F69" w:rsidP="0097258B">
            <w:pPr>
              <w:widowControl w:val="0"/>
              <w:spacing w:after="0" w:line="240" w:lineRule="auto"/>
              <w:jc w:val="center"/>
              <w:rPr>
                <w:rFonts w:ascii="Arial" w:hAnsi="Arial" w:cs="Arial"/>
                <w:b/>
                <w:bCs/>
                <w:lang w:val="ro-RO" w:eastAsia="ro-RO"/>
              </w:rPr>
            </w:pPr>
            <w:r w:rsidRPr="003D602F">
              <w:rPr>
                <w:rFonts w:ascii="Arial" w:hAnsi="Arial" w:cs="Arial"/>
                <w:b/>
                <w:bCs/>
                <w:lang w:val="ro-RO" w:eastAsia="ro-RO"/>
              </w:rPr>
              <w:t>Captura de date</w:t>
            </w:r>
          </w:p>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bCs/>
                <w:sz w:val="24"/>
                <w:szCs w:val="24"/>
                <w:lang w:val="ro-RO" w:eastAsia="ro-RO"/>
              </w:rPr>
              <w:t>%</w:t>
            </w:r>
          </w:p>
        </w:tc>
        <w:tc>
          <w:tcPr>
            <w:tcW w:w="1818" w:type="dxa"/>
            <w:shd w:val="clear" w:color="auto" w:fill="EAF1DD" w:themeFill="accent3" w:themeFillTint="33"/>
            <w:vAlign w:val="center"/>
          </w:tcPr>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Valoare limită anuală</w:t>
            </w:r>
          </w:p>
        </w:tc>
      </w:tr>
      <w:tr w:rsidR="00D11B6D" w:rsidRPr="003D602F" w:rsidTr="0097258B">
        <w:trPr>
          <w:trHeight w:val="79"/>
          <w:jc w:val="center"/>
        </w:trPr>
        <w:tc>
          <w:tcPr>
            <w:tcW w:w="711" w:type="dxa"/>
            <w:vAlign w:val="center"/>
          </w:tcPr>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BC 1</w:t>
            </w:r>
          </w:p>
        </w:tc>
        <w:tc>
          <w:tcPr>
            <w:tcW w:w="1441" w:type="dxa"/>
            <w:vAlign w:val="center"/>
          </w:tcPr>
          <w:p w:rsidR="00176F69" w:rsidRPr="003D602F" w:rsidRDefault="00300349" w:rsidP="0097258B">
            <w:pPr>
              <w:widowControl w:val="0"/>
              <w:spacing w:after="0" w:line="240" w:lineRule="auto"/>
              <w:jc w:val="center"/>
              <w:rPr>
                <w:rFonts w:ascii="Arial" w:hAnsi="Arial" w:cs="Arial"/>
                <w:lang w:val="ro-RO" w:eastAsia="ro-RO"/>
              </w:rPr>
            </w:pPr>
            <w:r w:rsidRPr="003D602F">
              <w:rPr>
                <w:rFonts w:ascii="Arial" w:hAnsi="Arial" w:cs="Arial"/>
                <w:lang w:val="ro-RO" w:eastAsia="ro-RO"/>
              </w:rPr>
              <w:t>75,38</w:t>
            </w:r>
          </w:p>
        </w:tc>
        <w:tc>
          <w:tcPr>
            <w:tcW w:w="2046" w:type="dxa"/>
            <w:vMerge w:val="restart"/>
            <w:vAlign w:val="center"/>
          </w:tcPr>
          <w:p w:rsidR="00176F69" w:rsidRPr="003D602F" w:rsidRDefault="00176F69" w:rsidP="0097258B">
            <w:pPr>
              <w:widowControl w:val="0"/>
              <w:spacing w:after="0" w:line="240" w:lineRule="auto"/>
              <w:jc w:val="center"/>
              <w:rPr>
                <w:rFonts w:ascii="Arial" w:hAnsi="Arial" w:cs="Arial"/>
                <w:lang w:val="ro-RO"/>
              </w:rPr>
            </w:pPr>
            <w:r w:rsidRPr="003D602F">
              <w:rPr>
                <w:rFonts w:ascii="Arial" w:hAnsi="Arial" w:cs="Arial"/>
                <w:b/>
                <w:lang w:val="ro-RO"/>
              </w:rPr>
              <w:t>50 µg/mc</w:t>
            </w:r>
            <w:r w:rsidRPr="003D602F">
              <w:rPr>
                <w:rFonts w:ascii="Arial" w:hAnsi="Arial" w:cs="Arial"/>
                <w:lang w:val="ro-RO"/>
              </w:rPr>
              <w:t xml:space="preserve"> a nu se depăşi în mai mult de 35 de zile pe an calendaristic</w:t>
            </w:r>
          </w:p>
        </w:tc>
        <w:tc>
          <w:tcPr>
            <w:tcW w:w="1343" w:type="dxa"/>
            <w:vAlign w:val="center"/>
          </w:tcPr>
          <w:p w:rsidR="00176F69" w:rsidRPr="003D602F" w:rsidRDefault="00300349" w:rsidP="0097258B">
            <w:pPr>
              <w:widowControl w:val="0"/>
              <w:spacing w:after="0" w:line="240" w:lineRule="auto"/>
              <w:jc w:val="center"/>
              <w:rPr>
                <w:rFonts w:ascii="Arial" w:hAnsi="Arial" w:cs="Arial"/>
                <w:b/>
                <w:lang w:val="ro-RO" w:eastAsia="ro-RO"/>
              </w:rPr>
            </w:pPr>
            <w:r w:rsidRPr="003D602F">
              <w:rPr>
                <w:rFonts w:ascii="Arial" w:hAnsi="Arial" w:cs="Arial"/>
                <w:b/>
                <w:lang w:val="ro-RO" w:eastAsia="ro-RO"/>
              </w:rPr>
              <w:t>2</w:t>
            </w:r>
          </w:p>
        </w:tc>
        <w:tc>
          <w:tcPr>
            <w:tcW w:w="1422" w:type="dxa"/>
            <w:vAlign w:val="center"/>
          </w:tcPr>
          <w:p w:rsidR="00176F69" w:rsidRPr="003D602F" w:rsidRDefault="003A012A" w:rsidP="0097258B">
            <w:pPr>
              <w:widowControl w:val="0"/>
              <w:spacing w:after="0" w:line="240" w:lineRule="auto"/>
              <w:jc w:val="center"/>
              <w:rPr>
                <w:rFonts w:ascii="Arial" w:hAnsi="Arial" w:cs="Arial"/>
                <w:lang w:val="ro-RO" w:eastAsia="ro-RO"/>
              </w:rPr>
            </w:pPr>
            <w:r w:rsidRPr="003D602F">
              <w:rPr>
                <w:rFonts w:ascii="Arial" w:hAnsi="Arial" w:cs="Arial"/>
                <w:lang w:val="ro-RO" w:eastAsia="ro-RO"/>
              </w:rPr>
              <w:t>22,65*</w:t>
            </w:r>
          </w:p>
        </w:tc>
        <w:tc>
          <w:tcPr>
            <w:tcW w:w="1133" w:type="dxa"/>
            <w:vAlign w:val="center"/>
          </w:tcPr>
          <w:p w:rsidR="00176F69" w:rsidRPr="003D602F" w:rsidRDefault="003A012A" w:rsidP="0097258B">
            <w:pPr>
              <w:widowControl w:val="0"/>
              <w:spacing w:after="0" w:line="240" w:lineRule="auto"/>
              <w:jc w:val="center"/>
              <w:rPr>
                <w:rFonts w:ascii="Arial" w:hAnsi="Arial" w:cs="Arial"/>
                <w:lang w:val="ro-RO"/>
              </w:rPr>
            </w:pPr>
            <w:r w:rsidRPr="003D602F">
              <w:rPr>
                <w:rFonts w:ascii="Arial" w:hAnsi="Arial" w:cs="Arial"/>
                <w:lang w:val="ro-RO"/>
              </w:rPr>
              <w:t>59,04</w:t>
            </w:r>
          </w:p>
        </w:tc>
        <w:tc>
          <w:tcPr>
            <w:tcW w:w="1818" w:type="dxa"/>
            <w:vMerge w:val="restart"/>
            <w:vAlign w:val="center"/>
          </w:tcPr>
          <w:p w:rsidR="00176F69" w:rsidRPr="003D602F" w:rsidRDefault="00176F69" w:rsidP="0097258B">
            <w:pPr>
              <w:widowControl w:val="0"/>
              <w:spacing w:after="0" w:line="240" w:lineRule="auto"/>
              <w:jc w:val="center"/>
              <w:rPr>
                <w:rFonts w:ascii="Arial" w:hAnsi="Arial" w:cs="Arial"/>
                <w:lang w:val="ro-RO"/>
              </w:rPr>
            </w:pPr>
            <w:r w:rsidRPr="003D602F">
              <w:rPr>
                <w:rFonts w:ascii="Arial" w:hAnsi="Arial" w:cs="Arial"/>
                <w:b/>
                <w:lang w:val="ro-RO"/>
              </w:rPr>
              <w:t>40 µg/mc</w:t>
            </w:r>
          </w:p>
        </w:tc>
      </w:tr>
      <w:tr w:rsidR="00D11B6D" w:rsidRPr="003D602F" w:rsidTr="0097258B">
        <w:trPr>
          <w:trHeight w:val="79"/>
          <w:jc w:val="center"/>
        </w:trPr>
        <w:tc>
          <w:tcPr>
            <w:tcW w:w="711" w:type="dxa"/>
            <w:vAlign w:val="center"/>
          </w:tcPr>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BC 2</w:t>
            </w:r>
          </w:p>
        </w:tc>
        <w:tc>
          <w:tcPr>
            <w:tcW w:w="1441" w:type="dxa"/>
            <w:vAlign w:val="center"/>
          </w:tcPr>
          <w:p w:rsidR="00176F69" w:rsidRPr="003D602F" w:rsidRDefault="00300349" w:rsidP="0097258B">
            <w:pPr>
              <w:widowControl w:val="0"/>
              <w:spacing w:after="0" w:line="240" w:lineRule="auto"/>
              <w:jc w:val="center"/>
              <w:rPr>
                <w:rFonts w:ascii="Arial" w:hAnsi="Arial" w:cs="Arial"/>
                <w:lang w:val="ro-RO" w:eastAsia="ro-RO"/>
              </w:rPr>
            </w:pPr>
            <w:r w:rsidRPr="003D602F">
              <w:rPr>
                <w:rFonts w:ascii="Arial" w:hAnsi="Arial" w:cs="Arial"/>
                <w:lang w:val="ro-RO" w:eastAsia="ro-RO"/>
              </w:rPr>
              <w:t>66,21</w:t>
            </w:r>
          </w:p>
        </w:tc>
        <w:tc>
          <w:tcPr>
            <w:tcW w:w="2046" w:type="dxa"/>
            <w:vMerge/>
            <w:vAlign w:val="center"/>
          </w:tcPr>
          <w:p w:rsidR="00176F69" w:rsidRPr="003D602F" w:rsidRDefault="00176F69" w:rsidP="0097258B">
            <w:pPr>
              <w:widowControl w:val="0"/>
              <w:spacing w:after="0" w:line="240" w:lineRule="auto"/>
              <w:jc w:val="center"/>
              <w:rPr>
                <w:rFonts w:ascii="Arial" w:hAnsi="Arial" w:cs="Arial"/>
                <w:lang w:val="ro-RO"/>
              </w:rPr>
            </w:pPr>
          </w:p>
        </w:tc>
        <w:tc>
          <w:tcPr>
            <w:tcW w:w="1343" w:type="dxa"/>
            <w:vAlign w:val="center"/>
          </w:tcPr>
          <w:p w:rsidR="00176F69" w:rsidRPr="003D602F" w:rsidRDefault="00300349" w:rsidP="0097258B">
            <w:pPr>
              <w:widowControl w:val="0"/>
              <w:spacing w:after="0" w:line="240" w:lineRule="auto"/>
              <w:jc w:val="center"/>
              <w:rPr>
                <w:rFonts w:ascii="Arial" w:hAnsi="Arial" w:cs="Arial"/>
                <w:b/>
                <w:lang w:val="ro-RO" w:eastAsia="ro-RO"/>
              </w:rPr>
            </w:pPr>
            <w:r w:rsidRPr="003D602F">
              <w:rPr>
                <w:rFonts w:ascii="Arial" w:hAnsi="Arial" w:cs="Arial"/>
                <w:b/>
                <w:lang w:val="ro-RO" w:eastAsia="ro-RO"/>
              </w:rPr>
              <w:t>3</w:t>
            </w:r>
          </w:p>
        </w:tc>
        <w:tc>
          <w:tcPr>
            <w:tcW w:w="1422" w:type="dxa"/>
            <w:vAlign w:val="center"/>
          </w:tcPr>
          <w:p w:rsidR="00176F69" w:rsidRPr="003D602F" w:rsidRDefault="003A012A" w:rsidP="0097258B">
            <w:pPr>
              <w:widowControl w:val="0"/>
              <w:spacing w:after="0" w:line="240" w:lineRule="auto"/>
              <w:jc w:val="center"/>
              <w:rPr>
                <w:rFonts w:ascii="Arial" w:hAnsi="Arial" w:cs="Arial"/>
                <w:lang w:val="ro-RO" w:eastAsia="ro-RO"/>
              </w:rPr>
            </w:pPr>
            <w:r w:rsidRPr="003D602F">
              <w:rPr>
                <w:rFonts w:ascii="Arial" w:hAnsi="Arial" w:cs="Arial"/>
                <w:lang w:val="ro-RO" w:eastAsia="ro-RO"/>
              </w:rPr>
              <w:t>19,47</w:t>
            </w:r>
          </w:p>
        </w:tc>
        <w:tc>
          <w:tcPr>
            <w:tcW w:w="1133" w:type="dxa"/>
            <w:vAlign w:val="center"/>
          </w:tcPr>
          <w:p w:rsidR="00176F69" w:rsidRPr="003D602F" w:rsidRDefault="003A012A" w:rsidP="0097258B">
            <w:pPr>
              <w:widowControl w:val="0"/>
              <w:spacing w:after="0" w:line="240" w:lineRule="auto"/>
              <w:jc w:val="center"/>
              <w:rPr>
                <w:rFonts w:ascii="Arial" w:hAnsi="Arial" w:cs="Arial"/>
                <w:lang w:val="ro-RO"/>
              </w:rPr>
            </w:pPr>
            <w:r w:rsidRPr="003D602F">
              <w:rPr>
                <w:rFonts w:ascii="Arial" w:hAnsi="Arial" w:cs="Arial"/>
                <w:lang w:val="ro-RO"/>
              </w:rPr>
              <w:t>88,99</w:t>
            </w:r>
          </w:p>
        </w:tc>
        <w:tc>
          <w:tcPr>
            <w:tcW w:w="1818" w:type="dxa"/>
            <w:vMerge/>
            <w:vAlign w:val="center"/>
          </w:tcPr>
          <w:p w:rsidR="00176F69" w:rsidRPr="003D602F" w:rsidRDefault="00176F69" w:rsidP="0097258B">
            <w:pPr>
              <w:widowControl w:val="0"/>
              <w:spacing w:after="0" w:line="240" w:lineRule="auto"/>
              <w:jc w:val="center"/>
              <w:rPr>
                <w:rFonts w:ascii="Arial" w:hAnsi="Arial" w:cs="Arial"/>
                <w:lang w:val="ro-RO"/>
              </w:rPr>
            </w:pPr>
          </w:p>
        </w:tc>
      </w:tr>
      <w:tr w:rsidR="00D11B6D" w:rsidRPr="003D602F" w:rsidTr="0097258B">
        <w:trPr>
          <w:trHeight w:val="79"/>
          <w:jc w:val="center"/>
        </w:trPr>
        <w:tc>
          <w:tcPr>
            <w:tcW w:w="711" w:type="dxa"/>
            <w:vAlign w:val="center"/>
          </w:tcPr>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BC 3</w:t>
            </w:r>
          </w:p>
        </w:tc>
        <w:tc>
          <w:tcPr>
            <w:tcW w:w="1441" w:type="dxa"/>
            <w:vAlign w:val="center"/>
          </w:tcPr>
          <w:p w:rsidR="00176F69" w:rsidRPr="003D602F" w:rsidRDefault="00300349" w:rsidP="0097258B">
            <w:pPr>
              <w:widowControl w:val="0"/>
              <w:spacing w:after="0" w:line="240" w:lineRule="auto"/>
              <w:jc w:val="center"/>
              <w:rPr>
                <w:rFonts w:ascii="Arial" w:hAnsi="Arial" w:cs="Arial"/>
                <w:lang w:val="ro-RO" w:eastAsia="ro-RO"/>
              </w:rPr>
            </w:pPr>
            <w:r w:rsidRPr="003D602F">
              <w:rPr>
                <w:rFonts w:ascii="Arial" w:hAnsi="Arial" w:cs="Arial"/>
                <w:lang w:val="ro-RO" w:eastAsia="ro-RO"/>
              </w:rPr>
              <w:t>63,65</w:t>
            </w:r>
          </w:p>
        </w:tc>
        <w:tc>
          <w:tcPr>
            <w:tcW w:w="2046" w:type="dxa"/>
            <w:vMerge/>
            <w:vAlign w:val="center"/>
          </w:tcPr>
          <w:p w:rsidR="00176F69" w:rsidRPr="003D602F" w:rsidRDefault="00176F69" w:rsidP="0097258B">
            <w:pPr>
              <w:widowControl w:val="0"/>
              <w:spacing w:after="0" w:line="240" w:lineRule="auto"/>
              <w:jc w:val="center"/>
              <w:rPr>
                <w:rFonts w:ascii="Arial" w:hAnsi="Arial" w:cs="Arial"/>
                <w:lang w:val="ro-RO"/>
              </w:rPr>
            </w:pPr>
          </w:p>
        </w:tc>
        <w:tc>
          <w:tcPr>
            <w:tcW w:w="1343" w:type="dxa"/>
            <w:vAlign w:val="center"/>
          </w:tcPr>
          <w:p w:rsidR="00176F69" w:rsidRPr="003D602F" w:rsidRDefault="00300349" w:rsidP="0097258B">
            <w:pPr>
              <w:widowControl w:val="0"/>
              <w:spacing w:after="0" w:line="240" w:lineRule="auto"/>
              <w:jc w:val="center"/>
              <w:rPr>
                <w:rFonts w:ascii="Arial" w:hAnsi="Arial" w:cs="Arial"/>
                <w:b/>
                <w:lang w:val="ro-RO" w:eastAsia="ro-RO"/>
              </w:rPr>
            </w:pPr>
            <w:r w:rsidRPr="003D602F">
              <w:rPr>
                <w:rFonts w:ascii="Arial" w:hAnsi="Arial" w:cs="Arial"/>
                <w:b/>
                <w:lang w:val="ro-RO" w:eastAsia="ro-RO"/>
              </w:rPr>
              <w:t>2</w:t>
            </w:r>
          </w:p>
        </w:tc>
        <w:tc>
          <w:tcPr>
            <w:tcW w:w="1422" w:type="dxa"/>
            <w:vAlign w:val="center"/>
          </w:tcPr>
          <w:p w:rsidR="00176F69" w:rsidRPr="003D602F" w:rsidRDefault="003A012A" w:rsidP="0097258B">
            <w:pPr>
              <w:widowControl w:val="0"/>
              <w:spacing w:after="0" w:line="240" w:lineRule="auto"/>
              <w:jc w:val="center"/>
              <w:rPr>
                <w:rFonts w:ascii="Arial" w:hAnsi="Arial" w:cs="Arial"/>
                <w:lang w:val="ro-RO" w:eastAsia="ro-RO"/>
              </w:rPr>
            </w:pPr>
            <w:r w:rsidRPr="003D602F">
              <w:rPr>
                <w:rFonts w:ascii="Arial" w:hAnsi="Arial" w:cs="Arial"/>
                <w:lang w:val="ro-RO" w:eastAsia="ro-RO"/>
              </w:rPr>
              <w:t>14,66*</w:t>
            </w:r>
          </w:p>
        </w:tc>
        <w:tc>
          <w:tcPr>
            <w:tcW w:w="1133" w:type="dxa"/>
            <w:vAlign w:val="center"/>
          </w:tcPr>
          <w:p w:rsidR="00176F69" w:rsidRPr="003D602F" w:rsidRDefault="003A012A" w:rsidP="0097258B">
            <w:pPr>
              <w:widowControl w:val="0"/>
              <w:spacing w:after="0" w:line="240" w:lineRule="auto"/>
              <w:jc w:val="center"/>
              <w:rPr>
                <w:rFonts w:ascii="Arial" w:hAnsi="Arial" w:cs="Arial"/>
                <w:lang w:val="ro-RO"/>
              </w:rPr>
            </w:pPr>
            <w:r w:rsidRPr="003D602F">
              <w:rPr>
                <w:rFonts w:ascii="Arial" w:hAnsi="Arial" w:cs="Arial"/>
                <w:lang w:val="ro-RO"/>
              </w:rPr>
              <w:t>68,76</w:t>
            </w:r>
          </w:p>
        </w:tc>
        <w:tc>
          <w:tcPr>
            <w:tcW w:w="1818" w:type="dxa"/>
            <w:vMerge/>
            <w:vAlign w:val="center"/>
          </w:tcPr>
          <w:p w:rsidR="00176F69" w:rsidRPr="003D602F" w:rsidRDefault="00176F69" w:rsidP="0097258B">
            <w:pPr>
              <w:widowControl w:val="0"/>
              <w:spacing w:after="0" w:line="240" w:lineRule="auto"/>
              <w:jc w:val="center"/>
              <w:rPr>
                <w:rFonts w:ascii="Arial" w:hAnsi="Arial" w:cs="Arial"/>
                <w:lang w:val="ro-RO"/>
              </w:rPr>
            </w:pPr>
          </w:p>
        </w:tc>
      </w:tr>
    </w:tbl>
    <w:p w:rsidR="003A012A" w:rsidRPr="003D602F" w:rsidRDefault="003A012A" w:rsidP="003A012A">
      <w:pPr>
        <w:widowControl w:val="0"/>
        <w:jc w:val="both"/>
        <w:rPr>
          <w:rFonts w:ascii="Arial" w:hAnsi="Arial" w:cs="Arial"/>
          <w:lang w:val="ro-RO" w:eastAsia="ro-RO"/>
        </w:rPr>
      </w:pPr>
      <w:r w:rsidRPr="003D602F">
        <w:rPr>
          <w:rFonts w:ascii="Arial" w:hAnsi="Arial" w:cs="Arial"/>
          <w:lang w:val="ro-RO" w:eastAsia="ro-RO"/>
        </w:rPr>
        <w:t>*Captura insuficientă de date</w:t>
      </w:r>
    </w:p>
    <w:p w:rsidR="00176F69" w:rsidRPr="003D602F" w:rsidRDefault="00176F69" w:rsidP="00176F69">
      <w:pPr>
        <w:pStyle w:val="BodyTextIndent2"/>
        <w:widowControl w:val="0"/>
        <w:spacing w:after="0" w:line="240" w:lineRule="auto"/>
        <w:ind w:left="0" w:firstLine="720"/>
        <w:jc w:val="both"/>
        <w:rPr>
          <w:rFonts w:ascii="Arial" w:hAnsi="Arial" w:cs="Arial"/>
          <w:sz w:val="20"/>
          <w:szCs w:val="20"/>
          <w:lang w:val="ro-RO"/>
        </w:rPr>
      </w:pPr>
      <w:r w:rsidRPr="003D602F">
        <w:rPr>
          <w:rFonts w:ascii="Arial" w:hAnsi="Arial" w:cs="Arial"/>
          <w:sz w:val="24"/>
          <w:szCs w:val="24"/>
          <w:lang w:val="ro-RO" w:eastAsia="ro-RO"/>
        </w:rPr>
        <w:lastRenderedPageBreak/>
        <w:t>În tabelul nr. 2.6.</w:t>
      </w:r>
      <w:r w:rsidR="003A012A" w:rsidRPr="003D602F">
        <w:rPr>
          <w:rFonts w:ascii="Arial" w:hAnsi="Arial" w:cs="Arial"/>
          <w:sz w:val="24"/>
          <w:szCs w:val="24"/>
          <w:lang w:val="ro-RO" w:eastAsia="ro-RO"/>
        </w:rPr>
        <w:t>3.</w:t>
      </w:r>
      <w:r w:rsidRPr="003D602F">
        <w:rPr>
          <w:rFonts w:ascii="Arial" w:hAnsi="Arial" w:cs="Arial"/>
          <w:sz w:val="24"/>
          <w:szCs w:val="24"/>
          <w:lang w:val="ro-RO" w:eastAsia="ro-RO"/>
        </w:rPr>
        <w:t>2. sunt prezentate sintetic datele statistice obţinute în 201</w:t>
      </w:r>
      <w:r w:rsidR="003A012A" w:rsidRPr="003D602F">
        <w:rPr>
          <w:rFonts w:ascii="Arial" w:hAnsi="Arial" w:cs="Arial"/>
          <w:sz w:val="24"/>
          <w:szCs w:val="24"/>
          <w:lang w:val="ro-RO" w:eastAsia="ro-RO"/>
        </w:rPr>
        <w:t>9</w:t>
      </w:r>
      <w:r w:rsidRPr="003D602F">
        <w:rPr>
          <w:rFonts w:ascii="Arial" w:hAnsi="Arial" w:cs="Arial"/>
          <w:sz w:val="24"/>
          <w:szCs w:val="24"/>
          <w:lang w:val="ro-RO" w:eastAsia="ro-RO"/>
        </w:rPr>
        <w:t xml:space="preserve"> din monitorizarea PM</w:t>
      </w:r>
      <w:r w:rsidRPr="003D602F">
        <w:rPr>
          <w:rFonts w:ascii="Arial" w:hAnsi="Arial" w:cs="Arial"/>
          <w:sz w:val="24"/>
          <w:szCs w:val="24"/>
          <w:vertAlign w:val="subscript"/>
          <w:lang w:val="ro-RO" w:eastAsia="ro-RO"/>
        </w:rPr>
        <w:t>10</w:t>
      </w:r>
      <w:r w:rsidRPr="003D602F">
        <w:rPr>
          <w:rFonts w:ascii="Arial" w:hAnsi="Arial" w:cs="Arial"/>
          <w:sz w:val="24"/>
          <w:szCs w:val="24"/>
          <w:lang w:val="ro-RO"/>
        </w:rPr>
        <w:t>,</w:t>
      </w:r>
      <w:r w:rsidRPr="003D602F">
        <w:rPr>
          <w:rFonts w:ascii="Arial" w:hAnsi="Arial" w:cs="Arial"/>
          <w:sz w:val="24"/>
          <w:szCs w:val="24"/>
          <w:lang w:val="ro-RO" w:eastAsia="ro-RO"/>
        </w:rPr>
        <w:t xml:space="preserve"> prin metoda gravimetrică, inclusiv capturile de date din fiecare staţie</w:t>
      </w:r>
      <w:r w:rsidR="00D07391">
        <w:rPr>
          <w:rFonts w:ascii="Arial" w:hAnsi="Arial" w:cs="Arial"/>
          <w:sz w:val="24"/>
          <w:szCs w:val="24"/>
          <w:lang w:val="ro-RO" w:eastAsia="ro-RO"/>
        </w:rPr>
        <w:t>.</w:t>
      </w:r>
    </w:p>
    <w:p w:rsidR="00176F69" w:rsidRPr="003D602F" w:rsidRDefault="00176F69" w:rsidP="00176F69">
      <w:pPr>
        <w:pStyle w:val="BodyTextIndent2"/>
        <w:widowControl w:val="0"/>
        <w:spacing w:after="0" w:line="240" w:lineRule="auto"/>
        <w:ind w:left="0"/>
        <w:rPr>
          <w:rFonts w:ascii="Arial" w:hAnsi="Arial" w:cs="Arial"/>
          <w:sz w:val="20"/>
          <w:szCs w:val="20"/>
          <w:lang w:val="ro-RO"/>
        </w:rPr>
      </w:pPr>
    </w:p>
    <w:p w:rsidR="00176F69" w:rsidRPr="003D602F" w:rsidRDefault="00176F69" w:rsidP="00176F69">
      <w:pPr>
        <w:pStyle w:val="BodyTextIndent2"/>
        <w:widowControl w:val="0"/>
        <w:spacing w:after="0" w:line="240" w:lineRule="auto"/>
        <w:ind w:left="0"/>
        <w:rPr>
          <w:rFonts w:ascii="Arial" w:hAnsi="Arial" w:cs="Arial"/>
          <w:lang w:val="ro-RO"/>
        </w:rPr>
      </w:pPr>
      <w:r w:rsidRPr="003D602F">
        <w:rPr>
          <w:rFonts w:ascii="Arial" w:hAnsi="Arial" w:cs="Arial"/>
          <w:sz w:val="20"/>
          <w:szCs w:val="20"/>
          <w:lang w:val="ro-RO"/>
        </w:rPr>
        <w:t>Tabel 2.6</w:t>
      </w:r>
      <w:r w:rsidR="003A012A" w:rsidRPr="003D602F">
        <w:rPr>
          <w:rFonts w:ascii="Arial" w:hAnsi="Arial" w:cs="Arial"/>
          <w:sz w:val="20"/>
          <w:szCs w:val="20"/>
          <w:lang w:val="ro-RO"/>
        </w:rPr>
        <w:t>.3.</w:t>
      </w:r>
      <w:r w:rsidRPr="003D602F">
        <w:rPr>
          <w:rFonts w:ascii="Arial" w:hAnsi="Arial" w:cs="Arial"/>
          <w:sz w:val="20"/>
          <w:szCs w:val="20"/>
          <w:lang w:val="ro-RO"/>
        </w:rPr>
        <w:t xml:space="preserve">2. </w:t>
      </w:r>
      <w:r w:rsidRPr="003D602F">
        <w:rPr>
          <w:rFonts w:ascii="Arial" w:hAnsi="Arial" w:cs="Arial"/>
          <w:lang w:val="ro-RO"/>
        </w:rPr>
        <w:t xml:space="preserve">Concentraţii de particule </w:t>
      </w:r>
      <w:r w:rsidRPr="003D602F">
        <w:rPr>
          <w:rFonts w:ascii="Arial" w:hAnsi="Arial" w:cs="Arial"/>
          <w:lang w:val="ro-RO" w:eastAsia="ro-RO"/>
        </w:rPr>
        <w:t>PM</w:t>
      </w:r>
      <w:r w:rsidRPr="003D602F">
        <w:rPr>
          <w:rFonts w:ascii="Arial" w:hAnsi="Arial" w:cs="Arial"/>
          <w:vertAlign w:val="subscript"/>
          <w:lang w:val="ro-RO" w:eastAsia="ro-RO"/>
        </w:rPr>
        <w:t>10</w:t>
      </w:r>
      <w:r w:rsidRPr="003D602F">
        <w:rPr>
          <w:rFonts w:ascii="Arial" w:hAnsi="Arial" w:cs="Arial"/>
          <w:lang w:val="ro-RO"/>
        </w:rPr>
        <w:t>, măsurate prin metoda gravimetrică la stațiile RNMCA din județul Bacău în anul 201</w:t>
      </w:r>
      <w:r w:rsidR="003A012A" w:rsidRPr="003D602F">
        <w:rPr>
          <w:rFonts w:ascii="Arial" w:hAnsi="Arial" w:cs="Arial"/>
          <w:lang w:val="ro-RO"/>
        </w:rPr>
        <w:t>9</w:t>
      </w:r>
      <w:r w:rsidRPr="003D602F">
        <w:rPr>
          <w:rFonts w:ascii="Arial" w:hAnsi="Arial" w:cs="Arial"/>
          <w:lang w:val="ro-RO"/>
        </w:rPr>
        <w:t xml:space="preserve"> şi numărul de depăşiri ale </w:t>
      </w:r>
      <w:r w:rsidRPr="003D602F">
        <w:rPr>
          <w:rFonts w:ascii="Arial" w:hAnsi="Arial" w:cs="Arial"/>
          <w:b/>
          <w:lang w:val="ro-RO"/>
        </w:rPr>
        <w:t>VL zilnice (50 µg/mc</w:t>
      </w:r>
      <w:r w:rsidRPr="003D602F">
        <w:rPr>
          <w:rFonts w:ascii="Arial" w:hAnsi="Arial" w:cs="Arial"/>
          <w:lang w:val="ro-RO"/>
        </w:rPr>
        <w:t>)</w:t>
      </w:r>
    </w:p>
    <w:tbl>
      <w:tblPr>
        <w:tblStyle w:val="TableGrid"/>
        <w:tblW w:w="9914" w:type="dxa"/>
        <w:jc w:val="center"/>
        <w:tblInd w:w="2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11"/>
        <w:gridCol w:w="1441"/>
        <w:gridCol w:w="2046"/>
        <w:gridCol w:w="1343"/>
        <w:gridCol w:w="1422"/>
        <w:gridCol w:w="1133"/>
        <w:gridCol w:w="1818"/>
      </w:tblGrid>
      <w:tr w:rsidR="00D11B6D" w:rsidRPr="003D602F" w:rsidTr="0097258B">
        <w:trPr>
          <w:trHeight w:val="161"/>
          <w:jc w:val="center"/>
        </w:trPr>
        <w:tc>
          <w:tcPr>
            <w:tcW w:w="711" w:type="dxa"/>
            <w:shd w:val="clear" w:color="auto" w:fill="EAF1DD" w:themeFill="accent3" w:themeFillTint="33"/>
            <w:vAlign w:val="center"/>
          </w:tcPr>
          <w:p w:rsidR="00176F69" w:rsidRPr="003D602F" w:rsidRDefault="00176F69" w:rsidP="0097258B">
            <w:pPr>
              <w:widowControl w:val="0"/>
              <w:spacing w:after="0" w:line="240" w:lineRule="auto"/>
              <w:jc w:val="center"/>
              <w:rPr>
                <w:rFonts w:ascii="Arial" w:hAnsi="Arial" w:cs="Arial"/>
                <w:lang w:val="ro-RO"/>
              </w:rPr>
            </w:pPr>
            <w:r w:rsidRPr="003D602F">
              <w:rPr>
                <w:rFonts w:ascii="Arial" w:hAnsi="Arial" w:cs="Arial"/>
                <w:b/>
                <w:lang w:val="ro-RO"/>
              </w:rPr>
              <w:t>Cod staţie</w:t>
            </w:r>
          </w:p>
        </w:tc>
        <w:tc>
          <w:tcPr>
            <w:tcW w:w="1441" w:type="dxa"/>
            <w:shd w:val="clear" w:color="auto" w:fill="EAF1DD" w:themeFill="accent3" w:themeFillTint="33"/>
            <w:vAlign w:val="center"/>
          </w:tcPr>
          <w:p w:rsidR="00176F69" w:rsidRPr="003D602F" w:rsidRDefault="00176F69" w:rsidP="0097258B">
            <w:pPr>
              <w:widowControl w:val="0"/>
              <w:spacing w:after="0" w:line="240" w:lineRule="auto"/>
              <w:jc w:val="center"/>
              <w:rPr>
                <w:rFonts w:ascii="Arial" w:hAnsi="Arial" w:cs="Arial"/>
                <w:b/>
                <w:iCs/>
                <w:lang w:val="ro-RO"/>
              </w:rPr>
            </w:pPr>
            <w:r w:rsidRPr="003D602F">
              <w:rPr>
                <w:rFonts w:ascii="Arial" w:hAnsi="Arial" w:cs="Arial"/>
                <w:b/>
                <w:lang w:val="ro-RO"/>
              </w:rPr>
              <w:t xml:space="preserve">Concentrații maxime </w:t>
            </w:r>
            <w:r w:rsidRPr="003D602F">
              <w:rPr>
                <w:rFonts w:ascii="Arial" w:hAnsi="Arial" w:cs="Arial"/>
                <w:b/>
                <w:iCs/>
                <w:lang w:val="ro-RO"/>
              </w:rPr>
              <w:t>zilnice</w:t>
            </w:r>
          </w:p>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w:t>
            </w:r>
            <w:r w:rsidRPr="003D602F">
              <w:rPr>
                <w:rFonts w:ascii="Arial" w:hAnsi="Arial" w:cs="Arial"/>
                <w:b/>
                <w:lang w:val="ro-RO"/>
              </w:rPr>
              <w:sym w:font="Symbol" w:char="F06D"/>
            </w:r>
            <w:r w:rsidRPr="003D602F">
              <w:rPr>
                <w:rFonts w:ascii="Arial" w:hAnsi="Arial" w:cs="Arial"/>
                <w:b/>
                <w:lang w:val="ro-RO"/>
              </w:rPr>
              <w:t>g/mc)</w:t>
            </w:r>
          </w:p>
        </w:tc>
        <w:tc>
          <w:tcPr>
            <w:tcW w:w="2046" w:type="dxa"/>
            <w:shd w:val="clear" w:color="auto" w:fill="EAF1DD" w:themeFill="accent3" w:themeFillTint="33"/>
            <w:vAlign w:val="center"/>
          </w:tcPr>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Valoare limită</w:t>
            </w:r>
          </w:p>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zilnică</w:t>
            </w:r>
          </w:p>
          <w:p w:rsidR="00176F69" w:rsidRPr="003D602F" w:rsidRDefault="00176F69" w:rsidP="0097258B">
            <w:pPr>
              <w:widowControl w:val="0"/>
              <w:spacing w:after="0" w:line="240" w:lineRule="auto"/>
              <w:jc w:val="center"/>
              <w:rPr>
                <w:rFonts w:ascii="Arial" w:hAnsi="Arial" w:cs="Arial"/>
                <w:b/>
                <w:lang w:val="ro-RO"/>
              </w:rPr>
            </w:pPr>
          </w:p>
        </w:tc>
        <w:tc>
          <w:tcPr>
            <w:tcW w:w="1343" w:type="dxa"/>
            <w:shd w:val="clear" w:color="auto" w:fill="EAF1DD" w:themeFill="accent3" w:themeFillTint="33"/>
            <w:vAlign w:val="center"/>
          </w:tcPr>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Nr. depășiri val. limită în 2018</w:t>
            </w:r>
          </w:p>
        </w:tc>
        <w:tc>
          <w:tcPr>
            <w:tcW w:w="1422" w:type="dxa"/>
            <w:shd w:val="clear" w:color="auto" w:fill="EAF1DD" w:themeFill="accent3" w:themeFillTint="33"/>
            <w:vAlign w:val="center"/>
          </w:tcPr>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Concentrații medii anuale</w:t>
            </w:r>
          </w:p>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w:t>
            </w:r>
            <w:r w:rsidRPr="003D602F">
              <w:rPr>
                <w:rFonts w:ascii="Arial" w:hAnsi="Arial" w:cs="Arial"/>
                <w:b/>
                <w:lang w:val="ro-RO"/>
              </w:rPr>
              <w:sym w:font="Symbol" w:char="F06D"/>
            </w:r>
            <w:r w:rsidRPr="003D602F">
              <w:rPr>
                <w:rFonts w:ascii="Arial" w:hAnsi="Arial" w:cs="Arial"/>
                <w:b/>
                <w:lang w:val="ro-RO"/>
              </w:rPr>
              <w:t>g/mc)</w:t>
            </w:r>
          </w:p>
        </w:tc>
        <w:tc>
          <w:tcPr>
            <w:tcW w:w="1133" w:type="dxa"/>
            <w:shd w:val="clear" w:color="auto" w:fill="EAF1DD" w:themeFill="accent3" w:themeFillTint="33"/>
            <w:vAlign w:val="center"/>
          </w:tcPr>
          <w:p w:rsidR="00176F69" w:rsidRPr="003D602F" w:rsidRDefault="00176F69" w:rsidP="0097258B">
            <w:pPr>
              <w:widowControl w:val="0"/>
              <w:spacing w:after="0" w:line="240" w:lineRule="auto"/>
              <w:jc w:val="center"/>
              <w:rPr>
                <w:rFonts w:ascii="Arial" w:hAnsi="Arial" w:cs="Arial"/>
                <w:b/>
                <w:bCs/>
                <w:lang w:val="ro-RO" w:eastAsia="ro-RO"/>
              </w:rPr>
            </w:pPr>
            <w:r w:rsidRPr="003D602F">
              <w:rPr>
                <w:rFonts w:ascii="Arial" w:hAnsi="Arial" w:cs="Arial"/>
                <w:b/>
                <w:bCs/>
                <w:lang w:val="ro-RO" w:eastAsia="ro-RO"/>
              </w:rPr>
              <w:t>Captura de date</w:t>
            </w:r>
          </w:p>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bCs/>
                <w:sz w:val="24"/>
                <w:szCs w:val="24"/>
                <w:lang w:val="ro-RO" w:eastAsia="ro-RO"/>
              </w:rPr>
              <w:t>%</w:t>
            </w:r>
          </w:p>
        </w:tc>
        <w:tc>
          <w:tcPr>
            <w:tcW w:w="1818" w:type="dxa"/>
            <w:shd w:val="clear" w:color="auto" w:fill="EAF1DD" w:themeFill="accent3" w:themeFillTint="33"/>
            <w:vAlign w:val="center"/>
          </w:tcPr>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Valoare limită anuală</w:t>
            </w:r>
          </w:p>
        </w:tc>
      </w:tr>
      <w:tr w:rsidR="00D11B6D" w:rsidRPr="003D602F" w:rsidTr="0097258B">
        <w:trPr>
          <w:trHeight w:val="79"/>
          <w:jc w:val="center"/>
        </w:trPr>
        <w:tc>
          <w:tcPr>
            <w:tcW w:w="711" w:type="dxa"/>
            <w:vAlign w:val="center"/>
          </w:tcPr>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BC 1</w:t>
            </w:r>
          </w:p>
        </w:tc>
        <w:tc>
          <w:tcPr>
            <w:tcW w:w="1441" w:type="dxa"/>
            <w:vAlign w:val="center"/>
          </w:tcPr>
          <w:p w:rsidR="00176F69" w:rsidRPr="003D602F" w:rsidRDefault="003A012A" w:rsidP="0097258B">
            <w:pPr>
              <w:widowControl w:val="0"/>
              <w:spacing w:after="0" w:line="240" w:lineRule="auto"/>
              <w:jc w:val="center"/>
              <w:rPr>
                <w:rFonts w:ascii="Arial" w:hAnsi="Arial" w:cs="Arial"/>
                <w:lang w:val="ro-RO" w:eastAsia="ro-RO"/>
              </w:rPr>
            </w:pPr>
            <w:r w:rsidRPr="003D602F">
              <w:rPr>
                <w:rFonts w:ascii="Arial" w:hAnsi="Arial" w:cs="Arial"/>
                <w:lang w:val="ro-RO" w:eastAsia="ro-RO"/>
              </w:rPr>
              <w:t>48,65</w:t>
            </w:r>
          </w:p>
        </w:tc>
        <w:tc>
          <w:tcPr>
            <w:tcW w:w="2046" w:type="dxa"/>
            <w:vMerge w:val="restart"/>
            <w:vAlign w:val="center"/>
          </w:tcPr>
          <w:p w:rsidR="00176F69" w:rsidRPr="003D602F" w:rsidRDefault="00176F69" w:rsidP="0097258B">
            <w:pPr>
              <w:widowControl w:val="0"/>
              <w:spacing w:after="0" w:line="240" w:lineRule="auto"/>
              <w:jc w:val="center"/>
              <w:rPr>
                <w:rFonts w:ascii="Arial" w:hAnsi="Arial" w:cs="Arial"/>
                <w:lang w:val="ro-RO"/>
              </w:rPr>
            </w:pPr>
            <w:r w:rsidRPr="003D602F">
              <w:rPr>
                <w:rFonts w:ascii="Arial" w:hAnsi="Arial" w:cs="Arial"/>
                <w:b/>
                <w:lang w:val="ro-RO"/>
              </w:rPr>
              <w:t>50 µg/mc</w:t>
            </w:r>
            <w:r w:rsidRPr="003D602F">
              <w:rPr>
                <w:rFonts w:ascii="Arial" w:hAnsi="Arial" w:cs="Arial"/>
                <w:lang w:val="ro-RO"/>
              </w:rPr>
              <w:t xml:space="preserve"> a nu se depăşi în mai mult de 35 de zile pe an calendaristic</w:t>
            </w:r>
          </w:p>
        </w:tc>
        <w:tc>
          <w:tcPr>
            <w:tcW w:w="1343" w:type="dxa"/>
            <w:vAlign w:val="center"/>
          </w:tcPr>
          <w:p w:rsidR="00176F69" w:rsidRPr="003D602F" w:rsidRDefault="003A012A" w:rsidP="0097258B">
            <w:pPr>
              <w:widowControl w:val="0"/>
              <w:spacing w:after="0" w:line="240" w:lineRule="auto"/>
              <w:jc w:val="center"/>
              <w:rPr>
                <w:rFonts w:ascii="Arial" w:hAnsi="Arial" w:cs="Arial"/>
                <w:b/>
                <w:lang w:val="ro-RO" w:eastAsia="ro-RO"/>
              </w:rPr>
            </w:pPr>
            <w:r w:rsidRPr="003D602F">
              <w:rPr>
                <w:rFonts w:ascii="Arial" w:hAnsi="Arial" w:cs="Arial"/>
                <w:b/>
                <w:lang w:val="ro-RO" w:eastAsia="ro-RO"/>
              </w:rPr>
              <w:t>0</w:t>
            </w:r>
          </w:p>
        </w:tc>
        <w:tc>
          <w:tcPr>
            <w:tcW w:w="1422" w:type="dxa"/>
            <w:vAlign w:val="center"/>
          </w:tcPr>
          <w:p w:rsidR="00176F69" w:rsidRPr="003D602F" w:rsidRDefault="003A012A" w:rsidP="0097258B">
            <w:pPr>
              <w:widowControl w:val="0"/>
              <w:spacing w:after="0" w:line="240" w:lineRule="auto"/>
              <w:jc w:val="center"/>
              <w:rPr>
                <w:rFonts w:ascii="Arial" w:hAnsi="Arial" w:cs="Arial"/>
                <w:lang w:val="ro-RO" w:eastAsia="ro-RO"/>
              </w:rPr>
            </w:pPr>
            <w:r w:rsidRPr="003D602F">
              <w:rPr>
                <w:rFonts w:ascii="Arial" w:hAnsi="Arial" w:cs="Arial"/>
                <w:lang w:val="ro-RO" w:eastAsia="ro-RO"/>
              </w:rPr>
              <w:t>16,95</w:t>
            </w:r>
            <w:r w:rsidR="00A07FB4">
              <w:rPr>
                <w:rFonts w:ascii="Arial" w:hAnsi="Arial" w:cs="Arial"/>
                <w:lang w:val="ro-RO" w:eastAsia="ro-RO"/>
              </w:rPr>
              <w:t>*</w:t>
            </w:r>
          </w:p>
        </w:tc>
        <w:tc>
          <w:tcPr>
            <w:tcW w:w="1133" w:type="dxa"/>
            <w:vAlign w:val="center"/>
          </w:tcPr>
          <w:p w:rsidR="00176F69" w:rsidRPr="003D602F" w:rsidRDefault="003A012A" w:rsidP="0097258B">
            <w:pPr>
              <w:widowControl w:val="0"/>
              <w:spacing w:after="0" w:line="240" w:lineRule="auto"/>
              <w:jc w:val="center"/>
              <w:rPr>
                <w:rFonts w:ascii="Arial" w:hAnsi="Arial" w:cs="Arial"/>
                <w:lang w:val="ro-RO" w:eastAsia="ro-RO"/>
              </w:rPr>
            </w:pPr>
            <w:r w:rsidRPr="003D602F">
              <w:rPr>
                <w:rFonts w:ascii="Arial" w:hAnsi="Arial" w:cs="Arial"/>
                <w:lang w:val="ro-RO" w:eastAsia="ro-RO"/>
              </w:rPr>
              <w:t>50,96</w:t>
            </w:r>
          </w:p>
        </w:tc>
        <w:tc>
          <w:tcPr>
            <w:tcW w:w="1818" w:type="dxa"/>
            <w:vMerge w:val="restart"/>
            <w:vAlign w:val="center"/>
          </w:tcPr>
          <w:p w:rsidR="00176F69" w:rsidRPr="003D602F" w:rsidRDefault="00176F69" w:rsidP="0097258B">
            <w:pPr>
              <w:widowControl w:val="0"/>
              <w:spacing w:after="0" w:line="240" w:lineRule="auto"/>
              <w:jc w:val="center"/>
              <w:rPr>
                <w:rFonts w:ascii="Arial" w:hAnsi="Arial" w:cs="Arial"/>
                <w:lang w:val="ro-RO"/>
              </w:rPr>
            </w:pPr>
            <w:r w:rsidRPr="003D602F">
              <w:rPr>
                <w:rFonts w:ascii="Arial" w:hAnsi="Arial" w:cs="Arial"/>
                <w:b/>
                <w:lang w:val="ro-RO"/>
              </w:rPr>
              <w:t>40 µg/mc</w:t>
            </w:r>
          </w:p>
        </w:tc>
      </w:tr>
      <w:tr w:rsidR="00D11B6D" w:rsidRPr="003D602F" w:rsidTr="0097258B">
        <w:trPr>
          <w:trHeight w:val="509"/>
          <w:jc w:val="center"/>
        </w:trPr>
        <w:tc>
          <w:tcPr>
            <w:tcW w:w="711" w:type="dxa"/>
            <w:vAlign w:val="center"/>
          </w:tcPr>
          <w:p w:rsidR="00176F69" w:rsidRPr="003D602F" w:rsidRDefault="00176F69" w:rsidP="0097258B">
            <w:pPr>
              <w:widowControl w:val="0"/>
              <w:spacing w:after="0" w:line="240" w:lineRule="auto"/>
              <w:jc w:val="center"/>
              <w:rPr>
                <w:rFonts w:ascii="Arial" w:hAnsi="Arial" w:cs="Arial"/>
                <w:b/>
                <w:lang w:val="ro-RO"/>
              </w:rPr>
            </w:pPr>
            <w:r w:rsidRPr="003D602F">
              <w:rPr>
                <w:rFonts w:ascii="Arial" w:hAnsi="Arial" w:cs="Arial"/>
                <w:b/>
                <w:lang w:val="ro-RO"/>
              </w:rPr>
              <w:t>BC 2</w:t>
            </w:r>
          </w:p>
        </w:tc>
        <w:tc>
          <w:tcPr>
            <w:tcW w:w="1441" w:type="dxa"/>
            <w:vAlign w:val="center"/>
          </w:tcPr>
          <w:p w:rsidR="00176F69" w:rsidRPr="003D602F" w:rsidRDefault="003A012A" w:rsidP="0097258B">
            <w:pPr>
              <w:widowControl w:val="0"/>
              <w:spacing w:after="0" w:line="240" w:lineRule="auto"/>
              <w:jc w:val="center"/>
              <w:rPr>
                <w:rFonts w:ascii="Arial" w:hAnsi="Arial" w:cs="Arial"/>
                <w:lang w:val="ro-RO" w:eastAsia="ro-RO"/>
              </w:rPr>
            </w:pPr>
            <w:r w:rsidRPr="003D602F">
              <w:rPr>
                <w:rFonts w:ascii="Arial" w:hAnsi="Arial" w:cs="Arial"/>
                <w:lang w:val="ro-RO" w:eastAsia="ro-RO"/>
              </w:rPr>
              <w:t>94,95</w:t>
            </w:r>
          </w:p>
        </w:tc>
        <w:tc>
          <w:tcPr>
            <w:tcW w:w="2046" w:type="dxa"/>
            <w:vMerge/>
            <w:vAlign w:val="center"/>
          </w:tcPr>
          <w:p w:rsidR="00176F69" w:rsidRPr="003D602F" w:rsidRDefault="00176F69" w:rsidP="0097258B">
            <w:pPr>
              <w:widowControl w:val="0"/>
              <w:spacing w:after="0" w:line="240" w:lineRule="auto"/>
              <w:jc w:val="center"/>
              <w:rPr>
                <w:rFonts w:ascii="Arial" w:hAnsi="Arial" w:cs="Arial"/>
                <w:lang w:val="ro-RO"/>
              </w:rPr>
            </w:pPr>
          </w:p>
        </w:tc>
        <w:tc>
          <w:tcPr>
            <w:tcW w:w="1343" w:type="dxa"/>
            <w:vAlign w:val="center"/>
          </w:tcPr>
          <w:p w:rsidR="00176F69" w:rsidRPr="003D602F" w:rsidRDefault="003A012A" w:rsidP="0097258B">
            <w:pPr>
              <w:widowControl w:val="0"/>
              <w:spacing w:after="0" w:line="240" w:lineRule="auto"/>
              <w:jc w:val="center"/>
              <w:rPr>
                <w:rFonts w:ascii="Arial" w:hAnsi="Arial" w:cs="Arial"/>
                <w:b/>
                <w:lang w:val="ro-RO" w:eastAsia="ro-RO"/>
              </w:rPr>
            </w:pPr>
            <w:r w:rsidRPr="003D602F">
              <w:rPr>
                <w:rFonts w:ascii="Arial" w:hAnsi="Arial" w:cs="Arial"/>
                <w:b/>
                <w:lang w:val="ro-RO" w:eastAsia="ro-RO"/>
              </w:rPr>
              <w:t>8</w:t>
            </w:r>
          </w:p>
        </w:tc>
        <w:tc>
          <w:tcPr>
            <w:tcW w:w="1422" w:type="dxa"/>
            <w:vAlign w:val="center"/>
          </w:tcPr>
          <w:p w:rsidR="00176F69" w:rsidRPr="003D602F" w:rsidRDefault="008F2285" w:rsidP="0097258B">
            <w:pPr>
              <w:widowControl w:val="0"/>
              <w:spacing w:after="0" w:line="240" w:lineRule="auto"/>
              <w:jc w:val="center"/>
              <w:rPr>
                <w:rFonts w:ascii="Arial" w:hAnsi="Arial" w:cs="Arial"/>
                <w:lang w:val="ro-RO" w:eastAsia="ro-RO"/>
              </w:rPr>
            </w:pPr>
            <w:r w:rsidRPr="003D602F">
              <w:rPr>
                <w:rFonts w:ascii="Arial" w:hAnsi="Arial" w:cs="Arial"/>
                <w:lang w:val="ro-RO" w:eastAsia="ro-RO"/>
              </w:rPr>
              <w:t>22,75</w:t>
            </w:r>
          </w:p>
        </w:tc>
        <w:tc>
          <w:tcPr>
            <w:tcW w:w="1133" w:type="dxa"/>
            <w:vAlign w:val="center"/>
          </w:tcPr>
          <w:p w:rsidR="00176F69" w:rsidRPr="003D602F" w:rsidRDefault="008F2285" w:rsidP="0097258B">
            <w:pPr>
              <w:widowControl w:val="0"/>
              <w:spacing w:after="0" w:line="240" w:lineRule="auto"/>
              <w:jc w:val="center"/>
              <w:rPr>
                <w:rFonts w:ascii="Arial" w:hAnsi="Arial" w:cs="Arial"/>
                <w:lang w:val="ro-RO" w:eastAsia="ro-RO"/>
              </w:rPr>
            </w:pPr>
            <w:r w:rsidRPr="003D602F">
              <w:rPr>
                <w:rFonts w:ascii="Arial" w:hAnsi="Arial" w:cs="Arial"/>
                <w:lang w:val="ro-RO" w:eastAsia="ro-RO"/>
              </w:rPr>
              <w:t>95,62</w:t>
            </w:r>
          </w:p>
        </w:tc>
        <w:tc>
          <w:tcPr>
            <w:tcW w:w="1818" w:type="dxa"/>
            <w:vMerge/>
            <w:vAlign w:val="center"/>
          </w:tcPr>
          <w:p w:rsidR="00176F69" w:rsidRPr="003D602F" w:rsidRDefault="00176F69" w:rsidP="0097258B">
            <w:pPr>
              <w:widowControl w:val="0"/>
              <w:spacing w:after="0" w:line="240" w:lineRule="auto"/>
              <w:jc w:val="center"/>
              <w:rPr>
                <w:rFonts w:ascii="Arial" w:hAnsi="Arial" w:cs="Arial"/>
                <w:lang w:val="ro-RO"/>
              </w:rPr>
            </w:pPr>
          </w:p>
        </w:tc>
      </w:tr>
    </w:tbl>
    <w:p w:rsidR="00A07FB4" w:rsidRPr="003D602F" w:rsidRDefault="00A07FB4" w:rsidP="00A07FB4">
      <w:pPr>
        <w:widowControl w:val="0"/>
        <w:jc w:val="both"/>
        <w:rPr>
          <w:rFonts w:ascii="Arial" w:hAnsi="Arial" w:cs="Arial"/>
          <w:lang w:val="ro-RO" w:eastAsia="ro-RO"/>
        </w:rPr>
      </w:pPr>
      <w:r w:rsidRPr="003D602F">
        <w:rPr>
          <w:rFonts w:ascii="Arial" w:hAnsi="Arial" w:cs="Arial"/>
          <w:lang w:val="ro-RO" w:eastAsia="ro-RO"/>
        </w:rPr>
        <w:t>*Captura insuficientă de date</w:t>
      </w:r>
    </w:p>
    <w:p w:rsidR="00176F69" w:rsidRPr="003D602F" w:rsidRDefault="00176F69" w:rsidP="00176F69">
      <w:pPr>
        <w:widowControl w:val="0"/>
        <w:spacing w:after="0" w:line="240" w:lineRule="auto"/>
        <w:jc w:val="both"/>
        <w:rPr>
          <w:rFonts w:ascii="Arial" w:hAnsi="Arial" w:cs="Arial"/>
          <w:sz w:val="20"/>
          <w:szCs w:val="20"/>
          <w:lang w:val="ro-RO"/>
        </w:rPr>
      </w:pPr>
    </w:p>
    <w:p w:rsidR="00176F69" w:rsidRPr="003D602F" w:rsidRDefault="00176F69" w:rsidP="00176F69">
      <w:pPr>
        <w:widowControl w:val="0"/>
        <w:spacing w:after="0" w:line="240" w:lineRule="auto"/>
        <w:ind w:firstLine="720"/>
        <w:jc w:val="both"/>
        <w:rPr>
          <w:rFonts w:ascii="Arial" w:hAnsi="Arial" w:cs="Arial"/>
          <w:sz w:val="24"/>
          <w:szCs w:val="24"/>
          <w:lang w:val="ro-RO"/>
        </w:rPr>
      </w:pPr>
      <w:r w:rsidRPr="003D602F">
        <w:rPr>
          <w:rFonts w:ascii="Arial" w:hAnsi="Arial" w:cs="Arial"/>
          <w:sz w:val="24"/>
          <w:szCs w:val="24"/>
          <w:lang w:val="ro-RO"/>
        </w:rPr>
        <w:t>Din analiza datelelor pe anul 201</w:t>
      </w:r>
      <w:r w:rsidR="003D602F" w:rsidRPr="003D602F">
        <w:rPr>
          <w:rFonts w:ascii="Arial" w:hAnsi="Arial" w:cs="Arial"/>
          <w:sz w:val="24"/>
          <w:szCs w:val="24"/>
          <w:lang w:val="ro-RO"/>
        </w:rPr>
        <w:t>9</w:t>
      </w:r>
      <w:r w:rsidRPr="003D602F">
        <w:rPr>
          <w:rFonts w:ascii="Arial" w:hAnsi="Arial" w:cs="Arial"/>
          <w:sz w:val="24"/>
          <w:szCs w:val="24"/>
          <w:lang w:val="ro-RO"/>
        </w:rPr>
        <w:t xml:space="preserve"> privind particulele </w:t>
      </w:r>
      <w:r w:rsidRPr="003D602F">
        <w:rPr>
          <w:rFonts w:ascii="Arial" w:hAnsi="Arial" w:cs="Arial"/>
          <w:sz w:val="24"/>
          <w:szCs w:val="24"/>
          <w:lang w:val="ro-RO" w:eastAsia="ro-RO"/>
        </w:rPr>
        <w:t>PM</w:t>
      </w:r>
      <w:r w:rsidRPr="003D602F">
        <w:rPr>
          <w:rFonts w:ascii="Arial" w:hAnsi="Arial" w:cs="Arial"/>
          <w:sz w:val="24"/>
          <w:szCs w:val="24"/>
          <w:vertAlign w:val="subscript"/>
          <w:lang w:val="ro-RO" w:eastAsia="ro-RO"/>
        </w:rPr>
        <w:t>10</w:t>
      </w:r>
      <w:r w:rsidRPr="003D602F">
        <w:rPr>
          <w:rFonts w:ascii="Arial" w:hAnsi="Arial" w:cs="Arial"/>
          <w:sz w:val="24"/>
          <w:szCs w:val="24"/>
          <w:lang w:val="ro-RO"/>
        </w:rPr>
        <w:t>, prezentate sintetic în tabelul 2.6.</w:t>
      </w:r>
      <w:r w:rsidR="003D602F" w:rsidRPr="003D602F">
        <w:rPr>
          <w:rFonts w:ascii="Arial" w:hAnsi="Arial" w:cs="Arial"/>
          <w:sz w:val="24"/>
          <w:szCs w:val="24"/>
          <w:lang w:val="ro-RO"/>
        </w:rPr>
        <w:t>3.</w:t>
      </w:r>
      <w:r w:rsidRPr="003D602F">
        <w:rPr>
          <w:rFonts w:ascii="Arial" w:hAnsi="Arial" w:cs="Arial"/>
          <w:sz w:val="24"/>
          <w:szCs w:val="24"/>
          <w:lang w:val="ro-RO"/>
        </w:rPr>
        <w:t>1. şi 2.6.</w:t>
      </w:r>
      <w:r w:rsidR="003D602F" w:rsidRPr="003D602F">
        <w:rPr>
          <w:rFonts w:ascii="Arial" w:hAnsi="Arial" w:cs="Arial"/>
          <w:sz w:val="24"/>
          <w:szCs w:val="24"/>
          <w:lang w:val="ro-RO"/>
        </w:rPr>
        <w:t>3.</w:t>
      </w:r>
      <w:r w:rsidRPr="003D602F">
        <w:rPr>
          <w:rFonts w:ascii="Arial" w:hAnsi="Arial" w:cs="Arial"/>
          <w:sz w:val="24"/>
          <w:szCs w:val="24"/>
          <w:lang w:val="ro-RO"/>
        </w:rPr>
        <w:t>2. în raport cu cerinţele din Legea 104/2011, rezultă următoarele:</w:t>
      </w:r>
    </w:p>
    <w:p w:rsidR="00176F69" w:rsidRPr="003D602F" w:rsidRDefault="00176F69" w:rsidP="00176F69">
      <w:pPr>
        <w:widowControl w:val="0"/>
        <w:spacing w:after="0" w:line="240" w:lineRule="auto"/>
        <w:ind w:firstLine="720"/>
        <w:jc w:val="both"/>
        <w:rPr>
          <w:rFonts w:ascii="Arial" w:hAnsi="Arial" w:cs="Arial"/>
          <w:sz w:val="24"/>
          <w:szCs w:val="24"/>
          <w:lang w:val="ro-RO"/>
        </w:rPr>
      </w:pPr>
    </w:p>
    <w:p w:rsidR="00176F69" w:rsidRPr="003D602F" w:rsidRDefault="00176F69" w:rsidP="00176F69">
      <w:pPr>
        <w:spacing w:after="0" w:line="240" w:lineRule="auto"/>
        <w:ind w:firstLine="360"/>
        <w:jc w:val="both"/>
        <w:rPr>
          <w:rFonts w:ascii="Arial" w:hAnsi="Arial" w:cs="Arial"/>
          <w:sz w:val="24"/>
          <w:szCs w:val="24"/>
          <w:lang w:val="ro-RO"/>
        </w:rPr>
      </w:pPr>
      <w:r w:rsidRPr="003D602F">
        <w:rPr>
          <w:rFonts w:ascii="Arial" w:hAnsi="Arial" w:cs="Arial"/>
          <w:sz w:val="24"/>
          <w:szCs w:val="24"/>
          <w:lang w:val="ro-RO"/>
        </w:rPr>
        <w:sym w:font="Wingdings" w:char="F0D8"/>
      </w:r>
      <w:r w:rsidRPr="003D602F">
        <w:rPr>
          <w:rFonts w:ascii="Arial" w:hAnsi="Arial" w:cs="Arial"/>
          <w:sz w:val="24"/>
          <w:szCs w:val="24"/>
          <w:lang w:val="ro-RO"/>
        </w:rPr>
        <w:t xml:space="preserve"> pentru </w:t>
      </w:r>
      <w:r w:rsidRPr="003D602F">
        <w:rPr>
          <w:rFonts w:ascii="Arial" w:hAnsi="Arial" w:cs="Arial"/>
          <w:sz w:val="24"/>
          <w:szCs w:val="24"/>
          <w:lang w:val="ro-RO" w:eastAsia="ro-RO"/>
        </w:rPr>
        <w:t>indicatorului particule în suspensie PM</w:t>
      </w:r>
      <w:r w:rsidRPr="003D602F">
        <w:rPr>
          <w:rFonts w:ascii="Arial" w:hAnsi="Arial" w:cs="Arial"/>
          <w:sz w:val="24"/>
          <w:szCs w:val="24"/>
          <w:vertAlign w:val="subscript"/>
          <w:lang w:val="ro-RO" w:eastAsia="ro-RO"/>
        </w:rPr>
        <w:t>10</w:t>
      </w:r>
      <w:r w:rsidRPr="003D602F">
        <w:rPr>
          <w:rFonts w:ascii="Arial" w:hAnsi="Arial" w:cs="Arial"/>
          <w:sz w:val="24"/>
          <w:szCs w:val="24"/>
          <w:lang w:val="ro-RO" w:eastAsia="ro-RO"/>
        </w:rPr>
        <w:t>, s-au înregistrat depăşiri ale valorii limită zilnice, fără a se depăşi însă numărul de 35 de ori permis într-un an calendaristic pentru fiecare staţie;.</w:t>
      </w:r>
    </w:p>
    <w:p w:rsidR="00176F69" w:rsidRPr="003D602F" w:rsidRDefault="00176F69" w:rsidP="00CA2D13">
      <w:pPr>
        <w:pStyle w:val="ListParagraph"/>
        <w:numPr>
          <w:ilvl w:val="0"/>
          <w:numId w:val="6"/>
        </w:numPr>
        <w:jc w:val="both"/>
        <w:rPr>
          <w:rFonts w:ascii="Arial" w:hAnsi="Arial" w:cs="Arial"/>
          <w:sz w:val="24"/>
          <w:szCs w:val="24"/>
          <w:lang w:val="ro-RO"/>
        </w:rPr>
      </w:pPr>
      <w:r w:rsidRPr="003D602F">
        <w:rPr>
          <w:rFonts w:ascii="Arial" w:hAnsi="Arial" w:cs="Arial"/>
          <w:b/>
          <w:bCs/>
          <w:sz w:val="24"/>
          <w:szCs w:val="24"/>
          <w:lang w:val="ro-RO"/>
        </w:rPr>
        <w:t xml:space="preserve">nu a fost depăşită valoarea limită anuală pentru protecţia sănătăţii umane </w:t>
      </w:r>
      <w:r w:rsidRPr="003D602F">
        <w:rPr>
          <w:rFonts w:ascii="Arial" w:hAnsi="Arial" w:cs="Arial"/>
          <w:sz w:val="24"/>
          <w:szCs w:val="24"/>
          <w:lang w:val="ro-RO"/>
        </w:rPr>
        <w:t>(</w:t>
      </w:r>
      <w:r w:rsidRPr="003D602F">
        <w:rPr>
          <w:rFonts w:ascii="Arial" w:hAnsi="Arial" w:cs="Arial"/>
          <w:i/>
          <w:sz w:val="24"/>
          <w:szCs w:val="24"/>
          <w:lang w:val="ro-RO"/>
        </w:rPr>
        <w:t xml:space="preserve">40 </w:t>
      </w:r>
      <w:r w:rsidRPr="00DA5897">
        <w:rPr>
          <w:rFonts w:ascii="Arial" w:hAnsi="Arial" w:cs="Arial"/>
          <w:i/>
          <w:sz w:val="24"/>
          <w:szCs w:val="24"/>
          <w:lang w:val="ro-RO"/>
        </w:rPr>
        <w:sym w:font="Symbol" w:char="F06D"/>
      </w:r>
      <w:r w:rsidRPr="00DA5897">
        <w:rPr>
          <w:rFonts w:ascii="Arial" w:hAnsi="Arial" w:cs="Arial"/>
          <w:i/>
          <w:sz w:val="24"/>
          <w:szCs w:val="24"/>
          <w:lang w:val="ro-RO"/>
        </w:rPr>
        <w:t>g/mc</w:t>
      </w:r>
      <w:r w:rsidRPr="003D602F">
        <w:rPr>
          <w:rFonts w:ascii="Arial" w:hAnsi="Arial" w:cs="Arial"/>
          <w:sz w:val="24"/>
          <w:szCs w:val="24"/>
          <w:lang w:val="ro-RO"/>
        </w:rPr>
        <w:t>) în nicio staţie automată de monitorizare.</w:t>
      </w:r>
    </w:p>
    <w:p w:rsidR="00901281" w:rsidRPr="00901281" w:rsidRDefault="00901281" w:rsidP="00901281">
      <w:pPr>
        <w:pStyle w:val="ListParagraph"/>
        <w:widowControl w:val="0"/>
        <w:numPr>
          <w:ilvl w:val="0"/>
          <w:numId w:val="6"/>
        </w:numPr>
        <w:jc w:val="both"/>
        <w:rPr>
          <w:rFonts w:ascii="Arial" w:hAnsi="Arial" w:cs="Arial"/>
          <w:sz w:val="24"/>
          <w:szCs w:val="24"/>
          <w:lang w:val="ro-RO"/>
        </w:rPr>
      </w:pPr>
      <w:r w:rsidRPr="00901281">
        <w:rPr>
          <w:rFonts w:ascii="Arial" w:hAnsi="Arial" w:cs="Arial"/>
          <w:sz w:val="24"/>
          <w:szCs w:val="24"/>
          <w:lang w:val="ro-RO"/>
        </w:rPr>
        <w:t>La toate stațiile automate de monitorizare, depășirile s-au înregistrat mai ales în sezonul rece, fiind favorizate de condiții meteorologice precum inversiile termice, calmul atmosferic și lipsa precipitațiilor.</w:t>
      </w:r>
    </w:p>
    <w:p w:rsidR="00176F69" w:rsidRDefault="00176F69" w:rsidP="00176F69">
      <w:pPr>
        <w:widowControl w:val="0"/>
        <w:spacing w:after="0" w:line="240" w:lineRule="auto"/>
        <w:jc w:val="both"/>
        <w:rPr>
          <w:rFonts w:ascii="Arial" w:hAnsi="Arial" w:cs="Arial"/>
          <w:sz w:val="24"/>
          <w:szCs w:val="24"/>
          <w:lang w:val="ro-RO"/>
        </w:rPr>
      </w:pPr>
    </w:p>
    <w:p w:rsidR="003D602F" w:rsidRPr="003D602F" w:rsidRDefault="003D602F" w:rsidP="00F965EF">
      <w:pPr>
        <w:spacing w:after="0" w:line="240" w:lineRule="auto"/>
        <w:ind w:firstLine="720"/>
        <w:jc w:val="both"/>
        <w:rPr>
          <w:rFonts w:ascii="Arial" w:hAnsi="Arial" w:cs="Arial"/>
          <w:b/>
          <w:color w:val="FF0000"/>
          <w:sz w:val="24"/>
          <w:szCs w:val="24"/>
          <w:lang w:val="ro-RO"/>
        </w:rPr>
      </w:pPr>
      <w:r w:rsidRPr="003D602F">
        <w:rPr>
          <w:rFonts w:ascii="Arial" w:hAnsi="Arial" w:cs="Arial"/>
          <w:sz w:val="24"/>
          <w:szCs w:val="24"/>
          <w:lang w:val="ro-RO"/>
        </w:rPr>
        <w:t>Evoluţia mediilor lunare de PM</w:t>
      </w:r>
      <w:r w:rsidRPr="003D602F">
        <w:rPr>
          <w:rFonts w:ascii="Arial" w:hAnsi="Arial" w:cs="Arial"/>
          <w:sz w:val="24"/>
          <w:szCs w:val="24"/>
          <w:vertAlign w:val="subscript"/>
          <w:lang w:val="ro-RO"/>
        </w:rPr>
        <w:t>10</w:t>
      </w:r>
      <w:r w:rsidRPr="003D602F">
        <w:rPr>
          <w:rFonts w:ascii="Arial" w:hAnsi="Arial" w:cs="Arial"/>
          <w:sz w:val="24"/>
          <w:szCs w:val="24"/>
          <w:lang w:val="ro-RO"/>
        </w:rPr>
        <w:t xml:space="preserve"> înregistrate prin metoda gravimetrică de referinţă în anul 201</w:t>
      </w:r>
      <w:r>
        <w:rPr>
          <w:rFonts w:ascii="Arial" w:hAnsi="Arial" w:cs="Arial"/>
          <w:sz w:val="24"/>
          <w:szCs w:val="24"/>
          <w:lang w:val="ro-RO"/>
        </w:rPr>
        <w:t>9</w:t>
      </w:r>
      <w:r w:rsidRPr="003D602F">
        <w:rPr>
          <w:rFonts w:ascii="Arial" w:hAnsi="Arial" w:cs="Arial"/>
          <w:sz w:val="24"/>
          <w:szCs w:val="24"/>
          <w:lang w:val="ro-RO"/>
        </w:rPr>
        <w:t xml:space="preserve"> şi calculate în baza datelor d</w:t>
      </w:r>
      <w:r>
        <w:rPr>
          <w:rFonts w:ascii="Arial" w:hAnsi="Arial" w:cs="Arial"/>
          <w:sz w:val="24"/>
          <w:szCs w:val="24"/>
          <w:lang w:val="ro-RO"/>
        </w:rPr>
        <w:t>isponibile validate pentru cele do</w:t>
      </w:r>
      <w:r w:rsidRPr="003D602F">
        <w:rPr>
          <w:rFonts w:ascii="Arial" w:hAnsi="Arial" w:cs="Arial"/>
          <w:sz w:val="24"/>
          <w:szCs w:val="24"/>
          <w:lang w:val="ro-RO"/>
        </w:rPr>
        <w:t>u</w:t>
      </w:r>
      <w:r>
        <w:rPr>
          <w:rFonts w:ascii="Arial" w:hAnsi="Arial" w:cs="Arial"/>
          <w:sz w:val="24"/>
          <w:szCs w:val="24"/>
          <w:lang w:val="ro-RO"/>
        </w:rPr>
        <w:t>ă</w:t>
      </w:r>
      <w:r w:rsidRPr="003D602F">
        <w:rPr>
          <w:rFonts w:ascii="Arial" w:hAnsi="Arial" w:cs="Arial"/>
          <w:sz w:val="24"/>
          <w:szCs w:val="24"/>
          <w:lang w:val="ro-RO"/>
        </w:rPr>
        <w:t xml:space="preserve"> staţii de monitorizare a calităţii aerului </w:t>
      </w:r>
      <w:r w:rsidR="00155B76">
        <w:rPr>
          <w:rFonts w:ascii="Arial" w:hAnsi="Arial" w:cs="Arial"/>
          <w:sz w:val="24"/>
          <w:szCs w:val="24"/>
          <w:lang w:val="ro-RO"/>
        </w:rPr>
        <w:t>di</w:t>
      </w:r>
      <w:r w:rsidR="00901281">
        <w:rPr>
          <w:rFonts w:ascii="Arial" w:hAnsi="Arial" w:cs="Arial"/>
          <w:sz w:val="24"/>
          <w:szCs w:val="24"/>
          <w:lang w:val="ro-RO"/>
        </w:rPr>
        <w:t xml:space="preserve">n municipiul Bacău </w:t>
      </w:r>
      <w:r w:rsidRPr="003D602F">
        <w:rPr>
          <w:rFonts w:ascii="Arial" w:hAnsi="Arial" w:cs="Arial"/>
          <w:sz w:val="24"/>
          <w:szCs w:val="24"/>
          <w:lang w:val="ro-RO"/>
        </w:rPr>
        <w:t xml:space="preserve">este prezentată în figura </w:t>
      </w:r>
      <w:r>
        <w:rPr>
          <w:rFonts w:ascii="Arial" w:hAnsi="Arial" w:cs="Arial"/>
          <w:sz w:val="24"/>
          <w:szCs w:val="24"/>
          <w:lang w:val="ro-RO"/>
        </w:rPr>
        <w:t>nr.2.6.3.1</w:t>
      </w:r>
      <w:r w:rsidRPr="003D602F">
        <w:rPr>
          <w:rFonts w:ascii="Arial" w:hAnsi="Arial" w:cs="Arial"/>
          <w:sz w:val="24"/>
          <w:szCs w:val="24"/>
          <w:lang w:val="ro-RO"/>
        </w:rPr>
        <w:t>.</w:t>
      </w:r>
    </w:p>
    <w:p w:rsidR="003D602F" w:rsidRPr="003D602F" w:rsidRDefault="003D602F" w:rsidP="00176F69">
      <w:pPr>
        <w:widowControl w:val="0"/>
        <w:spacing w:after="0" w:line="240" w:lineRule="auto"/>
        <w:jc w:val="both"/>
        <w:rPr>
          <w:rFonts w:ascii="Arial" w:hAnsi="Arial" w:cs="Arial"/>
          <w:sz w:val="24"/>
          <w:szCs w:val="24"/>
          <w:lang w:val="ro-RO"/>
        </w:rPr>
      </w:pPr>
    </w:p>
    <w:p w:rsidR="003D602F" w:rsidRDefault="003D602F" w:rsidP="00176F69">
      <w:pPr>
        <w:widowControl w:val="0"/>
        <w:spacing w:after="0" w:line="240" w:lineRule="auto"/>
        <w:jc w:val="both"/>
        <w:rPr>
          <w:rFonts w:ascii="Arial" w:hAnsi="Arial" w:cs="Arial"/>
          <w:sz w:val="24"/>
          <w:szCs w:val="24"/>
          <w:lang w:val="ro-RO"/>
        </w:rPr>
      </w:pPr>
    </w:p>
    <w:p w:rsidR="00D07391" w:rsidRPr="00A07FB4" w:rsidRDefault="00901281" w:rsidP="00A07FB4">
      <w:pPr>
        <w:widowControl w:val="0"/>
        <w:spacing w:after="0" w:line="240" w:lineRule="auto"/>
        <w:jc w:val="center"/>
        <w:rPr>
          <w:rFonts w:ascii="Arial" w:hAnsi="Arial" w:cs="Arial"/>
          <w:sz w:val="24"/>
          <w:szCs w:val="24"/>
          <w:lang w:val="ro-RO"/>
        </w:rPr>
      </w:pPr>
      <w:r>
        <w:rPr>
          <w:noProof/>
        </w:rPr>
        <w:drawing>
          <wp:inline distT="0" distB="0" distL="0" distR="0" wp14:anchorId="4CAE2F66" wp14:editId="515D4135">
            <wp:extent cx="4572000" cy="22098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01281" w:rsidRPr="00901281" w:rsidRDefault="00901281" w:rsidP="00901281">
      <w:pPr>
        <w:widowControl w:val="0"/>
        <w:spacing w:after="0" w:line="240" w:lineRule="auto"/>
        <w:jc w:val="center"/>
        <w:rPr>
          <w:rFonts w:ascii="Arial" w:hAnsi="Arial" w:cs="Arial"/>
          <w:lang w:val="ro-RO"/>
        </w:rPr>
      </w:pPr>
      <w:r w:rsidRPr="00901281">
        <w:rPr>
          <w:rFonts w:ascii="Arial" w:hAnsi="Arial" w:cs="Arial"/>
          <w:lang w:val="ro-RO"/>
        </w:rPr>
        <w:t>Figura nr. 2.6.3.1. Evoluţia mediilor lunare de particule în suspensie PM</w:t>
      </w:r>
      <w:r w:rsidRPr="000B6F23">
        <w:rPr>
          <w:rFonts w:ascii="Arial" w:hAnsi="Arial" w:cs="Arial"/>
          <w:vertAlign w:val="subscript"/>
          <w:lang w:val="ro-RO"/>
        </w:rPr>
        <w:t>10</w:t>
      </w:r>
      <w:r w:rsidRPr="00901281">
        <w:rPr>
          <w:rFonts w:ascii="Arial" w:hAnsi="Arial" w:cs="Arial"/>
          <w:lang w:val="ro-RO"/>
        </w:rPr>
        <w:t xml:space="preserve"> (determinări gravimetrice) la staţiile automate de monitorizare din municipiul Bacău</w:t>
      </w:r>
    </w:p>
    <w:p w:rsidR="003D602F" w:rsidRDefault="003D602F" w:rsidP="00176F69">
      <w:pPr>
        <w:widowControl w:val="0"/>
        <w:spacing w:after="0" w:line="240" w:lineRule="auto"/>
        <w:jc w:val="both"/>
        <w:rPr>
          <w:rFonts w:ascii="Arial" w:hAnsi="Arial" w:cs="Arial"/>
          <w:sz w:val="24"/>
          <w:szCs w:val="24"/>
          <w:lang w:val="ro-RO"/>
        </w:rPr>
      </w:pPr>
    </w:p>
    <w:p w:rsidR="00B51774" w:rsidRDefault="00B51774" w:rsidP="00382BB6">
      <w:pPr>
        <w:autoSpaceDE w:val="0"/>
        <w:autoSpaceDN w:val="0"/>
        <w:adjustRightInd w:val="0"/>
        <w:spacing w:after="0" w:line="240" w:lineRule="auto"/>
        <w:ind w:firstLine="720"/>
        <w:jc w:val="both"/>
        <w:rPr>
          <w:rFonts w:ascii="Arial" w:hAnsi="Arial" w:cs="Arial"/>
          <w:color w:val="000000"/>
          <w:sz w:val="24"/>
          <w:szCs w:val="24"/>
          <w:lang w:val="ro-RO" w:eastAsia="ro-RO"/>
        </w:rPr>
      </w:pPr>
      <w:r>
        <w:rPr>
          <w:rFonts w:ascii="Arial" w:hAnsi="Arial" w:cs="Arial"/>
          <w:color w:val="000000"/>
          <w:sz w:val="24"/>
          <w:szCs w:val="24"/>
          <w:lang w:val="ro-RO" w:eastAsia="ro-RO"/>
        </w:rPr>
        <w:t>Din figura</w:t>
      </w:r>
      <w:r w:rsidR="001D619D" w:rsidRPr="001D619D">
        <w:rPr>
          <w:rFonts w:ascii="Arial" w:hAnsi="Arial" w:cs="Arial"/>
          <w:color w:val="000000"/>
          <w:sz w:val="24"/>
          <w:szCs w:val="24"/>
          <w:lang w:val="ro-RO" w:eastAsia="ro-RO"/>
        </w:rPr>
        <w:t xml:space="preserve"> anterioar</w:t>
      </w:r>
      <w:r w:rsidR="00382BB6">
        <w:rPr>
          <w:rFonts w:ascii="Arial" w:hAnsi="Arial" w:cs="Arial"/>
          <w:color w:val="000000"/>
          <w:sz w:val="24"/>
          <w:szCs w:val="24"/>
          <w:lang w:val="ro-RO" w:eastAsia="ro-RO"/>
        </w:rPr>
        <w:t>ă</w:t>
      </w:r>
      <w:r w:rsidR="001D619D" w:rsidRPr="001D619D">
        <w:rPr>
          <w:rFonts w:ascii="Arial" w:hAnsi="Arial" w:cs="Arial"/>
          <w:color w:val="000000"/>
          <w:sz w:val="24"/>
          <w:szCs w:val="24"/>
          <w:lang w:val="ro-RO" w:eastAsia="ro-RO"/>
        </w:rPr>
        <w:t xml:space="preserve"> se observă că în perioada de var</w:t>
      </w:r>
      <w:r>
        <w:rPr>
          <w:rFonts w:ascii="Arial" w:hAnsi="Arial" w:cs="Arial"/>
          <w:color w:val="000000"/>
          <w:sz w:val="24"/>
          <w:szCs w:val="24"/>
          <w:lang w:val="ro-RO" w:eastAsia="ro-RO"/>
        </w:rPr>
        <w:t>ă</w:t>
      </w:r>
      <w:r w:rsidR="001D619D" w:rsidRPr="001D619D">
        <w:rPr>
          <w:rFonts w:ascii="Arial" w:hAnsi="Arial" w:cs="Arial"/>
          <w:color w:val="000000"/>
          <w:sz w:val="24"/>
          <w:szCs w:val="24"/>
          <w:lang w:val="ro-RO" w:eastAsia="ro-RO"/>
        </w:rPr>
        <w:t xml:space="preserve"> valorile înregistrate au fost mai mici decât în </w:t>
      </w:r>
      <w:r>
        <w:rPr>
          <w:rFonts w:ascii="Arial" w:hAnsi="Arial" w:cs="Arial"/>
          <w:color w:val="000000"/>
          <w:sz w:val="24"/>
          <w:szCs w:val="24"/>
          <w:lang w:val="ro-RO" w:eastAsia="ro-RO"/>
        </w:rPr>
        <w:t xml:space="preserve">perioada de iarnă, iar </w:t>
      </w:r>
      <w:r w:rsidR="00382BB6">
        <w:rPr>
          <w:rFonts w:ascii="Arial" w:hAnsi="Arial" w:cs="Arial"/>
          <w:color w:val="000000"/>
          <w:sz w:val="24"/>
          <w:szCs w:val="24"/>
          <w:lang w:val="ro-RO" w:eastAsia="ro-RO"/>
        </w:rPr>
        <w:t>la staţia</w:t>
      </w:r>
      <w:r w:rsidR="001D619D" w:rsidRPr="001D619D">
        <w:rPr>
          <w:rFonts w:ascii="Arial" w:hAnsi="Arial" w:cs="Arial"/>
          <w:color w:val="000000"/>
          <w:sz w:val="24"/>
          <w:szCs w:val="24"/>
          <w:lang w:val="ro-RO" w:eastAsia="ro-RO"/>
        </w:rPr>
        <w:t xml:space="preserve"> </w:t>
      </w:r>
      <w:r w:rsidR="00D07391">
        <w:rPr>
          <w:rFonts w:ascii="Arial" w:hAnsi="Arial" w:cs="Arial"/>
          <w:color w:val="000000"/>
          <w:sz w:val="24"/>
          <w:szCs w:val="24"/>
          <w:lang w:val="ro-RO" w:eastAsia="ro-RO"/>
        </w:rPr>
        <w:t>BC 2 de tip industri</w:t>
      </w:r>
      <w:r w:rsidR="00382BB6">
        <w:rPr>
          <w:rFonts w:ascii="Arial" w:hAnsi="Arial" w:cs="Arial"/>
          <w:color w:val="000000"/>
          <w:sz w:val="24"/>
          <w:szCs w:val="24"/>
          <w:lang w:val="ro-RO" w:eastAsia="ro-RO"/>
        </w:rPr>
        <w:t>al</w:t>
      </w:r>
      <w:r w:rsidR="001D619D" w:rsidRPr="001D619D">
        <w:rPr>
          <w:rFonts w:ascii="Arial" w:hAnsi="Arial" w:cs="Arial"/>
          <w:color w:val="000000"/>
          <w:sz w:val="24"/>
          <w:szCs w:val="24"/>
          <w:lang w:val="ro-RO" w:eastAsia="ro-RO"/>
        </w:rPr>
        <w:t xml:space="preserve"> </w:t>
      </w:r>
      <w:r w:rsidR="00382BB6">
        <w:rPr>
          <w:rFonts w:ascii="Arial" w:hAnsi="Arial" w:cs="Arial"/>
          <w:color w:val="000000"/>
          <w:sz w:val="24"/>
          <w:szCs w:val="24"/>
          <w:lang w:val="ro-RO" w:eastAsia="ro-RO"/>
        </w:rPr>
        <w:t xml:space="preserve">valorile măsurate au fost uşor mai ridicate, comparativ cu staţia de fond urban BC </w:t>
      </w:r>
      <w:r>
        <w:rPr>
          <w:rFonts w:ascii="Arial" w:hAnsi="Arial" w:cs="Arial"/>
          <w:color w:val="000000"/>
          <w:sz w:val="24"/>
          <w:szCs w:val="24"/>
          <w:lang w:val="ro-RO" w:eastAsia="ro-RO"/>
        </w:rPr>
        <w:t>1 (de menţionat însă că</w:t>
      </w:r>
      <w:r w:rsidR="00382BB6">
        <w:rPr>
          <w:rFonts w:ascii="Arial" w:hAnsi="Arial" w:cs="Arial"/>
          <w:color w:val="000000"/>
          <w:sz w:val="24"/>
          <w:szCs w:val="24"/>
          <w:lang w:val="ro-RO" w:eastAsia="ro-RO"/>
        </w:rPr>
        <w:t xml:space="preserve">, din motive tehnice la staţia BC 1 nu a fost realizată o captură suficientă de date (50,96 </w:t>
      </w:r>
      <w:r w:rsidR="00382BB6" w:rsidRPr="00382BB6">
        <w:rPr>
          <w:rFonts w:ascii="Arial" w:hAnsi="Arial" w:cs="Arial"/>
          <w:bCs/>
          <w:sz w:val="24"/>
          <w:szCs w:val="24"/>
          <w:lang w:val="ro-RO" w:eastAsia="ro-RO"/>
        </w:rPr>
        <w:t>%</w:t>
      </w:r>
      <w:r w:rsidR="00382BB6">
        <w:rPr>
          <w:rFonts w:ascii="Arial" w:hAnsi="Arial" w:cs="Arial"/>
          <w:bCs/>
          <w:sz w:val="24"/>
          <w:szCs w:val="24"/>
          <w:lang w:val="ro-RO" w:eastAsia="ro-RO"/>
        </w:rPr>
        <w:t>).</w:t>
      </w:r>
      <w:r w:rsidR="001D619D" w:rsidRPr="001D619D">
        <w:rPr>
          <w:rFonts w:ascii="Arial" w:hAnsi="Arial" w:cs="Arial"/>
          <w:color w:val="000000"/>
          <w:sz w:val="24"/>
          <w:szCs w:val="24"/>
          <w:lang w:val="ro-RO" w:eastAsia="ro-RO"/>
        </w:rPr>
        <w:t xml:space="preserve"> </w:t>
      </w:r>
    </w:p>
    <w:p w:rsidR="003D602F" w:rsidRPr="00382BB6" w:rsidRDefault="001D619D" w:rsidP="00382BB6">
      <w:pPr>
        <w:autoSpaceDE w:val="0"/>
        <w:autoSpaceDN w:val="0"/>
        <w:adjustRightInd w:val="0"/>
        <w:spacing w:after="0" w:line="240" w:lineRule="auto"/>
        <w:ind w:firstLine="720"/>
        <w:jc w:val="both"/>
        <w:rPr>
          <w:rFonts w:ascii="Arial" w:hAnsi="Arial" w:cs="Arial"/>
          <w:sz w:val="24"/>
          <w:szCs w:val="24"/>
          <w:lang w:val="ro-RO" w:eastAsia="ro-RO"/>
        </w:rPr>
      </w:pPr>
      <w:r w:rsidRPr="001D619D">
        <w:rPr>
          <w:rFonts w:ascii="Arial" w:hAnsi="Arial" w:cs="Arial"/>
          <w:color w:val="000000"/>
          <w:sz w:val="24"/>
          <w:szCs w:val="24"/>
          <w:lang w:val="ro-RO" w:eastAsia="ro-RO"/>
        </w:rPr>
        <w:lastRenderedPageBreak/>
        <w:t xml:space="preserve">De asemenea se </w:t>
      </w:r>
      <w:r w:rsidR="00382BB6">
        <w:rPr>
          <w:rFonts w:ascii="Arial" w:hAnsi="Arial" w:cs="Arial"/>
          <w:color w:val="000000"/>
          <w:sz w:val="24"/>
          <w:szCs w:val="24"/>
          <w:lang w:val="ro-RO" w:eastAsia="ro-RO"/>
        </w:rPr>
        <w:t xml:space="preserve">observă că în lunile ianuarie, </w:t>
      </w:r>
      <w:r w:rsidRPr="001D619D">
        <w:rPr>
          <w:rFonts w:ascii="Arial" w:hAnsi="Arial" w:cs="Arial"/>
          <w:color w:val="000000"/>
          <w:sz w:val="24"/>
          <w:szCs w:val="24"/>
          <w:lang w:val="ro-RO" w:eastAsia="ro-RO"/>
        </w:rPr>
        <w:t>februarie</w:t>
      </w:r>
      <w:r w:rsidR="00382BB6">
        <w:rPr>
          <w:rFonts w:ascii="Arial" w:hAnsi="Arial" w:cs="Arial"/>
          <w:color w:val="000000"/>
          <w:sz w:val="24"/>
          <w:szCs w:val="24"/>
          <w:lang w:val="ro-RO" w:eastAsia="ro-RO"/>
        </w:rPr>
        <w:t xml:space="preserve"> şi decembrie </w:t>
      </w:r>
      <w:r w:rsidRPr="001D619D">
        <w:rPr>
          <w:rFonts w:ascii="Arial" w:hAnsi="Arial" w:cs="Arial"/>
          <w:color w:val="000000"/>
          <w:sz w:val="24"/>
          <w:szCs w:val="24"/>
          <w:lang w:val="ro-RO" w:eastAsia="ro-RO"/>
        </w:rPr>
        <w:t>201</w:t>
      </w:r>
      <w:r w:rsidR="00382BB6">
        <w:rPr>
          <w:rFonts w:ascii="Arial" w:hAnsi="Arial" w:cs="Arial"/>
          <w:color w:val="000000"/>
          <w:sz w:val="24"/>
          <w:szCs w:val="24"/>
          <w:lang w:val="ro-RO" w:eastAsia="ro-RO"/>
        </w:rPr>
        <w:t xml:space="preserve">9 </w:t>
      </w:r>
      <w:r w:rsidRPr="001D619D">
        <w:rPr>
          <w:rFonts w:ascii="Arial" w:hAnsi="Arial" w:cs="Arial"/>
          <w:color w:val="000000"/>
          <w:sz w:val="24"/>
          <w:szCs w:val="24"/>
          <w:lang w:val="ro-RO" w:eastAsia="ro-RO"/>
        </w:rPr>
        <w:t>au fost înregistrate valori mai ridicate de PM</w:t>
      </w:r>
      <w:r w:rsidRPr="001D619D">
        <w:rPr>
          <w:rFonts w:ascii="Arial" w:hAnsi="Arial" w:cs="Arial"/>
          <w:color w:val="000000"/>
          <w:sz w:val="24"/>
          <w:szCs w:val="24"/>
          <w:vertAlign w:val="subscript"/>
          <w:lang w:val="ro-RO" w:eastAsia="ro-RO"/>
        </w:rPr>
        <w:t>10</w:t>
      </w:r>
      <w:r w:rsidRPr="001D619D">
        <w:rPr>
          <w:rFonts w:ascii="Arial" w:hAnsi="Arial" w:cs="Arial"/>
          <w:color w:val="000000"/>
          <w:sz w:val="24"/>
          <w:szCs w:val="24"/>
          <w:lang w:val="ro-RO" w:eastAsia="ro-RO"/>
        </w:rPr>
        <w:t xml:space="preserve"> decât cele obişnuite ca urmare a manifestării unor condiții de stabilitate atmosferică ridicată, respectiv frecvență mare a calmului atmosferic și a inversiunilor termice. </w:t>
      </w:r>
      <w:r w:rsidRPr="001D619D">
        <w:rPr>
          <w:rFonts w:ascii="Arial" w:hAnsi="Arial" w:cs="Arial"/>
          <w:bCs/>
          <w:iCs/>
          <w:sz w:val="24"/>
          <w:szCs w:val="24"/>
          <w:lang w:val="ro-RO" w:eastAsia="ro-RO"/>
        </w:rPr>
        <w:t xml:space="preserve">Trebuie subliniat faptul că inversiunile </w:t>
      </w:r>
      <w:r w:rsidRPr="00382BB6">
        <w:rPr>
          <w:rFonts w:ascii="Arial" w:hAnsi="Arial" w:cs="Arial"/>
          <w:bCs/>
          <w:iCs/>
          <w:sz w:val="24"/>
          <w:szCs w:val="24"/>
          <w:lang w:val="ro-RO" w:eastAsia="ro-RO"/>
        </w:rPr>
        <w:t xml:space="preserve">termice reprezintă o caracteristică intrinsecă a condiţiilor climatice specifice regiunii în care este situat </w:t>
      </w:r>
      <w:r w:rsidR="00382BB6" w:rsidRPr="00382BB6">
        <w:rPr>
          <w:rFonts w:ascii="Arial" w:hAnsi="Arial" w:cs="Arial"/>
          <w:bCs/>
          <w:iCs/>
          <w:sz w:val="24"/>
          <w:szCs w:val="24"/>
          <w:lang w:val="ro-RO" w:eastAsia="ro-RO"/>
        </w:rPr>
        <w:t>municipiul Bacău</w:t>
      </w:r>
      <w:r w:rsidRPr="00382BB6">
        <w:rPr>
          <w:rFonts w:ascii="Arial" w:hAnsi="Arial" w:cs="Arial"/>
          <w:sz w:val="24"/>
          <w:szCs w:val="24"/>
          <w:lang w:val="ro-RO" w:eastAsia="ro-RO"/>
        </w:rPr>
        <w:t>, cu o frecvenţă de manifestare mai ridicată în perioada rece a anului.</w:t>
      </w:r>
      <w:r w:rsidR="00B51565">
        <w:rPr>
          <w:rFonts w:ascii="Arial" w:hAnsi="Arial" w:cs="Arial"/>
          <w:sz w:val="24"/>
          <w:szCs w:val="24"/>
          <w:lang w:val="ro-RO" w:eastAsia="ro-RO"/>
        </w:rPr>
        <w:t xml:space="preserve"> </w:t>
      </w:r>
      <w:r w:rsidRPr="00382BB6">
        <w:rPr>
          <w:rFonts w:ascii="Arial" w:hAnsi="Arial" w:cs="Arial"/>
          <w:sz w:val="24"/>
          <w:szCs w:val="24"/>
          <w:lang w:val="ro-RO" w:eastAsia="ro-RO"/>
        </w:rPr>
        <w:t xml:space="preserve">Inversiunile termice reprezintă în mod obişnuit un factor ce favorizează creşterea poluării atmosferice prin stabilitatea atmosferică cu care sunt asociate. Cu toate acestea, </w:t>
      </w:r>
      <w:r w:rsidRPr="00382BB6">
        <w:rPr>
          <w:rFonts w:ascii="Arial" w:hAnsi="Arial" w:cs="Arial"/>
          <w:bCs/>
          <w:iCs/>
          <w:sz w:val="24"/>
          <w:szCs w:val="24"/>
          <w:lang w:val="ro-RO" w:eastAsia="ro-RO"/>
        </w:rPr>
        <w:t>inversiunile termice nu cauzează direct poluarea atmosferică</w:t>
      </w:r>
      <w:r w:rsidRPr="00382BB6">
        <w:rPr>
          <w:rFonts w:ascii="Arial" w:hAnsi="Arial" w:cs="Arial"/>
          <w:sz w:val="24"/>
          <w:szCs w:val="24"/>
          <w:lang w:val="ro-RO" w:eastAsia="ro-RO"/>
        </w:rPr>
        <w:t xml:space="preserve">, depăşirile valorilor în </w:t>
      </w:r>
      <w:r w:rsidR="00B51774">
        <w:rPr>
          <w:rFonts w:ascii="Arial" w:hAnsi="Arial" w:cs="Arial"/>
          <w:sz w:val="24"/>
          <w:szCs w:val="24"/>
          <w:lang w:val="ro-RO" w:eastAsia="ro-RO"/>
        </w:rPr>
        <w:t>anumite</w:t>
      </w:r>
      <w:r w:rsidRPr="00382BB6">
        <w:rPr>
          <w:rFonts w:ascii="Arial" w:hAnsi="Arial" w:cs="Arial"/>
          <w:sz w:val="24"/>
          <w:szCs w:val="24"/>
          <w:lang w:val="ro-RO" w:eastAsia="ro-RO"/>
        </w:rPr>
        <w:t xml:space="preserve"> intervale de timp din perioada rece a anului</w:t>
      </w:r>
      <w:r w:rsidR="009A11A1">
        <w:rPr>
          <w:rFonts w:ascii="Arial" w:hAnsi="Arial" w:cs="Arial"/>
          <w:sz w:val="24"/>
          <w:szCs w:val="24"/>
          <w:lang w:val="ro-RO" w:eastAsia="ro-RO"/>
        </w:rPr>
        <w:t>,</w:t>
      </w:r>
      <w:r w:rsidRPr="00382BB6">
        <w:rPr>
          <w:rFonts w:ascii="Arial" w:hAnsi="Arial" w:cs="Arial"/>
          <w:sz w:val="24"/>
          <w:szCs w:val="24"/>
          <w:lang w:val="ro-RO" w:eastAsia="ro-RO"/>
        </w:rPr>
        <w:t xml:space="preserve"> fiind generate de emisiile produse în arealul municipiului </w:t>
      </w:r>
      <w:r w:rsidR="009A11A1">
        <w:rPr>
          <w:rFonts w:ascii="Arial" w:hAnsi="Arial" w:cs="Arial"/>
          <w:sz w:val="24"/>
          <w:szCs w:val="24"/>
          <w:lang w:val="ro-RO" w:eastAsia="ro-RO"/>
        </w:rPr>
        <w:t>Bacău</w:t>
      </w:r>
      <w:r w:rsidRPr="00382BB6">
        <w:rPr>
          <w:rFonts w:ascii="Arial" w:hAnsi="Arial" w:cs="Arial"/>
          <w:sz w:val="24"/>
          <w:szCs w:val="24"/>
          <w:lang w:val="ro-RO" w:eastAsia="ro-RO"/>
        </w:rPr>
        <w:t xml:space="preserve">. Cu toate acestea, </w:t>
      </w:r>
      <w:r w:rsidRPr="00382BB6">
        <w:rPr>
          <w:rFonts w:ascii="Arial" w:hAnsi="Arial" w:cs="Arial"/>
          <w:bCs/>
          <w:iCs/>
          <w:sz w:val="24"/>
          <w:szCs w:val="24"/>
          <w:lang w:val="ro-RO" w:eastAsia="ro-RO"/>
        </w:rPr>
        <w:t>subliniem faptul că inversiunile termice nu pot genera poluare atmosferică în lipsa emisiilor naturale sau antropice</w:t>
      </w:r>
      <w:r w:rsidRPr="00382BB6">
        <w:rPr>
          <w:rFonts w:ascii="Arial" w:hAnsi="Arial" w:cs="Arial"/>
          <w:sz w:val="24"/>
          <w:szCs w:val="24"/>
          <w:lang w:val="ro-RO" w:eastAsia="ro-RO"/>
        </w:rPr>
        <w:t>. Traficul rutier, precum și intensificarea altor surse de emisie, în special arderile specifice perioadei reci (producerea enegiei termice şi electrice, arderi rezidenţiale, mijloace de transport</w:t>
      </w:r>
      <w:r w:rsidR="00DD7492">
        <w:rPr>
          <w:rFonts w:ascii="Arial" w:hAnsi="Arial" w:cs="Arial"/>
          <w:sz w:val="24"/>
          <w:szCs w:val="24"/>
          <w:lang w:val="ro-RO" w:eastAsia="ro-RO"/>
        </w:rPr>
        <w:t>,</w:t>
      </w:r>
      <w:r w:rsidRPr="00382BB6">
        <w:rPr>
          <w:rFonts w:ascii="Arial" w:hAnsi="Arial" w:cs="Arial"/>
          <w:sz w:val="24"/>
          <w:szCs w:val="24"/>
          <w:lang w:val="ro-RO" w:eastAsia="ro-RO"/>
        </w:rPr>
        <w:t xml:space="preserve"> respectiv arderile în motoarele diesel, etc.) au generat în condiții de stabilitate atmosferică ridicată, respectiv frecvența mare a calmului și inversiunilor termice, creșteri ale concentrațiilor de poluanţi în aerul încojurător, inclusiv pentru PM</w:t>
      </w:r>
      <w:r w:rsidRPr="009A11A1">
        <w:rPr>
          <w:rFonts w:ascii="Arial" w:hAnsi="Arial" w:cs="Arial"/>
          <w:sz w:val="24"/>
          <w:szCs w:val="24"/>
          <w:vertAlign w:val="subscript"/>
          <w:lang w:val="ro-RO" w:eastAsia="ro-RO"/>
        </w:rPr>
        <w:t>10</w:t>
      </w:r>
      <w:r w:rsidRPr="00382BB6">
        <w:rPr>
          <w:rFonts w:ascii="Arial" w:hAnsi="Arial" w:cs="Arial"/>
          <w:sz w:val="24"/>
          <w:szCs w:val="24"/>
          <w:lang w:val="ro-RO" w:eastAsia="ro-RO"/>
        </w:rPr>
        <w:t>, care uneori au depăşit valorile limită reglementate pentru aerul ambiental.</w:t>
      </w:r>
    </w:p>
    <w:p w:rsidR="00176F69" w:rsidRPr="00D07391" w:rsidRDefault="00176F69" w:rsidP="00D07391">
      <w:pPr>
        <w:pStyle w:val="ListParagraph"/>
        <w:widowControl w:val="0"/>
        <w:autoSpaceDE w:val="0"/>
        <w:autoSpaceDN w:val="0"/>
        <w:adjustRightInd w:val="0"/>
        <w:jc w:val="both"/>
        <w:rPr>
          <w:rFonts w:ascii="Times New Roman" w:hAnsi="Times New Roman"/>
          <w:sz w:val="6"/>
          <w:szCs w:val="6"/>
          <w:lang w:val="ro-RO"/>
        </w:rPr>
      </w:pPr>
    </w:p>
    <w:p w:rsidR="003D602F" w:rsidRPr="00382BB6" w:rsidRDefault="003D602F" w:rsidP="00176F69">
      <w:pPr>
        <w:spacing w:after="0" w:line="240" w:lineRule="auto"/>
        <w:ind w:firstLine="720"/>
        <w:jc w:val="both"/>
        <w:rPr>
          <w:rFonts w:ascii="Arial" w:hAnsi="Arial" w:cs="Arial"/>
          <w:b/>
          <w:color w:val="FF0000"/>
          <w:sz w:val="24"/>
          <w:szCs w:val="24"/>
          <w:lang w:val="ro-RO"/>
        </w:rPr>
      </w:pPr>
    </w:p>
    <w:p w:rsidR="003D602F" w:rsidRPr="00B51774" w:rsidRDefault="009A6FF9" w:rsidP="00176F69">
      <w:pPr>
        <w:spacing w:after="0" w:line="240" w:lineRule="auto"/>
        <w:ind w:firstLine="720"/>
        <w:jc w:val="both"/>
        <w:rPr>
          <w:rFonts w:ascii="Arial" w:hAnsi="Arial" w:cs="Arial"/>
          <w:b/>
          <w:sz w:val="24"/>
          <w:szCs w:val="24"/>
          <w:lang w:val="ro-RO"/>
        </w:rPr>
      </w:pPr>
      <w:r w:rsidRPr="00B51774">
        <w:rPr>
          <w:rFonts w:ascii="Arial" w:hAnsi="Arial" w:cs="Arial"/>
          <w:b/>
          <w:sz w:val="24"/>
          <w:szCs w:val="24"/>
          <w:lang w:val="ro-RO"/>
        </w:rPr>
        <w:t>2.7. Metale grele</w:t>
      </w:r>
    </w:p>
    <w:p w:rsidR="00B51774" w:rsidRPr="00B51774" w:rsidRDefault="00B51774" w:rsidP="00176F69">
      <w:pPr>
        <w:spacing w:after="0" w:line="240" w:lineRule="auto"/>
        <w:ind w:firstLine="720"/>
        <w:jc w:val="both"/>
        <w:rPr>
          <w:rFonts w:ascii="Arial" w:hAnsi="Arial" w:cs="Arial"/>
          <w:b/>
          <w:sz w:val="24"/>
          <w:szCs w:val="24"/>
          <w:lang w:val="ro-RO"/>
        </w:rPr>
      </w:pPr>
    </w:p>
    <w:p w:rsidR="00B51774" w:rsidRPr="00B51774" w:rsidRDefault="00B51774" w:rsidP="00176F69">
      <w:pPr>
        <w:spacing w:after="0" w:line="240" w:lineRule="auto"/>
        <w:ind w:firstLine="720"/>
        <w:jc w:val="both"/>
        <w:rPr>
          <w:rFonts w:ascii="Arial" w:hAnsi="Arial" w:cs="Arial"/>
          <w:b/>
          <w:sz w:val="24"/>
          <w:szCs w:val="24"/>
          <w:lang w:val="ro-RO"/>
        </w:rPr>
      </w:pPr>
      <w:r w:rsidRPr="00B51774">
        <w:rPr>
          <w:rFonts w:ascii="Arial" w:hAnsi="Arial" w:cs="Arial"/>
          <w:b/>
          <w:sz w:val="24"/>
          <w:szCs w:val="24"/>
          <w:lang w:val="ro-RO"/>
        </w:rPr>
        <w:t>2.7.1.</w:t>
      </w:r>
      <w:r w:rsidR="00C245C7">
        <w:rPr>
          <w:rFonts w:ascii="Arial" w:hAnsi="Arial" w:cs="Arial"/>
          <w:b/>
          <w:sz w:val="24"/>
          <w:szCs w:val="24"/>
          <w:lang w:val="ro-RO"/>
        </w:rPr>
        <w:t xml:space="preserve"> </w:t>
      </w:r>
      <w:r w:rsidRPr="00B51774">
        <w:rPr>
          <w:rFonts w:ascii="Arial" w:hAnsi="Arial" w:cs="Arial"/>
          <w:b/>
          <w:sz w:val="24"/>
          <w:szCs w:val="24"/>
          <w:lang w:val="ro-RO"/>
        </w:rPr>
        <w:t>Surse şi efecte ale metalelor grele</w:t>
      </w:r>
    </w:p>
    <w:p w:rsidR="00B51774" w:rsidRDefault="00B51774" w:rsidP="00176F69">
      <w:pPr>
        <w:spacing w:after="0" w:line="240" w:lineRule="auto"/>
        <w:ind w:firstLine="720"/>
        <w:jc w:val="both"/>
        <w:rPr>
          <w:rFonts w:ascii="Arial" w:hAnsi="Arial" w:cs="Arial"/>
          <w:b/>
          <w:color w:val="FF0000"/>
          <w:sz w:val="24"/>
          <w:szCs w:val="24"/>
          <w:lang w:val="ro-RO"/>
        </w:rPr>
      </w:pPr>
    </w:p>
    <w:p w:rsidR="00B51774" w:rsidRPr="00B51774" w:rsidRDefault="00B51774" w:rsidP="00B517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B51774">
        <w:rPr>
          <w:rFonts w:ascii="Arial" w:hAnsi="Arial" w:cs="Arial"/>
          <w:color w:val="000000"/>
          <w:sz w:val="24"/>
          <w:szCs w:val="24"/>
          <w:lang w:val="ro-RO" w:eastAsia="ro-RO"/>
        </w:rPr>
        <w:t xml:space="preserve">Metalele grele se găsesc în aerul ambiental sub formă de aerosoli, a căror dimensiune influenţează remanenţa în atmosferă şi implicit posibilitatea de a fi transportaţi la distanţă. </w:t>
      </w:r>
    </w:p>
    <w:p w:rsidR="00C81DE1" w:rsidRPr="00543835" w:rsidRDefault="00B51774" w:rsidP="00543835">
      <w:pPr>
        <w:spacing w:after="0" w:line="240" w:lineRule="auto"/>
        <w:ind w:firstLine="720"/>
        <w:jc w:val="both"/>
        <w:rPr>
          <w:rFonts w:ascii="Arial" w:hAnsi="Arial" w:cs="Arial"/>
          <w:b/>
          <w:color w:val="FF0000"/>
          <w:sz w:val="24"/>
          <w:szCs w:val="24"/>
          <w:lang w:val="ro-RO"/>
        </w:rPr>
      </w:pPr>
      <w:r w:rsidRPr="00B51774">
        <w:rPr>
          <w:rFonts w:ascii="Arial" w:hAnsi="Arial" w:cs="Arial"/>
          <w:b/>
          <w:color w:val="000000"/>
          <w:sz w:val="24"/>
          <w:szCs w:val="24"/>
          <w:lang w:val="ro-RO" w:eastAsia="ro-RO"/>
        </w:rPr>
        <w:t>Plumbul</w:t>
      </w:r>
      <w:r w:rsidRPr="00B51774">
        <w:rPr>
          <w:rFonts w:ascii="Arial" w:hAnsi="Arial" w:cs="Arial"/>
          <w:color w:val="000000"/>
          <w:sz w:val="24"/>
          <w:szCs w:val="24"/>
          <w:lang w:val="ro-RO" w:eastAsia="ro-RO"/>
        </w:rPr>
        <w:t xml:space="preserve"> este eliberat în atmosferă de surse naturale şi surse antropice. Sursele naturale sunt: resuspensia solului de vânt, aerosolii marini, vulcanii, incendiile de pădure. Aceste emisii nu sunt în întregime naturale, ci conţin contribuţii de la depunerile anterioare provenite din surse antropice. Sursele antropice de plumb includ arderea de combustibili fosili pentru obţinerea energiei şi în motoarele vehiculelor, incinerarea deşeurilor, producţia de metale neferoase, fier, oţel şi de ciment. Contribuţia la emisiile de plumb provenite din benzină a fost eliminată după eliminarea aditivilor cu plumb din benzină. De asemenea, contribuţiile depunerilor atmosferice şi a utilizării îngrăşămintelor minerale şi organice sunt relativ mici în comparaţie cu plumbul deja depus şi acumulat, precum şi cu cel din surse naturale.</w:t>
      </w:r>
    </w:p>
    <w:p w:rsidR="00C81DE1" w:rsidRDefault="00C81DE1" w:rsidP="00C81DE1">
      <w:pPr>
        <w:autoSpaceDE w:val="0"/>
        <w:autoSpaceDN w:val="0"/>
        <w:adjustRightInd w:val="0"/>
        <w:spacing w:after="0" w:line="240" w:lineRule="auto"/>
        <w:ind w:firstLine="720"/>
        <w:jc w:val="both"/>
        <w:rPr>
          <w:rFonts w:ascii="Arial" w:hAnsi="Arial" w:cs="Arial"/>
          <w:color w:val="000000"/>
          <w:sz w:val="24"/>
          <w:szCs w:val="24"/>
          <w:lang w:val="ro-RO" w:eastAsia="ro-RO"/>
        </w:rPr>
      </w:pPr>
      <w:r w:rsidRPr="00C81DE1">
        <w:rPr>
          <w:rFonts w:ascii="Arial" w:hAnsi="Arial" w:cs="Arial"/>
          <w:b/>
          <w:color w:val="000000"/>
          <w:sz w:val="24"/>
          <w:szCs w:val="24"/>
          <w:lang w:val="ro-RO" w:eastAsia="ro-RO"/>
        </w:rPr>
        <w:t>Nichelul</w:t>
      </w:r>
      <w:r w:rsidRPr="00C81DE1">
        <w:rPr>
          <w:rFonts w:ascii="Arial" w:hAnsi="Arial" w:cs="Arial"/>
          <w:color w:val="000000"/>
          <w:sz w:val="24"/>
          <w:szCs w:val="24"/>
          <w:lang w:val="ro-RO" w:eastAsia="ro-RO"/>
        </w:rPr>
        <w:t xml:space="preserve"> este un metal prezent în sol, apă, aer şi în biosferă. Emisiile de nichel în atmosferă pot să provină din surse naturale, cum ar fi resuspensia solului, vulcani şi</w:t>
      </w:r>
      <w:r>
        <w:rPr>
          <w:rFonts w:ascii="Arial" w:hAnsi="Arial" w:cs="Arial"/>
          <w:color w:val="000000"/>
          <w:sz w:val="24"/>
          <w:szCs w:val="24"/>
          <w:lang w:val="ro-RO" w:eastAsia="ro-RO"/>
        </w:rPr>
        <w:t xml:space="preserve"> vegetaţie.</w:t>
      </w:r>
    </w:p>
    <w:p w:rsidR="00C81DE1" w:rsidRPr="00C81DE1" w:rsidRDefault="00C81DE1" w:rsidP="00C81DE1">
      <w:pPr>
        <w:autoSpaceDE w:val="0"/>
        <w:autoSpaceDN w:val="0"/>
        <w:adjustRightInd w:val="0"/>
        <w:spacing w:after="0" w:line="240" w:lineRule="auto"/>
        <w:ind w:firstLine="720"/>
        <w:jc w:val="both"/>
        <w:rPr>
          <w:rFonts w:ascii="Arial" w:hAnsi="Arial" w:cs="Arial"/>
          <w:color w:val="000000"/>
          <w:sz w:val="24"/>
          <w:szCs w:val="24"/>
          <w:lang w:val="ro-RO" w:eastAsia="ro-RO"/>
        </w:rPr>
      </w:pPr>
      <w:r w:rsidRPr="00C81DE1">
        <w:rPr>
          <w:rFonts w:ascii="Arial" w:hAnsi="Arial" w:cs="Arial"/>
          <w:sz w:val="24"/>
          <w:szCs w:val="24"/>
          <w:lang w:val="ro-RO"/>
        </w:rPr>
        <w:t>Principalele surse antropice de emisii de nichel în aerul ambiental sunt procesele de ardere pentru obţinerea energiei electrice sau termice, obţinerea nichelului, incinerarea deşeurilor şi nămolurilor de la staţiile de epurare, obţinerea oţelului, galvanizarea şi arderea cărbunelui.</w:t>
      </w:r>
      <w:r w:rsidRPr="00C81DE1">
        <w:rPr>
          <w:sz w:val="23"/>
          <w:szCs w:val="23"/>
        </w:rPr>
        <w:t xml:space="preserve"> </w:t>
      </w:r>
      <w:r w:rsidRPr="00C81DE1">
        <w:rPr>
          <w:rFonts w:ascii="Arial" w:hAnsi="Arial" w:cs="Arial"/>
          <w:sz w:val="24"/>
          <w:szCs w:val="24"/>
          <w:lang w:val="ro-RO"/>
        </w:rPr>
        <w:t>Există diferite căi de expunere la nichel: alimentele, inhalarea aerului, apa potabilă sau inhalarea fumului de tutun care conţine nichel, contactul pielii cu solul, apa sau suprafeţele placate cu nichel.</w:t>
      </w:r>
    </w:p>
    <w:p w:rsidR="00C81DE1" w:rsidRPr="00C81DE1" w:rsidRDefault="00C81DE1" w:rsidP="00C81DE1">
      <w:pPr>
        <w:autoSpaceDE w:val="0"/>
        <w:autoSpaceDN w:val="0"/>
        <w:adjustRightInd w:val="0"/>
        <w:spacing w:after="0" w:line="240" w:lineRule="auto"/>
        <w:ind w:firstLine="720"/>
        <w:jc w:val="both"/>
        <w:rPr>
          <w:rFonts w:ascii="Arial" w:hAnsi="Arial" w:cs="Arial"/>
          <w:color w:val="000000"/>
          <w:sz w:val="24"/>
          <w:szCs w:val="24"/>
          <w:lang w:val="ro-RO" w:eastAsia="ro-RO"/>
        </w:rPr>
      </w:pPr>
      <w:r w:rsidRPr="00C81DE1">
        <w:rPr>
          <w:rFonts w:ascii="Arial" w:hAnsi="Arial" w:cs="Arial"/>
          <w:sz w:val="24"/>
          <w:szCs w:val="24"/>
          <w:lang w:val="ro-RO"/>
        </w:rPr>
        <w:t>În cantităţi foarte mici nichelul este esenţial pentru organism, dar în cantităţi mari este periculos. Unii compuşi ai nichelului sunt cancerigeni, crescând riscul apariţiei cancerului pulmonar, de nas, laringe sau de prostată</w:t>
      </w:r>
      <w:r>
        <w:rPr>
          <w:rFonts w:ascii="Arial" w:hAnsi="Arial" w:cs="Arial"/>
          <w:sz w:val="24"/>
          <w:szCs w:val="24"/>
          <w:lang w:val="ro-RO"/>
        </w:rPr>
        <w:t xml:space="preserve">. </w:t>
      </w:r>
      <w:r w:rsidRPr="00C81DE1">
        <w:rPr>
          <w:rFonts w:ascii="Arial" w:hAnsi="Arial" w:cs="Arial"/>
          <w:sz w:val="24"/>
          <w:szCs w:val="24"/>
          <w:lang w:val="ro-RO"/>
        </w:rPr>
        <w:t>Alte efecte asupra sănătăţii sunt reacţiile alergice ale pielii (în general, nu sunt cauzate de inhalare) şi efectele asupra tractului respirator, sistemului imunitar</w:t>
      </w:r>
      <w:r>
        <w:rPr>
          <w:rFonts w:ascii="Arial" w:hAnsi="Arial" w:cs="Arial"/>
          <w:sz w:val="24"/>
          <w:szCs w:val="24"/>
          <w:lang w:val="ro-RO"/>
        </w:rPr>
        <w:t xml:space="preserve">, </w:t>
      </w:r>
      <w:r w:rsidRPr="00C81DE1">
        <w:rPr>
          <w:rFonts w:ascii="Arial" w:hAnsi="Arial" w:cs="Arial"/>
          <w:sz w:val="24"/>
          <w:szCs w:val="24"/>
          <w:lang w:val="ro-RO"/>
        </w:rPr>
        <w:t xml:space="preserve"> sistemului endocrin. Cel mai frecvent efect dăunător sănătăţii umane este reacţia alergică, aproximativ 10</w:t>
      </w:r>
      <w:r>
        <w:rPr>
          <w:rFonts w:ascii="Arial" w:hAnsi="Arial" w:cs="Arial"/>
          <w:sz w:val="24"/>
          <w:szCs w:val="24"/>
          <w:lang w:val="ro-RO"/>
        </w:rPr>
        <w:t xml:space="preserve"> </w:t>
      </w:r>
      <w:r w:rsidRPr="00C81DE1">
        <w:rPr>
          <w:rFonts w:ascii="Arial" w:hAnsi="Arial" w:cs="Arial"/>
          <w:sz w:val="24"/>
          <w:szCs w:val="24"/>
          <w:lang w:val="ro-RO"/>
        </w:rPr>
        <w:t>-</w:t>
      </w:r>
      <w:r>
        <w:rPr>
          <w:rFonts w:ascii="Arial" w:hAnsi="Arial" w:cs="Arial"/>
          <w:sz w:val="24"/>
          <w:szCs w:val="24"/>
          <w:lang w:val="ro-RO"/>
        </w:rPr>
        <w:t xml:space="preserve"> </w:t>
      </w:r>
      <w:r w:rsidRPr="00C81DE1">
        <w:rPr>
          <w:rFonts w:ascii="Arial" w:hAnsi="Arial" w:cs="Arial"/>
          <w:sz w:val="24"/>
          <w:szCs w:val="24"/>
          <w:lang w:val="ro-RO"/>
        </w:rPr>
        <w:t>20% din populatie fiind sensibilă la nichel.</w:t>
      </w:r>
    </w:p>
    <w:p w:rsidR="00C537DF" w:rsidRPr="00543835" w:rsidRDefault="00C537DF" w:rsidP="00543835">
      <w:pPr>
        <w:autoSpaceDE w:val="0"/>
        <w:autoSpaceDN w:val="0"/>
        <w:adjustRightInd w:val="0"/>
        <w:spacing w:after="0" w:line="240" w:lineRule="auto"/>
        <w:ind w:firstLine="720"/>
        <w:jc w:val="both"/>
        <w:rPr>
          <w:rFonts w:ascii="Arial" w:hAnsi="Arial" w:cs="Arial"/>
          <w:sz w:val="24"/>
          <w:szCs w:val="24"/>
          <w:lang w:val="ro-RO"/>
        </w:rPr>
      </w:pPr>
      <w:r w:rsidRPr="00C537DF">
        <w:rPr>
          <w:rFonts w:ascii="Arial" w:hAnsi="Arial" w:cs="Arial"/>
          <w:sz w:val="24"/>
          <w:szCs w:val="24"/>
          <w:lang w:val="ro-RO"/>
        </w:rPr>
        <w:t xml:space="preserve">Nichelul este un element esenţial pentru animale în cantităţi mici, dar în concentraţie mare nichelul şi compuşii acestuia pot provoca efecte acute şi cronice toxice pentru viaţa acvatică şi pot afecta animalele în acelaşi mod ca şi oamenii. Este cunoscut faptul că nichelul din solurile nisipoase poate deteriora plantele şi concentraţiile mari în apele de suprafaţă pot </w:t>
      </w:r>
      <w:r w:rsidRPr="00C537DF">
        <w:rPr>
          <w:rFonts w:ascii="Arial" w:hAnsi="Arial" w:cs="Arial"/>
          <w:sz w:val="24"/>
          <w:szCs w:val="24"/>
          <w:lang w:val="ro-RO"/>
        </w:rPr>
        <w:lastRenderedPageBreak/>
        <w:t>diminua ratele de creştere ale algelor şi microorganismelor. Nichelul nu se acumuleză în plante sau animale şi nu se va bioacumula în lanţul alimentar</w:t>
      </w:r>
      <w:r>
        <w:rPr>
          <w:rFonts w:ascii="Arial" w:hAnsi="Arial" w:cs="Arial"/>
          <w:sz w:val="24"/>
          <w:szCs w:val="24"/>
          <w:lang w:val="ro-RO"/>
        </w:rPr>
        <w:t>.</w:t>
      </w:r>
    </w:p>
    <w:p w:rsidR="00C537DF" w:rsidRPr="00C537DF" w:rsidRDefault="00C537DF" w:rsidP="00C81DE1">
      <w:pPr>
        <w:autoSpaceDE w:val="0"/>
        <w:autoSpaceDN w:val="0"/>
        <w:adjustRightInd w:val="0"/>
        <w:spacing w:after="0" w:line="240" w:lineRule="auto"/>
        <w:ind w:firstLine="720"/>
        <w:jc w:val="both"/>
        <w:rPr>
          <w:rFonts w:ascii="Arial" w:hAnsi="Arial" w:cs="Arial"/>
          <w:sz w:val="24"/>
          <w:szCs w:val="24"/>
          <w:lang w:val="ro-RO"/>
        </w:rPr>
      </w:pPr>
      <w:r w:rsidRPr="00C537DF">
        <w:rPr>
          <w:rFonts w:ascii="Arial" w:hAnsi="Arial" w:cs="Arial"/>
          <w:b/>
          <w:sz w:val="24"/>
          <w:szCs w:val="24"/>
          <w:lang w:val="ro-RO"/>
        </w:rPr>
        <w:t>Cadmiul</w:t>
      </w:r>
      <w:r w:rsidRPr="00C537DF">
        <w:rPr>
          <w:rFonts w:ascii="Arial" w:hAnsi="Arial" w:cs="Arial"/>
          <w:sz w:val="24"/>
          <w:szCs w:val="24"/>
          <w:lang w:val="ro-RO"/>
        </w:rPr>
        <w:t xml:space="preserve"> este eliberat în atmosferă de surse naturale şi antropice. Vulcanii, resuspensia solului şi emisiile biogene sunt considerate principalele surse naturale de cadmiu în atmosferă. Sursele antropice de cadmiu includ producţia de metale neferoase, arderea combustibilului fosil, incinerarea deşeurilor, producţia de fier şi oţel, precum şi producţia de ciment.</w:t>
      </w:r>
    </w:p>
    <w:p w:rsidR="00C537DF" w:rsidRPr="00C537DF" w:rsidRDefault="00C537DF" w:rsidP="00C537DF">
      <w:pPr>
        <w:autoSpaceDE w:val="0"/>
        <w:autoSpaceDN w:val="0"/>
        <w:adjustRightInd w:val="0"/>
        <w:spacing w:after="0" w:line="240" w:lineRule="auto"/>
        <w:ind w:firstLine="720"/>
        <w:jc w:val="both"/>
        <w:rPr>
          <w:rFonts w:ascii="Arial" w:hAnsi="Arial" w:cs="Arial"/>
          <w:color w:val="000000"/>
          <w:sz w:val="24"/>
          <w:szCs w:val="24"/>
          <w:lang w:val="ro-RO" w:eastAsia="ro-RO"/>
        </w:rPr>
      </w:pPr>
      <w:r w:rsidRPr="00C537DF">
        <w:rPr>
          <w:rFonts w:ascii="Arial" w:hAnsi="Arial" w:cs="Arial"/>
          <w:color w:val="000000"/>
          <w:sz w:val="24"/>
          <w:szCs w:val="24"/>
          <w:lang w:val="ro-RO" w:eastAsia="ro-RO"/>
        </w:rPr>
        <w:t xml:space="preserve">Alimentele sunt principala sursă de expunere la cadmiu a populaţiei, reprezentând mai mult de 90% din aportul total de la nefumători. În zonele puternic contaminate, resuspensia solului poate constitui o sursă substanţială a expunerii pentru populaţia locală. </w:t>
      </w:r>
    </w:p>
    <w:p w:rsidR="00C537DF" w:rsidRPr="00F83459" w:rsidRDefault="00C537DF" w:rsidP="00F83459">
      <w:pPr>
        <w:autoSpaceDE w:val="0"/>
        <w:autoSpaceDN w:val="0"/>
        <w:adjustRightInd w:val="0"/>
        <w:spacing w:after="0" w:line="240" w:lineRule="auto"/>
        <w:ind w:firstLine="720"/>
        <w:jc w:val="both"/>
        <w:rPr>
          <w:rFonts w:ascii="Arial" w:hAnsi="Arial" w:cs="Arial"/>
          <w:sz w:val="24"/>
          <w:szCs w:val="24"/>
          <w:lang w:val="ro-RO"/>
        </w:rPr>
      </w:pPr>
      <w:r w:rsidRPr="00C537DF">
        <w:rPr>
          <w:rFonts w:ascii="Arial" w:hAnsi="Arial" w:cs="Arial"/>
          <w:color w:val="000000"/>
          <w:sz w:val="24"/>
          <w:szCs w:val="24"/>
          <w:lang w:val="ro-RO" w:eastAsia="ro-RO"/>
        </w:rPr>
        <w:t>Poluarea aerului şi utilizarea îngrăşămintelor minerale şi organice contribuie la expunerea la cadmiu. Aceste surse pot contribui la acumularea unor niveluri relativ mari de cadmiu în solul fertil, crescând astfel riscul de expunere în viitor prin intermediul alimentelor</w:t>
      </w:r>
      <w:r w:rsidR="00F83459">
        <w:rPr>
          <w:rFonts w:ascii="Arial" w:hAnsi="Arial" w:cs="Arial"/>
          <w:sz w:val="24"/>
          <w:szCs w:val="24"/>
          <w:lang w:val="ro-RO"/>
        </w:rPr>
        <w:t>.</w:t>
      </w:r>
    </w:p>
    <w:p w:rsidR="00F83459" w:rsidRPr="00F83459" w:rsidRDefault="00F83459" w:rsidP="00F83459">
      <w:pPr>
        <w:autoSpaceDE w:val="0"/>
        <w:autoSpaceDN w:val="0"/>
        <w:adjustRightInd w:val="0"/>
        <w:spacing w:after="0" w:line="240" w:lineRule="auto"/>
        <w:ind w:firstLine="720"/>
        <w:jc w:val="both"/>
        <w:rPr>
          <w:rFonts w:ascii="Arial" w:hAnsi="Arial" w:cs="Arial"/>
          <w:color w:val="000000"/>
          <w:sz w:val="24"/>
          <w:szCs w:val="24"/>
          <w:lang w:val="ro-RO" w:eastAsia="ro-RO"/>
        </w:rPr>
      </w:pPr>
      <w:r w:rsidRPr="00F83459">
        <w:rPr>
          <w:rFonts w:ascii="Arial" w:hAnsi="Arial" w:cs="Arial"/>
          <w:color w:val="000000"/>
          <w:sz w:val="24"/>
          <w:szCs w:val="24"/>
          <w:lang w:val="ro-RO" w:eastAsia="ro-RO"/>
        </w:rPr>
        <w:t>Rinichii şi oasele sunt organele critice afectate de expunerea la cadmiu. Principalele efecte includ o excreţie crescută a proteinelor cu masă moleculară mică în urină</w:t>
      </w:r>
      <w:r>
        <w:rPr>
          <w:rFonts w:ascii="Arial" w:hAnsi="Arial" w:cs="Arial"/>
          <w:color w:val="000000"/>
          <w:sz w:val="24"/>
          <w:szCs w:val="24"/>
          <w:lang w:val="ro-RO" w:eastAsia="ro-RO"/>
        </w:rPr>
        <w:t xml:space="preserve"> şi risc crescut de osteoporoză</w:t>
      </w:r>
      <w:r w:rsidRPr="00F83459">
        <w:rPr>
          <w:rFonts w:ascii="Arial" w:hAnsi="Arial" w:cs="Arial"/>
          <w:color w:val="000000"/>
          <w:sz w:val="24"/>
          <w:szCs w:val="24"/>
          <w:lang w:val="ro-RO" w:eastAsia="ro-RO"/>
        </w:rPr>
        <w:t xml:space="preserve">, precum şi cancer pulmonar prin inhalare. </w:t>
      </w:r>
    </w:p>
    <w:p w:rsidR="00FC6697" w:rsidRPr="00543835" w:rsidRDefault="00F83459" w:rsidP="00543835">
      <w:pPr>
        <w:autoSpaceDE w:val="0"/>
        <w:autoSpaceDN w:val="0"/>
        <w:adjustRightInd w:val="0"/>
        <w:spacing w:after="0" w:line="240" w:lineRule="auto"/>
        <w:ind w:firstLine="720"/>
        <w:jc w:val="both"/>
        <w:rPr>
          <w:rFonts w:ascii="Arial" w:hAnsi="Arial" w:cs="Arial"/>
          <w:color w:val="000000"/>
          <w:sz w:val="24"/>
          <w:szCs w:val="24"/>
          <w:lang w:val="ro-RO" w:eastAsia="ro-RO"/>
        </w:rPr>
      </w:pPr>
      <w:r w:rsidRPr="00F83459">
        <w:rPr>
          <w:rFonts w:ascii="Arial" w:hAnsi="Arial" w:cs="Arial"/>
          <w:color w:val="000000"/>
          <w:sz w:val="24"/>
          <w:szCs w:val="24"/>
          <w:lang w:val="ro-RO" w:eastAsia="ro-RO"/>
        </w:rPr>
        <w:t>Cadmiul este toxic pentru viaţa acvatică, deoarece este direct absorbit de către organismele din apă. Acesta interacţionează cu componentele citoplasmatice, cum ar fi enzimele, producând efecte toxice în celule. Poate produce, de asemenea, cancer pulmonar la om şi la animalele expuse prin inhalare. Cadmiul este foarte persistent în mediu şi se bioacumulează</w:t>
      </w:r>
      <w:r>
        <w:rPr>
          <w:rFonts w:ascii="Arial" w:hAnsi="Arial" w:cs="Arial"/>
          <w:color w:val="000000"/>
          <w:sz w:val="24"/>
          <w:szCs w:val="24"/>
          <w:lang w:val="ro-RO" w:eastAsia="ro-RO"/>
        </w:rPr>
        <w:t>.</w:t>
      </w:r>
    </w:p>
    <w:p w:rsidR="00C81DE1" w:rsidRPr="003259D9" w:rsidRDefault="00F83459" w:rsidP="003259D9">
      <w:pPr>
        <w:autoSpaceDE w:val="0"/>
        <w:autoSpaceDN w:val="0"/>
        <w:adjustRightInd w:val="0"/>
        <w:spacing w:after="0" w:line="240" w:lineRule="auto"/>
        <w:ind w:firstLine="720"/>
        <w:jc w:val="both"/>
        <w:rPr>
          <w:rFonts w:ascii="Arial" w:hAnsi="Arial" w:cs="Arial"/>
          <w:b/>
          <w:sz w:val="24"/>
          <w:szCs w:val="24"/>
          <w:lang w:val="ro-RO"/>
        </w:rPr>
      </w:pPr>
      <w:r w:rsidRPr="00F83459">
        <w:rPr>
          <w:rFonts w:ascii="Arial" w:hAnsi="Arial" w:cs="Arial"/>
          <w:b/>
          <w:color w:val="000000"/>
          <w:sz w:val="24"/>
          <w:szCs w:val="24"/>
          <w:lang w:val="ro-RO" w:eastAsia="ro-RO"/>
        </w:rPr>
        <w:t>Arsen</w:t>
      </w:r>
      <w:r w:rsidR="00D741CD">
        <w:rPr>
          <w:rFonts w:ascii="Arial" w:hAnsi="Arial" w:cs="Arial"/>
          <w:b/>
          <w:sz w:val="24"/>
          <w:szCs w:val="24"/>
          <w:lang w:val="ro-RO"/>
        </w:rPr>
        <w:t xml:space="preserve">ul </w:t>
      </w:r>
      <w:r w:rsidR="00D741CD" w:rsidRPr="00D741CD">
        <w:rPr>
          <w:rFonts w:ascii="Arial" w:hAnsi="Arial" w:cs="Arial"/>
          <w:color w:val="000000"/>
          <w:sz w:val="24"/>
          <w:szCs w:val="24"/>
          <w:lang w:val="ro-RO"/>
        </w:rPr>
        <w:t>se g</w:t>
      </w:r>
      <w:r w:rsidR="00D741CD">
        <w:rPr>
          <w:rFonts w:ascii="Arial" w:hAnsi="Arial" w:cs="Arial"/>
          <w:color w:val="000000"/>
          <w:sz w:val="24"/>
          <w:szCs w:val="24"/>
          <w:lang w:val="ro-RO"/>
        </w:rPr>
        <w:t>ă</w:t>
      </w:r>
      <w:r w:rsidR="00D741CD" w:rsidRPr="00D741CD">
        <w:rPr>
          <w:rFonts w:ascii="Arial" w:hAnsi="Arial" w:cs="Arial"/>
          <w:color w:val="000000"/>
          <w:sz w:val="24"/>
          <w:szCs w:val="24"/>
          <w:lang w:val="ro-RO"/>
        </w:rPr>
        <w:t>se</w:t>
      </w:r>
      <w:r w:rsidR="00D741CD">
        <w:rPr>
          <w:rFonts w:ascii="Arial" w:hAnsi="Arial" w:cs="Arial"/>
          <w:color w:val="000000"/>
          <w:sz w:val="24"/>
          <w:szCs w:val="24"/>
          <w:lang w:val="ro-RO"/>
        </w:rPr>
        <w:t>şte î</w:t>
      </w:r>
      <w:r w:rsidR="00D741CD" w:rsidRPr="00D741CD">
        <w:rPr>
          <w:rFonts w:ascii="Arial" w:hAnsi="Arial" w:cs="Arial"/>
          <w:color w:val="000000"/>
          <w:sz w:val="24"/>
          <w:szCs w:val="24"/>
          <w:lang w:val="ro-RO"/>
        </w:rPr>
        <w:t>n mod natural pe p</w:t>
      </w:r>
      <w:r w:rsidR="00D741CD">
        <w:rPr>
          <w:rFonts w:ascii="Arial" w:hAnsi="Arial" w:cs="Arial"/>
          <w:color w:val="000000"/>
          <w:sz w:val="24"/>
          <w:szCs w:val="24"/>
          <w:lang w:val="ro-RO"/>
        </w:rPr>
        <w:t>ă</w:t>
      </w:r>
      <w:r w:rsidR="00D741CD" w:rsidRPr="00D741CD">
        <w:rPr>
          <w:rFonts w:ascii="Arial" w:hAnsi="Arial" w:cs="Arial"/>
          <w:color w:val="000000"/>
          <w:sz w:val="24"/>
          <w:szCs w:val="24"/>
          <w:lang w:val="ro-RO"/>
        </w:rPr>
        <w:t>m</w:t>
      </w:r>
      <w:r w:rsidR="00D741CD">
        <w:rPr>
          <w:rFonts w:ascii="Arial" w:hAnsi="Arial" w:cs="Arial"/>
          <w:color w:val="000000"/>
          <w:sz w:val="24"/>
          <w:szCs w:val="24"/>
          <w:lang w:val="ro-RO"/>
        </w:rPr>
        <w:t>ânt, în concentraţii mici. Î</w:t>
      </w:r>
      <w:r w:rsidR="00D741CD" w:rsidRPr="00D741CD">
        <w:rPr>
          <w:rFonts w:ascii="Arial" w:hAnsi="Arial" w:cs="Arial"/>
          <w:color w:val="000000"/>
          <w:sz w:val="24"/>
          <w:szCs w:val="24"/>
          <w:lang w:val="ro-RO"/>
        </w:rPr>
        <w:t>n atmosfera, arsenul provine din diferite surse: vulcanii</w:t>
      </w:r>
      <w:r w:rsidR="00D741CD">
        <w:rPr>
          <w:rFonts w:ascii="Arial" w:hAnsi="Arial" w:cs="Arial"/>
          <w:color w:val="000000"/>
          <w:sz w:val="24"/>
          <w:szCs w:val="24"/>
          <w:lang w:val="ro-RO"/>
        </w:rPr>
        <w:t>, microorganisme, activitatea oamenilor.</w:t>
      </w:r>
      <w:r w:rsidR="00D741CD" w:rsidRPr="00D741CD">
        <w:rPr>
          <w:rFonts w:ascii="Arial" w:hAnsi="Arial" w:cs="Arial"/>
          <w:color w:val="000000"/>
          <w:sz w:val="27"/>
          <w:szCs w:val="27"/>
        </w:rPr>
        <w:t xml:space="preserve"> </w:t>
      </w:r>
      <w:r w:rsidR="00543835">
        <w:rPr>
          <w:rFonts w:ascii="Arial" w:hAnsi="Arial" w:cs="Arial"/>
          <w:color w:val="000000"/>
          <w:sz w:val="24"/>
          <w:szCs w:val="24"/>
          <w:lang w:val="ro-RO"/>
        </w:rPr>
        <w:t>Arsenul</w:t>
      </w:r>
      <w:r w:rsidR="00D741CD" w:rsidRPr="00D741CD">
        <w:rPr>
          <w:rFonts w:ascii="Arial" w:hAnsi="Arial" w:cs="Arial"/>
          <w:color w:val="000000"/>
          <w:sz w:val="24"/>
          <w:szCs w:val="24"/>
          <w:lang w:val="ro-RO"/>
        </w:rPr>
        <w:t xml:space="preserve"> nu poate fi distrus dup</w:t>
      </w:r>
      <w:r w:rsidR="00543835">
        <w:rPr>
          <w:rFonts w:ascii="Arial" w:hAnsi="Arial" w:cs="Arial"/>
          <w:color w:val="000000"/>
          <w:sz w:val="24"/>
          <w:szCs w:val="24"/>
          <w:lang w:val="ro-RO"/>
        </w:rPr>
        <w:t>ă</w:t>
      </w:r>
      <w:r w:rsidR="00D741CD" w:rsidRPr="00D741CD">
        <w:rPr>
          <w:rFonts w:ascii="Arial" w:hAnsi="Arial" w:cs="Arial"/>
          <w:color w:val="000000"/>
          <w:sz w:val="24"/>
          <w:szCs w:val="24"/>
          <w:lang w:val="ro-RO"/>
        </w:rPr>
        <w:t xml:space="preserve"> ce a p</w:t>
      </w:r>
      <w:r w:rsidR="00543835">
        <w:rPr>
          <w:rFonts w:ascii="Arial" w:hAnsi="Arial" w:cs="Arial"/>
          <w:color w:val="000000"/>
          <w:sz w:val="24"/>
          <w:szCs w:val="24"/>
          <w:lang w:val="ro-RO"/>
        </w:rPr>
        <w:t>ătruns în mediul î</w:t>
      </w:r>
      <w:r w:rsidR="00D741CD" w:rsidRPr="00D741CD">
        <w:rPr>
          <w:rFonts w:ascii="Arial" w:hAnsi="Arial" w:cs="Arial"/>
          <w:color w:val="000000"/>
          <w:sz w:val="24"/>
          <w:szCs w:val="24"/>
          <w:lang w:val="ro-RO"/>
        </w:rPr>
        <w:t>nconjur</w:t>
      </w:r>
      <w:r w:rsidR="00543835">
        <w:rPr>
          <w:rFonts w:ascii="Arial" w:hAnsi="Arial" w:cs="Arial"/>
          <w:color w:val="000000"/>
          <w:sz w:val="24"/>
          <w:szCs w:val="24"/>
          <w:lang w:val="ro-RO"/>
        </w:rPr>
        <w:t>ător, astfel î</w:t>
      </w:r>
      <w:r w:rsidR="00D741CD" w:rsidRPr="00D741CD">
        <w:rPr>
          <w:rFonts w:ascii="Arial" w:hAnsi="Arial" w:cs="Arial"/>
          <w:color w:val="000000"/>
          <w:sz w:val="24"/>
          <w:szCs w:val="24"/>
          <w:lang w:val="ro-RO"/>
        </w:rPr>
        <w:t>nc</w:t>
      </w:r>
      <w:r w:rsidR="00543835">
        <w:rPr>
          <w:rFonts w:ascii="Arial" w:hAnsi="Arial" w:cs="Arial"/>
          <w:color w:val="000000"/>
          <w:sz w:val="24"/>
          <w:szCs w:val="24"/>
          <w:lang w:val="ro-RO"/>
        </w:rPr>
        <w:t>ât</w:t>
      </w:r>
      <w:r w:rsidR="00D741CD" w:rsidRPr="00D741CD">
        <w:rPr>
          <w:rFonts w:ascii="Arial" w:hAnsi="Arial" w:cs="Arial"/>
          <w:color w:val="000000"/>
          <w:sz w:val="24"/>
          <w:szCs w:val="24"/>
          <w:lang w:val="ro-RO"/>
        </w:rPr>
        <w:t xml:space="preserve"> cantit</w:t>
      </w:r>
      <w:r w:rsidR="00543835">
        <w:rPr>
          <w:rFonts w:ascii="Arial" w:hAnsi="Arial" w:cs="Arial"/>
          <w:color w:val="000000"/>
          <w:sz w:val="24"/>
          <w:szCs w:val="24"/>
          <w:lang w:val="ro-RO"/>
        </w:rPr>
        <w:t>ăţ</w:t>
      </w:r>
      <w:r w:rsidR="00D741CD" w:rsidRPr="00D741CD">
        <w:rPr>
          <w:rFonts w:ascii="Arial" w:hAnsi="Arial" w:cs="Arial"/>
          <w:color w:val="000000"/>
          <w:sz w:val="24"/>
          <w:szCs w:val="24"/>
          <w:lang w:val="ro-RO"/>
        </w:rPr>
        <w:t>ile ad</w:t>
      </w:r>
      <w:r w:rsidR="00543835">
        <w:rPr>
          <w:rFonts w:ascii="Arial" w:hAnsi="Arial" w:cs="Arial"/>
          <w:color w:val="000000"/>
          <w:sz w:val="24"/>
          <w:szCs w:val="24"/>
          <w:lang w:val="ro-RO"/>
        </w:rPr>
        <w:t>ă</w:t>
      </w:r>
      <w:r w:rsidR="00D741CD" w:rsidRPr="00D741CD">
        <w:rPr>
          <w:rFonts w:ascii="Arial" w:hAnsi="Arial" w:cs="Arial"/>
          <w:color w:val="000000"/>
          <w:sz w:val="24"/>
          <w:szCs w:val="24"/>
          <w:lang w:val="ro-RO"/>
        </w:rPr>
        <w:t>ugate se pot r</w:t>
      </w:r>
      <w:r w:rsidR="00543835">
        <w:rPr>
          <w:rFonts w:ascii="Arial" w:hAnsi="Arial" w:cs="Arial"/>
          <w:color w:val="000000"/>
          <w:sz w:val="24"/>
          <w:szCs w:val="24"/>
          <w:lang w:val="ro-RO"/>
        </w:rPr>
        <w:t>ă</w:t>
      </w:r>
      <w:r w:rsidR="00D741CD" w:rsidRPr="00D741CD">
        <w:rPr>
          <w:rFonts w:ascii="Arial" w:hAnsi="Arial" w:cs="Arial"/>
          <w:color w:val="000000"/>
          <w:sz w:val="24"/>
          <w:szCs w:val="24"/>
          <w:lang w:val="ro-RO"/>
        </w:rPr>
        <w:t>sp</w:t>
      </w:r>
      <w:r w:rsidR="00543835">
        <w:rPr>
          <w:rFonts w:ascii="Arial" w:hAnsi="Arial" w:cs="Arial"/>
          <w:color w:val="000000"/>
          <w:sz w:val="24"/>
          <w:szCs w:val="24"/>
          <w:lang w:val="ro-RO"/>
        </w:rPr>
        <w:t>ândi ş</w:t>
      </w:r>
      <w:r w:rsidR="00D741CD" w:rsidRPr="00D741CD">
        <w:rPr>
          <w:rFonts w:ascii="Arial" w:hAnsi="Arial" w:cs="Arial"/>
          <w:color w:val="000000"/>
          <w:sz w:val="24"/>
          <w:szCs w:val="24"/>
          <w:lang w:val="ro-RO"/>
        </w:rPr>
        <w:t>i pot avea efecte asupra s</w:t>
      </w:r>
      <w:r w:rsidR="00543835">
        <w:rPr>
          <w:rFonts w:ascii="Arial" w:hAnsi="Arial" w:cs="Arial"/>
          <w:color w:val="000000"/>
          <w:sz w:val="24"/>
          <w:szCs w:val="24"/>
          <w:lang w:val="ro-RO"/>
        </w:rPr>
        <w:t>ă</w:t>
      </w:r>
      <w:r w:rsidR="00D741CD" w:rsidRPr="00D741CD">
        <w:rPr>
          <w:rFonts w:ascii="Arial" w:hAnsi="Arial" w:cs="Arial"/>
          <w:color w:val="000000"/>
          <w:sz w:val="24"/>
          <w:szCs w:val="24"/>
          <w:lang w:val="ro-RO"/>
        </w:rPr>
        <w:t>n</w:t>
      </w:r>
      <w:r w:rsidR="00543835">
        <w:rPr>
          <w:rFonts w:ascii="Arial" w:hAnsi="Arial" w:cs="Arial"/>
          <w:color w:val="000000"/>
          <w:sz w:val="24"/>
          <w:szCs w:val="24"/>
          <w:lang w:val="ro-RO"/>
        </w:rPr>
        <w:t>ă</w:t>
      </w:r>
      <w:r w:rsidR="00D741CD" w:rsidRPr="00D741CD">
        <w:rPr>
          <w:rFonts w:ascii="Arial" w:hAnsi="Arial" w:cs="Arial"/>
          <w:color w:val="000000"/>
          <w:sz w:val="24"/>
          <w:szCs w:val="24"/>
          <w:lang w:val="ro-RO"/>
        </w:rPr>
        <w:t>t</w:t>
      </w:r>
      <w:r w:rsidR="00543835">
        <w:rPr>
          <w:rFonts w:ascii="Arial" w:hAnsi="Arial" w:cs="Arial"/>
          <w:color w:val="000000"/>
          <w:sz w:val="24"/>
          <w:szCs w:val="24"/>
          <w:lang w:val="ro-RO"/>
        </w:rPr>
        <w:t>ăţ</w:t>
      </w:r>
      <w:r w:rsidR="00D741CD" w:rsidRPr="00D741CD">
        <w:rPr>
          <w:rFonts w:ascii="Arial" w:hAnsi="Arial" w:cs="Arial"/>
          <w:color w:val="000000"/>
          <w:sz w:val="24"/>
          <w:szCs w:val="24"/>
          <w:lang w:val="ro-RO"/>
        </w:rPr>
        <w:t xml:space="preserve">ii oamenilor </w:t>
      </w:r>
      <w:r w:rsidR="00543835">
        <w:rPr>
          <w:rFonts w:ascii="Arial" w:hAnsi="Arial" w:cs="Arial"/>
          <w:color w:val="000000"/>
          <w:sz w:val="24"/>
          <w:szCs w:val="24"/>
          <w:lang w:val="ro-RO"/>
        </w:rPr>
        <w:t>şi animalelor</w:t>
      </w:r>
      <w:r w:rsidR="00543835" w:rsidRPr="00543835">
        <w:rPr>
          <w:rFonts w:ascii="Arial" w:hAnsi="Arial" w:cs="Arial"/>
          <w:color w:val="000000"/>
          <w:sz w:val="24"/>
          <w:szCs w:val="24"/>
          <w:lang w:val="ro-RO"/>
        </w:rPr>
        <w:t>.</w:t>
      </w:r>
      <w:r w:rsidR="00543835" w:rsidRPr="00543835">
        <w:rPr>
          <w:rFonts w:ascii="Arial" w:hAnsi="Arial" w:cs="Arial"/>
          <w:color w:val="000000"/>
          <w:sz w:val="24"/>
          <w:szCs w:val="24"/>
        </w:rPr>
        <w:t xml:space="preserve"> </w:t>
      </w:r>
      <w:r w:rsidR="00543835" w:rsidRPr="00543835">
        <w:rPr>
          <w:rFonts w:ascii="Arial" w:hAnsi="Arial" w:cs="Arial"/>
          <w:color w:val="000000"/>
          <w:sz w:val="24"/>
          <w:szCs w:val="24"/>
          <w:lang w:val="ro-RO"/>
        </w:rPr>
        <w:t>Arsenicul are nenum</w:t>
      </w:r>
      <w:r w:rsidR="00543835">
        <w:rPr>
          <w:rFonts w:ascii="Arial" w:hAnsi="Arial" w:cs="Arial"/>
          <w:color w:val="000000"/>
          <w:sz w:val="24"/>
          <w:szCs w:val="24"/>
          <w:lang w:val="ro-RO"/>
        </w:rPr>
        <w:t>ă</w:t>
      </w:r>
      <w:r w:rsidR="00543835" w:rsidRPr="00543835">
        <w:rPr>
          <w:rFonts w:ascii="Arial" w:hAnsi="Arial" w:cs="Arial"/>
          <w:color w:val="000000"/>
          <w:sz w:val="24"/>
          <w:szCs w:val="24"/>
          <w:lang w:val="ro-RO"/>
        </w:rPr>
        <w:t>rate efecte asupra s</w:t>
      </w:r>
      <w:r w:rsidR="00543835">
        <w:rPr>
          <w:rFonts w:ascii="Arial" w:hAnsi="Arial" w:cs="Arial"/>
          <w:color w:val="000000"/>
          <w:sz w:val="24"/>
          <w:szCs w:val="24"/>
          <w:lang w:val="ro-RO"/>
        </w:rPr>
        <w:t>ă</w:t>
      </w:r>
      <w:r w:rsidR="00543835" w:rsidRPr="00543835">
        <w:rPr>
          <w:rFonts w:ascii="Arial" w:hAnsi="Arial" w:cs="Arial"/>
          <w:color w:val="000000"/>
          <w:sz w:val="24"/>
          <w:szCs w:val="24"/>
          <w:lang w:val="ro-RO"/>
        </w:rPr>
        <w:t>n</w:t>
      </w:r>
      <w:r w:rsidR="00543835">
        <w:rPr>
          <w:rFonts w:ascii="Arial" w:hAnsi="Arial" w:cs="Arial"/>
          <w:color w:val="000000"/>
          <w:sz w:val="24"/>
          <w:szCs w:val="24"/>
          <w:lang w:val="ro-RO"/>
        </w:rPr>
        <w:t>ătăţ</w:t>
      </w:r>
      <w:r w:rsidR="00543835" w:rsidRPr="00543835">
        <w:rPr>
          <w:rFonts w:ascii="Arial" w:hAnsi="Arial" w:cs="Arial"/>
          <w:color w:val="000000"/>
          <w:sz w:val="24"/>
          <w:szCs w:val="24"/>
          <w:lang w:val="ro-RO"/>
        </w:rPr>
        <w:t xml:space="preserve">ii printre care probleme de piele, cancer de piele, cancer </w:t>
      </w:r>
      <w:r w:rsidR="00543835">
        <w:rPr>
          <w:rFonts w:ascii="Arial" w:hAnsi="Arial" w:cs="Arial"/>
          <w:color w:val="000000"/>
          <w:sz w:val="24"/>
          <w:szCs w:val="24"/>
          <w:lang w:val="ro-RO"/>
        </w:rPr>
        <w:t>al vezicii urinare, rinichilor şi plămânilor ş</w:t>
      </w:r>
      <w:r w:rsidR="00543835" w:rsidRPr="00543835">
        <w:rPr>
          <w:rFonts w:ascii="Arial" w:hAnsi="Arial" w:cs="Arial"/>
          <w:color w:val="000000"/>
          <w:sz w:val="24"/>
          <w:szCs w:val="24"/>
          <w:lang w:val="ro-RO"/>
        </w:rPr>
        <w:t xml:space="preserve">i leziuni ale vaselor de sange </w:t>
      </w:r>
      <w:r w:rsidR="00543835">
        <w:rPr>
          <w:rFonts w:ascii="Arial" w:hAnsi="Arial" w:cs="Arial"/>
          <w:color w:val="000000"/>
          <w:sz w:val="24"/>
          <w:szCs w:val="24"/>
          <w:lang w:val="ro-RO"/>
        </w:rPr>
        <w:t>de la nivelul picioarelor, etc.</w:t>
      </w:r>
      <w:bookmarkStart w:id="0" w:name="_GoBack"/>
      <w:bookmarkEnd w:id="0"/>
    </w:p>
    <w:p w:rsidR="00C81DE1" w:rsidRPr="00FC6697" w:rsidRDefault="00FC6697" w:rsidP="00FC6697">
      <w:pPr>
        <w:autoSpaceDE w:val="0"/>
        <w:autoSpaceDN w:val="0"/>
        <w:adjustRightInd w:val="0"/>
        <w:spacing w:after="0" w:line="240" w:lineRule="auto"/>
        <w:ind w:firstLine="720"/>
        <w:rPr>
          <w:rFonts w:ascii="Arial" w:hAnsi="Arial" w:cs="Arial"/>
          <w:sz w:val="24"/>
          <w:szCs w:val="24"/>
          <w:lang w:val="ro-RO" w:eastAsia="ro-RO"/>
        </w:rPr>
      </w:pPr>
      <w:r w:rsidRPr="00FC6697">
        <w:rPr>
          <w:rFonts w:ascii="Arial" w:hAnsi="Arial" w:cs="Arial"/>
          <w:b/>
          <w:bCs/>
          <w:sz w:val="24"/>
          <w:szCs w:val="24"/>
          <w:lang w:val="ro-RO" w:eastAsia="ro-RO"/>
        </w:rPr>
        <w:t>2</w:t>
      </w:r>
      <w:r w:rsidR="00C81DE1" w:rsidRPr="00FC6697">
        <w:rPr>
          <w:rFonts w:ascii="Arial" w:hAnsi="Arial" w:cs="Arial"/>
          <w:b/>
          <w:bCs/>
          <w:sz w:val="24"/>
          <w:szCs w:val="24"/>
          <w:lang w:val="ro-RO" w:eastAsia="ro-RO"/>
        </w:rPr>
        <w:t>.</w:t>
      </w:r>
      <w:r w:rsidRPr="00FC6697">
        <w:rPr>
          <w:rFonts w:ascii="Arial" w:hAnsi="Arial" w:cs="Arial"/>
          <w:b/>
          <w:bCs/>
          <w:sz w:val="24"/>
          <w:szCs w:val="24"/>
          <w:lang w:val="ro-RO" w:eastAsia="ro-RO"/>
        </w:rPr>
        <w:t>7.2.</w:t>
      </w:r>
      <w:r w:rsidR="00C81DE1" w:rsidRPr="00FC6697">
        <w:rPr>
          <w:rFonts w:ascii="Arial" w:hAnsi="Arial" w:cs="Arial"/>
          <w:b/>
          <w:bCs/>
          <w:sz w:val="24"/>
          <w:szCs w:val="24"/>
          <w:lang w:val="ro-RO" w:eastAsia="ro-RO"/>
        </w:rPr>
        <w:t xml:space="preserve"> Obiective de calitatea aerului pentru metale grele </w:t>
      </w:r>
    </w:p>
    <w:p w:rsidR="00FC6697" w:rsidRDefault="00FC6697" w:rsidP="00C81DE1">
      <w:pPr>
        <w:spacing w:after="0" w:line="240" w:lineRule="auto"/>
        <w:ind w:firstLine="720"/>
        <w:jc w:val="both"/>
        <w:rPr>
          <w:rFonts w:ascii="Arial" w:hAnsi="Arial" w:cs="Arial"/>
          <w:sz w:val="24"/>
          <w:szCs w:val="24"/>
          <w:lang w:val="ro-RO" w:eastAsia="ro-RO"/>
        </w:rPr>
      </w:pPr>
    </w:p>
    <w:p w:rsidR="003D602F" w:rsidRDefault="00C81DE1" w:rsidP="00C81DE1">
      <w:pPr>
        <w:spacing w:after="0" w:line="240" w:lineRule="auto"/>
        <w:ind w:firstLine="720"/>
        <w:jc w:val="both"/>
        <w:rPr>
          <w:rFonts w:ascii="Arial" w:hAnsi="Arial" w:cs="Arial"/>
          <w:sz w:val="24"/>
          <w:szCs w:val="24"/>
          <w:lang w:val="ro-RO" w:eastAsia="ro-RO"/>
        </w:rPr>
      </w:pPr>
      <w:r w:rsidRPr="00FC6697">
        <w:rPr>
          <w:rFonts w:ascii="Arial" w:hAnsi="Arial" w:cs="Arial"/>
          <w:sz w:val="24"/>
          <w:szCs w:val="24"/>
          <w:lang w:val="ro-RO" w:eastAsia="ro-RO"/>
        </w:rPr>
        <w:t>Obiectivele de calitatea aerului pentru metale grele sunt stabilite în Legea 104/2011 privind calitatea aerului ambiental, fiind indicate o valoare limită pentru plumb şi valori ţintă</w:t>
      </w:r>
      <w:r w:rsidRPr="00FC6697">
        <w:rPr>
          <w:rFonts w:ascii="Arial" w:hAnsi="Arial" w:cs="Arial"/>
          <w:sz w:val="24"/>
          <w:szCs w:val="24"/>
          <w:lang w:eastAsia="ro-RO"/>
        </w:rPr>
        <w:t xml:space="preserve"> </w:t>
      </w:r>
      <w:r w:rsidR="00FC6697">
        <w:rPr>
          <w:rFonts w:ascii="Arial" w:hAnsi="Arial" w:cs="Arial"/>
          <w:sz w:val="24"/>
          <w:szCs w:val="24"/>
          <w:lang w:val="ro-RO" w:eastAsia="ro-RO"/>
        </w:rPr>
        <w:t>pentru nichel,</w:t>
      </w:r>
      <w:r w:rsidRPr="00FC6697">
        <w:rPr>
          <w:rFonts w:ascii="Arial" w:hAnsi="Arial" w:cs="Arial"/>
          <w:sz w:val="24"/>
          <w:szCs w:val="24"/>
          <w:lang w:val="ro-RO" w:eastAsia="ro-RO"/>
        </w:rPr>
        <w:t xml:space="preserve"> cadmiu</w:t>
      </w:r>
      <w:r w:rsidR="00FC6697">
        <w:rPr>
          <w:rFonts w:ascii="Arial" w:hAnsi="Arial" w:cs="Arial"/>
          <w:sz w:val="24"/>
          <w:szCs w:val="24"/>
          <w:lang w:val="ro-RO" w:eastAsia="ro-RO"/>
        </w:rPr>
        <w:t xml:space="preserve"> şi arsen</w:t>
      </w:r>
      <w:r w:rsidRPr="00FC6697">
        <w:rPr>
          <w:rFonts w:ascii="Arial" w:hAnsi="Arial" w:cs="Arial"/>
          <w:sz w:val="24"/>
          <w:szCs w:val="24"/>
          <w:lang w:val="ro-RO" w:eastAsia="ro-RO"/>
        </w:rPr>
        <w:t xml:space="preserve"> pentru protecţia sănătăţii umane, ca medii anuale. Aceste valori sunt prezentate în tabelul </w:t>
      </w:r>
      <w:r w:rsidR="00FC6697">
        <w:rPr>
          <w:rFonts w:ascii="Arial" w:hAnsi="Arial" w:cs="Arial"/>
          <w:sz w:val="24"/>
          <w:szCs w:val="24"/>
          <w:lang w:val="ro-RO" w:eastAsia="ro-RO"/>
        </w:rPr>
        <w:t>nr. 2.7.2.1.</w:t>
      </w:r>
    </w:p>
    <w:p w:rsidR="00FC6697" w:rsidRPr="00FC6697" w:rsidRDefault="00FC6697" w:rsidP="00C81DE1">
      <w:pPr>
        <w:spacing w:after="0" w:line="240" w:lineRule="auto"/>
        <w:ind w:firstLine="720"/>
        <w:jc w:val="both"/>
        <w:rPr>
          <w:rFonts w:ascii="Arial" w:hAnsi="Arial" w:cs="Arial"/>
          <w:b/>
          <w:color w:val="FF0000"/>
          <w:sz w:val="24"/>
          <w:szCs w:val="24"/>
          <w:lang w:val="ro-RO"/>
        </w:rPr>
      </w:pPr>
    </w:p>
    <w:p w:rsidR="003D602F" w:rsidRPr="00FC6697" w:rsidRDefault="00FC6697" w:rsidP="00FC6697">
      <w:pPr>
        <w:widowControl w:val="0"/>
        <w:autoSpaceDE w:val="0"/>
        <w:autoSpaceDN w:val="0"/>
        <w:adjustRightInd w:val="0"/>
        <w:spacing w:after="0" w:line="240" w:lineRule="auto"/>
        <w:jc w:val="both"/>
        <w:rPr>
          <w:rFonts w:ascii="Arial" w:hAnsi="Arial" w:cs="Arial"/>
          <w:color w:val="000000"/>
          <w:vertAlign w:val="subscript"/>
          <w:lang w:val="ro-RO" w:eastAsia="ro-RO"/>
        </w:rPr>
      </w:pPr>
      <w:r>
        <w:rPr>
          <w:rFonts w:ascii="Arial" w:hAnsi="Arial" w:cs="Arial"/>
          <w:color w:val="000000"/>
          <w:lang w:val="ro-RO" w:eastAsia="ro-RO"/>
        </w:rPr>
        <w:t xml:space="preserve">                  </w:t>
      </w:r>
      <w:r w:rsidR="00134C15">
        <w:rPr>
          <w:rFonts w:ascii="Arial" w:hAnsi="Arial" w:cs="Arial"/>
          <w:color w:val="000000"/>
          <w:lang w:val="ro-RO" w:eastAsia="ro-RO"/>
        </w:rPr>
        <w:t xml:space="preserve">           </w:t>
      </w:r>
      <w:r w:rsidRPr="0052714A">
        <w:rPr>
          <w:rFonts w:ascii="Arial" w:hAnsi="Arial" w:cs="Arial"/>
          <w:color w:val="000000"/>
          <w:lang w:val="ro-RO" w:eastAsia="ro-RO"/>
        </w:rPr>
        <w:t>Tabel nr. 2.</w:t>
      </w:r>
      <w:r>
        <w:rPr>
          <w:rFonts w:ascii="Arial" w:hAnsi="Arial" w:cs="Arial"/>
          <w:color w:val="000000"/>
          <w:lang w:val="ro-RO" w:eastAsia="ro-RO"/>
        </w:rPr>
        <w:t>7</w:t>
      </w:r>
      <w:r w:rsidRPr="0052714A">
        <w:rPr>
          <w:rFonts w:ascii="Arial" w:hAnsi="Arial" w:cs="Arial"/>
          <w:color w:val="000000"/>
          <w:lang w:val="ro-RO" w:eastAsia="ro-RO"/>
        </w:rPr>
        <w:t xml:space="preserve">.2.1. </w:t>
      </w:r>
      <w:r>
        <w:rPr>
          <w:rFonts w:ascii="Arial" w:hAnsi="Arial" w:cs="Arial"/>
          <w:color w:val="000000"/>
          <w:lang w:val="ro-RO" w:eastAsia="ro-RO"/>
        </w:rPr>
        <w:t>-</w:t>
      </w:r>
      <w:r w:rsidRPr="0052714A">
        <w:rPr>
          <w:rFonts w:ascii="Arial" w:hAnsi="Arial" w:cs="Arial"/>
          <w:color w:val="000000"/>
          <w:lang w:val="ro-RO" w:eastAsia="ro-RO"/>
        </w:rPr>
        <w:t xml:space="preserve"> </w:t>
      </w:r>
      <w:r>
        <w:rPr>
          <w:rFonts w:ascii="Arial" w:hAnsi="Arial" w:cs="Arial"/>
          <w:color w:val="000000"/>
          <w:lang w:val="ro-RO" w:eastAsia="ro-RO"/>
        </w:rPr>
        <w:t>O</w:t>
      </w:r>
      <w:r w:rsidRPr="0052714A">
        <w:rPr>
          <w:rFonts w:ascii="Arial" w:hAnsi="Arial" w:cs="Arial"/>
          <w:color w:val="000000"/>
          <w:lang w:val="ro-RO" w:eastAsia="ro-RO"/>
        </w:rPr>
        <w:t xml:space="preserve">biective de calitate pentru </w:t>
      </w:r>
      <w:r>
        <w:rPr>
          <w:rFonts w:ascii="Arial" w:hAnsi="Arial" w:cs="Arial"/>
          <w:color w:val="000000"/>
          <w:lang w:val="ro-RO" w:eastAsia="ro-RO"/>
        </w:rPr>
        <w:t>metale grele</w:t>
      </w:r>
    </w:p>
    <w:tbl>
      <w:tblPr>
        <w:tblStyle w:val="TableGrid"/>
        <w:tblW w:w="0" w:type="auto"/>
        <w:jc w:val="center"/>
        <w:tblInd w:w="-619" w:type="dxa"/>
        <w:tblLook w:val="04A0" w:firstRow="1" w:lastRow="0" w:firstColumn="1" w:lastColumn="0" w:noHBand="0" w:noVBand="1"/>
      </w:tblPr>
      <w:tblGrid>
        <w:gridCol w:w="559"/>
        <w:gridCol w:w="2070"/>
        <w:gridCol w:w="1800"/>
        <w:gridCol w:w="1980"/>
      </w:tblGrid>
      <w:tr w:rsidR="00134C15" w:rsidRPr="0002093F" w:rsidTr="00134C15">
        <w:trPr>
          <w:jc w:val="center"/>
        </w:trPr>
        <w:tc>
          <w:tcPr>
            <w:tcW w:w="559" w:type="dxa"/>
            <w:vAlign w:val="center"/>
          </w:tcPr>
          <w:p w:rsidR="00134C15" w:rsidRPr="0002093F" w:rsidRDefault="00134C15" w:rsidP="006716EF">
            <w:pPr>
              <w:widowControl w:val="0"/>
              <w:autoSpaceDE w:val="0"/>
              <w:autoSpaceDN w:val="0"/>
              <w:adjustRightInd w:val="0"/>
              <w:spacing w:after="0" w:line="240" w:lineRule="auto"/>
              <w:jc w:val="center"/>
              <w:rPr>
                <w:rFonts w:ascii="Arial" w:hAnsi="Arial" w:cs="Arial"/>
                <w:b/>
                <w:color w:val="000000"/>
                <w:lang w:eastAsia="ro-RO"/>
              </w:rPr>
            </w:pPr>
            <w:r w:rsidRPr="0002093F">
              <w:rPr>
                <w:rFonts w:ascii="Arial" w:hAnsi="Arial" w:cs="Arial"/>
                <w:b/>
                <w:color w:val="000000"/>
                <w:lang w:val="ro-RO" w:eastAsia="ro-RO"/>
              </w:rPr>
              <w:t>Nr. crt.</w:t>
            </w:r>
          </w:p>
        </w:tc>
        <w:tc>
          <w:tcPr>
            <w:tcW w:w="2070" w:type="dxa"/>
            <w:vAlign w:val="center"/>
          </w:tcPr>
          <w:p w:rsidR="00134C15" w:rsidRPr="0002093F" w:rsidRDefault="00134C15" w:rsidP="006716EF">
            <w:pPr>
              <w:widowControl w:val="0"/>
              <w:autoSpaceDE w:val="0"/>
              <w:autoSpaceDN w:val="0"/>
              <w:adjustRightInd w:val="0"/>
              <w:spacing w:after="0" w:line="240" w:lineRule="auto"/>
              <w:jc w:val="center"/>
              <w:rPr>
                <w:rFonts w:ascii="Arial" w:hAnsi="Arial" w:cs="Arial"/>
                <w:b/>
                <w:color w:val="000000"/>
                <w:lang w:val="ro-RO" w:eastAsia="ro-RO"/>
              </w:rPr>
            </w:pPr>
            <w:r>
              <w:rPr>
                <w:rFonts w:ascii="Arial" w:hAnsi="Arial" w:cs="Arial"/>
                <w:b/>
                <w:color w:val="000000"/>
                <w:lang w:val="ro-RO" w:eastAsia="ro-RO"/>
              </w:rPr>
              <w:t>Poluant</w:t>
            </w:r>
          </w:p>
        </w:tc>
        <w:tc>
          <w:tcPr>
            <w:tcW w:w="1800" w:type="dxa"/>
            <w:vAlign w:val="center"/>
          </w:tcPr>
          <w:p w:rsidR="00134C15" w:rsidRPr="0002093F" w:rsidRDefault="00134C15" w:rsidP="006716EF">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Perioada de mediere</w:t>
            </w:r>
          </w:p>
        </w:tc>
        <w:tc>
          <w:tcPr>
            <w:tcW w:w="1980" w:type="dxa"/>
            <w:vAlign w:val="center"/>
          </w:tcPr>
          <w:p w:rsidR="00134C15" w:rsidRPr="0002093F" w:rsidRDefault="00134C15" w:rsidP="006716EF">
            <w:pPr>
              <w:widowControl w:val="0"/>
              <w:autoSpaceDE w:val="0"/>
              <w:autoSpaceDN w:val="0"/>
              <w:adjustRightInd w:val="0"/>
              <w:spacing w:after="0" w:line="240" w:lineRule="auto"/>
              <w:jc w:val="center"/>
              <w:rPr>
                <w:rFonts w:ascii="Arial" w:hAnsi="Arial" w:cs="Arial"/>
                <w:b/>
                <w:color w:val="000000"/>
                <w:lang w:val="ro-RO" w:eastAsia="ro-RO"/>
              </w:rPr>
            </w:pPr>
            <w:r w:rsidRPr="0002093F">
              <w:rPr>
                <w:rFonts w:ascii="Arial" w:hAnsi="Arial" w:cs="Arial"/>
                <w:b/>
                <w:color w:val="000000"/>
                <w:lang w:val="ro-RO" w:eastAsia="ro-RO"/>
              </w:rPr>
              <w:t>Valoarea</w:t>
            </w:r>
          </w:p>
        </w:tc>
      </w:tr>
      <w:tr w:rsidR="00134C15" w:rsidTr="00134C15">
        <w:trPr>
          <w:jc w:val="center"/>
        </w:trPr>
        <w:tc>
          <w:tcPr>
            <w:tcW w:w="559" w:type="dxa"/>
            <w:vAlign w:val="center"/>
          </w:tcPr>
          <w:p w:rsidR="00134C15" w:rsidRPr="0002093F" w:rsidRDefault="00134C15" w:rsidP="006716EF">
            <w:pPr>
              <w:widowControl w:val="0"/>
              <w:autoSpaceDE w:val="0"/>
              <w:autoSpaceDN w:val="0"/>
              <w:adjustRightInd w:val="0"/>
              <w:spacing w:after="0" w:line="240" w:lineRule="auto"/>
              <w:rPr>
                <w:rFonts w:ascii="Arial" w:hAnsi="Arial" w:cs="Arial"/>
                <w:color w:val="000000"/>
                <w:lang w:val="ro-RO" w:eastAsia="ro-RO"/>
              </w:rPr>
            </w:pPr>
            <w:r w:rsidRPr="0002093F">
              <w:rPr>
                <w:rFonts w:ascii="Arial" w:hAnsi="Arial" w:cs="Arial"/>
                <w:color w:val="000000"/>
                <w:lang w:val="ro-RO" w:eastAsia="ro-RO"/>
              </w:rPr>
              <w:t>1</w:t>
            </w:r>
          </w:p>
        </w:tc>
        <w:tc>
          <w:tcPr>
            <w:tcW w:w="2070" w:type="dxa"/>
            <w:vAlign w:val="center"/>
          </w:tcPr>
          <w:p w:rsidR="00134C15" w:rsidRPr="00510B6A" w:rsidRDefault="00134C15" w:rsidP="006716EF">
            <w:pPr>
              <w:pStyle w:val="Default"/>
              <w:jc w:val="center"/>
              <w:rPr>
                <w:rFonts w:ascii="Arial" w:hAnsi="Arial" w:cs="Arial"/>
                <w:sz w:val="22"/>
                <w:szCs w:val="22"/>
              </w:rPr>
            </w:pPr>
            <w:r>
              <w:rPr>
                <w:rFonts w:ascii="Arial" w:hAnsi="Arial" w:cs="Arial"/>
                <w:sz w:val="22"/>
                <w:szCs w:val="22"/>
              </w:rPr>
              <w:t>Plumb</w:t>
            </w:r>
          </w:p>
        </w:tc>
        <w:tc>
          <w:tcPr>
            <w:tcW w:w="1800" w:type="dxa"/>
            <w:vAlign w:val="center"/>
          </w:tcPr>
          <w:p w:rsidR="00134C15" w:rsidRPr="00510B6A" w:rsidRDefault="00134C15" w:rsidP="006716EF">
            <w:pPr>
              <w:pStyle w:val="Default"/>
              <w:jc w:val="center"/>
              <w:rPr>
                <w:rFonts w:ascii="Arial" w:hAnsi="Arial" w:cs="Arial"/>
                <w:sz w:val="22"/>
                <w:szCs w:val="22"/>
              </w:rPr>
            </w:pPr>
            <w:r>
              <w:rPr>
                <w:rFonts w:ascii="Arial" w:hAnsi="Arial" w:cs="Arial"/>
                <w:sz w:val="22"/>
                <w:szCs w:val="22"/>
              </w:rPr>
              <w:t>an</w:t>
            </w:r>
          </w:p>
        </w:tc>
        <w:tc>
          <w:tcPr>
            <w:tcW w:w="1980" w:type="dxa"/>
            <w:vAlign w:val="center"/>
          </w:tcPr>
          <w:p w:rsidR="00134C15" w:rsidRPr="0002093F" w:rsidRDefault="00134C15" w:rsidP="00DD7492">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0</w:t>
            </w:r>
            <w:r w:rsidR="00DD7492">
              <w:rPr>
                <w:rFonts w:ascii="Arial" w:hAnsi="Arial" w:cs="Arial"/>
                <w:color w:val="000000"/>
                <w:lang w:val="ro-RO" w:eastAsia="ro-RO"/>
              </w:rPr>
              <w:t>,</w:t>
            </w:r>
            <w:r>
              <w:rPr>
                <w:rFonts w:ascii="Arial" w:hAnsi="Arial" w:cs="Arial"/>
                <w:color w:val="000000"/>
                <w:lang w:val="ro-RO" w:eastAsia="ro-RO"/>
              </w:rPr>
              <w:t>5 µg/mc</w:t>
            </w:r>
          </w:p>
        </w:tc>
      </w:tr>
      <w:tr w:rsidR="00134C15" w:rsidTr="00134C15">
        <w:trPr>
          <w:jc w:val="center"/>
        </w:trPr>
        <w:tc>
          <w:tcPr>
            <w:tcW w:w="559" w:type="dxa"/>
            <w:vAlign w:val="center"/>
          </w:tcPr>
          <w:p w:rsidR="00134C15" w:rsidRPr="0002093F" w:rsidRDefault="00134C15" w:rsidP="006716EF">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2</w:t>
            </w:r>
          </w:p>
        </w:tc>
        <w:tc>
          <w:tcPr>
            <w:tcW w:w="2070" w:type="dxa"/>
            <w:vAlign w:val="center"/>
          </w:tcPr>
          <w:p w:rsidR="00134C15" w:rsidRPr="00FC6697" w:rsidRDefault="00134C15" w:rsidP="006716EF">
            <w:pPr>
              <w:pStyle w:val="Default"/>
              <w:jc w:val="center"/>
              <w:rPr>
                <w:rFonts w:ascii="Arial" w:hAnsi="Arial" w:cs="Arial"/>
                <w:sz w:val="22"/>
                <w:szCs w:val="22"/>
                <w:lang w:val="ro-RO"/>
              </w:rPr>
            </w:pPr>
            <w:r w:rsidRPr="00FC6697">
              <w:rPr>
                <w:rFonts w:ascii="Arial" w:hAnsi="Arial" w:cs="Arial"/>
                <w:sz w:val="22"/>
                <w:szCs w:val="22"/>
                <w:lang w:val="ro-RO"/>
              </w:rPr>
              <w:t>Nichel</w:t>
            </w:r>
          </w:p>
        </w:tc>
        <w:tc>
          <w:tcPr>
            <w:tcW w:w="1800" w:type="dxa"/>
            <w:vAlign w:val="center"/>
          </w:tcPr>
          <w:p w:rsidR="00134C15" w:rsidRDefault="00134C15" w:rsidP="006716EF">
            <w:pPr>
              <w:pStyle w:val="Default"/>
              <w:jc w:val="center"/>
              <w:rPr>
                <w:rFonts w:ascii="Arial" w:hAnsi="Arial" w:cs="Arial"/>
                <w:sz w:val="22"/>
                <w:szCs w:val="22"/>
              </w:rPr>
            </w:pPr>
            <w:r>
              <w:rPr>
                <w:rFonts w:ascii="Arial" w:hAnsi="Arial" w:cs="Arial"/>
                <w:sz w:val="22"/>
                <w:szCs w:val="22"/>
              </w:rPr>
              <w:t>an</w:t>
            </w:r>
          </w:p>
        </w:tc>
        <w:tc>
          <w:tcPr>
            <w:tcW w:w="1980" w:type="dxa"/>
            <w:vAlign w:val="center"/>
          </w:tcPr>
          <w:p w:rsidR="00134C15" w:rsidRDefault="00134C15" w:rsidP="006716EF">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20 ng/mc</w:t>
            </w:r>
          </w:p>
        </w:tc>
      </w:tr>
      <w:tr w:rsidR="00134C15" w:rsidTr="00134C15">
        <w:trPr>
          <w:jc w:val="center"/>
        </w:trPr>
        <w:tc>
          <w:tcPr>
            <w:tcW w:w="559" w:type="dxa"/>
            <w:vAlign w:val="center"/>
          </w:tcPr>
          <w:p w:rsidR="00134C15" w:rsidRDefault="00134C15" w:rsidP="006716EF">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3</w:t>
            </w:r>
          </w:p>
        </w:tc>
        <w:tc>
          <w:tcPr>
            <w:tcW w:w="2070" w:type="dxa"/>
            <w:vAlign w:val="center"/>
          </w:tcPr>
          <w:p w:rsidR="00134C15" w:rsidRPr="00FC6697" w:rsidRDefault="00134C15" w:rsidP="006716EF">
            <w:pPr>
              <w:pStyle w:val="Default"/>
              <w:jc w:val="center"/>
              <w:rPr>
                <w:rFonts w:ascii="Arial" w:hAnsi="Arial" w:cs="Arial"/>
                <w:sz w:val="22"/>
                <w:szCs w:val="22"/>
                <w:lang w:val="ro-RO"/>
              </w:rPr>
            </w:pPr>
            <w:r w:rsidRPr="00FC6697">
              <w:rPr>
                <w:rFonts w:ascii="Arial" w:hAnsi="Arial" w:cs="Arial"/>
                <w:sz w:val="22"/>
                <w:szCs w:val="22"/>
                <w:lang w:val="ro-RO"/>
              </w:rPr>
              <w:t>Cadmiu</w:t>
            </w:r>
          </w:p>
        </w:tc>
        <w:tc>
          <w:tcPr>
            <w:tcW w:w="1800" w:type="dxa"/>
            <w:vAlign w:val="center"/>
          </w:tcPr>
          <w:p w:rsidR="00134C15" w:rsidRDefault="00134C15" w:rsidP="006716EF">
            <w:pPr>
              <w:pStyle w:val="Default"/>
              <w:jc w:val="center"/>
              <w:rPr>
                <w:rFonts w:ascii="Arial" w:hAnsi="Arial" w:cs="Arial"/>
                <w:sz w:val="22"/>
                <w:szCs w:val="22"/>
              </w:rPr>
            </w:pPr>
            <w:r>
              <w:rPr>
                <w:rFonts w:ascii="Arial" w:hAnsi="Arial" w:cs="Arial"/>
                <w:sz w:val="22"/>
                <w:szCs w:val="22"/>
              </w:rPr>
              <w:t>an</w:t>
            </w:r>
          </w:p>
        </w:tc>
        <w:tc>
          <w:tcPr>
            <w:tcW w:w="1980" w:type="dxa"/>
            <w:vAlign w:val="center"/>
          </w:tcPr>
          <w:p w:rsidR="00134C15" w:rsidRDefault="00134C15" w:rsidP="006716EF">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5 ng/mc</w:t>
            </w:r>
          </w:p>
        </w:tc>
      </w:tr>
      <w:tr w:rsidR="00134C15" w:rsidTr="00134C15">
        <w:trPr>
          <w:jc w:val="center"/>
        </w:trPr>
        <w:tc>
          <w:tcPr>
            <w:tcW w:w="559" w:type="dxa"/>
            <w:vAlign w:val="center"/>
          </w:tcPr>
          <w:p w:rsidR="00134C15" w:rsidRDefault="00134C15" w:rsidP="006716EF">
            <w:pPr>
              <w:widowControl w:val="0"/>
              <w:autoSpaceDE w:val="0"/>
              <w:autoSpaceDN w:val="0"/>
              <w:adjustRightInd w:val="0"/>
              <w:spacing w:after="0" w:line="240" w:lineRule="auto"/>
              <w:rPr>
                <w:rFonts w:ascii="Arial" w:hAnsi="Arial" w:cs="Arial"/>
                <w:color w:val="000000"/>
                <w:lang w:val="ro-RO" w:eastAsia="ro-RO"/>
              </w:rPr>
            </w:pPr>
            <w:r>
              <w:rPr>
                <w:rFonts w:ascii="Arial" w:hAnsi="Arial" w:cs="Arial"/>
                <w:color w:val="000000"/>
                <w:lang w:val="ro-RO" w:eastAsia="ro-RO"/>
              </w:rPr>
              <w:t>4</w:t>
            </w:r>
          </w:p>
        </w:tc>
        <w:tc>
          <w:tcPr>
            <w:tcW w:w="2070" w:type="dxa"/>
            <w:vAlign w:val="center"/>
          </w:tcPr>
          <w:p w:rsidR="00134C15" w:rsidRPr="00FC6697" w:rsidRDefault="00134C15" w:rsidP="006716EF">
            <w:pPr>
              <w:pStyle w:val="Default"/>
              <w:jc w:val="center"/>
              <w:rPr>
                <w:rFonts w:ascii="Arial" w:hAnsi="Arial" w:cs="Arial"/>
                <w:sz w:val="22"/>
                <w:szCs w:val="22"/>
                <w:lang w:val="ro-RO"/>
              </w:rPr>
            </w:pPr>
            <w:r w:rsidRPr="00FC6697">
              <w:rPr>
                <w:rFonts w:ascii="Arial" w:hAnsi="Arial" w:cs="Arial"/>
                <w:sz w:val="22"/>
                <w:szCs w:val="22"/>
                <w:lang w:val="ro-RO"/>
              </w:rPr>
              <w:t>Arsen</w:t>
            </w:r>
          </w:p>
        </w:tc>
        <w:tc>
          <w:tcPr>
            <w:tcW w:w="1800" w:type="dxa"/>
            <w:vAlign w:val="center"/>
          </w:tcPr>
          <w:p w:rsidR="00134C15" w:rsidRDefault="00134C15" w:rsidP="006716EF">
            <w:pPr>
              <w:pStyle w:val="Default"/>
              <w:jc w:val="center"/>
              <w:rPr>
                <w:rFonts w:ascii="Arial" w:hAnsi="Arial" w:cs="Arial"/>
                <w:sz w:val="22"/>
                <w:szCs w:val="22"/>
              </w:rPr>
            </w:pPr>
            <w:r>
              <w:rPr>
                <w:rFonts w:ascii="Arial" w:hAnsi="Arial" w:cs="Arial"/>
                <w:sz w:val="22"/>
                <w:szCs w:val="22"/>
              </w:rPr>
              <w:t>an</w:t>
            </w:r>
          </w:p>
        </w:tc>
        <w:tc>
          <w:tcPr>
            <w:tcW w:w="1980" w:type="dxa"/>
            <w:vAlign w:val="center"/>
          </w:tcPr>
          <w:p w:rsidR="00134C15" w:rsidRDefault="00134C15" w:rsidP="006716EF">
            <w:pPr>
              <w:widowControl w:val="0"/>
              <w:autoSpaceDE w:val="0"/>
              <w:autoSpaceDN w:val="0"/>
              <w:adjustRightInd w:val="0"/>
              <w:spacing w:after="0" w:line="240" w:lineRule="auto"/>
              <w:jc w:val="center"/>
              <w:rPr>
                <w:rFonts w:ascii="Arial" w:hAnsi="Arial" w:cs="Arial"/>
                <w:color w:val="000000"/>
                <w:lang w:val="ro-RO" w:eastAsia="ro-RO"/>
              </w:rPr>
            </w:pPr>
            <w:r>
              <w:rPr>
                <w:rFonts w:ascii="Arial" w:hAnsi="Arial" w:cs="Arial"/>
                <w:color w:val="000000"/>
                <w:lang w:val="ro-RO" w:eastAsia="ro-RO"/>
              </w:rPr>
              <w:t>6 ng/mc</w:t>
            </w:r>
          </w:p>
        </w:tc>
      </w:tr>
    </w:tbl>
    <w:p w:rsidR="00FC6697" w:rsidRPr="00134C15" w:rsidRDefault="00134C15" w:rsidP="00176F69">
      <w:pPr>
        <w:spacing w:after="0" w:line="240" w:lineRule="auto"/>
        <w:ind w:firstLine="720"/>
        <w:jc w:val="both"/>
        <w:rPr>
          <w:rFonts w:ascii="Arial" w:hAnsi="Arial" w:cs="Arial"/>
          <w:b/>
          <w:color w:val="FF0000"/>
          <w:lang w:val="ro-RO"/>
        </w:rPr>
      </w:pPr>
      <w:r w:rsidRPr="00134C15">
        <w:rPr>
          <w:rFonts w:ascii="Arial" w:hAnsi="Arial" w:cs="Arial"/>
          <w:lang w:val="ro-RO"/>
        </w:rPr>
        <w:t>Valoarea limită pentru plumb este în vigoare din anul 2007, iar valorile ţintă pentru nichel şi cadmiu trebuie respectate din 2013</w:t>
      </w:r>
      <w:r w:rsidR="003259D9">
        <w:rPr>
          <w:rFonts w:ascii="Arial" w:hAnsi="Arial" w:cs="Arial"/>
          <w:lang w:val="ro-RO"/>
        </w:rPr>
        <w:t>.</w:t>
      </w:r>
    </w:p>
    <w:p w:rsidR="00134C15" w:rsidRDefault="00134C15" w:rsidP="00176F69">
      <w:pPr>
        <w:spacing w:after="0" w:line="240" w:lineRule="auto"/>
        <w:ind w:firstLine="720"/>
        <w:jc w:val="both"/>
        <w:rPr>
          <w:rFonts w:ascii="Arial" w:hAnsi="Arial" w:cs="Arial"/>
          <w:b/>
          <w:bCs/>
          <w:sz w:val="24"/>
          <w:szCs w:val="24"/>
        </w:rPr>
      </w:pPr>
    </w:p>
    <w:p w:rsidR="00CE27C7" w:rsidRPr="003259D9" w:rsidRDefault="00134C15" w:rsidP="003259D9">
      <w:pPr>
        <w:spacing w:after="0" w:line="240" w:lineRule="auto"/>
        <w:ind w:firstLine="720"/>
        <w:jc w:val="both"/>
        <w:rPr>
          <w:rFonts w:ascii="Arial" w:hAnsi="Arial" w:cs="Arial"/>
          <w:b/>
          <w:color w:val="FF0000"/>
          <w:sz w:val="24"/>
          <w:szCs w:val="24"/>
          <w:lang w:val="ro-RO"/>
        </w:rPr>
      </w:pPr>
      <w:r w:rsidRPr="00134C15">
        <w:rPr>
          <w:rFonts w:ascii="Arial" w:hAnsi="Arial" w:cs="Arial"/>
          <w:b/>
          <w:bCs/>
          <w:sz w:val="24"/>
          <w:szCs w:val="24"/>
          <w:lang w:val="ro-RO"/>
        </w:rPr>
        <w:t xml:space="preserve">2.7.3 Monitorizarea metalelor grele în </w:t>
      </w:r>
      <w:r>
        <w:rPr>
          <w:rFonts w:ascii="Arial" w:hAnsi="Arial" w:cs="Arial"/>
          <w:b/>
          <w:bCs/>
          <w:sz w:val="24"/>
          <w:szCs w:val="24"/>
          <w:lang w:val="ro-RO"/>
        </w:rPr>
        <w:t>municipiul Bacău</w:t>
      </w:r>
    </w:p>
    <w:p w:rsidR="00FC6697" w:rsidRPr="00933BCD" w:rsidRDefault="00CE27C7" w:rsidP="00933BCD">
      <w:pPr>
        <w:autoSpaceDE w:val="0"/>
        <w:autoSpaceDN w:val="0"/>
        <w:adjustRightInd w:val="0"/>
        <w:spacing w:after="0" w:line="240" w:lineRule="auto"/>
        <w:ind w:firstLine="720"/>
        <w:jc w:val="both"/>
        <w:rPr>
          <w:rFonts w:ascii="Arial" w:hAnsi="Arial" w:cs="Arial"/>
          <w:sz w:val="24"/>
          <w:szCs w:val="24"/>
          <w:lang w:val="ro-RO" w:eastAsia="ro-RO"/>
        </w:rPr>
      </w:pPr>
      <w:r w:rsidRPr="002142F2">
        <w:rPr>
          <w:rFonts w:ascii="Arial" w:hAnsi="Arial" w:cs="Arial"/>
          <w:sz w:val="24"/>
          <w:szCs w:val="24"/>
          <w:lang w:val="ro-RO"/>
        </w:rPr>
        <w:t>Metalele grele monitorizate</w:t>
      </w:r>
      <w:r>
        <w:rPr>
          <w:rFonts w:ascii="Arial" w:hAnsi="Arial" w:cs="Arial"/>
          <w:sz w:val="24"/>
          <w:szCs w:val="24"/>
          <w:lang w:val="ro-RO"/>
        </w:rPr>
        <w:t xml:space="preserve"> sunt</w:t>
      </w:r>
      <w:r w:rsidRPr="002142F2">
        <w:rPr>
          <w:rFonts w:ascii="Arial" w:hAnsi="Arial" w:cs="Arial"/>
          <w:iCs/>
          <w:sz w:val="24"/>
          <w:szCs w:val="24"/>
          <w:lang w:val="ro-RO"/>
        </w:rPr>
        <w:t xml:space="preserve"> </w:t>
      </w:r>
      <w:r w:rsidRPr="002142F2">
        <w:rPr>
          <w:rFonts w:ascii="Arial" w:hAnsi="Arial" w:cs="Arial"/>
          <w:sz w:val="24"/>
          <w:szCs w:val="24"/>
          <w:lang w:val="ro-RO"/>
        </w:rPr>
        <w:t>prelevate din particulele în suspensie PM</w:t>
      </w:r>
      <w:r w:rsidRPr="002142F2">
        <w:rPr>
          <w:rFonts w:ascii="Arial" w:hAnsi="Arial" w:cs="Arial"/>
          <w:sz w:val="24"/>
          <w:szCs w:val="24"/>
          <w:vertAlign w:val="subscript"/>
          <w:lang w:val="ro-RO"/>
        </w:rPr>
        <w:t>10</w:t>
      </w:r>
      <w:r w:rsidRPr="002142F2">
        <w:rPr>
          <w:rFonts w:ascii="Arial" w:hAnsi="Arial" w:cs="Arial"/>
          <w:sz w:val="24"/>
          <w:szCs w:val="24"/>
          <w:lang w:val="ro-RO"/>
        </w:rPr>
        <w:t xml:space="preserve"> (la staţiile automate de monitorizare BC 1 şi BC 2 din municipiul Bacău).</w:t>
      </w:r>
      <w:r w:rsidR="00933BCD">
        <w:rPr>
          <w:rFonts w:ascii="Arial" w:hAnsi="Arial" w:cs="Arial"/>
          <w:sz w:val="24"/>
          <w:szCs w:val="24"/>
          <w:lang w:val="ro-RO"/>
        </w:rPr>
        <w:t xml:space="preserve"> Pe parcursul anului 2019, din motive tehnice, metalele grele au fost monitorizate în intervalul iulie - decembrie 2019 (la staţia BC 1 captura de date a fost de 41,10 </w:t>
      </w:r>
      <w:r w:rsidR="00933BCD" w:rsidRPr="00933BCD">
        <w:rPr>
          <w:rFonts w:ascii="Arial" w:hAnsi="Arial" w:cs="Arial"/>
          <w:bCs/>
          <w:sz w:val="24"/>
          <w:szCs w:val="24"/>
          <w:lang w:val="ro-RO" w:eastAsia="ro-RO"/>
        </w:rPr>
        <w:t>%</w:t>
      </w:r>
      <w:r w:rsidR="00933BCD">
        <w:rPr>
          <w:rFonts w:ascii="Arial" w:hAnsi="Arial" w:cs="Arial"/>
          <w:bCs/>
          <w:sz w:val="24"/>
          <w:szCs w:val="24"/>
          <w:lang w:val="ro-RO" w:eastAsia="ro-RO"/>
        </w:rPr>
        <w:t>, iar la staţia BC 2 captura de date a fost de 56,44</w:t>
      </w:r>
      <w:r w:rsidR="00933BCD" w:rsidRPr="00933BCD">
        <w:rPr>
          <w:rFonts w:ascii="Arial" w:hAnsi="Arial" w:cs="Arial"/>
          <w:bCs/>
          <w:sz w:val="24"/>
          <w:szCs w:val="24"/>
          <w:lang w:val="ro-RO" w:eastAsia="ro-RO"/>
        </w:rPr>
        <w:t>%</w:t>
      </w:r>
      <w:r w:rsidR="00933BCD">
        <w:rPr>
          <w:rFonts w:ascii="Arial" w:hAnsi="Arial" w:cs="Arial"/>
          <w:bCs/>
          <w:sz w:val="24"/>
          <w:szCs w:val="24"/>
          <w:lang w:val="ro-RO" w:eastAsia="ro-RO"/>
        </w:rPr>
        <w:t>.</w:t>
      </w:r>
    </w:p>
    <w:p w:rsidR="00CE27C7" w:rsidRPr="00933BCD" w:rsidRDefault="00CE27C7" w:rsidP="00CE27C7">
      <w:pPr>
        <w:ind w:firstLine="720"/>
        <w:jc w:val="both"/>
        <w:rPr>
          <w:rFonts w:ascii="Arial" w:hAnsi="Arial" w:cs="Arial"/>
          <w:sz w:val="24"/>
          <w:szCs w:val="24"/>
          <w:lang w:val="pt-BR"/>
        </w:rPr>
      </w:pPr>
      <w:r w:rsidRPr="00933BCD">
        <w:rPr>
          <w:rFonts w:ascii="Arial" w:hAnsi="Arial" w:cs="Arial"/>
          <w:sz w:val="24"/>
          <w:szCs w:val="24"/>
          <w:lang w:val="pt-BR"/>
        </w:rPr>
        <w:t>Pe parcursul anului 201</w:t>
      </w:r>
      <w:r w:rsidR="00933BCD">
        <w:rPr>
          <w:rFonts w:ascii="Arial" w:hAnsi="Arial" w:cs="Arial"/>
          <w:sz w:val="24"/>
          <w:szCs w:val="24"/>
          <w:lang w:val="pt-BR"/>
        </w:rPr>
        <w:t>9</w:t>
      </w:r>
      <w:r w:rsidRPr="00933BCD">
        <w:rPr>
          <w:rFonts w:ascii="Arial" w:hAnsi="Arial" w:cs="Arial"/>
          <w:sz w:val="24"/>
          <w:szCs w:val="24"/>
          <w:lang w:val="pt-BR"/>
        </w:rPr>
        <w:t>, la niciunul dintre metalele monitorizate nu s-au semnalat depăşiri ale valorii limită (Pb), valorilor ţintă (Cd ,Ni şi As) anuale, impuse de Legea nr. 104/2011.</w:t>
      </w:r>
    </w:p>
    <w:p w:rsidR="00CE27C7" w:rsidRPr="00933BCD" w:rsidRDefault="00CE27C7" w:rsidP="00CE27C7">
      <w:pPr>
        <w:numPr>
          <w:ilvl w:val="0"/>
          <w:numId w:val="9"/>
        </w:numPr>
        <w:spacing w:after="0" w:line="240" w:lineRule="auto"/>
        <w:jc w:val="both"/>
        <w:rPr>
          <w:rFonts w:ascii="Arial" w:hAnsi="Arial" w:cs="Arial"/>
          <w:sz w:val="24"/>
          <w:szCs w:val="24"/>
          <w:lang w:val="pt-BR"/>
        </w:rPr>
      </w:pPr>
      <w:r w:rsidRPr="00933BCD">
        <w:rPr>
          <w:rFonts w:ascii="Arial" w:hAnsi="Arial" w:cs="Arial"/>
          <w:sz w:val="24"/>
          <w:szCs w:val="24"/>
          <w:lang w:val="pt-BR"/>
        </w:rPr>
        <w:lastRenderedPageBreak/>
        <w:t>pentru plumb (Pb) valoarea maximă măsurată la staţia BC 1 a fost de 0,0</w:t>
      </w:r>
      <w:r w:rsidR="00933BCD">
        <w:rPr>
          <w:rFonts w:ascii="Arial" w:hAnsi="Arial" w:cs="Arial"/>
          <w:sz w:val="24"/>
          <w:szCs w:val="24"/>
          <w:lang w:val="pt-BR"/>
        </w:rPr>
        <w:t xml:space="preserve">2 </w:t>
      </w:r>
      <w:r w:rsidRPr="00933BCD">
        <w:rPr>
          <w:rFonts w:ascii="Arial" w:hAnsi="Arial" w:cs="Arial"/>
          <w:sz w:val="24"/>
          <w:szCs w:val="24"/>
          <w:lang w:val="pt-BR"/>
        </w:rPr>
        <w:t xml:space="preserve"> </w:t>
      </w:r>
      <w:r w:rsidRPr="00933BCD">
        <w:rPr>
          <w:rFonts w:ascii="Arial" w:hAnsi="Arial" w:cs="Arial"/>
          <w:sz w:val="24"/>
          <w:szCs w:val="24"/>
          <w:lang w:val="it-IT"/>
        </w:rPr>
        <w:t>μ</w:t>
      </w:r>
      <w:r w:rsidRPr="00933BCD">
        <w:rPr>
          <w:rFonts w:ascii="Arial" w:hAnsi="Arial" w:cs="Arial"/>
          <w:sz w:val="24"/>
          <w:szCs w:val="24"/>
          <w:lang w:val="pt-BR"/>
        </w:rPr>
        <w:t>g/mc, iar la staţia BC 2 a fost de 0,0</w:t>
      </w:r>
      <w:r w:rsidR="00933BCD">
        <w:rPr>
          <w:rFonts w:ascii="Arial" w:hAnsi="Arial" w:cs="Arial"/>
          <w:sz w:val="24"/>
          <w:szCs w:val="24"/>
          <w:lang w:val="pt-BR"/>
        </w:rPr>
        <w:t>5</w:t>
      </w:r>
      <w:r w:rsidRPr="00933BCD">
        <w:rPr>
          <w:rFonts w:ascii="Arial" w:hAnsi="Arial" w:cs="Arial"/>
          <w:sz w:val="24"/>
          <w:szCs w:val="24"/>
          <w:lang w:val="pt-BR"/>
        </w:rPr>
        <w:t xml:space="preserve"> </w:t>
      </w:r>
      <w:r w:rsidRPr="00933BCD">
        <w:rPr>
          <w:rFonts w:ascii="Arial" w:hAnsi="Arial" w:cs="Arial"/>
          <w:sz w:val="24"/>
          <w:szCs w:val="24"/>
          <w:lang w:val="it-IT"/>
        </w:rPr>
        <w:t>μ</w:t>
      </w:r>
      <w:r w:rsidRPr="00933BCD">
        <w:rPr>
          <w:rFonts w:ascii="Arial" w:hAnsi="Arial" w:cs="Arial"/>
          <w:sz w:val="24"/>
          <w:szCs w:val="24"/>
          <w:lang w:val="pt-BR"/>
        </w:rPr>
        <w:t>g/mc</w:t>
      </w:r>
      <w:r w:rsidR="00933BCD">
        <w:rPr>
          <w:rFonts w:ascii="Arial" w:hAnsi="Arial" w:cs="Arial"/>
          <w:sz w:val="24"/>
          <w:szCs w:val="24"/>
          <w:lang w:val="pt-BR"/>
        </w:rPr>
        <w:t>;</w:t>
      </w:r>
      <w:r w:rsidRPr="00933BCD">
        <w:rPr>
          <w:rFonts w:ascii="Arial" w:hAnsi="Arial" w:cs="Arial"/>
          <w:sz w:val="24"/>
          <w:szCs w:val="24"/>
          <w:lang w:val="pt-BR"/>
        </w:rPr>
        <w:t xml:space="preserve"> </w:t>
      </w:r>
    </w:p>
    <w:p w:rsidR="00CE27C7" w:rsidRPr="00933BCD" w:rsidRDefault="00CE27C7" w:rsidP="00CE27C7">
      <w:pPr>
        <w:numPr>
          <w:ilvl w:val="0"/>
          <w:numId w:val="9"/>
        </w:numPr>
        <w:spacing w:after="0" w:line="240" w:lineRule="auto"/>
        <w:jc w:val="both"/>
        <w:rPr>
          <w:rFonts w:ascii="Arial" w:hAnsi="Arial" w:cs="Arial"/>
          <w:sz w:val="24"/>
          <w:szCs w:val="24"/>
          <w:lang w:val="pt-BR"/>
        </w:rPr>
      </w:pPr>
      <w:r w:rsidRPr="00933BCD">
        <w:rPr>
          <w:rFonts w:ascii="Arial" w:hAnsi="Arial" w:cs="Arial"/>
          <w:sz w:val="24"/>
          <w:szCs w:val="24"/>
          <w:lang w:val="pt-BR"/>
        </w:rPr>
        <w:t xml:space="preserve">pentru cadmiu (Cd) valoarea maximă măsurată la staţia BC 1 a fost de </w:t>
      </w:r>
      <w:r w:rsidR="00933BCD">
        <w:rPr>
          <w:rFonts w:ascii="Arial" w:hAnsi="Arial" w:cs="Arial"/>
          <w:sz w:val="24"/>
          <w:szCs w:val="24"/>
          <w:lang w:val="pt-BR"/>
        </w:rPr>
        <w:t>0,42</w:t>
      </w:r>
      <w:r w:rsidRPr="00933BCD">
        <w:rPr>
          <w:rFonts w:ascii="Arial" w:hAnsi="Arial" w:cs="Arial"/>
          <w:sz w:val="24"/>
          <w:szCs w:val="24"/>
          <w:lang w:val="pt-BR"/>
        </w:rPr>
        <w:t xml:space="preserve"> ng/mc, iar la staţia BC 2 a fost de </w:t>
      </w:r>
      <w:r w:rsidR="00933BCD">
        <w:rPr>
          <w:rFonts w:ascii="Arial" w:hAnsi="Arial" w:cs="Arial"/>
          <w:sz w:val="24"/>
          <w:szCs w:val="24"/>
          <w:lang w:val="pt-BR"/>
        </w:rPr>
        <w:t>1,16</w:t>
      </w:r>
      <w:r w:rsidRPr="00933BCD">
        <w:rPr>
          <w:rFonts w:ascii="Arial" w:hAnsi="Arial" w:cs="Arial"/>
          <w:sz w:val="24"/>
          <w:szCs w:val="24"/>
          <w:lang w:val="pt-BR"/>
        </w:rPr>
        <w:t xml:space="preserve"> ng/mc;</w:t>
      </w:r>
    </w:p>
    <w:p w:rsidR="00CE27C7" w:rsidRPr="00933BCD" w:rsidRDefault="00CE27C7" w:rsidP="00CE27C7">
      <w:pPr>
        <w:numPr>
          <w:ilvl w:val="0"/>
          <w:numId w:val="9"/>
        </w:numPr>
        <w:spacing w:after="0" w:line="240" w:lineRule="auto"/>
        <w:jc w:val="both"/>
        <w:rPr>
          <w:rFonts w:ascii="Arial" w:hAnsi="Arial" w:cs="Arial"/>
          <w:sz w:val="24"/>
          <w:szCs w:val="24"/>
          <w:lang w:val="pt-BR"/>
        </w:rPr>
      </w:pPr>
      <w:r w:rsidRPr="00933BCD">
        <w:rPr>
          <w:rFonts w:ascii="Arial" w:hAnsi="Arial" w:cs="Arial"/>
          <w:sz w:val="24"/>
          <w:szCs w:val="24"/>
          <w:lang w:val="pt-BR"/>
        </w:rPr>
        <w:t xml:space="preserve">pentru nichel (Ni) valoarea maximă măsurată la staţia BC 1 a fost de </w:t>
      </w:r>
      <w:r w:rsidR="00933BCD">
        <w:rPr>
          <w:rFonts w:ascii="Arial" w:hAnsi="Arial" w:cs="Arial"/>
          <w:sz w:val="24"/>
          <w:szCs w:val="24"/>
          <w:lang w:val="pt-BR"/>
        </w:rPr>
        <w:t>3,0 ng/mc,  i</w:t>
      </w:r>
      <w:r w:rsidRPr="00933BCD">
        <w:rPr>
          <w:rFonts w:ascii="Arial" w:hAnsi="Arial" w:cs="Arial"/>
          <w:sz w:val="24"/>
          <w:szCs w:val="24"/>
          <w:lang w:val="pt-BR"/>
        </w:rPr>
        <w:t xml:space="preserve">ar la staţia BC 2 a fost de </w:t>
      </w:r>
      <w:r w:rsidR="00933BCD">
        <w:rPr>
          <w:rFonts w:ascii="Arial" w:hAnsi="Arial" w:cs="Arial"/>
          <w:sz w:val="24"/>
          <w:szCs w:val="24"/>
          <w:lang w:val="pt-BR"/>
        </w:rPr>
        <w:t>4,44</w:t>
      </w:r>
      <w:r w:rsidRPr="00933BCD">
        <w:rPr>
          <w:rFonts w:ascii="Arial" w:hAnsi="Arial" w:cs="Arial"/>
          <w:sz w:val="24"/>
          <w:szCs w:val="24"/>
          <w:lang w:val="pt-BR"/>
        </w:rPr>
        <w:t xml:space="preserve"> ng/mc;</w:t>
      </w:r>
    </w:p>
    <w:p w:rsidR="00CE27C7" w:rsidRPr="00933BCD" w:rsidRDefault="00CE27C7" w:rsidP="00CE27C7">
      <w:pPr>
        <w:numPr>
          <w:ilvl w:val="0"/>
          <w:numId w:val="9"/>
        </w:numPr>
        <w:spacing w:after="0" w:line="240" w:lineRule="auto"/>
        <w:jc w:val="both"/>
        <w:rPr>
          <w:rFonts w:ascii="Arial" w:hAnsi="Arial" w:cs="Arial"/>
          <w:sz w:val="24"/>
          <w:szCs w:val="24"/>
          <w:lang w:val="pt-BR"/>
        </w:rPr>
      </w:pPr>
      <w:r w:rsidRPr="00933BCD">
        <w:rPr>
          <w:rFonts w:ascii="Arial" w:hAnsi="Arial" w:cs="Arial"/>
          <w:sz w:val="24"/>
          <w:szCs w:val="24"/>
          <w:lang w:val="pt-BR"/>
        </w:rPr>
        <w:t>pentru arsen (As) valoarea maximă măsurată la staţia BC 1 a fost de 0,</w:t>
      </w:r>
      <w:r w:rsidR="00933BCD">
        <w:rPr>
          <w:rFonts w:ascii="Arial" w:hAnsi="Arial" w:cs="Arial"/>
          <w:sz w:val="24"/>
          <w:szCs w:val="24"/>
          <w:lang w:val="pt-BR"/>
        </w:rPr>
        <w:t>71</w:t>
      </w:r>
      <w:r w:rsidRPr="00933BCD">
        <w:rPr>
          <w:rFonts w:ascii="Arial" w:hAnsi="Arial" w:cs="Arial"/>
          <w:sz w:val="24"/>
          <w:szCs w:val="24"/>
          <w:lang w:val="pt-BR"/>
        </w:rPr>
        <w:t xml:space="preserve"> ng/mc</w:t>
      </w:r>
      <w:r w:rsidR="00933BCD">
        <w:rPr>
          <w:rFonts w:ascii="Arial" w:hAnsi="Arial" w:cs="Arial"/>
          <w:sz w:val="24"/>
          <w:szCs w:val="24"/>
          <w:lang w:val="pt-BR"/>
        </w:rPr>
        <w:t xml:space="preserve">, </w:t>
      </w:r>
      <w:r w:rsidRPr="00933BCD">
        <w:rPr>
          <w:rFonts w:ascii="Arial" w:hAnsi="Arial" w:cs="Arial"/>
          <w:sz w:val="24"/>
          <w:szCs w:val="24"/>
          <w:lang w:val="pt-BR"/>
        </w:rPr>
        <w:t xml:space="preserve"> iar la staţia BC 2 a fost de </w:t>
      </w:r>
      <w:r w:rsidR="00933BCD">
        <w:rPr>
          <w:rFonts w:ascii="Arial" w:hAnsi="Arial" w:cs="Arial"/>
          <w:sz w:val="24"/>
          <w:szCs w:val="24"/>
          <w:lang w:val="pt-BR"/>
        </w:rPr>
        <w:t>1,47 ng/mc</w:t>
      </w:r>
      <w:r w:rsidRPr="00933BCD">
        <w:rPr>
          <w:rFonts w:ascii="Arial" w:hAnsi="Arial" w:cs="Arial"/>
          <w:sz w:val="24"/>
          <w:szCs w:val="24"/>
          <w:lang w:val="pt-BR"/>
        </w:rPr>
        <w:t>.</w:t>
      </w:r>
    </w:p>
    <w:p w:rsidR="00FC6697" w:rsidRDefault="00FC6697" w:rsidP="00B30078">
      <w:pPr>
        <w:spacing w:after="0" w:line="240" w:lineRule="auto"/>
        <w:jc w:val="both"/>
        <w:rPr>
          <w:rFonts w:ascii="Arial" w:hAnsi="Arial" w:cs="Arial"/>
          <w:b/>
          <w:color w:val="FF0000"/>
          <w:sz w:val="24"/>
          <w:szCs w:val="24"/>
          <w:lang w:val="ro-RO"/>
        </w:rPr>
      </w:pPr>
    </w:p>
    <w:p w:rsidR="00176F69" w:rsidRPr="00D741CD" w:rsidRDefault="00176F69" w:rsidP="00176F69">
      <w:pPr>
        <w:spacing w:after="0" w:line="240" w:lineRule="auto"/>
        <w:ind w:firstLine="720"/>
        <w:jc w:val="both"/>
        <w:rPr>
          <w:rFonts w:ascii="Arial" w:hAnsi="Arial" w:cs="Arial"/>
          <w:b/>
          <w:sz w:val="24"/>
          <w:szCs w:val="24"/>
          <w:lang w:val="ro-RO"/>
        </w:rPr>
      </w:pPr>
      <w:r w:rsidRPr="00D741CD">
        <w:rPr>
          <w:rFonts w:ascii="Arial" w:hAnsi="Arial" w:cs="Arial"/>
          <w:b/>
          <w:sz w:val="24"/>
          <w:szCs w:val="24"/>
          <w:lang w:val="ro-RO"/>
        </w:rPr>
        <w:t>Concluzii</w:t>
      </w:r>
    </w:p>
    <w:p w:rsidR="00176F69" w:rsidRPr="00D70357" w:rsidRDefault="00176F69" w:rsidP="00176F69">
      <w:pPr>
        <w:spacing w:after="0" w:line="240" w:lineRule="auto"/>
        <w:ind w:firstLine="720"/>
        <w:jc w:val="both"/>
        <w:rPr>
          <w:rFonts w:ascii="Arial" w:hAnsi="Arial" w:cs="Arial"/>
          <w:sz w:val="24"/>
          <w:szCs w:val="24"/>
          <w:lang w:val="ro-RO"/>
        </w:rPr>
      </w:pPr>
      <w:r w:rsidRPr="00D70357">
        <w:rPr>
          <w:rFonts w:ascii="Arial" w:hAnsi="Arial" w:cs="Arial"/>
          <w:sz w:val="24"/>
          <w:szCs w:val="24"/>
          <w:lang w:val="ro-RO"/>
        </w:rPr>
        <w:t>Rezultatele monitorizării calității aerului în stațiile automate aparținând RNMCA de pe teritoriul județului Bacău, în anul 201</w:t>
      </w:r>
      <w:r w:rsidR="00B30078" w:rsidRPr="00D70357">
        <w:rPr>
          <w:rFonts w:ascii="Arial" w:hAnsi="Arial" w:cs="Arial"/>
          <w:sz w:val="24"/>
          <w:szCs w:val="24"/>
          <w:lang w:val="ro-RO"/>
        </w:rPr>
        <w:t>9</w:t>
      </w:r>
      <w:r w:rsidRPr="00D70357">
        <w:rPr>
          <w:rFonts w:ascii="Arial" w:hAnsi="Arial" w:cs="Arial"/>
          <w:sz w:val="24"/>
          <w:szCs w:val="24"/>
          <w:lang w:val="ro-RO"/>
        </w:rPr>
        <w:t>, au indicat că nivelurile poluanţilor reglementaţi de lege sunt în continuare mai mici decât valorile - limită/valorile - ţintă prevăzute de Legea 104/2011.</w:t>
      </w:r>
    </w:p>
    <w:p w:rsidR="00176F69" w:rsidRPr="00D70357" w:rsidRDefault="00176F69" w:rsidP="00176F69">
      <w:pPr>
        <w:spacing w:after="0" w:line="240" w:lineRule="auto"/>
        <w:ind w:firstLine="720"/>
        <w:jc w:val="both"/>
        <w:rPr>
          <w:rFonts w:ascii="Arial" w:hAnsi="Arial" w:cs="Arial"/>
          <w:sz w:val="24"/>
          <w:szCs w:val="24"/>
          <w:lang w:val="ro-RO"/>
        </w:rPr>
      </w:pPr>
      <w:r w:rsidRPr="00D70357">
        <w:rPr>
          <w:rFonts w:ascii="Arial" w:hAnsi="Arial" w:cs="Arial"/>
          <w:sz w:val="24"/>
          <w:szCs w:val="24"/>
          <w:lang w:val="ro-RO"/>
        </w:rPr>
        <w:t>În anul 201</w:t>
      </w:r>
      <w:r w:rsidR="00B30078" w:rsidRPr="00D70357">
        <w:rPr>
          <w:rFonts w:ascii="Arial" w:hAnsi="Arial" w:cs="Arial"/>
          <w:sz w:val="24"/>
          <w:szCs w:val="24"/>
          <w:lang w:val="ro-RO"/>
        </w:rPr>
        <w:t>9</w:t>
      </w:r>
      <w:r w:rsidRPr="00D70357">
        <w:rPr>
          <w:rFonts w:ascii="Arial" w:hAnsi="Arial" w:cs="Arial"/>
          <w:sz w:val="24"/>
          <w:szCs w:val="24"/>
          <w:lang w:val="ro-RO"/>
        </w:rPr>
        <w:t xml:space="preserve"> s-au înregistrat în toate stațiile unele depășiri ale valorii limită zilnice la particulele în suspensie PM</w:t>
      </w:r>
      <w:r w:rsidRPr="00D70357">
        <w:rPr>
          <w:rFonts w:ascii="Arial" w:hAnsi="Arial" w:cs="Arial"/>
          <w:sz w:val="24"/>
          <w:szCs w:val="24"/>
          <w:vertAlign w:val="subscript"/>
          <w:lang w:val="ro-RO"/>
        </w:rPr>
        <w:t>10</w:t>
      </w:r>
      <w:r w:rsidR="00B30078" w:rsidRPr="00D70357">
        <w:rPr>
          <w:rFonts w:ascii="Arial" w:hAnsi="Arial" w:cs="Arial"/>
          <w:sz w:val="24"/>
          <w:szCs w:val="24"/>
          <w:lang w:val="ro-RO"/>
        </w:rPr>
        <w:t xml:space="preserve">, </w:t>
      </w:r>
      <w:r w:rsidRPr="00D70357">
        <w:rPr>
          <w:rFonts w:ascii="Arial" w:hAnsi="Arial" w:cs="Arial"/>
          <w:sz w:val="24"/>
          <w:szCs w:val="24"/>
          <w:lang w:val="ro-RO"/>
        </w:rPr>
        <w:t xml:space="preserve">dar numărul de depășiri în toate cazurile s-a situat sub numărul maxim admis de Legea nr. 104/2011 privind </w:t>
      </w:r>
      <w:r w:rsidR="00EB50C3" w:rsidRPr="00D70357">
        <w:rPr>
          <w:rFonts w:ascii="Arial" w:hAnsi="Arial" w:cs="Arial"/>
          <w:sz w:val="24"/>
          <w:szCs w:val="24"/>
          <w:lang w:val="ro-RO"/>
        </w:rPr>
        <w:t>calitatea aerului înconjurător.</w:t>
      </w:r>
    </w:p>
    <w:p w:rsidR="006B1A02" w:rsidRPr="006B1A02" w:rsidRDefault="006B1A02" w:rsidP="00D70357">
      <w:pPr>
        <w:pStyle w:val="Default"/>
        <w:ind w:firstLine="720"/>
        <w:jc w:val="both"/>
        <w:rPr>
          <w:rFonts w:ascii="Arial" w:hAnsi="Arial" w:cs="Arial"/>
          <w:lang w:val="ro-RO"/>
        </w:rPr>
      </w:pPr>
      <w:r w:rsidRPr="006B1A02">
        <w:rPr>
          <w:rFonts w:ascii="Arial" w:hAnsi="Arial" w:cs="Arial"/>
          <w:lang w:val="ro-RO"/>
        </w:rPr>
        <w:t>În OM 598/2018 municipiul Bacău este încadrat în regimul I de gestionare a calităţii aerului, deoarece după evaluarea calităţii aerului s-a înregistrat depăşirea valorii limită prevăzută în Legea nr. 104/2011 pentru concentraţia de NO</w:t>
      </w:r>
      <w:r w:rsidRPr="006B1A02">
        <w:rPr>
          <w:rFonts w:ascii="Arial" w:hAnsi="Arial" w:cs="Arial"/>
          <w:vertAlign w:val="subscript"/>
          <w:lang w:val="ro-RO"/>
        </w:rPr>
        <w:t>2</w:t>
      </w:r>
      <w:r w:rsidRPr="006B1A02">
        <w:rPr>
          <w:rFonts w:ascii="Arial" w:hAnsi="Arial" w:cs="Arial"/>
          <w:lang w:val="ro-RO"/>
        </w:rPr>
        <w:t>/NOx. Astfel</w:t>
      </w:r>
      <w:r w:rsidR="003B1CFD">
        <w:rPr>
          <w:rFonts w:ascii="Arial" w:hAnsi="Arial" w:cs="Arial"/>
          <w:lang w:val="ro-RO"/>
        </w:rPr>
        <w:t xml:space="preserve"> pentru municipiul Bacău a fost</w:t>
      </w:r>
      <w:r w:rsidRPr="006B1A02">
        <w:rPr>
          <w:rFonts w:ascii="Arial" w:hAnsi="Arial" w:cs="Arial"/>
          <w:lang w:val="ro-RO"/>
        </w:rPr>
        <w:t xml:space="preserve"> necesară elaborarea unui plan de calitate a aerului pentru reducerea în continuare a concentraţiei de NO</w:t>
      </w:r>
      <w:r w:rsidRPr="006B1A02">
        <w:rPr>
          <w:rFonts w:ascii="Arial" w:hAnsi="Arial" w:cs="Arial"/>
          <w:vertAlign w:val="subscript"/>
          <w:lang w:val="ro-RO"/>
        </w:rPr>
        <w:t>2</w:t>
      </w:r>
      <w:r w:rsidRPr="006B1A02">
        <w:rPr>
          <w:rFonts w:ascii="Arial" w:hAnsi="Arial" w:cs="Arial"/>
          <w:lang w:val="ro-RO"/>
        </w:rPr>
        <w:t xml:space="preserve">/NOx în aerul ambiental, conform cerinţelor HG 257/2015 privind aprobarea Metodologiei de elaborare a planurilor de calitate a aerului, a planurilor de acţiune pe termen scurt şi a planurilor de menţinere a calităţii aerului. Autoritatea publică responsabilă cu elaborarea planului de calitatea aerului este Primăria Municipiului Bacău. </w:t>
      </w:r>
    </w:p>
    <w:p w:rsidR="006B1A02" w:rsidRPr="006B1A02" w:rsidRDefault="006B1A02" w:rsidP="00E043AB">
      <w:pPr>
        <w:spacing w:after="0" w:line="240" w:lineRule="auto"/>
        <w:ind w:firstLine="720"/>
        <w:jc w:val="both"/>
        <w:rPr>
          <w:rFonts w:ascii="Arial" w:hAnsi="Arial" w:cs="Arial"/>
          <w:sz w:val="24"/>
          <w:szCs w:val="24"/>
          <w:lang w:val="ro-RO"/>
        </w:rPr>
      </w:pPr>
      <w:r w:rsidRPr="006B1A02">
        <w:rPr>
          <w:rFonts w:ascii="Arial" w:hAnsi="Arial" w:cs="Arial"/>
          <w:sz w:val="24"/>
          <w:szCs w:val="24"/>
          <w:lang w:val="ro-RO"/>
        </w:rPr>
        <w:t>Planul de calitate a aerului în Municipiul Bacău, pentru dioxid de azot şi oxizi de azot (NO</w:t>
      </w:r>
      <w:r w:rsidRPr="006B1A02">
        <w:rPr>
          <w:rFonts w:ascii="Arial" w:hAnsi="Arial" w:cs="Arial"/>
          <w:sz w:val="24"/>
          <w:szCs w:val="24"/>
          <w:vertAlign w:val="subscript"/>
          <w:lang w:val="ro-RO"/>
        </w:rPr>
        <w:t>2</w:t>
      </w:r>
      <w:r w:rsidRPr="006B1A02">
        <w:rPr>
          <w:rFonts w:ascii="Arial" w:hAnsi="Arial" w:cs="Arial"/>
          <w:sz w:val="24"/>
          <w:szCs w:val="24"/>
          <w:lang w:val="ro-RO"/>
        </w:rPr>
        <w:t>/NO</w:t>
      </w:r>
      <w:r w:rsidRPr="006B1A02">
        <w:rPr>
          <w:rFonts w:ascii="Arial" w:hAnsi="Arial" w:cs="Arial"/>
          <w:sz w:val="24"/>
          <w:szCs w:val="24"/>
          <w:vertAlign w:val="subscript"/>
          <w:lang w:val="ro-RO"/>
        </w:rPr>
        <w:t>x</w:t>
      </w:r>
      <w:r w:rsidRPr="006B1A02">
        <w:rPr>
          <w:rFonts w:ascii="Arial" w:hAnsi="Arial" w:cs="Arial"/>
          <w:sz w:val="24"/>
          <w:szCs w:val="24"/>
          <w:lang w:val="ro-RO"/>
        </w:rPr>
        <w:t>), perioada 2019 - 2023 - a fost finalizat și aprobat de Consiliului Local al Municipiului Bacău prin Hotărârea nr.134 din 19.04.2019.</w:t>
      </w:r>
    </w:p>
    <w:p w:rsidR="006B1A02" w:rsidRPr="006B1A02" w:rsidRDefault="006B1A02" w:rsidP="00E043AB">
      <w:pPr>
        <w:spacing w:after="0" w:line="240" w:lineRule="auto"/>
        <w:ind w:firstLine="720"/>
        <w:jc w:val="both"/>
        <w:rPr>
          <w:rFonts w:ascii="Arial" w:hAnsi="Arial" w:cs="Arial"/>
          <w:sz w:val="24"/>
          <w:szCs w:val="24"/>
          <w:lang w:val="ro-RO"/>
        </w:rPr>
      </w:pPr>
      <w:r w:rsidRPr="006B1A02">
        <w:rPr>
          <w:rFonts w:ascii="Arial" w:hAnsi="Arial" w:cs="Arial"/>
          <w:sz w:val="24"/>
          <w:szCs w:val="24"/>
          <w:lang w:val="ro-RO"/>
        </w:rPr>
        <w:t>Primăria Municipiului Bacău a întocmit Raportul privind stadiul realizǎrii mǎsurilor cuprinse ȋn plan, pentru anul 2019 care a fost aprobat prin H.C.L. al Municipiului Bacău nr. 19/ 31.01.2020 și l-a transmis la APM Bacău.</w:t>
      </w:r>
    </w:p>
    <w:p w:rsidR="006B1A02" w:rsidRDefault="006B1A02" w:rsidP="00E043AB">
      <w:pPr>
        <w:spacing w:after="0" w:line="240" w:lineRule="auto"/>
        <w:ind w:firstLine="720"/>
        <w:jc w:val="both"/>
        <w:rPr>
          <w:rFonts w:ascii="Arial" w:hAnsi="Arial" w:cs="Arial"/>
          <w:sz w:val="24"/>
          <w:szCs w:val="24"/>
          <w:lang w:val="ro-RO"/>
        </w:rPr>
      </w:pPr>
      <w:r w:rsidRPr="006B1A02">
        <w:rPr>
          <w:rFonts w:ascii="Arial" w:hAnsi="Arial" w:cs="Arial"/>
          <w:sz w:val="24"/>
          <w:szCs w:val="24"/>
          <w:lang w:val="ro-RO"/>
        </w:rPr>
        <w:t>APM Bacău a realizat Raportul anual privind efectele aplicării măsurilor din Planul de calitate a aerului în Municipiul Bacău, pentru dioxid de azot şi oxizi de azot (NO</w:t>
      </w:r>
      <w:r w:rsidRPr="006B1A02">
        <w:rPr>
          <w:rFonts w:ascii="Arial" w:hAnsi="Arial" w:cs="Arial"/>
          <w:sz w:val="24"/>
          <w:szCs w:val="24"/>
          <w:vertAlign w:val="subscript"/>
          <w:lang w:val="ro-RO"/>
        </w:rPr>
        <w:t>2</w:t>
      </w:r>
      <w:r w:rsidRPr="006B1A02">
        <w:rPr>
          <w:rFonts w:ascii="Arial" w:hAnsi="Arial" w:cs="Arial"/>
          <w:sz w:val="24"/>
          <w:szCs w:val="24"/>
          <w:lang w:val="ro-RO"/>
        </w:rPr>
        <w:t>/NO</w:t>
      </w:r>
      <w:r w:rsidRPr="006B1A02">
        <w:rPr>
          <w:rFonts w:ascii="Arial" w:hAnsi="Arial" w:cs="Arial"/>
          <w:sz w:val="24"/>
          <w:szCs w:val="24"/>
          <w:vertAlign w:val="subscript"/>
          <w:lang w:val="ro-RO"/>
        </w:rPr>
        <w:t>x</w:t>
      </w:r>
      <w:r w:rsidRPr="006B1A02">
        <w:rPr>
          <w:rFonts w:ascii="Arial" w:hAnsi="Arial" w:cs="Arial"/>
          <w:sz w:val="24"/>
          <w:szCs w:val="24"/>
          <w:lang w:val="ro-RO"/>
        </w:rPr>
        <w:t>), perioada 2019</w:t>
      </w:r>
      <w:r>
        <w:rPr>
          <w:rFonts w:ascii="Arial" w:hAnsi="Arial" w:cs="Arial"/>
          <w:sz w:val="24"/>
          <w:szCs w:val="24"/>
          <w:lang w:val="ro-RO"/>
        </w:rPr>
        <w:t xml:space="preserve"> </w:t>
      </w:r>
      <w:r w:rsidRPr="006B1A02">
        <w:rPr>
          <w:rFonts w:ascii="Arial" w:hAnsi="Arial" w:cs="Arial"/>
          <w:sz w:val="24"/>
          <w:szCs w:val="24"/>
          <w:lang w:val="ro-RO"/>
        </w:rPr>
        <w:t>-</w:t>
      </w:r>
      <w:r>
        <w:rPr>
          <w:rFonts w:ascii="Arial" w:hAnsi="Arial" w:cs="Arial"/>
          <w:sz w:val="24"/>
          <w:szCs w:val="24"/>
          <w:lang w:val="ro-RO"/>
        </w:rPr>
        <w:t xml:space="preserve"> </w:t>
      </w:r>
      <w:r w:rsidRPr="006B1A02">
        <w:rPr>
          <w:rFonts w:ascii="Arial" w:hAnsi="Arial" w:cs="Arial"/>
          <w:sz w:val="24"/>
          <w:szCs w:val="24"/>
          <w:lang w:val="ro-RO"/>
        </w:rPr>
        <w:t>2023, pentru anul 2019 care a fost transmis la ANPM (CECA) în data de 05.03.2020 și publicat pe site-ul agenției</w:t>
      </w:r>
      <w:r>
        <w:rPr>
          <w:rFonts w:ascii="Arial" w:hAnsi="Arial" w:cs="Arial"/>
          <w:sz w:val="24"/>
          <w:szCs w:val="24"/>
          <w:lang w:val="ro-RO"/>
        </w:rPr>
        <w:t>.</w:t>
      </w:r>
    </w:p>
    <w:p w:rsidR="006B1A02" w:rsidRPr="006B1A02" w:rsidRDefault="006B1A02" w:rsidP="00E043AB">
      <w:pPr>
        <w:spacing w:after="0" w:line="240" w:lineRule="auto"/>
        <w:ind w:firstLine="720"/>
        <w:jc w:val="both"/>
        <w:rPr>
          <w:rFonts w:ascii="Arial" w:hAnsi="Arial" w:cs="Arial"/>
          <w:b/>
          <w:color w:val="FF0000"/>
          <w:sz w:val="24"/>
          <w:lang w:val="ro-RO"/>
        </w:rPr>
      </w:pPr>
      <w:r w:rsidRPr="006B1A02">
        <w:rPr>
          <w:rFonts w:ascii="Arial" w:hAnsi="Arial" w:cs="Arial"/>
          <w:sz w:val="24"/>
          <w:lang w:val="ro-RO"/>
        </w:rPr>
        <w:t>De asemenea, în OM 598/2018 restul localităţilor din judeţul Bacău sunt încadrate în regimul II de gestionare a calităţii aerului, deoarece după evaluarea calităţii aerului s-a înregistrat respectarea valorii limită prevăzută în Legea nr. 104/2011 pentru concentraţia de NO</w:t>
      </w:r>
      <w:r w:rsidRPr="006B1A02">
        <w:rPr>
          <w:rFonts w:ascii="Arial" w:hAnsi="Arial" w:cs="Arial"/>
          <w:sz w:val="24"/>
          <w:vertAlign w:val="subscript"/>
          <w:lang w:val="ro-RO"/>
        </w:rPr>
        <w:t>2</w:t>
      </w:r>
      <w:r w:rsidRPr="006B1A02">
        <w:rPr>
          <w:rFonts w:ascii="Arial" w:hAnsi="Arial" w:cs="Arial"/>
          <w:sz w:val="24"/>
          <w:lang w:val="ro-RO"/>
        </w:rPr>
        <w:t>/NOx  - cu excepţia municipiului Bacău, PM</w:t>
      </w:r>
      <w:r w:rsidRPr="006B1A02">
        <w:rPr>
          <w:rFonts w:ascii="Arial" w:hAnsi="Arial" w:cs="Arial"/>
          <w:sz w:val="24"/>
          <w:vertAlign w:val="subscript"/>
          <w:lang w:val="ro-RO"/>
        </w:rPr>
        <w:t>10</w:t>
      </w:r>
      <w:r w:rsidRPr="006B1A02">
        <w:rPr>
          <w:rFonts w:ascii="Arial" w:hAnsi="Arial" w:cs="Arial"/>
          <w:sz w:val="24"/>
          <w:lang w:val="ro-RO"/>
        </w:rPr>
        <w:t>, PM</w:t>
      </w:r>
      <w:r w:rsidRPr="006B1A02">
        <w:rPr>
          <w:rFonts w:ascii="Arial" w:hAnsi="Arial" w:cs="Arial"/>
          <w:sz w:val="24"/>
          <w:vertAlign w:val="subscript"/>
          <w:lang w:val="ro-RO"/>
        </w:rPr>
        <w:t>2,5</w:t>
      </w:r>
      <w:r w:rsidRPr="006B1A02">
        <w:rPr>
          <w:rFonts w:ascii="Arial" w:hAnsi="Arial" w:cs="Arial"/>
          <w:sz w:val="24"/>
          <w:lang w:val="ro-RO"/>
        </w:rPr>
        <w:t>,  dioxid de sulf, monoxid de carbon, benzen, nichel, plumb, arsen, cadmiu. Pentru aceste localităţi este necesară elaborarea unui plan de menţinere a calităţii aerului pentru menţinerea concentraţiei acestor poluanţi în aerul ambiental sub valorile limită din Legea nr. 104/2011, conform cerinţelor HG 257/2015 privind aprobarea Metodologiei de elaborare a planurilor de calitate a aerului, a planurilor de acţiune pe termen scurt şi a planurilor de menţinere a calităţii aerului. Autoritatea publică responsabilă cu elaborarea planului de menţinere a calităţii aerului este Consiliul Judeţean Bacău.</w:t>
      </w:r>
    </w:p>
    <w:p w:rsidR="00176F69" w:rsidRPr="00D11B6D" w:rsidRDefault="00176F69" w:rsidP="00176F69">
      <w:pPr>
        <w:spacing w:after="0" w:line="240" w:lineRule="auto"/>
        <w:rPr>
          <w:rFonts w:ascii="Arial" w:hAnsi="Arial" w:cs="Arial"/>
          <w:b/>
          <w:bCs/>
          <w:color w:val="FF0000"/>
          <w:sz w:val="28"/>
          <w:szCs w:val="28"/>
          <w:lang w:val="ro-RO"/>
        </w:rPr>
      </w:pPr>
    </w:p>
    <w:p w:rsidR="00176F69" w:rsidRPr="00E922EE" w:rsidRDefault="00176F69" w:rsidP="00176F69">
      <w:pPr>
        <w:spacing w:after="0" w:line="240" w:lineRule="auto"/>
        <w:jc w:val="center"/>
        <w:rPr>
          <w:rFonts w:ascii="Arial" w:hAnsi="Arial" w:cs="Arial"/>
          <w:b/>
          <w:sz w:val="24"/>
          <w:szCs w:val="24"/>
          <w:lang w:val="ro-RO"/>
        </w:rPr>
      </w:pPr>
      <w:r w:rsidRPr="00E922EE">
        <w:rPr>
          <w:rFonts w:ascii="Arial" w:hAnsi="Arial" w:cs="Arial"/>
          <w:b/>
          <w:sz w:val="24"/>
          <w:szCs w:val="24"/>
          <w:lang w:val="ro-RO"/>
        </w:rPr>
        <w:t>Director Executiv,</w:t>
      </w:r>
    </w:p>
    <w:p w:rsidR="00176F69" w:rsidRPr="00E922EE" w:rsidRDefault="00176F69" w:rsidP="00176F69">
      <w:pPr>
        <w:spacing w:after="0" w:line="240" w:lineRule="auto"/>
        <w:jc w:val="center"/>
        <w:rPr>
          <w:rFonts w:ascii="Arial" w:hAnsi="Arial" w:cs="Arial"/>
          <w:b/>
          <w:sz w:val="24"/>
          <w:szCs w:val="24"/>
          <w:lang w:val="ro-RO"/>
        </w:rPr>
      </w:pPr>
      <w:r w:rsidRPr="00E922EE">
        <w:rPr>
          <w:rFonts w:ascii="Arial" w:hAnsi="Arial" w:cs="Arial"/>
          <w:b/>
          <w:sz w:val="24"/>
          <w:szCs w:val="24"/>
          <w:lang w:val="ro-RO"/>
        </w:rPr>
        <w:t>Petrică ILIEŞ</w:t>
      </w:r>
    </w:p>
    <w:p w:rsidR="00176F69" w:rsidRDefault="00176F69" w:rsidP="00176F69">
      <w:pPr>
        <w:spacing w:after="0" w:line="240" w:lineRule="auto"/>
        <w:rPr>
          <w:rFonts w:ascii="Arial" w:hAnsi="Arial" w:cs="Arial"/>
          <w:sz w:val="24"/>
          <w:szCs w:val="24"/>
          <w:lang w:val="ro-RO"/>
        </w:rPr>
      </w:pPr>
    </w:p>
    <w:p w:rsidR="003B1CFD" w:rsidRPr="00E922EE" w:rsidRDefault="003B1CFD" w:rsidP="00176F69">
      <w:pPr>
        <w:spacing w:after="0" w:line="240" w:lineRule="auto"/>
        <w:rPr>
          <w:rFonts w:ascii="Arial" w:hAnsi="Arial" w:cs="Arial"/>
          <w:sz w:val="24"/>
          <w:szCs w:val="24"/>
          <w:lang w:val="ro-RO"/>
        </w:rPr>
      </w:pPr>
    </w:p>
    <w:p w:rsidR="00176F69" w:rsidRPr="003B1CFD" w:rsidRDefault="00176F69" w:rsidP="00176F69">
      <w:pPr>
        <w:spacing w:after="0" w:line="240" w:lineRule="auto"/>
        <w:rPr>
          <w:rFonts w:ascii="Arial" w:hAnsi="Arial" w:cs="Arial"/>
          <w:sz w:val="24"/>
          <w:szCs w:val="24"/>
          <w:lang w:val="ro-RO"/>
        </w:rPr>
      </w:pPr>
      <w:r w:rsidRPr="00E922EE">
        <w:rPr>
          <w:rFonts w:ascii="Arial" w:hAnsi="Arial" w:cs="Arial"/>
          <w:sz w:val="24"/>
          <w:szCs w:val="24"/>
          <w:lang w:val="ro-RO"/>
        </w:rPr>
        <w:t xml:space="preserve">Avizat: </w:t>
      </w:r>
      <w:r w:rsidRPr="003B1CFD">
        <w:rPr>
          <w:rFonts w:ascii="Arial" w:hAnsi="Arial" w:cs="Arial"/>
          <w:sz w:val="24"/>
          <w:szCs w:val="24"/>
          <w:lang w:val="ro-RO"/>
        </w:rPr>
        <w:t>Şef Serviciu</w:t>
      </w:r>
      <w:r w:rsidR="008055D8">
        <w:rPr>
          <w:rFonts w:ascii="Arial" w:hAnsi="Arial" w:cs="Arial"/>
          <w:sz w:val="24"/>
          <w:szCs w:val="24"/>
          <w:lang w:val="ro-RO"/>
        </w:rPr>
        <w:t>l</w:t>
      </w:r>
      <w:r w:rsidRPr="003B1CFD">
        <w:rPr>
          <w:rFonts w:ascii="Arial" w:hAnsi="Arial" w:cs="Arial"/>
          <w:sz w:val="24"/>
          <w:szCs w:val="24"/>
          <w:lang w:val="ro-RO"/>
        </w:rPr>
        <w:t xml:space="preserve"> Monitorizare şi Laboratoare,</w:t>
      </w:r>
    </w:p>
    <w:p w:rsidR="00176F69" w:rsidRPr="00E922EE" w:rsidRDefault="00176F69" w:rsidP="00176F69">
      <w:pPr>
        <w:spacing w:after="0" w:line="240" w:lineRule="auto"/>
        <w:rPr>
          <w:rFonts w:ascii="Arial" w:hAnsi="Arial" w:cs="Arial"/>
          <w:sz w:val="24"/>
          <w:szCs w:val="24"/>
          <w:lang w:val="ro-RO"/>
        </w:rPr>
      </w:pPr>
      <w:r w:rsidRPr="003B1CFD">
        <w:rPr>
          <w:rFonts w:ascii="Arial" w:hAnsi="Arial" w:cs="Arial"/>
          <w:sz w:val="24"/>
          <w:szCs w:val="24"/>
          <w:lang w:val="ro-RO"/>
        </w:rPr>
        <w:t xml:space="preserve">             Corina - Neli </w:t>
      </w:r>
      <w:r w:rsidR="008055D8">
        <w:rPr>
          <w:rFonts w:ascii="Arial" w:hAnsi="Arial" w:cs="Arial"/>
          <w:sz w:val="24"/>
          <w:szCs w:val="24"/>
          <w:lang w:val="ro-RO"/>
        </w:rPr>
        <w:t>Pricope</w:t>
      </w:r>
    </w:p>
    <w:p w:rsidR="00F06A2F" w:rsidRPr="00D11B6D" w:rsidRDefault="00176F69" w:rsidP="003B1CFD">
      <w:pPr>
        <w:spacing w:after="0" w:line="240" w:lineRule="auto"/>
        <w:rPr>
          <w:rFonts w:ascii="Times New Roman" w:hAnsi="Times New Roman"/>
          <w:b/>
          <w:color w:val="FF0000"/>
          <w:sz w:val="28"/>
          <w:szCs w:val="28"/>
          <w:lang w:val="ro-RO"/>
        </w:rPr>
      </w:pPr>
      <w:r w:rsidRPr="00E922EE">
        <w:rPr>
          <w:rFonts w:ascii="Arial" w:hAnsi="Arial" w:cs="Arial"/>
          <w:sz w:val="24"/>
          <w:szCs w:val="24"/>
          <w:lang w:val="ro-RO"/>
        </w:rPr>
        <w:t>Întocmit: Minodora Bojescu</w:t>
      </w:r>
    </w:p>
    <w:sectPr w:rsidR="00F06A2F" w:rsidRPr="00D11B6D" w:rsidSect="00595347">
      <w:footerReference w:type="default" r:id="rId25"/>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B3" w:rsidRDefault="00B838B3" w:rsidP="0010560A">
      <w:pPr>
        <w:spacing w:after="0" w:line="240" w:lineRule="auto"/>
      </w:pPr>
      <w:r>
        <w:separator/>
      </w:r>
    </w:p>
  </w:endnote>
  <w:endnote w:type="continuationSeparator" w:id="0">
    <w:p w:rsidR="00B838B3" w:rsidRDefault="00B838B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EF" w:rsidRPr="00047FAF" w:rsidRDefault="00B838B3"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10" o:spid="_x0000_s2058" type="#_x0000_t32" style="position:absolute;left:0;text-align:left;margin-left:6.3pt;margin-top:-2.8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47072122" r:id="rId2"/>
      </w:pict>
    </w:r>
    <w:r w:rsidR="006716EF" w:rsidRPr="00047FAF">
      <w:rPr>
        <w:rFonts w:ascii="Times New Roman" w:hAnsi="Times New Roman"/>
        <w:b/>
        <w:sz w:val="24"/>
        <w:szCs w:val="24"/>
      </w:rPr>
      <w:t>AGEN</w:t>
    </w:r>
    <w:r w:rsidR="006716EF" w:rsidRPr="00047FAF">
      <w:rPr>
        <w:rFonts w:ascii="Times New Roman" w:hAnsi="Times New Roman"/>
        <w:b/>
        <w:sz w:val="24"/>
        <w:szCs w:val="24"/>
        <w:lang w:val="ro-RO"/>
      </w:rPr>
      <w:t>ŢIA PENTRU PROTECŢIA MEDIULUI BACĂU</w:t>
    </w:r>
  </w:p>
  <w:p w:rsidR="006716EF" w:rsidRPr="00047FAF" w:rsidRDefault="006716EF" w:rsidP="0028053B">
    <w:pPr>
      <w:pStyle w:val="Header"/>
      <w:tabs>
        <w:tab w:val="clear" w:pos="4680"/>
      </w:tabs>
      <w:jc w:val="center"/>
      <w:rPr>
        <w:rFonts w:ascii="Times New Roman" w:hAnsi="Times New Roman"/>
        <w:sz w:val="24"/>
        <w:szCs w:val="24"/>
        <w:lang w:val="ro-RO"/>
      </w:rPr>
    </w:pPr>
    <w:r w:rsidRPr="00047FAF">
      <w:rPr>
        <w:rFonts w:ascii="Times New Roman" w:hAnsi="Times New Roman"/>
        <w:sz w:val="24"/>
        <w:szCs w:val="24"/>
        <w:lang w:val="ro-RO"/>
      </w:rPr>
      <w:t>Str. Oituz nr. 23 Bacău, jud. Bacău, Cod 600266</w:t>
    </w:r>
  </w:p>
  <w:p w:rsidR="006716EF" w:rsidRPr="00047FAF" w:rsidRDefault="006716EF" w:rsidP="00047FAF">
    <w:pPr>
      <w:pStyle w:val="Header"/>
      <w:jc w:val="center"/>
      <w:rPr>
        <w:rFonts w:ascii="Times New Roman" w:hAnsi="Times New Roman"/>
        <w:color w:val="00214E"/>
        <w:sz w:val="24"/>
        <w:szCs w:val="24"/>
        <w:lang w:val="it-IT"/>
      </w:rPr>
    </w:pPr>
    <w:r w:rsidRPr="00047FAF">
      <w:rPr>
        <w:rFonts w:ascii="Times New Roman" w:hAnsi="Times New Roman"/>
        <w:color w:val="00214E"/>
        <w:sz w:val="24"/>
        <w:szCs w:val="24"/>
        <w:lang w:val="ro-RO"/>
      </w:rPr>
      <w:t>E-mail:</w:t>
    </w:r>
    <w:hyperlink r:id="rId3" w:history="1">
      <w:r w:rsidRPr="00047FAF">
        <w:rPr>
          <w:rStyle w:val="Hyperlink"/>
          <w:rFonts w:ascii="Times New Roman" w:hAnsi="Times New Roman"/>
          <w:sz w:val="24"/>
          <w:szCs w:val="24"/>
          <w:lang w:val="ro-RO"/>
        </w:rPr>
        <w:t>office@apmbc.anpm.ro</w:t>
      </w:r>
    </w:hyperlink>
    <w:r w:rsidRPr="00047FAF">
      <w:rPr>
        <w:rFonts w:ascii="Times New Roman" w:hAnsi="Times New Roman"/>
        <w:color w:val="00214E"/>
        <w:sz w:val="24"/>
        <w:szCs w:val="24"/>
        <w:lang w:val="ro-RO"/>
      </w:rPr>
      <w:t xml:space="preserve">; Pagina web: </w:t>
    </w:r>
    <w:hyperlink r:id="rId4" w:history="1">
      <w:r w:rsidRPr="00047FAF">
        <w:rPr>
          <w:rStyle w:val="Hyperlink"/>
          <w:rFonts w:ascii="Times New Roman" w:hAnsi="Times New Roman"/>
          <w:sz w:val="24"/>
          <w:szCs w:val="24"/>
          <w:lang w:val="ro-RO"/>
        </w:rPr>
        <w:t>http://apmbc.anpm.ro</w:t>
      </w:r>
    </w:hyperlink>
  </w:p>
  <w:p w:rsidR="006716EF" w:rsidRDefault="006716EF" w:rsidP="00047FAF">
    <w:pPr>
      <w:pStyle w:val="Header"/>
      <w:jc w:val="center"/>
      <w:rPr>
        <w:rFonts w:ascii="Times New Roman" w:hAnsi="Times New Roman"/>
        <w:color w:val="00214E"/>
        <w:sz w:val="24"/>
        <w:szCs w:val="24"/>
        <w:lang w:val="ro-RO"/>
      </w:rPr>
    </w:pPr>
    <w:r w:rsidRPr="00047FAF">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716EF" w:rsidRPr="003D79F6" w:rsidTr="003D79F6">
      <w:tc>
        <w:tcPr>
          <w:tcW w:w="8370" w:type="dxa"/>
          <w:shd w:val="clear" w:color="auto" w:fill="auto"/>
        </w:tcPr>
        <w:p w:rsidR="006716EF" w:rsidRPr="003D79F6" w:rsidRDefault="006716EF"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716EF" w:rsidRPr="002367AC" w:rsidRDefault="006716EF"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B3" w:rsidRDefault="00B838B3" w:rsidP="0010560A">
      <w:pPr>
        <w:spacing w:after="0" w:line="240" w:lineRule="auto"/>
      </w:pPr>
      <w:r>
        <w:separator/>
      </w:r>
    </w:p>
  </w:footnote>
  <w:footnote w:type="continuationSeparator" w:id="0">
    <w:p w:rsidR="00B838B3" w:rsidRDefault="00B838B3" w:rsidP="0010560A">
      <w:pPr>
        <w:spacing w:after="0" w:line="240" w:lineRule="auto"/>
      </w:pPr>
      <w:r>
        <w:continuationSeparator/>
      </w:r>
    </w:p>
  </w:footnote>
  <w:footnote w:id="1">
    <w:p w:rsidR="006716EF" w:rsidRDefault="006716EF" w:rsidP="00176F69">
      <w:pPr>
        <w:pStyle w:val="FootnoteText"/>
        <w:jc w:val="both"/>
      </w:pPr>
      <w:r w:rsidRPr="00F76839">
        <w:rPr>
          <w:rStyle w:val="FootnoteReference"/>
        </w:rPr>
        <w:footnoteRef/>
      </w:r>
      <w:r w:rsidRPr="00F76839">
        <w:t xml:space="preserve"> </w:t>
      </w:r>
      <w:r w:rsidRPr="00F76839">
        <w:rPr>
          <w:lang w:eastAsia="ro-RO"/>
        </w:rPr>
        <w:t>valoare-limită - nivelul stabilit pe baza cunoştinţelor ştiinţifice, în scopul evitării şi prevenirii producerii unor evenimente dăunătoare şi reducerii efectelor acestora asupra sănătăţii umane şi a mediului ca întreg, care se atinge într-o perioadă dată şi care nu trebuie depăşit odată ce a fost atins.</w:t>
      </w:r>
    </w:p>
  </w:footnote>
  <w:footnote w:id="2">
    <w:p w:rsidR="006716EF" w:rsidRPr="00C418DA" w:rsidRDefault="006716EF" w:rsidP="00176F69">
      <w:pPr>
        <w:autoSpaceDE w:val="0"/>
        <w:autoSpaceDN w:val="0"/>
        <w:adjustRightInd w:val="0"/>
        <w:spacing w:after="0"/>
        <w:jc w:val="both"/>
        <w:rPr>
          <w:lang w:val="ro-RO"/>
        </w:rPr>
      </w:pPr>
      <w:r w:rsidRPr="00F76839">
        <w:rPr>
          <w:rStyle w:val="FootnoteReference"/>
          <w:sz w:val="20"/>
          <w:szCs w:val="20"/>
        </w:rPr>
        <w:footnoteRef/>
      </w:r>
      <w:r w:rsidRPr="00F76839">
        <w:rPr>
          <w:rFonts w:ascii="Times New Roman" w:hAnsi="Times New Roman"/>
          <w:sz w:val="20"/>
          <w:szCs w:val="20"/>
          <w:lang w:val="ro-RO"/>
        </w:rPr>
        <w:t xml:space="preserve"> </w:t>
      </w:r>
      <w:r w:rsidRPr="00F76839">
        <w:rPr>
          <w:rFonts w:ascii="Times New Roman" w:hAnsi="Times New Roman"/>
          <w:sz w:val="20"/>
          <w:szCs w:val="20"/>
          <w:lang w:val="ro-RO" w:eastAsia="ro-RO"/>
        </w:rPr>
        <w:t>valoare-ţintă - nivelul stabilit, în scopul evitării şi prevenirii producerii unor evenimente dăunătoare şi reducerii efectelor acestora asupra sănătăţii umane şi a mediului ca întreg, care trebuie să fie atins pe cât posibil într-o anumită perioadă</w:t>
      </w:r>
    </w:p>
  </w:footnote>
  <w:footnote w:id="3">
    <w:p w:rsidR="006716EF" w:rsidRDefault="006716EF" w:rsidP="00176F69">
      <w:pPr>
        <w:pStyle w:val="FootnoteText"/>
        <w:jc w:val="both"/>
      </w:pPr>
      <w:r w:rsidRPr="00F76839">
        <w:rPr>
          <w:rStyle w:val="FootnoteReference"/>
        </w:rPr>
        <w:footnoteRef/>
      </w:r>
      <w:r w:rsidRPr="00F76839">
        <w:t xml:space="preserve"> </w:t>
      </w:r>
      <w:r w:rsidRPr="00F76839">
        <w:rPr>
          <w:lang w:eastAsia="ro-RO"/>
        </w:rPr>
        <w:t>nivel critic - nivelul stabilit pe baza cunoştinţelor ştiinţifice, care dacă este depăşit se pot produce efecte adverse directe asupra anumitor receptori, cum ar fi copaci, plante sau ecosisteme naturale, dar nu şi asupra oamenilor</w:t>
      </w:r>
      <w:r>
        <w:rPr>
          <w:lang w:eastAsia="ro-RO"/>
        </w:rPr>
        <w:t>.</w:t>
      </w:r>
    </w:p>
  </w:footnote>
  <w:footnote w:id="4">
    <w:p w:rsidR="006716EF" w:rsidRDefault="006716EF" w:rsidP="00176F69">
      <w:pPr>
        <w:pStyle w:val="FootnoteText"/>
        <w:jc w:val="both"/>
      </w:pPr>
      <w:r w:rsidRPr="00F76839">
        <w:rPr>
          <w:rStyle w:val="FootnoteReference"/>
        </w:rPr>
        <w:footnoteRef/>
      </w:r>
      <w:r w:rsidRPr="00F76839">
        <w:t xml:space="preserve"> </w:t>
      </w:r>
      <w:r w:rsidRPr="00F76839">
        <w:rPr>
          <w:lang w:eastAsia="ro-RO"/>
        </w:rPr>
        <w:t>obiectiv pe termen lung - nivelul care trebuie să fie atins, pe termen lung, cu excepţia cazurilor în care acest lucru nu este realizabil prin măsuri proporţionate, cu scopul de a asigura o protecţie efectivă a sănătăţii umane şi a mediului</w:t>
      </w:r>
      <w:r>
        <w:rPr>
          <w:lang w:eastAsia="ro-RO"/>
        </w:rPr>
        <w:t>.</w:t>
      </w:r>
    </w:p>
  </w:footnote>
  <w:footnote w:id="5">
    <w:p w:rsidR="006716EF" w:rsidRDefault="006716EF" w:rsidP="00176F69">
      <w:pPr>
        <w:pStyle w:val="FootnoteText"/>
        <w:jc w:val="both"/>
      </w:pPr>
      <w:r w:rsidRPr="00F76839">
        <w:rPr>
          <w:rStyle w:val="FootnoteReference"/>
        </w:rPr>
        <w:footnoteRef/>
      </w:r>
      <w:r w:rsidRPr="00F76839">
        <w:t xml:space="preserve"> </w:t>
      </w:r>
      <w:r w:rsidRPr="00F76839">
        <w:rPr>
          <w:lang w:eastAsia="ro-RO"/>
        </w:rPr>
        <w:t>prag de informare - nivelul care, dacă este depăşit, există un risc pentru sănătatea umană la o expunere de scurtă durată pentru categorii ale populaţiei deosebit de sensibile şi pentru care este necesară informarea imediată şi adecvată</w:t>
      </w:r>
      <w:r>
        <w:rPr>
          <w:lang w:eastAsia="ro-RO"/>
        </w:rPr>
        <w:t>.</w:t>
      </w:r>
    </w:p>
  </w:footnote>
  <w:footnote w:id="6">
    <w:p w:rsidR="006716EF" w:rsidRDefault="006716EF" w:rsidP="00176F69">
      <w:pPr>
        <w:pStyle w:val="FootnoteText"/>
        <w:spacing w:after="40"/>
        <w:jc w:val="both"/>
      </w:pPr>
      <w:r w:rsidRPr="00F76839">
        <w:rPr>
          <w:rStyle w:val="FootnoteReference"/>
        </w:rPr>
        <w:footnoteRef/>
      </w:r>
      <w:r w:rsidRPr="00F76839">
        <w:t xml:space="preserve"> </w:t>
      </w:r>
      <w:r w:rsidRPr="00F76839">
        <w:rPr>
          <w:lang w:eastAsia="ro-RO"/>
        </w:rPr>
        <w:t>prag de alertă - nivelul care, dacă este depăşit, există un risc pentru sănătatea umană la o expunere de scurtă durată a populaţiei, în general, şi la care trebuie să se acţioneze imediat.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05pt;height:11.05pt" o:bullet="t">
        <v:imagedata r:id="rId1" o:title="msoB2A0"/>
      </v:shape>
    </w:pict>
  </w:numPicBullet>
  <w:abstractNum w:abstractNumId="0">
    <w:nsid w:val="00296208"/>
    <w:multiLevelType w:val="hybridMultilevel"/>
    <w:tmpl w:val="2ADCAC00"/>
    <w:lvl w:ilvl="0" w:tplc="04180005">
      <w:start w:val="1"/>
      <w:numFmt w:val="bullet"/>
      <w:lvlText w:val=""/>
      <w:lvlJc w:val="left"/>
      <w:pPr>
        <w:tabs>
          <w:tab w:val="num" w:pos="1380"/>
        </w:tabs>
        <w:ind w:left="1380" w:hanging="360"/>
      </w:pPr>
      <w:rPr>
        <w:rFonts w:ascii="Wingdings" w:hAnsi="Wingdings" w:hint="default"/>
      </w:rPr>
    </w:lvl>
    <w:lvl w:ilvl="1" w:tplc="04180003" w:tentative="1">
      <w:start w:val="1"/>
      <w:numFmt w:val="bullet"/>
      <w:lvlText w:val="o"/>
      <w:lvlJc w:val="left"/>
      <w:pPr>
        <w:tabs>
          <w:tab w:val="num" w:pos="2100"/>
        </w:tabs>
        <w:ind w:left="2100" w:hanging="360"/>
      </w:pPr>
      <w:rPr>
        <w:rFonts w:ascii="Courier New" w:hAnsi="Courier New" w:hint="default"/>
      </w:rPr>
    </w:lvl>
    <w:lvl w:ilvl="2" w:tplc="04180005" w:tentative="1">
      <w:start w:val="1"/>
      <w:numFmt w:val="bullet"/>
      <w:lvlText w:val=""/>
      <w:lvlJc w:val="left"/>
      <w:pPr>
        <w:tabs>
          <w:tab w:val="num" w:pos="2820"/>
        </w:tabs>
        <w:ind w:left="2820" w:hanging="360"/>
      </w:pPr>
      <w:rPr>
        <w:rFonts w:ascii="Wingdings" w:hAnsi="Wingdings" w:hint="default"/>
      </w:rPr>
    </w:lvl>
    <w:lvl w:ilvl="3" w:tplc="04180001" w:tentative="1">
      <w:start w:val="1"/>
      <w:numFmt w:val="bullet"/>
      <w:lvlText w:val=""/>
      <w:lvlJc w:val="left"/>
      <w:pPr>
        <w:tabs>
          <w:tab w:val="num" w:pos="3540"/>
        </w:tabs>
        <w:ind w:left="3540" w:hanging="360"/>
      </w:pPr>
      <w:rPr>
        <w:rFonts w:ascii="Symbol" w:hAnsi="Symbol" w:hint="default"/>
      </w:rPr>
    </w:lvl>
    <w:lvl w:ilvl="4" w:tplc="04180003" w:tentative="1">
      <w:start w:val="1"/>
      <w:numFmt w:val="bullet"/>
      <w:lvlText w:val="o"/>
      <w:lvlJc w:val="left"/>
      <w:pPr>
        <w:tabs>
          <w:tab w:val="num" w:pos="4260"/>
        </w:tabs>
        <w:ind w:left="4260" w:hanging="360"/>
      </w:pPr>
      <w:rPr>
        <w:rFonts w:ascii="Courier New" w:hAnsi="Courier New" w:hint="default"/>
      </w:rPr>
    </w:lvl>
    <w:lvl w:ilvl="5" w:tplc="04180005" w:tentative="1">
      <w:start w:val="1"/>
      <w:numFmt w:val="bullet"/>
      <w:lvlText w:val=""/>
      <w:lvlJc w:val="left"/>
      <w:pPr>
        <w:tabs>
          <w:tab w:val="num" w:pos="4980"/>
        </w:tabs>
        <w:ind w:left="4980" w:hanging="360"/>
      </w:pPr>
      <w:rPr>
        <w:rFonts w:ascii="Wingdings" w:hAnsi="Wingdings" w:hint="default"/>
      </w:rPr>
    </w:lvl>
    <w:lvl w:ilvl="6" w:tplc="04180001" w:tentative="1">
      <w:start w:val="1"/>
      <w:numFmt w:val="bullet"/>
      <w:lvlText w:val=""/>
      <w:lvlJc w:val="left"/>
      <w:pPr>
        <w:tabs>
          <w:tab w:val="num" w:pos="5700"/>
        </w:tabs>
        <w:ind w:left="5700" w:hanging="360"/>
      </w:pPr>
      <w:rPr>
        <w:rFonts w:ascii="Symbol" w:hAnsi="Symbol" w:hint="default"/>
      </w:rPr>
    </w:lvl>
    <w:lvl w:ilvl="7" w:tplc="04180003" w:tentative="1">
      <w:start w:val="1"/>
      <w:numFmt w:val="bullet"/>
      <w:lvlText w:val="o"/>
      <w:lvlJc w:val="left"/>
      <w:pPr>
        <w:tabs>
          <w:tab w:val="num" w:pos="6420"/>
        </w:tabs>
        <w:ind w:left="6420" w:hanging="360"/>
      </w:pPr>
      <w:rPr>
        <w:rFonts w:ascii="Courier New" w:hAnsi="Courier New" w:hint="default"/>
      </w:rPr>
    </w:lvl>
    <w:lvl w:ilvl="8" w:tplc="04180005" w:tentative="1">
      <w:start w:val="1"/>
      <w:numFmt w:val="bullet"/>
      <w:lvlText w:val=""/>
      <w:lvlJc w:val="left"/>
      <w:pPr>
        <w:tabs>
          <w:tab w:val="num" w:pos="7140"/>
        </w:tabs>
        <w:ind w:left="714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DB3AFE"/>
    <w:multiLevelType w:val="hybridMultilevel"/>
    <w:tmpl w:val="B51220F0"/>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
    <w:nsid w:val="2DD757ED"/>
    <w:multiLevelType w:val="hybridMultilevel"/>
    <w:tmpl w:val="2C3A2AA0"/>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2E095C45"/>
    <w:multiLevelType w:val="hybridMultilevel"/>
    <w:tmpl w:val="FACAB926"/>
    <w:lvl w:ilvl="0" w:tplc="319C7C82">
      <w:start w:val="2"/>
      <w:numFmt w:val="bullet"/>
      <w:lvlText w:val="-"/>
      <w:lvlJc w:val="left"/>
      <w:pPr>
        <w:tabs>
          <w:tab w:val="num" w:pos="1290"/>
        </w:tabs>
        <w:ind w:left="129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3AC014D8"/>
    <w:multiLevelType w:val="hybridMultilevel"/>
    <w:tmpl w:val="9DA0AF06"/>
    <w:lvl w:ilvl="0" w:tplc="04180007">
      <w:start w:val="1"/>
      <w:numFmt w:val="bullet"/>
      <w:lvlText w:val=""/>
      <w:lvlPicBulletId w:val="0"/>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6">
    <w:nsid w:val="3AD07DFA"/>
    <w:multiLevelType w:val="hybridMultilevel"/>
    <w:tmpl w:val="815635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F454DC0"/>
    <w:multiLevelType w:val="hybridMultilevel"/>
    <w:tmpl w:val="803ACB28"/>
    <w:lvl w:ilvl="0" w:tplc="8500C708">
      <w:start w:val="1"/>
      <w:numFmt w:val="bullet"/>
      <w:lvlText w:val=""/>
      <w:lvlJc w:val="left"/>
      <w:pPr>
        <w:tabs>
          <w:tab w:val="num" w:pos="360"/>
        </w:tabs>
        <w:ind w:left="-340" w:firstLine="340"/>
      </w:pPr>
      <w:rPr>
        <w:rFonts w:ascii="Wingdings" w:hAnsi="Wingdings" w:hint="default"/>
        <w:color w:val="auto"/>
      </w:rPr>
    </w:lvl>
    <w:lvl w:ilvl="1" w:tplc="04180003">
      <w:start w:val="1"/>
      <w:numFmt w:val="bullet"/>
      <w:lvlText w:val="o"/>
      <w:lvlJc w:val="left"/>
      <w:pPr>
        <w:tabs>
          <w:tab w:val="num" w:pos="1500"/>
        </w:tabs>
        <w:ind w:left="1500" w:hanging="360"/>
      </w:pPr>
      <w:rPr>
        <w:rFonts w:ascii="Courier New" w:hAnsi="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8">
    <w:nsid w:val="6706207A"/>
    <w:multiLevelType w:val="hybridMultilevel"/>
    <w:tmpl w:val="FBDA69A2"/>
    <w:lvl w:ilvl="0" w:tplc="22324A5C">
      <w:numFmt w:val="bullet"/>
      <w:lvlText w:val="-"/>
      <w:lvlJc w:val="left"/>
      <w:pPr>
        <w:ind w:left="960" w:hanging="360"/>
      </w:pPr>
      <w:rPr>
        <w:rFonts w:ascii="Times New Roman" w:eastAsia="MS Mincho"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7BCD2CA6"/>
    <w:multiLevelType w:val="hybridMultilevel"/>
    <w:tmpl w:val="22D21FFA"/>
    <w:lvl w:ilvl="0" w:tplc="319C7C82">
      <w:start w:val="2"/>
      <w:numFmt w:val="bullet"/>
      <w:lvlText w:val="-"/>
      <w:lvlJc w:val="left"/>
      <w:pPr>
        <w:tabs>
          <w:tab w:val="num" w:pos="1364"/>
        </w:tabs>
        <w:ind w:left="1364" w:hanging="360"/>
      </w:pPr>
      <w:rPr>
        <w:rFonts w:ascii="Arial" w:eastAsia="Times New Roman" w:hAnsi="Arial" w:cs="Arial" w:hint="default"/>
      </w:rPr>
    </w:lvl>
    <w:lvl w:ilvl="1" w:tplc="04180003" w:tentative="1">
      <w:start w:val="1"/>
      <w:numFmt w:val="bullet"/>
      <w:lvlText w:val="o"/>
      <w:lvlJc w:val="left"/>
      <w:pPr>
        <w:tabs>
          <w:tab w:val="num" w:pos="1514"/>
        </w:tabs>
        <w:ind w:left="1514" w:hanging="360"/>
      </w:pPr>
      <w:rPr>
        <w:rFonts w:ascii="Courier New" w:hAnsi="Courier New" w:cs="Courier New" w:hint="default"/>
      </w:rPr>
    </w:lvl>
    <w:lvl w:ilvl="2" w:tplc="04180005" w:tentative="1">
      <w:start w:val="1"/>
      <w:numFmt w:val="bullet"/>
      <w:lvlText w:val=""/>
      <w:lvlJc w:val="left"/>
      <w:pPr>
        <w:tabs>
          <w:tab w:val="num" w:pos="2234"/>
        </w:tabs>
        <w:ind w:left="2234" w:hanging="360"/>
      </w:pPr>
      <w:rPr>
        <w:rFonts w:ascii="Wingdings" w:hAnsi="Wingdings" w:hint="default"/>
      </w:rPr>
    </w:lvl>
    <w:lvl w:ilvl="3" w:tplc="04180001" w:tentative="1">
      <w:start w:val="1"/>
      <w:numFmt w:val="bullet"/>
      <w:lvlText w:val=""/>
      <w:lvlJc w:val="left"/>
      <w:pPr>
        <w:tabs>
          <w:tab w:val="num" w:pos="2954"/>
        </w:tabs>
        <w:ind w:left="2954" w:hanging="360"/>
      </w:pPr>
      <w:rPr>
        <w:rFonts w:ascii="Symbol" w:hAnsi="Symbol" w:hint="default"/>
      </w:rPr>
    </w:lvl>
    <w:lvl w:ilvl="4" w:tplc="04180003" w:tentative="1">
      <w:start w:val="1"/>
      <w:numFmt w:val="bullet"/>
      <w:lvlText w:val="o"/>
      <w:lvlJc w:val="left"/>
      <w:pPr>
        <w:tabs>
          <w:tab w:val="num" w:pos="3674"/>
        </w:tabs>
        <w:ind w:left="3674" w:hanging="360"/>
      </w:pPr>
      <w:rPr>
        <w:rFonts w:ascii="Courier New" w:hAnsi="Courier New" w:cs="Courier New" w:hint="default"/>
      </w:rPr>
    </w:lvl>
    <w:lvl w:ilvl="5" w:tplc="04180005" w:tentative="1">
      <w:start w:val="1"/>
      <w:numFmt w:val="bullet"/>
      <w:lvlText w:val=""/>
      <w:lvlJc w:val="left"/>
      <w:pPr>
        <w:tabs>
          <w:tab w:val="num" w:pos="4394"/>
        </w:tabs>
        <w:ind w:left="4394" w:hanging="360"/>
      </w:pPr>
      <w:rPr>
        <w:rFonts w:ascii="Wingdings" w:hAnsi="Wingdings" w:hint="default"/>
      </w:rPr>
    </w:lvl>
    <w:lvl w:ilvl="6" w:tplc="04180001" w:tentative="1">
      <w:start w:val="1"/>
      <w:numFmt w:val="bullet"/>
      <w:lvlText w:val=""/>
      <w:lvlJc w:val="left"/>
      <w:pPr>
        <w:tabs>
          <w:tab w:val="num" w:pos="5114"/>
        </w:tabs>
        <w:ind w:left="5114" w:hanging="360"/>
      </w:pPr>
      <w:rPr>
        <w:rFonts w:ascii="Symbol" w:hAnsi="Symbol" w:hint="default"/>
      </w:rPr>
    </w:lvl>
    <w:lvl w:ilvl="7" w:tplc="04180003" w:tentative="1">
      <w:start w:val="1"/>
      <w:numFmt w:val="bullet"/>
      <w:lvlText w:val="o"/>
      <w:lvlJc w:val="left"/>
      <w:pPr>
        <w:tabs>
          <w:tab w:val="num" w:pos="5834"/>
        </w:tabs>
        <w:ind w:left="5834" w:hanging="360"/>
      </w:pPr>
      <w:rPr>
        <w:rFonts w:ascii="Courier New" w:hAnsi="Courier New" w:cs="Courier New" w:hint="default"/>
      </w:rPr>
    </w:lvl>
    <w:lvl w:ilvl="8" w:tplc="04180005" w:tentative="1">
      <w:start w:val="1"/>
      <w:numFmt w:val="bullet"/>
      <w:lvlText w:val=""/>
      <w:lvlJc w:val="left"/>
      <w:pPr>
        <w:tabs>
          <w:tab w:val="num" w:pos="6554"/>
        </w:tabs>
        <w:ind w:left="6554"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4"/>
  </w:num>
  <w:num w:numId="6">
    <w:abstractNumId w:val="3"/>
  </w:num>
  <w:num w:numId="7">
    <w:abstractNumId w:val="2"/>
  </w:num>
  <w:num w:numId="8">
    <w:abstractNumId w:val="5"/>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grammar="clean"/>
  <w:defaultTabStop w:val="720"/>
  <w:hyphenationZone w:val="425"/>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1"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5D23"/>
    <w:rsid w:val="00006235"/>
    <w:rsid w:val="00012A20"/>
    <w:rsid w:val="00014247"/>
    <w:rsid w:val="000160D3"/>
    <w:rsid w:val="0001667C"/>
    <w:rsid w:val="0002093F"/>
    <w:rsid w:val="00021991"/>
    <w:rsid w:val="00023D48"/>
    <w:rsid w:val="00026ED1"/>
    <w:rsid w:val="000306EF"/>
    <w:rsid w:val="000336A1"/>
    <w:rsid w:val="0003400D"/>
    <w:rsid w:val="00035C30"/>
    <w:rsid w:val="000409B8"/>
    <w:rsid w:val="00041C0B"/>
    <w:rsid w:val="00044498"/>
    <w:rsid w:val="00046049"/>
    <w:rsid w:val="00047861"/>
    <w:rsid w:val="00047D35"/>
    <w:rsid w:val="00047FAF"/>
    <w:rsid w:val="000567A2"/>
    <w:rsid w:val="000568AE"/>
    <w:rsid w:val="000613B5"/>
    <w:rsid w:val="00063005"/>
    <w:rsid w:val="00064C3B"/>
    <w:rsid w:val="00070F06"/>
    <w:rsid w:val="00071073"/>
    <w:rsid w:val="000729E9"/>
    <w:rsid w:val="0007594F"/>
    <w:rsid w:val="000779C8"/>
    <w:rsid w:val="000818FF"/>
    <w:rsid w:val="000821D3"/>
    <w:rsid w:val="000822B0"/>
    <w:rsid w:val="000845FD"/>
    <w:rsid w:val="00085C04"/>
    <w:rsid w:val="000866DE"/>
    <w:rsid w:val="00086B9A"/>
    <w:rsid w:val="000872CA"/>
    <w:rsid w:val="00087AE0"/>
    <w:rsid w:val="00090CDB"/>
    <w:rsid w:val="00093049"/>
    <w:rsid w:val="00095760"/>
    <w:rsid w:val="000961A9"/>
    <w:rsid w:val="000A5F93"/>
    <w:rsid w:val="000B2D3C"/>
    <w:rsid w:val="000B47B2"/>
    <w:rsid w:val="000B4BBE"/>
    <w:rsid w:val="000B4E57"/>
    <w:rsid w:val="000B6F23"/>
    <w:rsid w:val="000C4375"/>
    <w:rsid w:val="000D015E"/>
    <w:rsid w:val="000D0742"/>
    <w:rsid w:val="000D1559"/>
    <w:rsid w:val="000D1E2D"/>
    <w:rsid w:val="000E1BEF"/>
    <w:rsid w:val="000E3F80"/>
    <w:rsid w:val="000F0B5A"/>
    <w:rsid w:val="000F3C1B"/>
    <w:rsid w:val="000F4697"/>
    <w:rsid w:val="000F5694"/>
    <w:rsid w:val="000F7D6F"/>
    <w:rsid w:val="00100751"/>
    <w:rsid w:val="001019D6"/>
    <w:rsid w:val="0010312B"/>
    <w:rsid w:val="00105365"/>
    <w:rsid w:val="0010560A"/>
    <w:rsid w:val="001106BA"/>
    <w:rsid w:val="0011371E"/>
    <w:rsid w:val="00117CBE"/>
    <w:rsid w:val="001226D4"/>
    <w:rsid w:val="00122D34"/>
    <w:rsid w:val="00124029"/>
    <w:rsid w:val="00124988"/>
    <w:rsid w:val="00125DDC"/>
    <w:rsid w:val="001274F0"/>
    <w:rsid w:val="00130855"/>
    <w:rsid w:val="0013434C"/>
    <w:rsid w:val="00134C15"/>
    <w:rsid w:val="001374A6"/>
    <w:rsid w:val="00140DBC"/>
    <w:rsid w:val="00140E0B"/>
    <w:rsid w:val="0014472F"/>
    <w:rsid w:val="00146434"/>
    <w:rsid w:val="00151A20"/>
    <w:rsid w:val="00151A8F"/>
    <w:rsid w:val="001533F4"/>
    <w:rsid w:val="00154408"/>
    <w:rsid w:val="0015480D"/>
    <w:rsid w:val="00155B76"/>
    <w:rsid w:val="001616C1"/>
    <w:rsid w:val="00162EB4"/>
    <w:rsid w:val="00163EC6"/>
    <w:rsid w:val="00163FDA"/>
    <w:rsid w:val="0017019D"/>
    <w:rsid w:val="0017069E"/>
    <w:rsid w:val="00172C1B"/>
    <w:rsid w:val="0017432E"/>
    <w:rsid w:val="00176F69"/>
    <w:rsid w:val="00186129"/>
    <w:rsid w:val="00192CB5"/>
    <w:rsid w:val="001A0004"/>
    <w:rsid w:val="001A0248"/>
    <w:rsid w:val="001A0BB6"/>
    <w:rsid w:val="001A3A8A"/>
    <w:rsid w:val="001A3CA5"/>
    <w:rsid w:val="001B0834"/>
    <w:rsid w:val="001B2A21"/>
    <w:rsid w:val="001B3976"/>
    <w:rsid w:val="001C1D20"/>
    <w:rsid w:val="001C2721"/>
    <w:rsid w:val="001C40FC"/>
    <w:rsid w:val="001C4967"/>
    <w:rsid w:val="001C6871"/>
    <w:rsid w:val="001C68E9"/>
    <w:rsid w:val="001D0270"/>
    <w:rsid w:val="001D125C"/>
    <w:rsid w:val="001D2EC5"/>
    <w:rsid w:val="001D58F9"/>
    <w:rsid w:val="001D619D"/>
    <w:rsid w:val="001D6DB8"/>
    <w:rsid w:val="001D72A8"/>
    <w:rsid w:val="001E04ED"/>
    <w:rsid w:val="001E11BF"/>
    <w:rsid w:val="001E5B89"/>
    <w:rsid w:val="001E5C76"/>
    <w:rsid w:val="001E618A"/>
    <w:rsid w:val="001F6A19"/>
    <w:rsid w:val="00206333"/>
    <w:rsid w:val="002114F3"/>
    <w:rsid w:val="00211649"/>
    <w:rsid w:val="0021222F"/>
    <w:rsid w:val="00212A53"/>
    <w:rsid w:val="00217268"/>
    <w:rsid w:val="002176F5"/>
    <w:rsid w:val="002177F7"/>
    <w:rsid w:val="0022203B"/>
    <w:rsid w:val="002248C1"/>
    <w:rsid w:val="00230605"/>
    <w:rsid w:val="00232324"/>
    <w:rsid w:val="00235DF6"/>
    <w:rsid w:val="002367AC"/>
    <w:rsid w:val="00240A5D"/>
    <w:rsid w:val="002429F6"/>
    <w:rsid w:val="002469F6"/>
    <w:rsid w:val="00253D06"/>
    <w:rsid w:val="00257B19"/>
    <w:rsid w:val="00264334"/>
    <w:rsid w:val="0026571A"/>
    <w:rsid w:val="00266491"/>
    <w:rsid w:val="00267926"/>
    <w:rsid w:val="00271BA4"/>
    <w:rsid w:val="00273F0A"/>
    <w:rsid w:val="00274875"/>
    <w:rsid w:val="00274B30"/>
    <w:rsid w:val="002760B2"/>
    <w:rsid w:val="002762E9"/>
    <w:rsid w:val="0028053B"/>
    <w:rsid w:val="00280E60"/>
    <w:rsid w:val="00283170"/>
    <w:rsid w:val="00284FE2"/>
    <w:rsid w:val="00285352"/>
    <w:rsid w:val="002854A5"/>
    <w:rsid w:val="0028691B"/>
    <w:rsid w:val="00286C08"/>
    <w:rsid w:val="00286E94"/>
    <w:rsid w:val="002876DC"/>
    <w:rsid w:val="0029170F"/>
    <w:rsid w:val="002958B8"/>
    <w:rsid w:val="00295C00"/>
    <w:rsid w:val="00297E20"/>
    <w:rsid w:val="002A247C"/>
    <w:rsid w:val="002A26BC"/>
    <w:rsid w:val="002A36E2"/>
    <w:rsid w:val="002A567D"/>
    <w:rsid w:val="002B06F8"/>
    <w:rsid w:val="002B1B5E"/>
    <w:rsid w:val="002B3BD4"/>
    <w:rsid w:val="002B4FD6"/>
    <w:rsid w:val="002C05FA"/>
    <w:rsid w:val="002C3198"/>
    <w:rsid w:val="002C7AC3"/>
    <w:rsid w:val="002D6A4E"/>
    <w:rsid w:val="002D7BF3"/>
    <w:rsid w:val="002E1C36"/>
    <w:rsid w:val="002E4FD1"/>
    <w:rsid w:val="002E51EC"/>
    <w:rsid w:val="002E54C1"/>
    <w:rsid w:val="002E68D6"/>
    <w:rsid w:val="002E6A70"/>
    <w:rsid w:val="002F25EE"/>
    <w:rsid w:val="002F4F98"/>
    <w:rsid w:val="002F75A7"/>
    <w:rsid w:val="00300349"/>
    <w:rsid w:val="00312392"/>
    <w:rsid w:val="00312A08"/>
    <w:rsid w:val="00316C27"/>
    <w:rsid w:val="00320B7E"/>
    <w:rsid w:val="00320CD6"/>
    <w:rsid w:val="00322D77"/>
    <w:rsid w:val="00324252"/>
    <w:rsid w:val="00325739"/>
    <w:rsid w:val="003259D9"/>
    <w:rsid w:val="00327C84"/>
    <w:rsid w:val="00330C2C"/>
    <w:rsid w:val="003318D3"/>
    <w:rsid w:val="003320C5"/>
    <w:rsid w:val="003337DD"/>
    <w:rsid w:val="00334DE6"/>
    <w:rsid w:val="0033682D"/>
    <w:rsid w:val="003404FC"/>
    <w:rsid w:val="00342B18"/>
    <w:rsid w:val="00347395"/>
    <w:rsid w:val="00347E1A"/>
    <w:rsid w:val="00350F14"/>
    <w:rsid w:val="00351ECF"/>
    <w:rsid w:val="00352C4D"/>
    <w:rsid w:val="00357C13"/>
    <w:rsid w:val="00362246"/>
    <w:rsid w:val="003631F8"/>
    <w:rsid w:val="00363924"/>
    <w:rsid w:val="003655C7"/>
    <w:rsid w:val="0036599A"/>
    <w:rsid w:val="00367CAB"/>
    <w:rsid w:val="00370AD4"/>
    <w:rsid w:val="00374A17"/>
    <w:rsid w:val="0037501A"/>
    <w:rsid w:val="00377782"/>
    <w:rsid w:val="00382BB6"/>
    <w:rsid w:val="00383DC2"/>
    <w:rsid w:val="00385B0D"/>
    <w:rsid w:val="00386844"/>
    <w:rsid w:val="00393016"/>
    <w:rsid w:val="00394BC3"/>
    <w:rsid w:val="00394DA5"/>
    <w:rsid w:val="00394E35"/>
    <w:rsid w:val="003969A1"/>
    <w:rsid w:val="003976AA"/>
    <w:rsid w:val="003A012A"/>
    <w:rsid w:val="003A1427"/>
    <w:rsid w:val="003A2D3C"/>
    <w:rsid w:val="003B0C60"/>
    <w:rsid w:val="003B1390"/>
    <w:rsid w:val="003B1CFD"/>
    <w:rsid w:val="003B27FE"/>
    <w:rsid w:val="003B2B4F"/>
    <w:rsid w:val="003C14A9"/>
    <w:rsid w:val="003C4E7A"/>
    <w:rsid w:val="003C5FE1"/>
    <w:rsid w:val="003C643E"/>
    <w:rsid w:val="003D0948"/>
    <w:rsid w:val="003D2D3F"/>
    <w:rsid w:val="003D3800"/>
    <w:rsid w:val="003D42D6"/>
    <w:rsid w:val="003D488E"/>
    <w:rsid w:val="003D602F"/>
    <w:rsid w:val="003D6BF6"/>
    <w:rsid w:val="003D6F2E"/>
    <w:rsid w:val="003D79F6"/>
    <w:rsid w:val="003D7A7E"/>
    <w:rsid w:val="003D7F57"/>
    <w:rsid w:val="003E34DD"/>
    <w:rsid w:val="003E55F0"/>
    <w:rsid w:val="003E6903"/>
    <w:rsid w:val="003F19EA"/>
    <w:rsid w:val="003F1A0B"/>
    <w:rsid w:val="003F3DFD"/>
    <w:rsid w:val="003F4A7B"/>
    <w:rsid w:val="003F7B87"/>
    <w:rsid w:val="00401CBE"/>
    <w:rsid w:val="004075B3"/>
    <w:rsid w:val="004108C0"/>
    <w:rsid w:val="00410D19"/>
    <w:rsid w:val="004126A0"/>
    <w:rsid w:val="00413CEB"/>
    <w:rsid w:val="0041460F"/>
    <w:rsid w:val="00420EED"/>
    <w:rsid w:val="004212F6"/>
    <w:rsid w:val="00422B76"/>
    <w:rsid w:val="0042404A"/>
    <w:rsid w:val="00427352"/>
    <w:rsid w:val="004322C5"/>
    <w:rsid w:val="0043562F"/>
    <w:rsid w:val="00435C4E"/>
    <w:rsid w:val="004366B2"/>
    <w:rsid w:val="004410FD"/>
    <w:rsid w:val="00444C7A"/>
    <w:rsid w:val="00444CD3"/>
    <w:rsid w:val="00446F64"/>
    <w:rsid w:val="00447B73"/>
    <w:rsid w:val="00450E53"/>
    <w:rsid w:val="0045101E"/>
    <w:rsid w:val="004513CF"/>
    <w:rsid w:val="004543A8"/>
    <w:rsid w:val="00455FBA"/>
    <w:rsid w:val="00465F88"/>
    <w:rsid w:val="0047030A"/>
    <w:rsid w:val="00472FED"/>
    <w:rsid w:val="00473A03"/>
    <w:rsid w:val="00475201"/>
    <w:rsid w:val="004765EB"/>
    <w:rsid w:val="00477460"/>
    <w:rsid w:val="004817AF"/>
    <w:rsid w:val="0048411C"/>
    <w:rsid w:val="0048424F"/>
    <w:rsid w:val="00490A49"/>
    <w:rsid w:val="00490E7B"/>
    <w:rsid w:val="00493A08"/>
    <w:rsid w:val="00494F5E"/>
    <w:rsid w:val="00495A55"/>
    <w:rsid w:val="004976D8"/>
    <w:rsid w:val="00497B0D"/>
    <w:rsid w:val="004A293E"/>
    <w:rsid w:val="004A2E6F"/>
    <w:rsid w:val="004A3A25"/>
    <w:rsid w:val="004A47B7"/>
    <w:rsid w:val="004A7455"/>
    <w:rsid w:val="004B0E28"/>
    <w:rsid w:val="004B281F"/>
    <w:rsid w:val="004B7485"/>
    <w:rsid w:val="004B7616"/>
    <w:rsid w:val="004B7C7C"/>
    <w:rsid w:val="004C1F61"/>
    <w:rsid w:val="004C4E8D"/>
    <w:rsid w:val="004C5785"/>
    <w:rsid w:val="004C708A"/>
    <w:rsid w:val="004D5091"/>
    <w:rsid w:val="004D5640"/>
    <w:rsid w:val="004E15D8"/>
    <w:rsid w:val="004E2927"/>
    <w:rsid w:val="004E537A"/>
    <w:rsid w:val="004E5A4A"/>
    <w:rsid w:val="004E62DB"/>
    <w:rsid w:val="004F3DF5"/>
    <w:rsid w:val="004F6F09"/>
    <w:rsid w:val="00500DAD"/>
    <w:rsid w:val="00502A8B"/>
    <w:rsid w:val="00505B04"/>
    <w:rsid w:val="00505E6D"/>
    <w:rsid w:val="0050643F"/>
    <w:rsid w:val="00510B6A"/>
    <w:rsid w:val="00515750"/>
    <w:rsid w:val="005164A9"/>
    <w:rsid w:val="00517A73"/>
    <w:rsid w:val="005205EF"/>
    <w:rsid w:val="005223EC"/>
    <w:rsid w:val="0052714A"/>
    <w:rsid w:val="00530347"/>
    <w:rsid w:val="005306A3"/>
    <w:rsid w:val="00532353"/>
    <w:rsid w:val="00532E8F"/>
    <w:rsid w:val="005350D1"/>
    <w:rsid w:val="00535DA4"/>
    <w:rsid w:val="00535FB8"/>
    <w:rsid w:val="00541B40"/>
    <w:rsid w:val="00541D4D"/>
    <w:rsid w:val="005422A3"/>
    <w:rsid w:val="00543835"/>
    <w:rsid w:val="005469F4"/>
    <w:rsid w:val="005504A1"/>
    <w:rsid w:val="00552145"/>
    <w:rsid w:val="00555B18"/>
    <w:rsid w:val="00562DA0"/>
    <w:rsid w:val="005634A2"/>
    <w:rsid w:val="00564AA4"/>
    <w:rsid w:val="00566D08"/>
    <w:rsid w:val="00571253"/>
    <w:rsid w:val="005715AB"/>
    <w:rsid w:val="00571748"/>
    <w:rsid w:val="00575325"/>
    <w:rsid w:val="0057744C"/>
    <w:rsid w:val="0058169F"/>
    <w:rsid w:val="00582376"/>
    <w:rsid w:val="005845EF"/>
    <w:rsid w:val="0058663D"/>
    <w:rsid w:val="00586D0A"/>
    <w:rsid w:val="005907FE"/>
    <w:rsid w:val="00591F24"/>
    <w:rsid w:val="0059223A"/>
    <w:rsid w:val="0059286F"/>
    <w:rsid w:val="0059358C"/>
    <w:rsid w:val="00595347"/>
    <w:rsid w:val="005A3E32"/>
    <w:rsid w:val="005A57F1"/>
    <w:rsid w:val="005A6BBC"/>
    <w:rsid w:val="005B09B7"/>
    <w:rsid w:val="005B1363"/>
    <w:rsid w:val="005B20C8"/>
    <w:rsid w:val="005B344B"/>
    <w:rsid w:val="005B40FC"/>
    <w:rsid w:val="005B4506"/>
    <w:rsid w:val="005B552B"/>
    <w:rsid w:val="005B68C5"/>
    <w:rsid w:val="005B6BC0"/>
    <w:rsid w:val="005C0532"/>
    <w:rsid w:val="005C4B99"/>
    <w:rsid w:val="005C5772"/>
    <w:rsid w:val="005C716F"/>
    <w:rsid w:val="005C7844"/>
    <w:rsid w:val="005D2962"/>
    <w:rsid w:val="005D2BE2"/>
    <w:rsid w:val="005D2BE6"/>
    <w:rsid w:val="005D33E5"/>
    <w:rsid w:val="005D3599"/>
    <w:rsid w:val="005D524E"/>
    <w:rsid w:val="005D7991"/>
    <w:rsid w:val="005E0905"/>
    <w:rsid w:val="005F2D52"/>
    <w:rsid w:val="005F45A6"/>
    <w:rsid w:val="005F5036"/>
    <w:rsid w:val="00600F7E"/>
    <w:rsid w:val="00602CCC"/>
    <w:rsid w:val="006054DD"/>
    <w:rsid w:val="00606615"/>
    <w:rsid w:val="00607FED"/>
    <w:rsid w:val="0061047C"/>
    <w:rsid w:val="00610D4E"/>
    <w:rsid w:val="00615879"/>
    <w:rsid w:val="00615BF5"/>
    <w:rsid w:val="0061677F"/>
    <w:rsid w:val="00617F2C"/>
    <w:rsid w:val="0062058E"/>
    <w:rsid w:val="0062089B"/>
    <w:rsid w:val="00621AF6"/>
    <w:rsid w:val="006241A9"/>
    <w:rsid w:val="00632117"/>
    <w:rsid w:val="0063255B"/>
    <w:rsid w:val="006363DB"/>
    <w:rsid w:val="00637662"/>
    <w:rsid w:val="006450DC"/>
    <w:rsid w:val="0064599E"/>
    <w:rsid w:val="00651119"/>
    <w:rsid w:val="00651387"/>
    <w:rsid w:val="0065147F"/>
    <w:rsid w:val="00654F2F"/>
    <w:rsid w:val="00662C7F"/>
    <w:rsid w:val="00663EF1"/>
    <w:rsid w:val="00664924"/>
    <w:rsid w:val="0066582B"/>
    <w:rsid w:val="0066714E"/>
    <w:rsid w:val="00667BDA"/>
    <w:rsid w:val="006716EF"/>
    <w:rsid w:val="006757AE"/>
    <w:rsid w:val="00675F12"/>
    <w:rsid w:val="00677AD1"/>
    <w:rsid w:val="00682243"/>
    <w:rsid w:val="00694374"/>
    <w:rsid w:val="00694A09"/>
    <w:rsid w:val="006A0FCB"/>
    <w:rsid w:val="006A2E5A"/>
    <w:rsid w:val="006A3FBE"/>
    <w:rsid w:val="006A7BD0"/>
    <w:rsid w:val="006B0953"/>
    <w:rsid w:val="006B1A02"/>
    <w:rsid w:val="006B1C3A"/>
    <w:rsid w:val="006B2165"/>
    <w:rsid w:val="006B5869"/>
    <w:rsid w:val="006C097B"/>
    <w:rsid w:val="006C1151"/>
    <w:rsid w:val="006C3F74"/>
    <w:rsid w:val="006C63AE"/>
    <w:rsid w:val="006C7701"/>
    <w:rsid w:val="006D49F0"/>
    <w:rsid w:val="006D4EF3"/>
    <w:rsid w:val="006D54D8"/>
    <w:rsid w:val="006D5D2F"/>
    <w:rsid w:val="006D61B3"/>
    <w:rsid w:val="006D6F74"/>
    <w:rsid w:val="006E0AFE"/>
    <w:rsid w:val="006E1E1E"/>
    <w:rsid w:val="006E5068"/>
    <w:rsid w:val="006F1C5F"/>
    <w:rsid w:val="006F2748"/>
    <w:rsid w:val="006F2E53"/>
    <w:rsid w:val="006F5349"/>
    <w:rsid w:val="006F7686"/>
    <w:rsid w:val="00700567"/>
    <w:rsid w:val="00703092"/>
    <w:rsid w:val="00703D02"/>
    <w:rsid w:val="00706555"/>
    <w:rsid w:val="00706CDE"/>
    <w:rsid w:val="00707242"/>
    <w:rsid w:val="007153B4"/>
    <w:rsid w:val="00720F24"/>
    <w:rsid w:val="00722057"/>
    <w:rsid w:val="0072366E"/>
    <w:rsid w:val="00726667"/>
    <w:rsid w:val="00731D4A"/>
    <w:rsid w:val="007326F7"/>
    <w:rsid w:val="00734953"/>
    <w:rsid w:val="00735F78"/>
    <w:rsid w:val="00737256"/>
    <w:rsid w:val="007446A8"/>
    <w:rsid w:val="007461B1"/>
    <w:rsid w:val="00752FC5"/>
    <w:rsid w:val="00756709"/>
    <w:rsid w:val="00756778"/>
    <w:rsid w:val="0076459D"/>
    <w:rsid w:val="007665A4"/>
    <w:rsid w:val="00766622"/>
    <w:rsid w:val="00767AE4"/>
    <w:rsid w:val="00770597"/>
    <w:rsid w:val="007716AE"/>
    <w:rsid w:val="00776505"/>
    <w:rsid w:val="00777132"/>
    <w:rsid w:val="00780006"/>
    <w:rsid w:val="0078076B"/>
    <w:rsid w:val="007813E3"/>
    <w:rsid w:val="00782BD8"/>
    <w:rsid w:val="007839E2"/>
    <w:rsid w:val="00786D90"/>
    <w:rsid w:val="00787B1B"/>
    <w:rsid w:val="00790A80"/>
    <w:rsid w:val="0079567A"/>
    <w:rsid w:val="0079567E"/>
    <w:rsid w:val="00797450"/>
    <w:rsid w:val="007974EB"/>
    <w:rsid w:val="007A02FF"/>
    <w:rsid w:val="007A1E67"/>
    <w:rsid w:val="007A213D"/>
    <w:rsid w:val="007A293F"/>
    <w:rsid w:val="007B6B90"/>
    <w:rsid w:val="007B726C"/>
    <w:rsid w:val="007C3BF2"/>
    <w:rsid w:val="007D459B"/>
    <w:rsid w:val="007E13C8"/>
    <w:rsid w:val="007E3D95"/>
    <w:rsid w:val="007E616F"/>
    <w:rsid w:val="007E780C"/>
    <w:rsid w:val="007F1532"/>
    <w:rsid w:val="007F6A78"/>
    <w:rsid w:val="00800DCC"/>
    <w:rsid w:val="0080357D"/>
    <w:rsid w:val="008041F7"/>
    <w:rsid w:val="008055D8"/>
    <w:rsid w:val="008068A7"/>
    <w:rsid w:val="00810342"/>
    <w:rsid w:val="00810A05"/>
    <w:rsid w:val="00811026"/>
    <w:rsid w:val="008155F9"/>
    <w:rsid w:val="00816AAF"/>
    <w:rsid w:val="00816C4F"/>
    <w:rsid w:val="00823683"/>
    <w:rsid w:val="00824A15"/>
    <w:rsid w:val="00825EEF"/>
    <w:rsid w:val="008265D4"/>
    <w:rsid w:val="00826A1C"/>
    <w:rsid w:val="00832A44"/>
    <w:rsid w:val="00834E8C"/>
    <w:rsid w:val="00835FBD"/>
    <w:rsid w:val="00840A33"/>
    <w:rsid w:val="0084548F"/>
    <w:rsid w:val="00847EB6"/>
    <w:rsid w:val="00850185"/>
    <w:rsid w:val="00851170"/>
    <w:rsid w:val="0085289E"/>
    <w:rsid w:val="00853048"/>
    <w:rsid w:val="0085615B"/>
    <w:rsid w:val="00856DAE"/>
    <w:rsid w:val="00856FF9"/>
    <w:rsid w:val="00857A43"/>
    <w:rsid w:val="00857FDE"/>
    <w:rsid w:val="008618A3"/>
    <w:rsid w:val="00863581"/>
    <w:rsid w:val="00866336"/>
    <w:rsid w:val="00867EAB"/>
    <w:rsid w:val="008737EE"/>
    <w:rsid w:val="008831BD"/>
    <w:rsid w:val="00886A7F"/>
    <w:rsid w:val="00890AE2"/>
    <w:rsid w:val="008913EF"/>
    <w:rsid w:val="00894587"/>
    <w:rsid w:val="008966E8"/>
    <w:rsid w:val="0089789D"/>
    <w:rsid w:val="008A13F0"/>
    <w:rsid w:val="008A1902"/>
    <w:rsid w:val="008A4246"/>
    <w:rsid w:val="008A6AD0"/>
    <w:rsid w:val="008B00F3"/>
    <w:rsid w:val="008B3938"/>
    <w:rsid w:val="008B420B"/>
    <w:rsid w:val="008B52E1"/>
    <w:rsid w:val="008B6B83"/>
    <w:rsid w:val="008D0B84"/>
    <w:rsid w:val="008D28D4"/>
    <w:rsid w:val="008D6CF4"/>
    <w:rsid w:val="008D7863"/>
    <w:rsid w:val="008E1968"/>
    <w:rsid w:val="008E21A6"/>
    <w:rsid w:val="008E4430"/>
    <w:rsid w:val="008E6139"/>
    <w:rsid w:val="008E6C10"/>
    <w:rsid w:val="008E792F"/>
    <w:rsid w:val="008F2285"/>
    <w:rsid w:val="008F25B0"/>
    <w:rsid w:val="008F42CE"/>
    <w:rsid w:val="008F5F24"/>
    <w:rsid w:val="008F7001"/>
    <w:rsid w:val="008F7960"/>
    <w:rsid w:val="00901281"/>
    <w:rsid w:val="00903B5F"/>
    <w:rsid w:val="009059E0"/>
    <w:rsid w:val="009064A4"/>
    <w:rsid w:val="009103C5"/>
    <w:rsid w:val="00911683"/>
    <w:rsid w:val="00911A4C"/>
    <w:rsid w:val="00913A69"/>
    <w:rsid w:val="00916A88"/>
    <w:rsid w:val="009247DF"/>
    <w:rsid w:val="00925139"/>
    <w:rsid w:val="00931218"/>
    <w:rsid w:val="00932DCC"/>
    <w:rsid w:val="00933190"/>
    <w:rsid w:val="00933232"/>
    <w:rsid w:val="00933BCD"/>
    <w:rsid w:val="00934CEF"/>
    <w:rsid w:val="00940D04"/>
    <w:rsid w:val="00942FC8"/>
    <w:rsid w:val="00943E4D"/>
    <w:rsid w:val="009447FD"/>
    <w:rsid w:val="00947A1D"/>
    <w:rsid w:val="0095133A"/>
    <w:rsid w:val="009541D3"/>
    <w:rsid w:val="009544A2"/>
    <w:rsid w:val="009544FB"/>
    <w:rsid w:val="00957825"/>
    <w:rsid w:val="00961667"/>
    <w:rsid w:val="009626E2"/>
    <w:rsid w:val="009672F0"/>
    <w:rsid w:val="00970AD4"/>
    <w:rsid w:val="00970E2A"/>
    <w:rsid w:val="0097258B"/>
    <w:rsid w:val="00985948"/>
    <w:rsid w:val="0099518F"/>
    <w:rsid w:val="009978CD"/>
    <w:rsid w:val="009A11A1"/>
    <w:rsid w:val="009A29A0"/>
    <w:rsid w:val="009A43E8"/>
    <w:rsid w:val="009A60B9"/>
    <w:rsid w:val="009A6FF9"/>
    <w:rsid w:val="009A7560"/>
    <w:rsid w:val="009B2790"/>
    <w:rsid w:val="009B2AA1"/>
    <w:rsid w:val="009B2E0A"/>
    <w:rsid w:val="009B3AF1"/>
    <w:rsid w:val="009B4193"/>
    <w:rsid w:val="009B4646"/>
    <w:rsid w:val="009B648B"/>
    <w:rsid w:val="009C1E69"/>
    <w:rsid w:val="009C2625"/>
    <w:rsid w:val="009C6517"/>
    <w:rsid w:val="009D26F0"/>
    <w:rsid w:val="009D5873"/>
    <w:rsid w:val="009D6D72"/>
    <w:rsid w:val="009E2EA8"/>
    <w:rsid w:val="009E36CB"/>
    <w:rsid w:val="009E3978"/>
    <w:rsid w:val="009E645A"/>
    <w:rsid w:val="009E771B"/>
    <w:rsid w:val="009F2D9F"/>
    <w:rsid w:val="009F3C8F"/>
    <w:rsid w:val="009F4F54"/>
    <w:rsid w:val="009F5473"/>
    <w:rsid w:val="009F606A"/>
    <w:rsid w:val="00A00C3D"/>
    <w:rsid w:val="00A01557"/>
    <w:rsid w:val="00A03AB7"/>
    <w:rsid w:val="00A03DF5"/>
    <w:rsid w:val="00A06286"/>
    <w:rsid w:val="00A07BFA"/>
    <w:rsid w:val="00A07FB4"/>
    <w:rsid w:val="00A11094"/>
    <w:rsid w:val="00A118A7"/>
    <w:rsid w:val="00A11997"/>
    <w:rsid w:val="00A12076"/>
    <w:rsid w:val="00A13D6F"/>
    <w:rsid w:val="00A1421C"/>
    <w:rsid w:val="00A15581"/>
    <w:rsid w:val="00A161AA"/>
    <w:rsid w:val="00A16D8A"/>
    <w:rsid w:val="00A17602"/>
    <w:rsid w:val="00A32DD3"/>
    <w:rsid w:val="00A35011"/>
    <w:rsid w:val="00A350AF"/>
    <w:rsid w:val="00A36FEF"/>
    <w:rsid w:val="00A37490"/>
    <w:rsid w:val="00A415ED"/>
    <w:rsid w:val="00A46B3C"/>
    <w:rsid w:val="00A46E13"/>
    <w:rsid w:val="00A46F6A"/>
    <w:rsid w:val="00A511E8"/>
    <w:rsid w:val="00A51F4F"/>
    <w:rsid w:val="00A52FD7"/>
    <w:rsid w:val="00A55F16"/>
    <w:rsid w:val="00A572E5"/>
    <w:rsid w:val="00A57C5F"/>
    <w:rsid w:val="00A60AF1"/>
    <w:rsid w:val="00A67548"/>
    <w:rsid w:val="00A67F54"/>
    <w:rsid w:val="00A70A56"/>
    <w:rsid w:val="00A70B33"/>
    <w:rsid w:val="00A70BE8"/>
    <w:rsid w:val="00A76C1F"/>
    <w:rsid w:val="00A77DC8"/>
    <w:rsid w:val="00A77EEC"/>
    <w:rsid w:val="00A80249"/>
    <w:rsid w:val="00A808D1"/>
    <w:rsid w:val="00A85F1F"/>
    <w:rsid w:val="00A87667"/>
    <w:rsid w:val="00A9007A"/>
    <w:rsid w:val="00A9333B"/>
    <w:rsid w:val="00A933B6"/>
    <w:rsid w:val="00A93BCD"/>
    <w:rsid w:val="00A95481"/>
    <w:rsid w:val="00A95AF3"/>
    <w:rsid w:val="00A9649E"/>
    <w:rsid w:val="00A96D60"/>
    <w:rsid w:val="00A97EC6"/>
    <w:rsid w:val="00AA262B"/>
    <w:rsid w:val="00AA2914"/>
    <w:rsid w:val="00AA72AC"/>
    <w:rsid w:val="00AB0E61"/>
    <w:rsid w:val="00AB47D2"/>
    <w:rsid w:val="00AB774C"/>
    <w:rsid w:val="00AC0AE5"/>
    <w:rsid w:val="00AC39FA"/>
    <w:rsid w:val="00AC462E"/>
    <w:rsid w:val="00AC6B87"/>
    <w:rsid w:val="00AC7D11"/>
    <w:rsid w:val="00AD0AAC"/>
    <w:rsid w:val="00AD1C4E"/>
    <w:rsid w:val="00AD272D"/>
    <w:rsid w:val="00AD2C9A"/>
    <w:rsid w:val="00AD35B1"/>
    <w:rsid w:val="00AD762E"/>
    <w:rsid w:val="00AE049B"/>
    <w:rsid w:val="00AE228D"/>
    <w:rsid w:val="00AE6F08"/>
    <w:rsid w:val="00AF631C"/>
    <w:rsid w:val="00AF7B06"/>
    <w:rsid w:val="00AF7C0A"/>
    <w:rsid w:val="00B03B20"/>
    <w:rsid w:val="00B03F0D"/>
    <w:rsid w:val="00B04143"/>
    <w:rsid w:val="00B04ADC"/>
    <w:rsid w:val="00B05E39"/>
    <w:rsid w:val="00B07278"/>
    <w:rsid w:val="00B07539"/>
    <w:rsid w:val="00B10590"/>
    <w:rsid w:val="00B1445B"/>
    <w:rsid w:val="00B161A5"/>
    <w:rsid w:val="00B164FA"/>
    <w:rsid w:val="00B21B08"/>
    <w:rsid w:val="00B22E02"/>
    <w:rsid w:val="00B259E1"/>
    <w:rsid w:val="00B30078"/>
    <w:rsid w:val="00B30892"/>
    <w:rsid w:val="00B40691"/>
    <w:rsid w:val="00B417B3"/>
    <w:rsid w:val="00B41A08"/>
    <w:rsid w:val="00B42606"/>
    <w:rsid w:val="00B440DD"/>
    <w:rsid w:val="00B46BA9"/>
    <w:rsid w:val="00B47263"/>
    <w:rsid w:val="00B47AF1"/>
    <w:rsid w:val="00B50F65"/>
    <w:rsid w:val="00B51565"/>
    <w:rsid w:val="00B51774"/>
    <w:rsid w:val="00B51A05"/>
    <w:rsid w:val="00B53C3D"/>
    <w:rsid w:val="00B5620D"/>
    <w:rsid w:val="00B575BA"/>
    <w:rsid w:val="00B71CA7"/>
    <w:rsid w:val="00B75725"/>
    <w:rsid w:val="00B75E21"/>
    <w:rsid w:val="00B75EE1"/>
    <w:rsid w:val="00B76040"/>
    <w:rsid w:val="00B77BBA"/>
    <w:rsid w:val="00B80BAA"/>
    <w:rsid w:val="00B81377"/>
    <w:rsid w:val="00B82024"/>
    <w:rsid w:val="00B832DC"/>
    <w:rsid w:val="00B838B3"/>
    <w:rsid w:val="00B84FB3"/>
    <w:rsid w:val="00B85CB6"/>
    <w:rsid w:val="00B94AAF"/>
    <w:rsid w:val="00B964A4"/>
    <w:rsid w:val="00BA09BD"/>
    <w:rsid w:val="00BA5160"/>
    <w:rsid w:val="00BA5926"/>
    <w:rsid w:val="00BA608E"/>
    <w:rsid w:val="00BA63D1"/>
    <w:rsid w:val="00BB0CB3"/>
    <w:rsid w:val="00BB1560"/>
    <w:rsid w:val="00BB3CB5"/>
    <w:rsid w:val="00BC2A0F"/>
    <w:rsid w:val="00BC4714"/>
    <w:rsid w:val="00BC4CF3"/>
    <w:rsid w:val="00BC6422"/>
    <w:rsid w:val="00BD3677"/>
    <w:rsid w:val="00BD44BB"/>
    <w:rsid w:val="00BD5684"/>
    <w:rsid w:val="00BD5E3A"/>
    <w:rsid w:val="00BD7605"/>
    <w:rsid w:val="00BE0864"/>
    <w:rsid w:val="00BE11D8"/>
    <w:rsid w:val="00BE228F"/>
    <w:rsid w:val="00BE6DFD"/>
    <w:rsid w:val="00BE76E3"/>
    <w:rsid w:val="00BF0504"/>
    <w:rsid w:val="00BF1EDF"/>
    <w:rsid w:val="00BF4C06"/>
    <w:rsid w:val="00BF6E19"/>
    <w:rsid w:val="00C00560"/>
    <w:rsid w:val="00C01400"/>
    <w:rsid w:val="00C031EA"/>
    <w:rsid w:val="00C05268"/>
    <w:rsid w:val="00C064E7"/>
    <w:rsid w:val="00C11FCF"/>
    <w:rsid w:val="00C138EA"/>
    <w:rsid w:val="00C15D36"/>
    <w:rsid w:val="00C204C6"/>
    <w:rsid w:val="00C21016"/>
    <w:rsid w:val="00C21A70"/>
    <w:rsid w:val="00C23461"/>
    <w:rsid w:val="00C245C7"/>
    <w:rsid w:val="00C269D7"/>
    <w:rsid w:val="00C27BE3"/>
    <w:rsid w:val="00C367FA"/>
    <w:rsid w:val="00C423AB"/>
    <w:rsid w:val="00C4392F"/>
    <w:rsid w:val="00C439A6"/>
    <w:rsid w:val="00C453F4"/>
    <w:rsid w:val="00C47447"/>
    <w:rsid w:val="00C52156"/>
    <w:rsid w:val="00C537DF"/>
    <w:rsid w:val="00C53975"/>
    <w:rsid w:val="00C54F54"/>
    <w:rsid w:val="00C61B1A"/>
    <w:rsid w:val="00C639A0"/>
    <w:rsid w:val="00C6462A"/>
    <w:rsid w:val="00C70496"/>
    <w:rsid w:val="00C7607A"/>
    <w:rsid w:val="00C763EE"/>
    <w:rsid w:val="00C80237"/>
    <w:rsid w:val="00C811D9"/>
    <w:rsid w:val="00C81DE1"/>
    <w:rsid w:val="00C83093"/>
    <w:rsid w:val="00C854A0"/>
    <w:rsid w:val="00C86BCC"/>
    <w:rsid w:val="00C9075D"/>
    <w:rsid w:val="00C94155"/>
    <w:rsid w:val="00C95AC9"/>
    <w:rsid w:val="00C972C4"/>
    <w:rsid w:val="00C97955"/>
    <w:rsid w:val="00CA2D13"/>
    <w:rsid w:val="00CA5F6D"/>
    <w:rsid w:val="00CA61EC"/>
    <w:rsid w:val="00CA7673"/>
    <w:rsid w:val="00CB2317"/>
    <w:rsid w:val="00CB6C9B"/>
    <w:rsid w:val="00CC0F83"/>
    <w:rsid w:val="00CC19DB"/>
    <w:rsid w:val="00CC1AC1"/>
    <w:rsid w:val="00CC1C9B"/>
    <w:rsid w:val="00CC6CE5"/>
    <w:rsid w:val="00CC73B4"/>
    <w:rsid w:val="00CC7D0A"/>
    <w:rsid w:val="00CD2A10"/>
    <w:rsid w:val="00CD3A98"/>
    <w:rsid w:val="00CD517A"/>
    <w:rsid w:val="00CE0953"/>
    <w:rsid w:val="00CE27C7"/>
    <w:rsid w:val="00CE35CA"/>
    <w:rsid w:val="00CE45BD"/>
    <w:rsid w:val="00CE49CD"/>
    <w:rsid w:val="00CE6289"/>
    <w:rsid w:val="00CF2EFA"/>
    <w:rsid w:val="00CF4225"/>
    <w:rsid w:val="00CF549F"/>
    <w:rsid w:val="00CF67D1"/>
    <w:rsid w:val="00CF7034"/>
    <w:rsid w:val="00D06D39"/>
    <w:rsid w:val="00D072EB"/>
    <w:rsid w:val="00D07391"/>
    <w:rsid w:val="00D107CE"/>
    <w:rsid w:val="00D119DE"/>
    <w:rsid w:val="00D11B6D"/>
    <w:rsid w:val="00D12CCF"/>
    <w:rsid w:val="00D14AF3"/>
    <w:rsid w:val="00D14DF6"/>
    <w:rsid w:val="00D176A7"/>
    <w:rsid w:val="00D2595F"/>
    <w:rsid w:val="00D269EF"/>
    <w:rsid w:val="00D33FBA"/>
    <w:rsid w:val="00D34736"/>
    <w:rsid w:val="00D34E14"/>
    <w:rsid w:val="00D351F4"/>
    <w:rsid w:val="00D35B85"/>
    <w:rsid w:val="00D45292"/>
    <w:rsid w:val="00D45BCE"/>
    <w:rsid w:val="00D4713F"/>
    <w:rsid w:val="00D5233B"/>
    <w:rsid w:val="00D57CE4"/>
    <w:rsid w:val="00D6443A"/>
    <w:rsid w:val="00D64A47"/>
    <w:rsid w:val="00D6551A"/>
    <w:rsid w:val="00D70357"/>
    <w:rsid w:val="00D741CD"/>
    <w:rsid w:val="00D75BA5"/>
    <w:rsid w:val="00D8209E"/>
    <w:rsid w:val="00D82468"/>
    <w:rsid w:val="00D848A2"/>
    <w:rsid w:val="00D8675B"/>
    <w:rsid w:val="00D8726B"/>
    <w:rsid w:val="00D876D4"/>
    <w:rsid w:val="00D93FC2"/>
    <w:rsid w:val="00DA5897"/>
    <w:rsid w:val="00DA6EA8"/>
    <w:rsid w:val="00DA7ABB"/>
    <w:rsid w:val="00DB00BB"/>
    <w:rsid w:val="00DB26F5"/>
    <w:rsid w:val="00DB29C2"/>
    <w:rsid w:val="00DB417C"/>
    <w:rsid w:val="00DB4341"/>
    <w:rsid w:val="00DB45CE"/>
    <w:rsid w:val="00DB4C9C"/>
    <w:rsid w:val="00DB5F76"/>
    <w:rsid w:val="00DB6EE3"/>
    <w:rsid w:val="00DC5867"/>
    <w:rsid w:val="00DC679A"/>
    <w:rsid w:val="00DD1954"/>
    <w:rsid w:val="00DD2856"/>
    <w:rsid w:val="00DD2958"/>
    <w:rsid w:val="00DD4E9C"/>
    <w:rsid w:val="00DD7189"/>
    <w:rsid w:val="00DD7492"/>
    <w:rsid w:val="00DE0FB4"/>
    <w:rsid w:val="00DE287C"/>
    <w:rsid w:val="00DE5733"/>
    <w:rsid w:val="00DF0AE2"/>
    <w:rsid w:val="00DF0EA3"/>
    <w:rsid w:val="00DF1C71"/>
    <w:rsid w:val="00DF3201"/>
    <w:rsid w:val="00DF5CD7"/>
    <w:rsid w:val="00DF75E7"/>
    <w:rsid w:val="00DF79A7"/>
    <w:rsid w:val="00E01D99"/>
    <w:rsid w:val="00E043AB"/>
    <w:rsid w:val="00E1004F"/>
    <w:rsid w:val="00E1166D"/>
    <w:rsid w:val="00E1349F"/>
    <w:rsid w:val="00E20CF7"/>
    <w:rsid w:val="00E244FB"/>
    <w:rsid w:val="00E26192"/>
    <w:rsid w:val="00E2777F"/>
    <w:rsid w:val="00E3286F"/>
    <w:rsid w:val="00E34D80"/>
    <w:rsid w:val="00E36357"/>
    <w:rsid w:val="00E42B63"/>
    <w:rsid w:val="00E431EF"/>
    <w:rsid w:val="00E47195"/>
    <w:rsid w:val="00E62AD1"/>
    <w:rsid w:val="00E631A8"/>
    <w:rsid w:val="00E6583A"/>
    <w:rsid w:val="00E661E1"/>
    <w:rsid w:val="00E66FAF"/>
    <w:rsid w:val="00E70F1F"/>
    <w:rsid w:val="00E72400"/>
    <w:rsid w:val="00E7499D"/>
    <w:rsid w:val="00E757D2"/>
    <w:rsid w:val="00E76047"/>
    <w:rsid w:val="00E762C6"/>
    <w:rsid w:val="00E77A4F"/>
    <w:rsid w:val="00E77BCE"/>
    <w:rsid w:val="00E81B2E"/>
    <w:rsid w:val="00E825F6"/>
    <w:rsid w:val="00E83C69"/>
    <w:rsid w:val="00E8636F"/>
    <w:rsid w:val="00E9159F"/>
    <w:rsid w:val="00E91D26"/>
    <w:rsid w:val="00E922EE"/>
    <w:rsid w:val="00E95868"/>
    <w:rsid w:val="00E97B5C"/>
    <w:rsid w:val="00EA0F3A"/>
    <w:rsid w:val="00EA2969"/>
    <w:rsid w:val="00EA3D92"/>
    <w:rsid w:val="00EA4893"/>
    <w:rsid w:val="00EB112B"/>
    <w:rsid w:val="00EB21D8"/>
    <w:rsid w:val="00EB42FD"/>
    <w:rsid w:val="00EB4FD5"/>
    <w:rsid w:val="00EB50C3"/>
    <w:rsid w:val="00EB7362"/>
    <w:rsid w:val="00EB76DA"/>
    <w:rsid w:val="00EB793E"/>
    <w:rsid w:val="00EB7ED0"/>
    <w:rsid w:val="00EC0515"/>
    <w:rsid w:val="00EC1082"/>
    <w:rsid w:val="00EC497C"/>
    <w:rsid w:val="00ED0040"/>
    <w:rsid w:val="00ED29C4"/>
    <w:rsid w:val="00ED4800"/>
    <w:rsid w:val="00ED7EDD"/>
    <w:rsid w:val="00EE6307"/>
    <w:rsid w:val="00EE6E48"/>
    <w:rsid w:val="00EF3D75"/>
    <w:rsid w:val="00EF3E70"/>
    <w:rsid w:val="00F043C9"/>
    <w:rsid w:val="00F0468E"/>
    <w:rsid w:val="00F0644B"/>
    <w:rsid w:val="00F06A2F"/>
    <w:rsid w:val="00F13597"/>
    <w:rsid w:val="00F17EA7"/>
    <w:rsid w:val="00F210D6"/>
    <w:rsid w:val="00F22D36"/>
    <w:rsid w:val="00F251AD"/>
    <w:rsid w:val="00F259BD"/>
    <w:rsid w:val="00F270EC"/>
    <w:rsid w:val="00F27EDD"/>
    <w:rsid w:val="00F30F2D"/>
    <w:rsid w:val="00F32B9C"/>
    <w:rsid w:val="00F3346A"/>
    <w:rsid w:val="00F34561"/>
    <w:rsid w:val="00F3626D"/>
    <w:rsid w:val="00F36C6B"/>
    <w:rsid w:val="00F40DF3"/>
    <w:rsid w:val="00F42681"/>
    <w:rsid w:val="00F43E1F"/>
    <w:rsid w:val="00F4747C"/>
    <w:rsid w:val="00F509FD"/>
    <w:rsid w:val="00F50C1A"/>
    <w:rsid w:val="00F54658"/>
    <w:rsid w:val="00F5763D"/>
    <w:rsid w:val="00F5765B"/>
    <w:rsid w:val="00F6237E"/>
    <w:rsid w:val="00F62E2D"/>
    <w:rsid w:val="00F639DD"/>
    <w:rsid w:val="00F63BDB"/>
    <w:rsid w:val="00F6683E"/>
    <w:rsid w:val="00F71352"/>
    <w:rsid w:val="00F75025"/>
    <w:rsid w:val="00F75045"/>
    <w:rsid w:val="00F75B36"/>
    <w:rsid w:val="00F75C7E"/>
    <w:rsid w:val="00F76DD4"/>
    <w:rsid w:val="00F81B11"/>
    <w:rsid w:val="00F83459"/>
    <w:rsid w:val="00F846A5"/>
    <w:rsid w:val="00F9247A"/>
    <w:rsid w:val="00F9486B"/>
    <w:rsid w:val="00F94A6A"/>
    <w:rsid w:val="00F965EF"/>
    <w:rsid w:val="00FA0A87"/>
    <w:rsid w:val="00FA1660"/>
    <w:rsid w:val="00FA16C8"/>
    <w:rsid w:val="00FA4BF5"/>
    <w:rsid w:val="00FA5342"/>
    <w:rsid w:val="00FB2461"/>
    <w:rsid w:val="00FB2FE8"/>
    <w:rsid w:val="00FB3976"/>
    <w:rsid w:val="00FB5429"/>
    <w:rsid w:val="00FB690E"/>
    <w:rsid w:val="00FB7797"/>
    <w:rsid w:val="00FC05F7"/>
    <w:rsid w:val="00FC10E6"/>
    <w:rsid w:val="00FC3AA6"/>
    <w:rsid w:val="00FC4BDA"/>
    <w:rsid w:val="00FC6697"/>
    <w:rsid w:val="00FC7ED3"/>
    <w:rsid w:val="00FD29FA"/>
    <w:rsid w:val="00FD2ECE"/>
    <w:rsid w:val="00FD7FB3"/>
    <w:rsid w:val="00FE092A"/>
    <w:rsid w:val="00FE1292"/>
    <w:rsid w:val="00FE3A07"/>
    <w:rsid w:val="00FE4CAA"/>
    <w:rsid w:val="00FF0E28"/>
    <w:rsid w:val="00FF6E9C"/>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BodyTextIndent2">
    <w:name w:val="Body Text Indent 2"/>
    <w:basedOn w:val="Normal"/>
    <w:link w:val="BodyTextIndent2Char"/>
    <w:rsid w:val="00176F69"/>
    <w:pPr>
      <w:spacing w:after="120" w:line="480" w:lineRule="auto"/>
      <w:ind w:left="360"/>
    </w:pPr>
  </w:style>
  <w:style w:type="character" w:customStyle="1" w:styleId="BodyTextIndent2Char">
    <w:name w:val="Body Text Indent 2 Char"/>
    <w:basedOn w:val="DefaultParagraphFont"/>
    <w:link w:val="BodyTextIndent2"/>
    <w:rsid w:val="00176F69"/>
    <w:rPr>
      <w:sz w:val="22"/>
      <w:szCs w:val="22"/>
      <w:lang w:val="en-US" w:eastAsia="en-US"/>
    </w:rPr>
  </w:style>
  <w:style w:type="paragraph" w:styleId="FootnoteText">
    <w:name w:val="footnote text"/>
    <w:basedOn w:val="Normal"/>
    <w:link w:val="FootnoteTextChar"/>
    <w:semiHidden/>
    <w:rsid w:val="00176F69"/>
    <w:pPr>
      <w:spacing w:after="0" w:line="240" w:lineRule="auto"/>
    </w:pPr>
    <w:rPr>
      <w:rFonts w:ascii="Times New Roman" w:hAnsi="Times New Roman"/>
      <w:sz w:val="20"/>
      <w:szCs w:val="20"/>
      <w:lang w:val="ro-RO"/>
    </w:rPr>
  </w:style>
  <w:style w:type="character" w:customStyle="1" w:styleId="FootnoteTextChar">
    <w:name w:val="Footnote Text Char"/>
    <w:basedOn w:val="DefaultParagraphFont"/>
    <w:link w:val="FootnoteText"/>
    <w:semiHidden/>
    <w:rsid w:val="00176F69"/>
    <w:rPr>
      <w:rFonts w:ascii="Times New Roman" w:hAnsi="Times New Roman"/>
      <w:lang w:eastAsia="en-US"/>
    </w:rPr>
  </w:style>
  <w:style w:type="character" w:styleId="FootnoteReference">
    <w:name w:val="footnote reference"/>
    <w:basedOn w:val="DefaultParagraphFont"/>
    <w:semiHidden/>
    <w:rsid w:val="00176F6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BodyTextIndent2">
    <w:name w:val="Body Text Indent 2"/>
    <w:basedOn w:val="Normal"/>
    <w:link w:val="BodyTextIndent2Char"/>
    <w:rsid w:val="00176F69"/>
    <w:pPr>
      <w:spacing w:after="120" w:line="480" w:lineRule="auto"/>
      <w:ind w:left="360"/>
    </w:pPr>
  </w:style>
  <w:style w:type="character" w:customStyle="1" w:styleId="BodyTextIndent2Char">
    <w:name w:val="Body Text Indent 2 Char"/>
    <w:basedOn w:val="DefaultParagraphFont"/>
    <w:link w:val="BodyTextIndent2"/>
    <w:rsid w:val="00176F69"/>
    <w:rPr>
      <w:sz w:val="22"/>
      <w:szCs w:val="22"/>
      <w:lang w:val="en-US" w:eastAsia="en-US"/>
    </w:rPr>
  </w:style>
  <w:style w:type="paragraph" w:styleId="FootnoteText">
    <w:name w:val="footnote text"/>
    <w:basedOn w:val="Normal"/>
    <w:link w:val="FootnoteTextChar"/>
    <w:semiHidden/>
    <w:rsid w:val="00176F69"/>
    <w:pPr>
      <w:spacing w:after="0" w:line="240" w:lineRule="auto"/>
    </w:pPr>
    <w:rPr>
      <w:rFonts w:ascii="Times New Roman" w:hAnsi="Times New Roman"/>
      <w:sz w:val="20"/>
      <w:szCs w:val="20"/>
      <w:lang w:val="ro-RO"/>
    </w:rPr>
  </w:style>
  <w:style w:type="character" w:customStyle="1" w:styleId="FootnoteTextChar">
    <w:name w:val="Footnote Text Char"/>
    <w:basedOn w:val="DefaultParagraphFont"/>
    <w:link w:val="FootnoteText"/>
    <w:semiHidden/>
    <w:rsid w:val="00176F69"/>
    <w:rPr>
      <w:rFonts w:ascii="Times New Roman" w:hAnsi="Times New Roman"/>
      <w:lang w:eastAsia="en-US"/>
    </w:rPr>
  </w:style>
  <w:style w:type="character" w:styleId="FootnoteReference">
    <w:name w:val="footnote reference"/>
    <w:basedOn w:val="DefaultParagraphFont"/>
    <w:semiHidden/>
    <w:rsid w:val="00176F6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pm.ro/web/apm-bacau/buletine-calitate-aer" TargetMode="Externa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yperlink" Target="http://www.calitateaer.ro" TargetMode="External"/><Relationship Id="rId17" Type="http://schemas.openxmlformats.org/officeDocument/2006/relationships/chart" Target="charts/char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chart" Target="charts/chart8.xml"/><Relationship Id="rId10" Type="http://schemas.openxmlformats.org/officeDocument/2006/relationships/image" Target="media/image3.wmf"/><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apmbc.anpm.ro" TargetMode="External"/><Relationship Id="rId22" Type="http://schemas.openxmlformats.org/officeDocument/2006/relationships/chart" Target="charts/chart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3.wmf"/><Relationship Id="rId4" Type="http://schemas.openxmlformats.org/officeDocument/2006/relationships/hyperlink" Target="http://apmbc.anpm.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New%20Microsoft%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New%20Microsoft%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New%20Microsoft%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date%20statii%202019\Raport_202003051206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New%20Microsoft%20Excel%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date%20statii%202019\Ozon%20maxim%20zilnic%20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c.minodora.bojescu\Desktop\New%20Microsoft%20Excel%20Workshee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c.minodora.bojescu\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Concentra</a:t>
            </a:r>
            <a:r>
              <a:rPr lang="ro-RO" sz="1000"/>
              <a:t>ţia orară maximă lunară</a:t>
            </a:r>
          </a:p>
          <a:p>
            <a:pPr>
              <a:defRPr sz="1000"/>
            </a:pPr>
            <a:r>
              <a:rPr lang="ro-RO" sz="1000"/>
              <a:t> a mediilor orare de NO2 </a:t>
            </a:r>
            <a:endParaRPr lang="en-US" sz="1000"/>
          </a:p>
        </c:rich>
      </c:tx>
      <c:overlay val="0"/>
    </c:title>
    <c:autoTitleDeleted val="0"/>
    <c:plotArea>
      <c:layout/>
      <c:lineChart>
        <c:grouping val="standard"/>
        <c:varyColors val="0"/>
        <c:ser>
          <c:idx val="0"/>
          <c:order val="0"/>
          <c:tx>
            <c:strRef>
              <c:f>Sheet1!$A$4</c:f>
              <c:strCache>
                <c:ptCount val="1"/>
                <c:pt idx="0">
                  <c:v>Staţia BC 1</c:v>
                </c:pt>
              </c:strCache>
            </c:strRef>
          </c:tx>
          <c:cat>
            <c:strRef>
              <c:f>Sheet1!$B$3:$M$3</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Sheet1!$B$4:$M$4</c:f>
              <c:numCache>
                <c:formatCode>General</c:formatCode>
                <c:ptCount val="12"/>
                <c:pt idx="2">
                  <c:v>110.97</c:v>
                </c:pt>
                <c:pt idx="3">
                  <c:v>94.149999999999991</c:v>
                </c:pt>
                <c:pt idx="4">
                  <c:v>75.95</c:v>
                </c:pt>
                <c:pt idx="5">
                  <c:v>64.36</c:v>
                </c:pt>
                <c:pt idx="6">
                  <c:v>71.569999999999993</c:v>
                </c:pt>
                <c:pt idx="7">
                  <c:v>59.63</c:v>
                </c:pt>
                <c:pt idx="8">
                  <c:v>95.78</c:v>
                </c:pt>
                <c:pt idx="9">
                  <c:v>39.53</c:v>
                </c:pt>
                <c:pt idx="10">
                  <c:v>37.07</c:v>
                </c:pt>
                <c:pt idx="11">
                  <c:v>105.02</c:v>
                </c:pt>
              </c:numCache>
            </c:numRef>
          </c:val>
          <c:smooth val="0"/>
        </c:ser>
        <c:ser>
          <c:idx val="1"/>
          <c:order val="1"/>
          <c:tx>
            <c:strRef>
              <c:f>Sheet1!$A$5</c:f>
              <c:strCache>
                <c:ptCount val="1"/>
                <c:pt idx="0">
                  <c:v>Staţia BC 2</c:v>
                </c:pt>
              </c:strCache>
            </c:strRef>
          </c:tx>
          <c:spPr>
            <a:ln>
              <a:solidFill>
                <a:srgbClr val="7030A0"/>
              </a:solidFill>
            </a:ln>
          </c:spPr>
          <c:marker>
            <c:symbol val="square"/>
            <c:size val="5"/>
            <c:spPr>
              <a:solidFill>
                <a:srgbClr val="7030A0"/>
              </a:solidFill>
              <a:ln>
                <a:solidFill>
                  <a:srgbClr val="7030A0"/>
                </a:solidFill>
              </a:ln>
            </c:spPr>
          </c:marker>
          <c:cat>
            <c:strRef>
              <c:f>Sheet1!$B$3:$M$3</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Sheet1!$B$5:$M$5</c:f>
              <c:numCache>
                <c:formatCode>General</c:formatCode>
                <c:ptCount val="12"/>
                <c:pt idx="0">
                  <c:v>94.75</c:v>
                </c:pt>
                <c:pt idx="1">
                  <c:v>85.23</c:v>
                </c:pt>
                <c:pt idx="2">
                  <c:v>90.5</c:v>
                </c:pt>
                <c:pt idx="3">
                  <c:v>57.18</c:v>
                </c:pt>
                <c:pt idx="4">
                  <c:v>57.58</c:v>
                </c:pt>
                <c:pt idx="5">
                  <c:v>37.03</c:v>
                </c:pt>
                <c:pt idx="6">
                  <c:v>37.04</c:v>
                </c:pt>
                <c:pt idx="7">
                  <c:v>46.49</c:v>
                </c:pt>
                <c:pt idx="8">
                  <c:v>66.569999999999993</c:v>
                </c:pt>
                <c:pt idx="9">
                  <c:v>66.36999999999999</c:v>
                </c:pt>
                <c:pt idx="10">
                  <c:v>52.91</c:v>
                </c:pt>
                <c:pt idx="11">
                  <c:v>76.36</c:v>
                </c:pt>
              </c:numCache>
            </c:numRef>
          </c:val>
          <c:smooth val="0"/>
        </c:ser>
        <c:ser>
          <c:idx val="2"/>
          <c:order val="2"/>
          <c:tx>
            <c:strRef>
              <c:f>Sheet1!$A$6</c:f>
              <c:strCache>
                <c:ptCount val="1"/>
                <c:pt idx="0">
                  <c:v>Staţia BC 3</c:v>
                </c:pt>
              </c:strCache>
            </c:strRef>
          </c:tx>
          <c:cat>
            <c:strRef>
              <c:f>Sheet1!$B$3:$M$3</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Sheet1!$B$6:$M$6</c:f>
              <c:numCache>
                <c:formatCode>General</c:formatCode>
                <c:ptCount val="12"/>
                <c:pt idx="0">
                  <c:v>122.01</c:v>
                </c:pt>
                <c:pt idx="1">
                  <c:v>101.1</c:v>
                </c:pt>
                <c:pt idx="2">
                  <c:v>102.16999999999999</c:v>
                </c:pt>
                <c:pt idx="3">
                  <c:v>61.94</c:v>
                </c:pt>
                <c:pt idx="4">
                  <c:v>34.380000000000003</c:v>
                </c:pt>
                <c:pt idx="5">
                  <c:v>37.220000000000013</c:v>
                </c:pt>
                <c:pt idx="6">
                  <c:v>46.02</c:v>
                </c:pt>
                <c:pt idx="7">
                  <c:v>74.459999999999994</c:v>
                </c:pt>
                <c:pt idx="8">
                  <c:v>61.44</c:v>
                </c:pt>
                <c:pt idx="9">
                  <c:v>72.040000000000006</c:v>
                </c:pt>
                <c:pt idx="10">
                  <c:v>61.74</c:v>
                </c:pt>
                <c:pt idx="11">
                  <c:v>86.9</c:v>
                </c:pt>
              </c:numCache>
            </c:numRef>
          </c:val>
          <c:smooth val="0"/>
        </c:ser>
        <c:ser>
          <c:idx val="3"/>
          <c:order val="3"/>
          <c:tx>
            <c:strRef>
              <c:f>Sheet1!$A$7</c:f>
              <c:strCache>
                <c:ptCount val="1"/>
                <c:pt idx="0">
                  <c:v>VL</c:v>
                </c:pt>
              </c:strCache>
            </c:strRef>
          </c:tx>
          <c:spPr>
            <a:ln>
              <a:solidFill>
                <a:srgbClr val="FF0000"/>
              </a:solidFill>
            </a:ln>
          </c:spPr>
          <c:marker>
            <c:symbol val="dash"/>
            <c:size val="2"/>
            <c:spPr>
              <a:solidFill>
                <a:srgbClr val="FF0000"/>
              </a:solidFill>
              <a:ln>
                <a:solidFill>
                  <a:srgbClr val="FF0000"/>
                </a:solidFill>
              </a:ln>
            </c:spPr>
          </c:marker>
          <c:cat>
            <c:strRef>
              <c:f>Sheet1!$B$3:$M$3</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Sheet1!$B$7:$M$7</c:f>
              <c:numCache>
                <c:formatCode>General</c:formatCode>
                <c:ptCount val="12"/>
                <c:pt idx="0">
                  <c:v>200</c:v>
                </c:pt>
                <c:pt idx="1">
                  <c:v>200</c:v>
                </c:pt>
                <c:pt idx="2">
                  <c:v>200</c:v>
                </c:pt>
                <c:pt idx="3">
                  <c:v>200</c:v>
                </c:pt>
                <c:pt idx="4">
                  <c:v>200</c:v>
                </c:pt>
                <c:pt idx="5">
                  <c:v>200</c:v>
                </c:pt>
                <c:pt idx="6">
                  <c:v>200</c:v>
                </c:pt>
                <c:pt idx="7">
                  <c:v>200</c:v>
                </c:pt>
                <c:pt idx="8">
                  <c:v>200</c:v>
                </c:pt>
                <c:pt idx="9">
                  <c:v>200</c:v>
                </c:pt>
                <c:pt idx="10">
                  <c:v>200</c:v>
                </c:pt>
                <c:pt idx="11">
                  <c:v>200</c:v>
                </c:pt>
              </c:numCache>
            </c:numRef>
          </c:val>
          <c:smooth val="0"/>
        </c:ser>
        <c:dLbls>
          <c:showLegendKey val="0"/>
          <c:showVal val="0"/>
          <c:showCatName val="0"/>
          <c:showSerName val="0"/>
          <c:showPercent val="0"/>
          <c:showBubbleSize val="0"/>
        </c:dLbls>
        <c:marker val="1"/>
        <c:smooth val="0"/>
        <c:axId val="122161024"/>
        <c:axId val="122163200"/>
      </c:lineChart>
      <c:catAx>
        <c:axId val="122161024"/>
        <c:scaling>
          <c:orientation val="minMax"/>
        </c:scaling>
        <c:delete val="0"/>
        <c:axPos val="b"/>
        <c:majorTickMark val="none"/>
        <c:minorTickMark val="none"/>
        <c:tickLblPos val="nextTo"/>
        <c:crossAx val="122163200"/>
        <c:crosses val="autoZero"/>
        <c:auto val="1"/>
        <c:lblAlgn val="ctr"/>
        <c:lblOffset val="100"/>
        <c:noMultiLvlLbl val="0"/>
      </c:catAx>
      <c:valAx>
        <c:axId val="122163200"/>
        <c:scaling>
          <c:orientation val="minMax"/>
        </c:scaling>
        <c:delete val="0"/>
        <c:axPos val="l"/>
        <c:majorGridlines/>
        <c:title>
          <c:tx>
            <c:rich>
              <a:bodyPr/>
              <a:lstStyle/>
              <a:p>
                <a:pPr>
                  <a:defRPr/>
                </a:pPr>
                <a:r>
                  <a:rPr lang="en-US"/>
                  <a:t>µg/mc</a:t>
                </a:r>
              </a:p>
            </c:rich>
          </c:tx>
          <c:layout>
            <c:manualLayout>
              <c:xMode val="edge"/>
              <c:yMode val="edge"/>
              <c:x val="1.3888888888888897E-2"/>
              <c:y val="0.43446230679498421"/>
            </c:manualLayout>
          </c:layout>
          <c:overlay val="0"/>
        </c:title>
        <c:numFmt formatCode="#,##0.0" sourceLinked="0"/>
        <c:majorTickMark val="none"/>
        <c:minorTickMark val="none"/>
        <c:tickLblPos val="nextTo"/>
        <c:crossAx val="122161024"/>
        <c:crosses val="autoZero"/>
        <c:crossBetween val="between"/>
      </c:valAx>
    </c:plotArea>
    <c:legend>
      <c:legendPos val="b"/>
      <c:layout>
        <c:manualLayout>
          <c:xMode val="edge"/>
          <c:yMode val="edge"/>
          <c:x val="0.12469991251093616"/>
          <c:y val="0.89776428988043155"/>
          <c:w val="0.78393350831146091"/>
          <c:h val="8.3717191601049901E-2"/>
        </c:manualLayout>
      </c:layout>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Concentraţia medie lunară de NO2</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Sheet1!$A$27</c:f>
              <c:strCache>
                <c:ptCount val="1"/>
                <c:pt idx="0">
                  <c:v>Staţia BC 1</c:v>
                </c:pt>
              </c:strCache>
            </c:strRef>
          </c:tx>
          <c:cat>
            <c:strRef>
              <c:f>Sheet1!$B$26:$M$26</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Sheet1!$B$27:$M$27</c:f>
              <c:numCache>
                <c:formatCode>General</c:formatCode>
                <c:ptCount val="12"/>
                <c:pt idx="2">
                  <c:v>32.630000000000003</c:v>
                </c:pt>
                <c:pt idx="3">
                  <c:v>24.1</c:v>
                </c:pt>
                <c:pt idx="4">
                  <c:v>18.52</c:v>
                </c:pt>
                <c:pt idx="5">
                  <c:v>19.600000000000001</c:v>
                </c:pt>
                <c:pt idx="6">
                  <c:v>19.8</c:v>
                </c:pt>
                <c:pt idx="7">
                  <c:v>20.110000000000007</c:v>
                </c:pt>
                <c:pt idx="8">
                  <c:v>25.439999999999994</c:v>
                </c:pt>
                <c:pt idx="9">
                  <c:v>10.41</c:v>
                </c:pt>
                <c:pt idx="10">
                  <c:v>9.75</c:v>
                </c:pt>
                <c:pt idx="11">
                  <c:v>21.32</c:v>
                </c:pt>
              </c:numCache>
            </c:numRef>
          </c:val>
          <c:smooth val="0"/>
        </c:ser>
        <c:ser>
          <c:idx val="1"/>
          <c:order val="1"/>
          <c:tx>
            <c:strRef>
              <c:f>Sheet1!$A$28</c:f>
              <c:strCache>
                <c:ptCount val="1"/>
                <c:pt idx="0">
                  <c:v>Staţia BC 2</c:v>
                </c:pt>
              </c:strCache>
            </c:strRef>
          </c:tx>
          <c:spPr>
            <a:ln>
              <a:solidFill>
                <a:srgbClr val="7030A0"/>
              </a:solidFill>
            </a:ln>
          </c:spPr>
          <c:marker>
            <c:symbol val="square"/>
            <c:size val="5"/>
            <c:spPr>
              <a:solidFill>
                <a:srgbClr val="7030A0"/>
              </a:solidFill>
              <a:ln>
                <a:solidFill>
                  <a:srgbClr val="7030A0"/>
                </a:solidFill>
              </a:ln>
            </c:spPr>
          </c:marker>
          <c:cat>
            <c:strRef>
              <c:f>Sheet1!$B$26:$M$26</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Sheet1!$B$28:$M$28</c:f>
              <c:numCache>
                <c:formatCode>General</c:formatCode>
                <c:ptCount val="12"/>
                <c:pt idx="0">
                  <c:v>27.14</c:v>
                </c:pt>
                <c:pt idx="1">
                  <c:v>23.779999999999994</c:v>
                </c:pt>
                <c:pt idx="2">
                  <c:v>18.920000000000002</c:v>
                </c:pt>
                <c:pt idx="3">
                  <c:v>11.74</c:v>
                </c:pt>
                <c:pt idx="4">
                  <c:v>10.63</c:v>
                </c:pt>
                <c:pt idx="5">
                  <c:v>9.4700000000000006</c:v>
                </c:pt>
                <c:pt idx="6">
                  <c:v>9.48</c:v>
                </c:pt>
                <c:pt idx="7">
                  <c:v>11.46</c:v>
                </c:pt>
                <c:pt idx="8">
                  <c:v>13.77</c:v>
                </c:pt>
                <c:pt idx="9">
                  <c:v>14.12</c:v>
                </c:pt>
                <c:pt idx="10">
                  <c:v>12.370000000000003</c:v>
                </c:pt>
                <c:pt idx="11">
                  <c:v>18.64</c:v>
                </c:pt>
              </c:numCache>
            </c:numRef>
          </c:val>
          <c:smooth val="0"/>
        </c:ser>
        <c:ser>
          <c:idx val="2"/>
          <c:order val="2"/>
          <c:tx>
            <c:strRef>
              <c:f>Sheet1!$A$29</c:f>
              <c:strCache>
                <c:ptCount val="1"/>
                <c:pt idx="0">
                  <c:v>Staţia BC 3</c:v>
                </c:pt>
              </c:strCache>
            </c:strRef>
          </c:tx>
          <c:cat>
            <c:strRef>
              <c:f>Sheet1!$B$26:$M$26</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Sheet1!$B$29:$M$29</c:f>
              <c:numCache>
                <c:formatCode>General</c:formatCode>
                <c:ptCount val="12"/>
                <c:pt idx="0">
                  <c:v>30.25</c:v>
                </c:pt>
                <c:pt idx="1">
                  <c:v>26.310000000000006</c:v>
                </c:pt>
                <c:pt idx="2">
                  <c:v>21.69</c:v>
                </c:pt>
                <c:pt idx="3">
                  <c:v>13.08</c:v>
                </c:pt>
                <c:pt idx="4">
                  <c:v>8.66</c:v>
                </c:pt>
                <c:pt idx="5">
                  <c:v>7.9700000000000015</c:v>
                </c:pt>
                <c:pt idx="6">
                  <c:v>11.61</c:v>
                </c:pt>
                <c:pt idx="7">
                  <c:v>12.75</c:v>
                </c:pt>
                <c:pt idx="8">
                  <c:v>15.53</c:v>
                </c:pt>
                <c:pt idx="9">
                  <c:v>16.87</c:v>
                </c:pt>
                <c:pt idx="10">
                  <c:v>16.8</c:v>
                </c:pt>
                <c:pt idx="11">
                  <c:v>26.14</c:v>
                </c:pt>
              </c:numCache>
            </c:numRef>
          </c:val>
          <c:smooth val="0"/>
        </c:ser>
        <c:dLbls>
          <c:showLegendKey val="0"/>
          <c:showVal val="0"/>
          <c:showCatName val="0"/>
          <c:showSerName val="0"/>
          <c:showPercent val="0"/>
          <c:showBubbleSize val="0"/>
        </c:dLbls>
        <c:marker val="1"/>
        <c:smooth val="0"/>
        <c:axId val="122172928"/>
        <c:axId val="122174464"/>
      </c:lineChart>
      <c:catAx>
        <c:axId val="122172928"/>
        <c:scaling>
          <c:orientation val="minMax"/>
        </c:scaling>
        <c:delete val="0"/>
        <c:axPos val="b"/>
        <c:majorTickMark val="none"/>
        <c:minorTickMark val="none"/>
        <c:tickLblPos val="nextTo"/>
        <c:crossAx val="122174464"/>
        <c:crosses val="autoZero"/>
        <c:auto val="1"/>
        <c:lblAlgn val="ctr"/>
        <c:lblOffset val="100"/>
        <c:noMultiLvlLbl val="0"/>
      </c:catAx>
      <c:valAx>
        <c:axId val="122174464"/>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µg/mc</a:t>
                </a:r>
                <a:endParaRPr lang="en-US" sz="800">
                  <a:effectLst/>
                  <a:latin typeface="Arial" pitchFamily="34" charset="0"/>
                  <a:cs typeface="Arial" pitchFamily="34" charset="0"/>
                </a:endParaRPr>
              </a:p>
            </c:rich>
          </c:tx>
          <c:layout>
            <c:manualLayout>
              <c:xMode val="edge"/>
              <c:yMode val="edge"/>
              <c:x val="1.9444444444444445E-2"/>
              <c:y val="0.42336869349664652"/>
            </c:manualLayout>
          </c:layout>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122172928"/>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Concentraţia maximă lunară a mediilor orare de SO2</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Sheet1!$A$51</c:f>
              <c:strCache>
                <c:ptCount val="1"/>
                <c:pt idx="0">
                  <c:v>Staţia BC 1</c:v>
                </c:pt>
              </c:strCache>
            </c:strRef>
          </c:tx>
          <c:cat>
            <c:strRef>
              <c:f>Sheet1!$B$50:$M$50</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Sheet1!$B$51:$M$51</c:f>
              <c:numCache>
                <c:formatCode>General</c:formatCode>
                <c:ptCount val="12"/>
                <c:pt idx="2">
                  <c:v>15.08</c:v>
                </c:pt>
                <c:pt idx="3">
                  <c:v>10.44</c:v>
                </c:pt>
                <c:pt idx="4">
                  <c:v>30.310000000000006</c:v>
                </c:pt>
                <c:pt idx="5">
                  <c:v>10.93</c:v>
                </c:pt>
                <c:pt idx="6">
                  <c:v>13.950000000000003</c:v>
                </c:pt>
                <c:pt idx="7">
                  <c:v>12.94</c:v>
                </c:pt>
                <c:pt idx="8">
                  <c:v>25.630000000000006</c:v>
                </c:pt>
                <c:pt idx="9">
                  <c:v>38.89</c:v>
                </c:pt>
                <c:pt idx="10">
                  <c:v>14.32</c:v>
                </c:pt>
                <c:pt idx="11">
                  <c:v>16.670000000000005</c:v>
                </c:pt>
              </c:numCache>
            </c:numRef>
          </c:val>
          <c:smooth val="0"/>
        </c:ser>
        <c:ser>
          <c:idx val="1"/>
          <c:order val="1"/>
          <c:tx>
            <c:strRef>
              <c:f>Sheet1!$A$52</c:f>
              <c:strCache>
                <c:ptCount val="1"/>
                <c:pt idx="0">
                  <c:v>Staţia BC 2</c:v>
                </c:pt>
              </c:strCache>
            </c:strRef>
          </c:tx>
          <c:marker>
            <c:symbol val="square"/>
            <c:size val="4"/>
          </c:marker>
          <c:cat>
            <c:strRef>
              <c:f>Sheet1!$B$50:$M$50</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Sheet1!$B$52:$M$52</c:f>
              <c:numCache>
                <c:formatCode>General</c:formatCode>
                <c:ptCount val="12"/>
                <c:pt idx="0">
                  <c:v>49.64</c:v>
                </c:pt>
                <c:pt idx="1">
                  <c:v>30.56</c:v>
                </c:pt>
                <c:pt idx="2">
                  <c:v>41.230000000000011</c:v>
                </c:pt>
                <c:pt idx="3">
                  <c:v>23.439999999999994</c:v>
                </c:pt>
                <c:pt idx="4">
                  <c:v>32.92</c:v>
                </c:pt>
                <c:pt idx="5">
                  <c:v>13.350000000000003</c:v>
                </c:pt>
                <c:pt idx="6">
                  <c:v>17.07</c:v>
                </c:pt>
                <c:pt idx="7">
                  <c:v>14.25</c:v>
                </c:pt>
                <c:pt idx="8">
                  <c:v>17.670000000000005</c:v>
                </c:pt>
                <c:pt idx="9">
                  <c:v>25.87</c:v>
                </c:pt>
                <c:pt idx="10">
                  <c:v>44.03</c:v>
                </c:pt>
                <c:pt idx="11">
                  <c:v>67.78</c:v>
                </c:pt>
              </c:numCache>
            </c:numRef>
          </c:val>
          <c:smooth val="0"/>
        </c:ser>
        <c:ser>
          <c:idx val="2"/>
          <c:order val="2"/>
          <c:tx>
            <c:strRef>
              <c:f>Sheet1!$A$53</c:f>
              <c:strCache>
                <c:ptCount val="1"/>
                <c:pt idx="0">
                  <c:v>Staţia BC 3</c:v>
                </c:pt>
              </c:strCache>
            </c:strRef>
          </c:tx>
          <c:marker>
            <c:symbol val="triangle"/>
            <c:size val="6"/>
          </c:marker>
          <c:cat>
            <c:strRef>
              <c:f>Sheet1!$B$50:$M$50</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Sheet1!$B$53:$M$53</c:f>
              <c:numCache>
                <c:formatCode>General</c:formatCode>
                <c:ptCount val="12"/>
                <c:pt idx="2">
                  <c:v>8.6</c:v>
                </c:pt>
                <c:pt idx="4">
                  <c:v>8.7900000000000009</c:v>
                </c:pt>
                <c:pt idx="5">
                  <c:v>15.77</c:v>
                </c:pt>
                <c:pt idx="6">
                  <c:v>9.67</c:v>
                </c:pt>
                <c:pt idx="7">
                  <c:v>10.32</c:v>
                </c:pt>
                <c:pt idx="8">
                  <c:v>12.62</c:v>
                </c:pt>
                <c:pt idx="9">
                  <c:v>19.23</c:v>
                </c:pt>
                <c:pt idx="10">
                  <c:v>9.48</c:v>
                </c:pt>
                <c:pt idx="11">
                  <c:v>10.01</c:v>
                </c:pt>
              </c:numCache>
            </c:numRef>
          </c:val>
          <c:smooth val="0"/>
        </c:ser>
        <c:dLbls>
          <c:showLegendKey val="0"/>
          <c:showVal val="0"/>
          <c:showCatName val="0"/>
          <c:showSerName val="0"/>
          <c:showPercent val="0"/>
          <c:showBubbleSize val="0"/>
        </c:dLbls>
        <c:marker val="1"/>
        <c:smooth val="0"/>
        <c:axId val="122197120"/>
        <c:axId val="122198656"/>
      </c:lineChart>
      <c:catAx>
        <c:axId val="122197120"/>
        <c:scaling>
          <c:orientation val="minMax"/>
        </c:scaling>
        <c:delete val="0"/>
        <c:axPos val="b"/>
        <c:majorTickMark val="none"/>
        <c:minorTickMark val="none"/>
        <c:tickLblPos val="nextTo"/>
        <c:crossAx val="122198656"/>
        <c:crosses val="autoZero"/>
        <c:auto val="1"/>
        <c:lblAlgn val="ctr"/>
        <c:lblOffset val="100"/>
        <c:noMultiLvlLbl val="0"/>
      </c:catAx>
      <c:valAx>
        <c:axId val="122198656"/>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µg/mc</a:t>
                </a:r>
                <a:endParaRPr lang="en-US" sz="800">
                  <a:effectLst/>
                  <a:latin typeface="Arial" pitchFamily="34" charset="0"/>
                  <a:cs typeface="Arial" pitchFamily="34" charset="0"/>
                </a:endParaRPr>
              </a:p>
            </c:rich>
          </c:tx>
          <c:layout>
            <c:manualLayout>
              <c:xMode val="edge"/>
              <c:yMode val="edge"/>
              <c:x val="2.5000000000000001E-2"/>
              <c:y val="0.44091762390820138"/>
            </c:manualLayout>
          </c:layout>
          <c:overlay val="0"/>
        </c:title>
        <c:numFmt formatCode="#,##0.0" sourceLinked="0"/>
        <c:majorTickMark val="none"/>
        <c:minorTickMark val="none"/>
        <c:tickLblPos val="nextTo"/>
        <c:crossAx val="122197120"/>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Concentraţia maximă lunară a mediilor zilnice de SO2</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Sheet1!$A$71</c:f>
              <c:strCache>
                <c:ptCount val="1"/>
                <c:pt idx="0">
                  <c:v>Staţia BC 1</c:v>
                </c:pt>
              </c:strCache>
            </c:strRef>
          </c:tx>
          <c:cat>
            <c:strRef>
              <c:f>Sheet1!$B$70:$M$70</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Sheet1!$B$71:$M$71</c:f>
              <c:numCache>
                <c:formatCode>General</c:formatCode>
                <c:ptCount val="12"/>
                <c:pt idx="2">
                  <c:v>8.68</c:v>
                </c:pt>
                <c:pt idx="3">
                  <c:v>8.94</c:v>
                </c:pt>
                <c:pt idx="4">
                  <c:v>9.8700000000000028</c:v>
                </c:pt>
                <c:pt idx="5">
                  <c:v>9.9500000000000028</c:v>
                </c:pt>
                <c:pt idx="6">
                  <c:v>10.18</c:v>
                </c:pt>
                <c:pt idx="7">
                  <c:v>10.5</c:v>
                </c:pt>
                <c:pt idx="8">
                  <c:v>10.23</c:v>
                </c:pt>
                <c:pt idx="9">
                  <c:v>12.03</c:v>
                </c:pt>
                <c:pt idx="10">
                  <c:v>10.62</c:v>
                </c:pt>
                <c:pt idx="11">
                  <c:v>11.96</c:v>
                </c:pt>
              </c:numCache>
            </c:numRef>
          </c:val>
          <c:smooth val="0"/>
        </c:ser>
        <c:ser>
          <c:idx val="1"/>
          <c:order val="1"/>
          <c:tx>
            <c:strRef>
              <c:f>Sheet1!$A$72</c:f>
              <c:strCache>
                <c:ptCount val="1"/>
                <c:pt idx="0">
                  <c:v>Staţia BC 2</c:v>
                </c:pt>
              </c:strCache>
            </c:strRef>
          </c:tx>
          <c:marker>
            <c:symbol val="square"/>
            <c:size val="5"/>
          </c:marker>
          <c:cat>
            <c:strRef>
              <c:f>Sheet1!$B$70:$M$70</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Sheet1!$B$72:$M$72</c:f>
              <c:numCache>
                <c:formatCode>General</c:formatCode>
                <c:ptCount val="12"/>
                <c:pt idx="0">
                  <c:v>23.259999999999994</c:v>
                </c:pt>
                <c:pt idx="1">
                  <c:v>15.61</c:v>
                </c:pt>
                <c:pt idx="2">
                  <c:v>17.86</c:v>
                </c:pt>
                <c:pt idx="3">
                  <c:v>9.7900000000000009</c:v>
                </c:pt>
                <c:pt idx="4">
                  <c:v>11.46</c:v>
                </c:pt>
                <c:pt idx="5">
                  <c:v>10.83</c:v>
                </c:pt>
                <c:pt idx="6">
                  <c:v>13.93</c:v>
                </c:pt>
                <c:pt idx="7">
                  <c:v>12.84</c:v>
                </c:pt>
                <c:pt idx="8">
                  <c:v>12.7</c:v>
                </c:pt>
                <c:pt idx="9">
                  <c:v>12.44</c:v>
                </c:pt>
                <c:pt idx="10">
                  <c:v>18.239999999999991</c:v>
                </c:pt>
                <c:pt idx="11">
                  <c:v>26.36</c:v>
                </c:pt>
              </c:numCache>
            </c:numRef>
          </c:val>
          <c:smooth val="0"/>
        </c:ser>
        <c:ser>
          <c:idx val="2"/>
          <c:order val="2"/>
          <c:tx>
            <c:strRef>
              <c:f>Sheet1!$A$73</c:f>
              <c:strCache>
                <c:ptCount val="1"/>
                <c:pt idx="0">
                  <c:v>Staţia BC 3</c:v>
                </c:pt>
              </c:strCache>
            </c:strRef>
          </c:tx>
          <c:marker>
            <c:symbol val="triangle"/>
            <c:size val="6"/>
          </c:marker>
          <c:cat>
            <c:strRef>
              <c:f>Sheet1!$B$70:$M$70</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Sheet1!$B$73:$M$73</c:f>
              <c:numCache>
                <c:formatCode>General</c:formatCode>
                <c:ptCount val="12"/>
                <c:pt idx="2">
                  <c:v>5.55</c:v>
                </c:pt>
                <c:pt idx="4">
                  <c:v>10.83</c:v>
                </c:pt>
                <c:pt idx="5">
                  <c:v>8.1300000000000008</c:v>
                </c:pt>
                <c:pt idx="6">
                  <c:v>8.23</c:v>
                </c:pt>
                <c:pt idx="7">
                  <c:v>8.24</c:v>
                </c:pt>
                <c:pt idx="8">
                  <c:v>8.56</c:v>
                </c:pt>
                <c:pt idx="9">
                  <c:v>8.69</c:v>
                </c:pt>
                <c:pt idx="10">
                  <c:v>7.1599999999999984</c:v>
                </c:pt>
                <c:pt idx="11">
                  <c:v>7.33</c:v>
                </c:pt>
              </c:numCache>
            </c:numRef>
          </c:val>
          <c:smooth val="0"/>
        </c:ser>
        <c:dLbls>
          <c:showLegendKey val="0"/>
          <c:showVal val="0"/>
          <c:showCatName val="0"/>
          <c:showSerName val="0"/>
          <c:showPercent val="0"/>
          <c:showBubbleSize val="0"/>
        </c:dLbls>
        <c:marker val="1"/>
        <c:smooth val="0"/>
        <c:axId val="122213120"/>
        <c:axId val="122214656"/>
      </c:lineChart>
      <c:catAx>
        <c:axId val="122213120"/>
        <c:scaling>
          <c:orientation val="minMax"/>
        </c:scaling>
        <c:delete val="0"/>
        <c:axPos val="b"/>
        <c:majorTickMark val="none"/>
        <c:minorTickMark val="none"/>
        <c:tickLblPos val="nextTo"/>
        <c:crossAx val="122214656"/>
        <c:crosses val="autoZero"/>
        <c:auto val="1"/>
        <c:lblAlgn val="ctr"/>
        <c:lblOffset val="100"/>
        <c:noMultiLvlLbl val="0"/>
      </c:catAx>
      <c:valAx>
        <c:axId val="122214656"/>
        <c:scaling>
          <c:orientation val="minMax"/>
        </c:scaling>
        <c:delete val="0"/>
        <c:axPos val="l"/>
        <c:majorGridlines/>
        <c:title>
          <c:tx>
            <c:rich>
              <a:bodyPr/>
              <a:lstStyle/>
              <a:p>
                <a:pPr>
                  <a:defRPr/>
                </a:pPr>
                <a:r>
                  <a:rPr lang="en-US" sz="800" b="0" i="0" baseline="0">
                    <a:effectLst/>
                    <a:latin typeface="Arial" pitchFamily="34" charset="0"/>
                    <a:cs typeface="Arial" pitchFamily="34" charset="0"/>
                  </a:rPr>
                  <a:t>µg/mc</a:t>
                </a:r>
                <a:endParaRPr lang="en-US" sz="800" b="0">
                  <a:effectLst/>
                  <a:latin typeface="Arial" pitchFamily="34" charset="0"/>
                  <a:cs typeface="Arial" pitchFamily="34" charset="0"/>
                </a:endParaRPr>
              </a:p>
            </c:rich>
          </c:tx>
          <c:overlay val="0"/>
        </c:title>
        <c:numFmt formatCode="#,##0.0" sourceLinked="0"/>
        <c:majorTickMark val="none"/>
        <c:minorTickMark val="none"/>
        <c:tickLblPos val="nextTo"/>
        <c:crossAx val="122213120"/>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ro-RO" sz="1000">
                <a:latin typeface="Arial" pitchFamily="34" charset="0"/>
                <a:cs typeface="Arial" pitchFamily="34" charset="0"/>
              </a:rPr>
              <a:t>Maxima zilnică a mediei mobile pe 8 ore de CO</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Staţia BC 1</c:v>
                </c:pt>
              </c:strCache>
            </c:strRef>
          </c:tx>
          <c:marker>
            <c:symbol val="none"/>
          </c:marker>
          <c:cat>
            <c:strRef>
              <c:f>'Raport valori date'!$A$2:$A$366</c:f>
              <c:strCache>
                <c:ptCount val="365"/>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pt idx="31">
                  <c:v>2019-02 01</c:v>
                </c:pt>
                <c:pt idx="32">
                  <c:v>2019-02 02</c:v>
                </c:pt>
                <c:pt idx="33">
                  <c:v>2019-02 03</c:v>
                </c:pt>
                <c:pt idx="34">
                  <c:v>2019-02 04</c:v>
                </c:pt>
                <c:pt idx="35">
                  <c:v>2019-02 05</c:v>
                </c:pt>
                <c:pt idx="36">
                  <c:v>2019-02 06</c:v>
                </c:pt>
                <c:pt idx="37">
                  <c:v>2019-02 07</c:v>
                </c:pt>
                <c:pt idx="38">
                  <c:v>2019-02 08</c:v>
                </c:pt>
                <c:pt idx="39">
                  <c:v>2019-02 09</c:v>
                </c:pt>
                <c:pt idx="40">
                  <c:v>2019-02 10</c:v>
                </c:pt>
                <c:pt idx="41">
                  <c:v>2019-02 11</c:v>
                </c:pt>
                <c:pt idx="42">
                  <c:v>2019-02 12</c:v>
                </c:pt>
                <c:pt idx="43">
                  <c:v>2019-02 13</c:v>
                </c:pt>
                <c:pt idx="44">
                  <c:v>2019-02 14</c:v>
                </c:pt>
                <c:pt idx="45">
                  <c:v>2019-02 15</c:v>
                </c:pt>
                <c:pt idx="46">
                  <c:v>2019-02 16</c:v>
                </c:pt>
                <c:pt idx="47">
                  <c:v>2019-02 17</c:v>
                </c:pt>
                <c:pt idx="48">
                  <c:v>2019-02 18</c:v>
                </c:pt>
                <c:pt idx="49">
                  <c:v>2019-02 19</c:v>
                </c:pt>
                <c:pt idx="50">
                  <c:v>2019-02 20</c:v>
                </c:pt>
                <c:pt idx="51">
                  <c:v>2019-02 21</c:v>
                </c:pt>
                <c:pt idx="52">
                  <c:v>2019-02 22</c:v>
                </c:pt>
                <c:pt idx="53">
                  <c:v>2019-02 23</c:v>
                </c:pt>
                <c:pt idx="54">
                  <c:v>2019-02 24</c:v>
                </c:pt>
                <c:pt idx="55">
                  <c:v>2019-02 25</c:v>
                </c:pt>
                <c:pt idx="56">
                  <c:v>2019-02 26</c:v>
                </c:pt>
                <c:pt idx="57">
                  <c:v>2019-02 27</c:v>
                </c:pt>
                <c:pt idx="58">
                  <c:v>2019-02 28</c:v>
                </c:pt>
                <c:pt idx="59">
                  <c:v>2019-03 01</c:v>
                </c:pt>
                <c:pt idx="60">
                  <c:v>2019-03 02</c:v>
                </c:pt>
                <c:pt idx="61">
                  <c:v>2019-03 03</c:v>
                </c:pt>
                <c:pt idx="62">
                  <c:v>2019-03 04</c:v>
                </c:pt>
                <c:pt idx="63">
                  <c:v>2019-03 05</c:v>
                </c:pt>
                <c:pt idx="64">
                  <c:v>2019-03 06</c:v>
                </c:pt>
                <c:pt idx="65">
                  <c:v>2019-03 07</c:v>
                </c:pt>
                <c:pt idx="66">
                  <c:v>2019-03 08</c:v>
                </c:pt>
                <c:pt idx="67">
                  <c:v>2019-03 09</c:v>
                </c:pt>
                <c:pt idx="68">
                  <c:v>2019-03 10</c:v>
                </c:pt>
                <c:pt idx="69">
                  <c:v>2019-03 11</c:v>
                </c:pt>
                <c:pt idx="70">
                  <c:v>2019-03 12</c:v>
                </c:pt>
                <c:pt idx="71">
                  <c:v>2019-03 13</c:v>
                </c:pt>
                <c:pt idx="72">
                  <c:v>2019-03 14</c:v>
                </c:pt>
                <c:pt idx="73">
                  <c:v>2019-03 15</c:v>
                </c:pt>
                <c:pt idx="74">
                  <c:v>2019-03 16</c:v>
                </c:pt>
                <c:pt idx="75">
                  <c:v>2019-03 17</c:v>
                </c:pt>
                <c:pt idx="76">
                  <c:v>2019-03 18</c:v>
                </c:pt>
                <c:pt idx="77">
                  <c:v>2019-03 19</c:v>
                </c:pt>
                <c:pt idx="78">
                  <c:v>2019-03 20</c:v>
                </c:pt>
                <c:pt idx="79">
                  <c:v>2019-03 21</c:v>
                </c:pt>
                <c:pt idx="80">
                  <c:v>2019-03 22</c:v>
                </c:pt>
                <c:pt idx="81">
                  <c:v>2019-03 23</c:v>
                </c:pt>
                <c:pt idx="82">
                  <c:v>2019-03 24</c:v>
                </c:pt>
                <c:pt idx="83">
                  <c:v>2019-03 25</c:v>
                </c:pt>
                <c:pt idx="84">
                  <c:v>2019-03 26</c:v>
                </c:pt>
                <c:pt idx="85">
                  <c:v>2019-03 27</c:v>
                </c:pt>
                <c:pt idx="86">
                  <c:v>2019-03 28</c:v>
                </c:pt>
                <c:pt idx="87">
                  <c:v>2019-03 29</c:v>
                </c:pt>
                <c:pt idx="88">
                  <c:v>2019-03 30</c:v>
                </c:pt>
                <c:pt idx="89">
                  <c:v>2019-03 31</c:v>
                </c:pt>
                <c:pt idx="90">
                  <c:v>2019-04 01</c:v>
                </c:pt>
                <c:pt idx="91">
                  <c:v>2019-04 02</c:v>
                </c:pt>
                <c:pt idx="92">
                  <c:v>2019-04 03</c:v>
                </c:pt>
                <c:pt idx="93">
                  <c:v>2019-04 04</c:v>
                </c:pt>
                <c:pt idx="94">
                  <c:v>2019-04 05</c:v>
                </c:pt>
                <c:pt idx="95">
                  <c:v>2019-04 06</c:v>
                </c:pt>
                <c:pt idx="96">
                  <c:v>2019-04 07</c:v>
                </c:pt>
                <c:pt idx="97">
                  <c:v>2019-04 08</c:v>
                </c:pt>
                <c:pt idx="98">
                  <c:v>2019-04 09</c:v>
                </c:pt>
                <c:pt idx="99">
                  <c:v>2019-04 10</c:v>
                </c:pt>
                <c:pt idx="100">
                  <c:v>2019-04 11</c:v>
                </c:pt>
                <c:pt idx="101">
                  <c:v>2019-04 12</c:v>
                </c:pt>
                <c:pt idx="102">
                  <c:v>2019-04 13</c:v>
                </c:pt>
                <c:pt idx="103">
                  <c:v>2019-04 14</c:v>
                </c:pt>
                <c:pt idx="104">
                  <c:v>2019-04 15</c:v>
                </c:pt>
                <c:pt idx="105">
                  <c:v>2019-04 16</c:v>
                </c:pt>
                <c:pt idx="106">
                  <c:v>2019-04 17</c:v>
                </c:pt>
                <c:pt idx="107">
                  <c:v>2019-04 18</c:v>
                </c:pt>
                <c:pt idx="108">
                  <c:v>2019-04 19</c:v>
                </c:pt>
                <c:pt idx="109">
                  <c:v>2019-04 20</c:v>
                </c:pt>
                <c:pt idx="110">
                  <c:v>2019-04 21</c:v>
                </c:pt>
                <c:pt idx="111">
                  <c:v>2019-04 22</c:v>
                </c:pt>
                <c:pt idx="112">
                  <c:v>2019-04 23</c:v>
                </c:pt>
                <c:pt idx="113">
                  <c:v>2019-04 24</c:v>
                </c:pt>
                <c:pt idx="114">
                  <c:v>2019-04 25</c:v>
                </c:pt>
                <c:pt idx="115">
                  <c:v>2019-04 26</c:v>
                </c:pt>
                <c:pt idx="116">
                  <c:v>2019-04 27</c:v>
                </c:pt>
                <c:pt idx="117">
                  <c:v>2019-04 28</c:v>
                </c:pt>
                <c:pt idx="118">
                  <c:v>2019-04 29</c:v>
                </c:pt>
                <c:pt idx="119">
                  <c:v>2019-04 30</c:v>
                </c:pt>
                <c:pt idx="120">
                  <c:v>2019-05 01</c:v>
                </c:pt>
                <c:pt idx="121">
                  <c:v>2019-05 02</c:v>
                </c:pt>
                <c:pt idx="122">
                  <c:v>2019-05 03</c:v>
                </c:pt>
                <c:pt idx="123">
                  <c:v>2019-05 04</c:v>
                </c:pt>
                <c:pt idx="124">
                  <c:v>2019-05 05</c:v>
                </c:pt>
                <c:pt idx="125">
                  <c:v>2019-05 06</c:v>
                </c:pt>
                <c:pt idx="126">
                  <c:v>2019-05 07</c:v>
                </c:pt>
                <c:pt idx="127">
                  <c:v>2019-05 08</c:v>
                </c:pt>
                <c:pt idx="128">
                  <c:v>2019-05 09</c:v>
                </c:pt>
                <c:pt idx="129">
                  <c:v>2019-05 10</c:v>
                </c:pt>
                <c:pt idx="130">
                  <c:v>2019-05 11</c:v>
                </c:pt>
                <c:pt idx="131">
                  <c:v>2019-05 12</c:v>
                </c:pt>
                <c:pt idx="132">
                  <c:v>2019-05 13</c:v>
                </c:pt>
                <c:pt idx="133">
                  <c:v>2019-05 14</c:v>
                </c:pt>
                <c:pt idx="134">
                  <c:v>2019-05 15</c:v>
                </c:pt>
                <c:pt idx="135">
                  <c:v>2019-05 16</c:v>
                </c:pt>
                <c:pt idx="136">
                  <c:v>2019-05 17</c:v>
                </c:pt>
                <c:pt idx="137">
                  <c:v>2019-05 18</c:v>
                </c:pt>
                <c:pt idx="138">
                  <c:v>2019-05 19</c:v>
                </c:pt>
                <c:pt idx="139">
                  <c:v>2019-05 20</c:v>
                </c:pt>
                <c:pt idx="140">
                  <c:v>2019-05 21</c:v>
                </c:pt>
                <c:pt idx="141">
                  <c:v>2019-05 22</c:v>
                </c:pt>
                <c:pt idx="142">
                  <c:v>2019-05 23</c:v>
                </c:pt>
                <c:pt idx="143">
                  <c:v>2019-05 24</c:v>
                </c:pt>
                <c:pt idx="144">
                  <c:v>2019-05 25</c:v>
                </c:pt>
                <c:pt idx="145">
                  <c:v>2019-05 26</c:v>
                </c:pt>
                <c:pt idx="146">
                  <c:v>2019-05 27</c:v>
                </c:pt>
                <c:pt idx="147">
                  <c:v>2019-05 28</c:v>
                </c:pt>
                <c:pt idx="148">
                  <c:v>2019-05 29</c:v>
                </c:pt>
                <c:pt idx="149">
                  <c:v>2019-05 30</c:v>
                </c:pt>
                <c:pt idx="150">
                  <c:v>2019-05 31</c:v>
                </c:pt>
                <c:pt idx="151">
                  <c:v>2019-06 01</c:v>
                </c:pt>
                <c:pt idx="152">
                  <c:v>2019-06 02</c:v>
                </c:pt>
                <c:pt idx="153">
                  <c:v>2019-06 03</c:v>
                </c:pt>
                <c:pt idx="154">
                  <c:v>2019-06 04</c:v>
                </c:pt>
                <c:pt idx="155">
                  <c:v>2019-06 05</c:v>
                </c:pt>
                <c:pt idx="156">
                  <c:v>2019-06 06</c:v>
                </c:pt>
                <c:pt idx="157">
                  <c:v>2019-06 07</c:v>
                </c:pt>
                <c:pt idx="158">
                  <c:v>2019-06 08</c:v>
                </c:pt>
                <c:pt idx="159">
                  <c:v>2019-06 09</c:v>
                </c:pt>
                <c:pt idx="160">
                  <c:v>2019-06 10</c:v>
                </c:pt>
                <c:pt idx="161">
                  <c:v>2019-06 11</c:v>
                </c:pt>
                <c:pt idx="162">
                  <c:v>2019-06 12</c:v>
                </c:pt>
                <c:pt idx="163">
                  <c:v>2019-06 13</c:v>
                </c:pt>
                <c:pt idx="164">
                  <c:v>2019-06 14</c:v>
                </c:pt>
                <c:pt idx="165">
                  <c:v>2019-06 15</c:v>
                </c:pt>
                <c:pt idx="166">
                  <c:v>2019-06 16</c:v>
                </c:pt>
                <c:pt idx="167">
                  <c:v>2019-06 17</c:v>
                </c:pt>
                <c:pt idx="168">
                  <c:v>2019-06 18</c:v>
                </c:pt>
                <c:pt idx="169">
                  <c:v>2019-06 19</c:v>
                </c:pt>
                <c:pt idx="170">
                  <c:v>2019-06 20</c:v>
                </c:pt>
                <c:pt idx="171">
                  <c:v>2019-06 21</c:v>
                </c:pt>
                <c:pt idx="172">
                  <c:v>2019-06 22</c:v>
                </c:pt>
                <c:pt idx="173">
                  <c:v>2019-06 23</c:v>
                </c:pt>
                <c:pt idx="174">
                  <c:v>2019-06 24</c:v>
                </c:pt>
                <c:pt idx="175">
                  <c:v>2019-06 25</c:v>
                </c:pt>
                <c:pt idx="176">
                  <c:v>2019-06 26</c:v>
                </c:pt>
                <c:pt idx="177">
                  <c:v>2019-06 27</c:v>
                </c:pt>
                <c:pt idx="178">
                  <c:v>2019-06 28</c:v>
                </c:pt>
                <c:pt idx="179">
                  <c:v>2019-06 29</c:v>
                </c:pt>
                <c:pt idx="180">
                  <c:v>2019-06 30</c:v>
                </c:pt>
                <c:pt idx="181">
                  <c:v>2019-07 01</c:v>
                </c:pt>
                <c:pt idx="182">
                  <c:v>2019-07 02</c:v>
                </c:pt>
                <c:pt idx="183">
                  <c:v>2019-07 03</c:v>
                </c:pt>
                <c:pt idx="184">
                  <c:v>2019-07 04</c:v>
                </c:pt>
                <c:pt idx="185">
                  <c:v>2019-07 05</c:v>
                </c:pt>
                <c:pt idx="186">
                  <c:v>2019-07 06</c:v>
                </c:pt>
                <c:pt idx="187">
                  <c:v>2019-07 07</c:v>
                </c:pt>
                <c:pt idx="188">
                  <c:v>2019-07 08</c:v>
                </c:pt>
                <c:pt idx="189">
                  <c:v>2019-07 09</c:v>
                </c:pt>
                <c:pt idx="190">
                  <c:v>2019-07 10</c:v>
                </c:pt>
                <c:pt idx="191">
                  <c:v>2019-07 11</c:v>
                </c:pt>
                <c:pt idx="192">
                  <c:v>2019-07 12</c:v>
                </c:pt>
                <c:pt idx="193">
                  <c:v>2019-07 13</c:v>
                </c:pt>
                <c:pt idx="194">
                  <c:v>2019-07 14</c:v>
                </c:pt>
                <c:pt idx="195">
                  <c:v>2019-07 15</c:v>
                </c:pt>
                <c:pt idx="196">
                  <c:v>2019-07 16</c:v>
                </c:pt>
                <c:pt idx="197">
                  <c:v>2019-07 17</c:v>
                </c:pt>
                <c:pt idx="198">
                  <c:v>2019-07 18</c:v>
                </c:pt>
                <c:pt idx="199">
                  <c:v>2019-07 19</c:v>
                </c:pt>
                <c:pt idx="200">
                  <c:v>2019-07 20</c:v>
                </c:pt>
                <c:pt idx="201">
                  <c:v>2019-07 21</c:v>
                </c:pt>
                <c:pt idx="202">
                  <c:v>2019-07 22</c:v>
                </c:pt>
                <c:pt idx="203">
                  <c:v>2019-07 23</c:v>
                </c:pt>
                <c:pt idx="204">
                  <c:v>2019-07 24</c:v>
                </c:pt>
                <c:pt idx="205">
                  <c:v>2019-07 25</c:v>
                </c:pt>
                <c:pt idx="206">
                  <c:v>2019-07 26</c:v>
                </c:pt>
                <c:pt idx="207">
                  <c:v>2019-07 27</c:v>
                </c:pt>
                <c:pt idx="208">
                  <c:v>2019-07 28</c:v>
                </c:pt>
                <c:pt idx="209">
                  <c:v>2019-07 29</c:v>
                </c:pt>
                <c:pt idx="210">
                  <c:v>2019-07 30</c:v>
                </c:pt>
                <c:pt idx="211">
                  <c:v>2019-07 31</c:v>
                </c:pt>
                <c:pt idx="212">
                  <c:v>2019-08 01</c:v>
                </c:pt>
                <c:pt idx="213">
                  <c:v>2019-08 02</c:v>
                </c:pt>
                <c:pt idx="214">
                  <c:v>2019-08 03</c:v>
                </c:pt>
                <c:pt idx="215">
                  <c:v>2019-08 04</c:v>
                </c:pt>
                <c:pt idx="216">
                  <c:v>2019-08 05</c:v>
                </c:pt>
                <c:pt idx="217">
                  <c:v>2019-08 06</c:v>
                </c:pt>
                <c:pt idx="218">
                  <c:v>2019-08 07</c:v>
                </c:pt>
                <c:pt idx="219">
                  <c:v>2019-08 08</c:v>
                </c:pt>
                <c:pt idx="220">
                  <c:v>2019-08 09</c:v>
                </c:pt>
                <c:pt idx="221">
                  <c:v>2019-08 10</c:v>
                </c:pt>
                <c:pt idx="222">
                  <c:v>2019-08 11</c:v>
                </c:pt>
                <c:pt idx="223">
                  <c:v>2019-08 12</c:v>
                </c:pt>
                <c:pt idx="224">
                  <c:v>2019-08 13</c:v>
                </c:pt>
                <c:pt idx="225">
                  <c:v>2019-08 14</c:v>
                </c:pt>
                <c:pt idx="226">
                  <c:v>2019-08 15</c:v>
                </c:pt>
                <c:pt idx="227">
                  <c:v>2019-08 16</c:v>
                </c:pt>
                <c:pt idx="228">
                  <c:v>2019-08 17</c:v>
                </c:pt>
                <c:pt idx="229">
                  <c:v>2019-08 18</c:v>
                </c:pt>
                <c:pt idx="230">
                  <c:v>2019-08 19</c:v>
                </c:pt>
                <c:pt idx="231">
                  <c:v>2019-08 20</c:v>
                </c:pt>
                <c:pt idx="232">
                  <c:v>2019-08 21</c:v>
                </c:pt>
                <c:pt idx="233">
                  <c:v>2019-08 22</c:v>
                </c:pt>
                <c:pt idx="234">
                  <c:v>2019-08 23</c:v>
                </c:pt>
                <c:pt idx="235">
                  <c:v>2019-08 24</c:v>
                </c:pt>
                <c:pt idx="236">
                  <c:v>2019-08 25</c:v>
                </c:pt>
                <c:pt idx="237">
                  <c:v>2019-08 26</c:v>
                </c:pt>
                <c:pt idx="238">
                  <c:v>2019-08 27</c:v>
                </c:pt>
                <c:pt idx="239">
                  <c:v>2019-08 28</c:v>
                </c:pt>
                <c:pt idx="240">
                  <c:v>2019-08 29</c:v>
                </c:pt>
                <c:pt idx="241">
                  <c:v>2019-08 30</c:v>
                </c:pt>
                <c:pt idx="242">
                  <c:v>2019-08 31</c:v>
                </c:pt>
                <c:pt idx="243">
                  <c:v>2019-09 01</c:v>
                </c:pt>
                <c:pt idx="244">
                  <c:v>2019-09 02</c:v>
                </c:pt>
                <c:pt idx="245">
                  <c:v>2019-09 03</c:v>
                </c:pt>
                <c:pt idx="246">
                  <c:v>2019-09 04</c:v>
                </c:pt>
                <c:pt idx="247">
                  <c:v>2019-09 05</c:v>
                </c:pt>
                <c:pt idx="248">
                  <c:v>2019-09 06</c:v>
                </c:pt>
                <c:pt idx="249">
                  <c:v>2019-09 07</c:v>
                </c:pt>
                <c:pt idx="250">
                  <c:v>2019-09 08</c:v>
                </c:pt>
                <c:pt idx="251">
                  <c:v>2019-09 09</c:v>
                </c:pt>
                <c:pt idx="252">
                  <c:v>2019-09 10</c:v>
                </c:pt>
                <c:pt idx="253">
                  <c:v>2019-09 11</c:v>
                </c:pt>
                <c:pt idx="254">
                  <c:v>2019-09 12</c:v>
                </c:pt>
                <c:pt idx="255">
                  <c:v>2019-09 13</c:v>
                </c:pt>
                <c:pt idx="256">
                  <c:v>2019-09 14</c:v>
                </c:pt>
                <c:pt idx="257">
                  <c:v>2019-09 15</c:v>
                </c:pt>
                <c:pt idx="258">
                  <c:v>2019-09 16</c:v>
                </c:pt>
                <c:pt idx="259">
                  <c:v>2019-09 17</c:v>
                </c:pt>
                <c:pt idx="260">
                  <c:v>2019-09 18</c:v>
                </c:pt>
                <c:pt idx="261">
                  <c:v>2019-09 19</c:v>
                </c:pt>
                <c:pt idx="262">
                  <c:v>2019-09 20</c:v>
                </c:pt>
                <c:pt idx="263">
                  <c:v>2019-09 21</c:v>
                </c:pt>
                <c:pt idx="264">
                  <c:v>2019-09 22</c:v>
                </c:pt>
                <c:pt idx="265">
                  <c:v>2019-09 23</c:v>
                </c:pt>
                <c:pt idx="266">
                  <c:v>2019-09 24</c:v>
                </c:pt>
                <c:pt idx="267">
                  <c:v>2019-09 25</c:v>
                </c:pt>
                <c:pt idx="268">
                  <c:v>2019-09 26</c:v>
                </c:pt>
                <c:pt idx="269">
                  <c:v>2019-09 27</c:v>
                </c:pt>
                <c:pt idx="270">
                  <c:v>2019-09 28</c:v>
                </c:pt>
                <c:pt idx="271">
                  <c:v>2019-09 29</c:v>
                </c:pt>
                <c:pt idx="272">
                  <c:v>2019-09 30</c:v>
                </c:pt>
                <c:pt idx="273">
                  <c:v>2019-10 01</c:v>
                </c:pt>
                <c:pt idx="274">
                  <c:v>2019-10 02</c:v>
                </c:pt>
                <c:pt idx="275">
                  <c:v>2019-10 03</c:v>
                </c:pt>
                <c:pt idx="276">
                  <c:v>2019-10 04</c:v>
                </c:pt>
                <c:pt idx="277">
                  <c:v>2019-10 05</c:v>
                </c:pt>
                <c:pt idx="278">
                  <c:v>2019-10 06</c:v>
                </c:pt>
                <c:pt idx="279">
                  <c:v>2019-10 07</c:v>
                </c:pt>
                <c:pt idx="280">
                  <c:v>2019-10 08</c:v>
                </c:pt>
                <c:pt idx="281">
                  <c:v>2019-10 09</c:v>
                </c:pt>
                <c:pt idx="282">
                  <c:v>2019-10 10</c:v>
                </c:pt>
                <c:pt idx="283">
                  <c:v>2019-10 11</c:v>
                </c:pt>
                <c:pt idx="284">
                  <c:v>2019-10 12</c:v>
                </c:pt>
                <c:pt idx="285">
                  <c:v>2019-10 13</c:v>
                </c:pt>
                <c:pt idx="286">
                  <c:v>2019-10 14</c:v>
                </c:pt>
                <c:pt idx="287">
                  <c:v>2019-10 15</c:v>
                </c:pt>
                <c:pt idx="288">
                  <c:v>2019-10 16</c:v>
                </c:pt>
                <c:pt idx="289">
                  <c:v>2019-10 17</c:v>
                </c:pt>
                <c:pt idx="290">
                  <c:v>2019-10 18</c:v>
                </c:pt>
                <c:pt idx="291">
                  <c:v>2019-10 19</c:v>
                </c:pt>
                <c:pt idx="292">
                  <c:v>2019-10 20</c:v>
                </c:pt>
                <c:pt idx="293">
                  <c:v>2019-10 21</c:v>
                </c:pt>
                <c:pt idx="294">
                  <c:v>2019-10 22</c:v>
                </c:pt>
                <c:pt idx="295">
                  <c:v>2019-10 23</c:v>
                </c:pt>
                <c:pt idx="296">
                  <c:v>2019-10 24</c:v>
                </c:pt>
                <c:pt idx="297">
                  <c:v>2019-10 25</c:v>
                </c:pt>
                <c:pt idx="298">
                  <c:v>2019-10 26</c:v>
                </c:pt>
                <c:pt idx="299">
                  <c:v>2019-10 27</c:v>
                </c:pt>
                <c:pt idx="300">
                  <c:v>2019-10 28</c:v>
                </c:pt>
                <c:pt idx="301">
                  <c:v>2019-10 29</c:v>
                </c:pt>
                <c:pt idx="302">
                  <c:v>2019-10 30</c:v>
                </c:pt>
                <c:pt idx="303">
                  <c:v>2019-10 31</c:v>
                </c:pt>
                <c:pt idx="304">
                  <c:v>2019-11 01</c:v>
                </c:pt>
                <c:pt idx="305">
                  <c:v>2019-11 02</c:v>
                </c:pt>
                <c:pt idx="306">
                  <c:v>2019-11 03</c:v>
                </c:pt>
                <c:pt idx="307">
                  <c:v>2019-11 04</c:v>
                </c:pt>
                <c:pt idx="308">
                  <c:v>2019-11 05</c:v>
                </c:pt>
                <c:pt idx="309">
                  <c:v>2019-11 06</c:v>
                </c:pt>
                <c:pt idx="310">
                  <c:v>2019-11 07</c:v>
                </c:pt>
                <c:pt idx="311">
                  <c:v>2019-11 08</c:v>
                </c:pt>
                <c:pt idx="312">
                  <c:v>2019-11 09</c:v>
                </c:pt>
                <c:pt idx="313">
                  <c:v>2019-11 10</c:v>
                </c:pt>
                <c:pt idx="314">
                  <c:v>2019-11 11</c:v>
                </c:pt>
                <c:pt idx="315">
                  <c:v>2019-11 12</c:v>
                </c:pt>
                <c:pt idx="316">
                  <c:v>2019-11 13</c:v>
                </c:pt>
                <c:pt idx="317">
                  <c:v>2019-11 14</c:v>
                </c:pt>
                <c:pt idx="318">
                  <c:v>2019-11 15</c:v>
                </c:pt>
                <c:pt idx="319">
                  <c:v>2019-11 16</c:v>
                </c:pt>
                <c:pt idx="320">
                  <c:v>2019-11 17</c:v>
                </c:pt>
                <c:pt idx="321">
                  <c:v>2019-11 18</c:v>
                </c:pt>
                <c:pt idx="322">
                  <c:v>2019-11 19</c:v>
                </c:pt>
                <c:pt idx="323">
                  <c:v>2019-11 20</c:v>
                </c:pt>
                <c:pt idx="324">
                  <c:v>2019-11 21</c:v>
                </c:pt>
                <c:pt idx="325">
                  <c:v>2019-11 22</c:v>
                </c:pt>
                <c:pt idx="326">
                  <c:v>2019-11 23</c:v>
                </c:pt>
                <c:pt idx="327">
                  <c:v>2019-11 24</c:v>
                </c:pt>
                <c:pt idx="328">
                  <c:v>2019-11 25</c:v>
                </c:pt>
                <c:pt idx="329">
                  <c:v>2019-11 26</c:v>
                </c:pt>
                <c:pt idx="330">
                  <c:v>2019-11 27</c:v>
                </c:pt>
                <c:pt idx="331">
                  <c:v>2019-11 28</c:v>
                </c:pt>
                <c:pt idx="332">
                  <c:v>2019-11 29</c:v>
                </c:pt>
                <c:pt idx="333">
                  <c:v>2019-11 30</c:v>
                </c:pt>
                <c:pt idx="334">
                  <c:v>2019-12 01</c:v>
                </c:pt>
                <c:pt idx="335">
                  <c:v>2019-12 02</c:v>
                </c:pt>
                <c:pt idx="336">
                  <c:v>2019-12 03</c:v>
                </c:pt>
                <c:pt idx="337">
                  <c:v>2019-12 04</c:v>
                </c:pt>
                <c:pt idx="338">
                  <c:v>2019-12 05</c:v>
                </c:pt>
                <c:pt idx="339">
                  <c:v>2019-12 06</c:v>
                </c:pt>
                <c:pt idx="340">
                  <c:v>2019-12 07</c:v>
                </c:pt>
                <c:pt idx="341">
                  <c:v>2019-12 08</c:v>
                </c:pt>
                <c:pt idx="342">
                  <c:v>2019-12 09</c:v>
                </c:pt>
                <c:pt idx="343">
                  <c:v>2019-12 10</c:v>
                </c:pt>
                <c:pt idx="344">
                  <c:v>2019-12 11</c:v>
                </c:pt>
                <c:pt idx="345">
                  <c:v>2019-12 12</c:v>
                </c:pt>
                <c:pt idx="346">
                  <c:v>2019-12 13</c:v>
                </c:pt>
                <c:pt idx="347">
                  <c:v>2019-12 14</c:v>
                </c:pt>
                <c:pt idx="348">
                  <c:v>2019-12 15</c:v>
                </c:pt>
                <c:pt idx="349">
                  <c:v>2019-12 16</c:v>
                </c:pt>
                <c:pt idx="350">
                  <c:v>2019-12 17</c:v>
                </c:pt>
                <c:pt idx="351">
                  <c:v>2019-12 18</c:v>
                </c:pt>
                <c:pt idx="352">
                  <c:v>2019-12 19</c:v>
                </c:pt>
                <c:pt idx="353">
                  <c:v>2019-12 20</c:v>
                </c:pt>
                <c:pt idx="354">
                  <c:v>2019-12 21</c:v>
                </c:pt>
                <c:pt idx="355">
                  <c:v>2019-12 22</c:v>
                </c:pt>
                <c:pt idx="356">
                  <c:v>2019-12 23</c:v>
                </c:pt>
                <c:pt idx="357">
                  <c:v>2019-12 24</c:v>
                </c:pt>
                <c:pt idx="358">
                  <c:v>2019-12 25</c:v>
                </c:pt>
                <c:pt idx="359">
                  <c:v>2019-12 26</c:v>
                </c:pt>
                <c:pt idx="360">
                  <c:v>2019-12 27</c:v>
                </c:pt>
                <c:pt idx="361">
                  <c:v>2019-12 28</c:v>
                </c:pt>
                <c:pt idx="362">
                  <c:v>2019-12 29</c:v>
                </c:pt>
                <c:pt idx="363">
                  <c:v>2019-12 30</c:v>
                </c:pt>
                <c:pt idx="364">
                  <c:v>2019-12 31</c:v>
                </c:pt>
              </c:strCache>
            </c:strRef>
          </c:cat>
          <c:val>
            <c:numRef>
              <c:f>'Raport valori date'!$B$2:$B$366</c:f>
              <c:numCache>
                <c:formatCode>General</c:formatCode>
                <c:ptCount val="365"/>
                <c:pt idx="66" formatCode="#,##0.00">
                  <c:v>0.25</c:v>
                </c:pt>
                <c:pt idx="67" formatCode="#,##0.00">
                  <c:v>0.79</c:v>
                </c:pt>
                <c:pt idx="68" formatCode="#,##0.00">
                  <c:v>0.35000000000000009</c:v>
                </c:pt>
                <c:pt idx="69" formatCode="#,##0.00">
                  <c:v>0.27</c:v>
                </c:pt>
                <c:pt idx="70" formatCode="#,##0.00">
                  <c:v>0.38000000000000012</c:v>
                </c:pt>
                <c:pt idx="71" formatCode="#,##0.00">
                  <c:v>0.2</c:v>
                </c:pt>
                <c:pt idx="72" formatCode="#,##0.00">
                  <c:v>0.21000000000000005</c:v>
                </c:pt>
                <c:pt idx="73" formatCode="#,##0.00">
                  <c:v>0.47000000000000008</c:v>
                </c:pt>
                <c:pt idx="74" formatCode="#,##0.00">
                  <c:v>0.33000000000000013</c:v>
                </c:pt>
                <c:pt idx="75" formatCode="#,##0.00">
                  <c:v>0.5</c:v>
                </c:pt>
                <c:pt idx="76" formatCode="#,##0.00">
                  <c:v>0.18000000000000005</c:v>
                </c:pt>
                <c:pt idx="77" formatCode="#,##0.00">
                  <c:v>0.13</c:v>
                </c:pt>
                <c:pt idx="78" formatCode="#,##0.00">
                  <c:v>0.12000000000000002</c:v>
                </c:pt>
                <c:pt idx="79" formatCode="#,##0.00">
                  <c:v>0.26</c:v>
                </c:pt>
                <c:pt idx="80" formatCode="#,##0.00">
                  <c:v>0.55000000000000004</c:v>
                </c:pt>
                <c:pt idx="81" formatCode="#,##0.00">
                  <c:v>0.29000000000000009</c:v>
                </c:pt>
                <c:pt idx="82" formatCode="#,##0.00">
                  <c:v>0.37000000000000011</c:v>
                </c:pt>
                <c:pt idx="83" formatCode="#,##0.00">
                  <c:v>0.7200000000000002</c:v>
                </c:pt>
                <c:pt idx="84" formatCode="#,##0.00">
                  <c:v>0.54</c:v>
                </c:pt>
                <c:pt idx="85" formatCode="#,##0.00">
                  <c:v>0.53</c:v>
                </c:pt>
                <c:pt idx="86" formatCode="#,##0.00">
                  <c:v>0.17</c:v>
                </c:pt>
                <c:pt idx="87" formatCode="#,##0.00">
                  <c:v>0.66000000000000025</c:v>
                </c:pt>
                <c:pt idx="88" formatCode="#,##0.00">
                  <c:v>0.55000000000000004</c:v>
                </c:pt>
                <c:pt idx="89" formatCode="#,##0.00">
                  <c:v>0.6000000000000002</c:v>
                </c:pt>
                <c:pt idx="90" formatCode="#,##0.00">
                  <c:v>0.45</c:v>
                </c:pt>
                <c:pt idx="91" formatCode="#,##0.00">
                  <c:v>0.14000000000000001</c:v>
                </c:pt>
                <c:pt idx="92" formatCode="#,##0.00">
                  <c:v>0.25</c:v>
                </c:pt>
                <c:pt idx="93" formatCode="#,##0.00">
                  <c:v>0.41000000000000009</c:v>
                </c:pt>
                <c:pt idx="94" formatCode="#,##0.00">
                  <c:v>0.23</c:v>
                </c:pt>
                <c:pt idx="95" formatCode="#,##0.00">
                  <c:v>0.33000000000000013</c:v>
                </c:pt>
                <c:pt idx="96">
                  <c:v>0</c:v>
                </c:pt>
                <c:pt idx="97" formatCode="#,##0.00">
                  <c:v>0.29000000000000009</c:v>
                </c:pt>
                <c:pt idx="98" formatCode="#,##0.00">
                  <c:v>0.25</c:v>
                </c:pt>
                <c:pt idx="99" formatCode="#,##0.00">
                  <c:v>0.24000000000000005</c:v>
                </c:pt>
                <c:pt idx="100" formatCode="#,##0.00">
                  <c:v>3.0000000000000002E-2</c:v>
                </c:pt>
                <c:pt idx="101" formatCode="#,##0.00">
                  <c:v>0.24000000000000005</c:v>
                </c:pt>
                <c:pt idx="102" formatCode="#,##0.00">
                  <c:v>0.32000000000000012</c:v>
                </c:pt>
                <c:pt idx="104" formatCode="#,##0.00">
                  <c:v>6.0000000000000019E-2</c:v>
                </c:pt>
                <c:pt idx="106" formatCode="#,##0.00">
                  <c:v>3.0000000000000002E-2</c:v>
                </c:pt>
                <c:pt idx="107" formatCode="#,##0.00">
                  <c:v>0.19</c:v>
                </c:pt>
                <c:pt idx="108" formatCode="#,##0.00">
                  <c:v>0.31000000000000011</c:v>
                </c:pt>
                <c:pt idx="109" formatCode="#,##0.00">
                  <c:v>0.22</c:v>
                </c:pt>
                <c:pt idx="110" formatCode="#,##0.00">
                  <c:v>0.4300000000000001</c:v>
                </c:pt>
                <c:pt idx="111" formatCode="#,##0.00">
                  <c:v>0.2</c:v>
                </c:pt>
                <c:pt idx="112" formatCode="#,##0.00">
                  <c:v>0.24000000000000005</c:v>
                </c:pt>
                <c:pt idx="113" formatCode="#,##0.00">
                  <c:v>9.0000000000000024E-2</c:v>
                </c:pt>
                <c:pt idx="114" formatCode="#,##0.00">
                  <c:v>7.0000000000000021E-2</c:v>
                </c:pt>
                <c:pt idx="115" formatCode="#,##0.00">
                  <c:v>0.14000000000000001</c:v>
                </c:pt>
                <c:pt idx="116" formatCode="#,##0.00">
                  <c:v>9.0000000000000024E-2</c:v>
                </c:pt>
                <c:pt idx="117" formatCode="#,##0.00">
                  <c:v>7.0000000000000021E-2</c:v>
                </c:pt>
                <c:pt idx="118" formatCode="#,##0.00">
                  <c:v>4.0000000000000015E-2</c:v>
                </c:pt>
                <c:pt idx="119" formatCode="#,##0.00">
                  <c:v>0.17</c:v>
                </c:pt>
                <c:pt idx="120" formatCode="#,##0.00">
                  <c:v>8.0000000000000029E-2</c:v>
                </c:pt>
                <c:pt idx="121" formatCode="#,##0.00">
                  <c:v>0.13</c:v>
                </c:pt>
                <c:pt idx="122" formatCode="#,##0.00">
                  <c:v>0.4300000000000001</c:v>
                </c:pt>
                <c:pt idx="123" formatCode="#,##0.00">
                  <c:v>0.12000000000000002</c:v>
                </c:pt>
                <c:pt idx="124" formatCode="#,##0.00">
                  <c:v>0.14000000000000001</c:v>
                </c:pt>
                <c:pt idx="125" formatCode="#,##0.00">
                  <c:v>0.15000000000000005</c:v>
                </c:pt>
                <c:pt idx="126" formatCode="#,##0.00">
                  <c:v>8.0000000000000029E-2</c:v>
                </c:pt>
                <c:pt idx="127" formatCode="#,##0.00">
                  <c:v>6.0000000000000019E-2</c:v>
                </c:pt>
                <c:pt idx="128" formatCode="#,##0.00">
                  <c:v>0.14000000000000001</c:v>
                </c:pt>
                <c:pt idx="129" formatCode="#,##0.00">
                  <c:v>8.0000000000000029E-2</c:v>
                </c:pt>
                <c:pt idx="130" formatCode="#,##0.00">
                  <c:v>0.14000000000000001</c:v>
                </c:pt>
                <c:pt idx="131" formatCode="#,##0.00">
                  <c:v>0.15000000000000005</c:v>
                </c:pt>
                <c:pt idx="132" formatCode="#,##0.00">
                  <c:v>0.13</c:v>
                </c:pt>
                <c:pt idx="133" formatCode="#,##0.00">
                  <c:v>0.12000000000000002</c:v>
                </c:pt>
                <c:pt idx="134" formatCode="#,##0.00">
                  <c:v>9.0000000000000024E-2</c:v>
                </c:pt>
                <c:pt idx="135" formatCode="#,##0.00">
                  <c:v>0.12000000000000002</c:v>
                </c:pt>
                <c:pt idx="136" formatCode="#,##0.00">
                  <c:v>0.15000000000000005</c:v>
                </c:pt>
                <c:pt idx="137" formatCode="#,##0.00">
                  <c:v>0.11</c:v>
                </c:pt>
                <c:pt idx="138" formatCode="#,##0.00">
                  <c:v>0.12000000000000002</c:v>
                </c:pt>
                <c:pt idx="139" formatCode="#,##0.00">
                  <c:v>0.12000000000000002</c:v>
                </c:pt>
                <c:pt idx="140" formatCode="#,##0.00">
                  <c:v>9.0000000000000024E-2</c:v>
                </c:pt>
                <c:pt idx="141" formatCode="#,##0.00">
                  <c:v>8.0000000000000029E-2</c:v>
                </c:pt>
                <c:pt idx="142" formatCode="#,##0.00">
                  <c:v>8.0000000000000029E-2</c:v>
                </c:pt>
                <c:pt idx="143" formatCode="#,##0.00">
                  <c:v>8.0000000000000029E-2</c:v>
                </c:pt>
                <c:pt idx="144" formatCode="#,##0.00">
                  <c:v>0.05</c:v>
                </c:pt>
                <c:pt idx="145" formatCode="#,##0.00">
                  <c:v>8.0000000000000029E-2</c:v>
                </c:pt>
                <c:pt idx="146" formatCode="#,##0.00">
                  <c:v>0.1</c:v>
                </c:pt>
                <c:pt idx="147" formatCode="#,##0.00">
                  <c:v>0.05</c:v>
                </c:pt>
                <c:pt idx="148" formatCode="#,##0.00">
                  <c:v>0.33000000000000013</c:v>
                </c:pt>
                <c:pt idx="149" formatCode="#,##0.00">
                  <c:v>0.26</c:v>
                </c:pt>
                <c:pt idx="150" formatCode="#,##0.00">
                  <c:v>8.0000000000000029E-2</c:v>
                </c:pt>
                <c:pt idx="151" formatCode="#,##0.00">
                  <c:v>6.0000000000000019E-2</c:v>
                </c:pt>
                <c:pt idx="152" formatCode="#,##0.00">
                  <c:v>8.0000000000000029E-2</c:v>
                </c:pt>
                <c:pt idx="153" formatCode="#,##0.00">
                  <c:v>8.0000000000000029E-2</c:v>
                </c:pt>
                <c:pt idx="154" formatCode="#,##0.00">
                  <c:v>8.0000000000000029E-2</c:v>
                </c:pt>
                <c:pt idx="155" formatCode="#,##0.00">
                  <c:v>0.1</c:v>
                </c:pt>
                <c:pt idx="156" formatCode="#,##0.00">
                  <c:v>0.1</c:v>
                </c:pt>
                <c:pt idx="157" formatCode="#,##0.00">
                  <c:v>0.32000000000000012</c:v>
                </c:pt>
                <c:pt idx="158" formatCode="#,##0.00">
                  <c:v>0.13</c:v>
                </c:pt>
                <c:pt idx="159" formatCode="#,##0.00">
                  <c:v>0.11</c:v>
                </c:pt>
                <c:pt idx="160" formatCode="#,##0.00">
                  <c:v>7.0000000000000021E-2</c:v>
                </c:pt>
                <c:pt idx="161" formatCode="#,##0.00">
                  <c:v>0.05</c:v>
                </c:pt>
                <c:pt idx="162" formatCode="#,##0.00">
                  <c:v>0.05</c:v>
                </c:pt>
                <c:pt idx="163" formatCode="#,##0.00">
                  <c:v>6.0000000000000019E-2</c:v>
                </c:pt>
                <c:pt idx="164" formatCode="#,##0.00">
                  <c:v>7.0000000000000021E-2</c:v>
                </c:pt>
                <c:pt idx="165" formatCode="#,##0.00">
                  <c:v>0.11</c:v>
                </c:pt>
                <c:pt idx="166" formatCode="#,##0.00">
                  <c:v>9.0000000000000024E-2</c:v>
                </c:pt>
                <c:pt idx="167" formatCode="#,##0.00">
                  <c:v>6.0000000000000019E-2</c:v>
                </c:pt>
                <c:pt idx="168" formatCode="#,##0.00">
                  <c:v>0.19</c:v>
                </c:pt>
                <c:pt idx="169" formatCode="#,##0.00">
                  <c:v>8.0000000000000029E-2</c:v>
                </c:pt>
                <c:pt idx="170" formatCode="#,##0.00">
                  <c:v>8.0000000000000029E-2</c:v>
                </c:pt>
                <c:pt idx="171" formatCode="#,##0.00">
                  <c:v>6.0000000000000019E-2</c:v>
                </c:pt>
                <c:pt idx="172" formatCode="#,##0.00">
                  <c:v>9.0000000000000024E-2</c:v>
                </c:pt>
                <c:pt idx="173" formatCode="#,##0.00">
                  <c:v>0.17</c:v>
                </c:pt>
                <c:pt idx="174" formatCode="#,##0.00">
                  <c:v>0.26</c:v>
                </c:pt>
                <c:pt idx="175" formatCode="#,##0.00">
                  <c:v>0.18000000000000005</c:v>
                </c:pt>
                <c:pt idx="176" formatCode="#,##0.00">
                  <c:v>4.0000000000000015E-2</c:v>
                </c:pt>
                <c:pt idx="177" formatCode="#,##0.00">
                  <c:v>3.0000000000000002E-2</c:v>
                </c:pt>
                <c:pt idx="178" formatCode="#,##0.00">
                  <c:v>2.0000000000000007E-2</c:v>
                </c:pt>
                <c:pt idx="179" formatCode="#,##0.00">
                  <c:v>3.0000000000000002E-2</c:v>
                </c:pt>
                <c:pt idx="180" formatCode="#,##0.00">
                  <c:v>6.0000000000000019E-2</c:v>
                </c:pt>
                <c:pt idx="181" formatCode="#,##0.00">
                  <c:v>0.12000000000000002</c:v>
                </c:pt>
                <c:pt idx="182" formatCode="#,##0.00">
                  <c:v>0.15000000000000005</c:v>
                </c:pt>
                <c:pt idx="183" formatCode="#,##0.00">
                  <c:v>0.11</c:v>
                </c:pt>
                <c:pt idx="184" formatCode="#,##0.00">
                  <c:v>6.0000000000000019E-2</c:v>
                </c:pt>
                <c:pt idx="185" formatCode="#,##0.00">
                  <c:v>0.14000000000000001</c:v>
                </c:pt>
                <c:pt idx="186" formatCode="#,##0.00">
                  <c:v>0.12000000000000002</c:v>
                </c:pt>
                <c:pt idx="187" formatCode="#,##0.00">
                  <c:v>0.16</c:v>
                </c:pt>
                <c:pt idx="188" formatCode="#,##0.00">
                  <c:v>0.14000000000000001</c:v>
                </c:pt>
                <c:pt idx="189" formatCode="#,##0.00">
                  <c:v>0.05</c:v>
                </c:pt>
                <c:pt idx="190" formatCode="#,##0.00">
                  <c:v>6.0000000000000019E-2</c:v>
                </c:pt>
                <c:pt idx="191" formatCode="#,##0.00">
                  <c:v>9.0000000000000024E-2</c:v>
                </c:pt>
                <c:pt idx="192" formatCode="#,##0.00">
                  <c:v>9.0000000000000024E-2</c:v>
                </c:pt>
                <c:pt idx="193" formatCode="#,##0.00">
                  <c:v>3.0000000000000002E-2</c:v>
                </c:pt>
                <c:pt idx="194" formatCode="#,##0.00">
                  <c:v>6.0000000000000019E-2</c:v>
                </c:pt>
                <c:pt idx="195" formatCode="#,##0.00">
                  <c:v>9.0000000000000024E-2</c:v>
                </c:pt>
                <c:pt idx="196" formatCode="#,##0.00">
                  <c:v>8.0000000000000029E-2</c:v>
                </c:pt>
                <c:pt idx="197" formatCode="#,##0.00">
                  <c:v>0.05</c:v>
                </c:pt>
                <c:pt idx="198" formatCode="#,##0.00">
                  <c:v>0.4900000000000001</c:v>
                </c:pt>
                <c:pt idx="199" formatCode="#,##0.00">
                  <c:v>0.12000000000000002</c:v>
                </c:pt>
                <c:pt idx="200" formatCode="#,##0.00">
                  <c:v>0.11</c:v>
                </c:pt>
                <c:pt idx="201" formatCode="#,##0.00">
                  <c:v>0.18000000000000005</c:v>
                </c:pt>
                <c:pt idx="202" formatCode="#,##0.00">
                  <c:v>0.15000000000000005</c:v>
                </c:pt>
                <c:pt idx="203" formatCode="#,##0.00">
                  <c:v>0.23</c:v>
                </c:pt>
                <c:pt idx="204" formatCode="#,##0.00">
                  <c:v>0.13</c:v>
                </c:pt>
                <c:pt idx="205" formatCode="#,##0.00">
                  <c:v>6.0000000000000019E-2</c:v>
                </c:pt>
                <c:pt idx="206" formatCode="#,##0.00">
                  <c:v>8.0000000000000029E-2</c:v>
                </c:pt>
                <c:pt idx="207" formatCode="#,##0.00">
                  <c:v>9.0000000000000024E-2</c:v>
                </c:pt>
                <c:pt idx="208" formatCode="#,##0.00">
                  <c:v>0.3000000000000001</c:v>
                </c:pt>
                <c:pt idx="209" formatCode="#,##0.00">
                  <c:v>0.16</c:v>
                </c:pt>
                <c:pt idx="210" formatCode="#,##0.00">
                  <c:v>0.22</c:v>
                </c:pt>
                <c:pt idx="211" formatCode="#,##0.00">
                  <c:v>0.2</c:v>
                </c:pt>
                <c:pt idx="212" formatCode="#,##0.00">
                  <c:v>0.1</c:v>
                </c:pt>
                <c:pt idx="213" formatCode="#,##0.00">
                  <c:v>6.0000000000000019E-2</c:v>
                </c:pt>
                <c:pt idx="214" formatCode="#,##0.00">
                  <c:v>6.0000000000000019E-2</c:v>
                </c:pt>
                <c:pt idx="215" formatCode="#,##0.00">
                  <c:v>7.0000000000000021E-2</c:v>
                </c:pt>
                <c:pt idx="216" formatCode="#,##0.00">
                  <c:v>7.0000000000000021E-2</c:v>
                </c:pt>
                <c:pt idx="217" formatCode="#,##0.00">
                  <c:v>8.0000000000000029E-2</c:v>
                </c:pt>
                <c:pt idx="218" formatCode="#,##0.00">
                  <c:v>0.15000000000000005</c:v>
                </c:pt>
                <c:pt idx="219" formatCode="#,##0.00">
                  <c:v>0.1</c:v>
                </c:pt>
                <c:pt idx="220" formatCode="#,##0.00">
                  <c:v>0.1</c:v>
                </c:pt>
                <c:pt idx="221" formatCode="#,##0.00">
                  <c:v>0.13</c:v>
                </c:pt>
                <c:pt idx="222" formatCode="#,##0.00">
                  <c:v>0.2</c:v>
                </c:pt>
                <c:pt idx="223" formatCode="#,##0.00">
                  <c:v>0.39000000000000012</c:v>
                </c:pt>
                <c:pt idx="224" formatCode="#,##0.00">
                  <c:v>0.13</c:v>
                </c:pt>
                <c:pt idx="225" formatCode="#,##0.00">
                  <c:v>0.12000000000000002</c:v>
                </c:pt>
                <c:pt idx="227" formatCode="#,##0.00">
                  <c:v>7.0000000000000021E-2</c:v>
                </c:pt>
                <c:pt idx="229" formatCode="#,##0.00">
                  <c:v>0.6000000000000002</c:v>
                </c:pt>
                <c:pt idx="230" formatCode="#,##0.00">
                  <c:v>0.39000000000000012</c:v>
                </c:pt>
                <c:pt idx="231" formatCode="#,##0.00">
                  <c:v>0.23</c:v>
                </c:pt>
                <c:pt idx="232" formatCode="#,##0.00">
                  <c:v>0.63000000000000023</c:v>
                </c:pt>
                <c:pt idx="233" formatCode="#,##0.00">
                  <c:v>6.0000000000000019E-2</c:v>
                </c:pt>
                <c:pt idx="243" formatCode="#,##0.00">
                  <c:v>6.0000000000000019E-2</c:v>
                </c:pt>
                <c:pt idx="251" formatCode="#,##0.00">
                  <c:v>0.05</c:v>
                </c:pt>
                <c:pt idx="252" formatCode="#,##0.00">
                  <c:v>0.11</c:v>
                </c:pt>
                <c:pt idx="253" formatCode="#,##0.00">
                  <c:v>0.11</c:v>
                </c:pt>
                <c:pt idx="254" formatCode="#,##0.00">
                  <c:v>8.0000000000000029E-2</c:v>
                </c:pt>
                <c:pt idx="255" formatCode="#,##0.00">
                  <c:v>0.15000000000000005</c:v>
                </c:pt>
                <c:pt idx="256" formatCode="#,##0.00">
                  <c:v>0.15000000000000005</c:v>
                </c:pt>
                <c:pt idx="257" formatCode="#,##0.00">
                  <c:v>4.0000000000000015E-2</c:v>
                </c:pt>
                <c:pt idx="258" formatCode="#,##0.00">
                  <c:v>9.0000000000000024E-2</c:v>
                </c:pt>
                <c:pt idx="259" formatCode="#,##0.00">
                  <c:v>0.12000000000000002</c:v>
                </c:pt>
                <c:pt idx="260" formatCode="#,##0.00">
                  <c:v>8.0000000000000029E-2</c:v>
                </c:pt>
                <c:pt idx="261" formatCode="#,##0.00">
                  <c:v>0.1</c:v>
                </c:pt>
                <c:pt idx="262" formatCode="#,##0.00">
                  <c:v>8.0000000000000029E-2</c:v>
                </c:pt>
                <c:pt idx="263" formatCode="#,##0.00">
                  <c:v>0.14000000000000001</c:v>
                </c:pt>
                <c:pt idx="264" formatCode="#,##0.00">
                  <c:v>0.2</c:v>
                </c:pt>
                <c:pt idx="265" formatCode="#,##0.00">
                  <c:v>0.17</c:v>
                </c:pt>
                <c:pt idx="266" formatCode="#,##0.00">
                  <c:v>0.16</c:v>
                </c:pt>
                <c:pt idx="267" formatCode="#,##0.00">
                  <c:v>0.3000000000000001</c:v>
                </c:pt>
                <c:pt idx="268" formatCode="#,##0.00">
                  <c:v>0.33000000000000013</c:v>
                </c:pt>
                <c:pt idx="269" formatCode="#,##0.00">
                  <c:v>0.25</c:v>
                </c:pt>
                <c:pt idx="270" formatCode="#,##0.00">
                  <c:v>0.15000000000000005</c:v>
                </c:pt>
                <c:pt idx="271" formatCode="#,##0.00">
                  <c:v>7.0000000000000021E-2</c:v>
                </c:pt>
                <c:pt idx="272" formatCode="#,##0.00">
                  <c:v>7.0000000000000021E-2</c:v>
                </c:pt>
                <c:pt idx="273" formatCode="#,##0.00">
                  <c:v>8.0000000000000029E-2</c:v>
                </c:pt>
                <c:pt idx="274" formatCode="#,##0.00">
                  <c:v>4.0000000000000015E-2</c:v>
                </c:pt>
                <c:pt idx="275" formatCode="#,##0.00">
                  <c:v>0.1</c:v>
                </c:pt>
                <c:pt idx="276" formatCode="#,##0.00">
                  <c:v>6.0000000000000019E-2</c:v>
                </c:pt>
                <c:pt idx="277" formatCode="#,##0.00">
                  <c:v>8.0000000000000029E-2</c:v>
                </c:pt>
                <c:pt idx="278" formatCode="#,##0.00">
                  <c:v>0.12000000000000002</c:v>
                </c:pt>
                <c:pt idx="279" formatCode="#,##0.00">
                  <c:v>6.0000000000000019E-2</c:v>
                </c:pt>
                <c:pt idx="280" formatCode="#,##0.00">
                  <c:v>0.4</c:v>
                </c:pt>
                <c:pt idx="281" formatCode="#,##0.00">
                  <c:v>0.21000000000000005</c:v>
                </c:pt>
                <c:pt idx="282" formatCode="#,##0.00">
                  <c:v>0.25</c:v>
                </c:pt>
                <c:pt idx="283" formatCode="#,##0.00">
                  <c:v>0.24000000000000005</c:v>
                </c:pt>
                <c:pt idx="284" formatCode="#,##0.00">
                  <c:v>0.17</c:v>
                </c:pt>
                <c:pt idx="285" formatCode="#,##0.00">
                  <c:v>0.21000000000000005</c:v>
                </c:pt>
                <c:pt idx="286" formatCode="#,##0.00">
                  <c:v>0.3600000000000001</c:v>
                </c:pt>
                <c:pt idx="287" formatCode="#,##0.00">
                  <c:v>0.32000000000000012</c:v>
                </c:pt>
                <c:pt idx="288" formatCode="#,##0.00">
                  <c:v>0.14000000000000001</c:v>
                </c:pt>
                <c:pt idx="289" formatCode="#,##0.00">
                  <c:v>0.58000000000000007</c:v>
                </c:pt>
                <c:pt idx="290" formatCode="#,##0.00">
                  <c:v>0.64000000000000024</c:v>
                </c:pt>
                <c:pt idx="291" formatCode="#,##0.00">
                  <c:v>0.66000000000000025</c:v>
                </c:pt>
                <c:pt idx="292" formatCode="#,##0.00">
                  <c:v>0.15000000000000005</c:v>
                </c:pt>
                <c:pt idx="293" formatCode="#,##0.00">
                  <c:v>0.11</c:v>
                </c:pt>
                <c:pt idx="294" formatCode="#,##0.00">
                  <c:v>0.1</c:v>
                </c:pt>
                <c:pt idx="295" formatCode="#,##0.00">
                  <c:v>0.13</c:v>
                </c:pt>
                <c:pt idx="296" formatCode="#,##0.00">
                  <c:v>0.13</c:v>
                </c:pt>
                <c:pt idx="297" formatCode="#,##0.00">
                  <c:v>0.12000000000000002</c:v>
                </c:pt>
                <c:pt idx="298" formatCode="#,##0.00">
                  <c:v>0.28000000000000008</c:v>
                </c:pt>
                <c:pt idx="299" formatCode="#,##0.00">
                  <c:v>0.35000000000000009</c:v>
                </c:pt>
                <c:pt idx="300" formatCode="#,##0.00">
                  <c:v>0.2</c:v>
                </c:pt>
                <c:pt idx="301" formatCode="#,##0.00">
                  <c:v>0.19</c:v>
                </c:pt>
                <c:pt idx="302" formatCode="#,##0.00">
                  <c:v>8.0000000000000029E-2</c:v>
                </c:pt>
                <c:pt idx="303" formatCode="#,##0.00">
                  <c:v>0.26</c:v>
                </c:pt>
                <c:pt idx="304" formatCode="#,##0.00">
                  <c:v>0.28000000000000008</c:v>
                </c:pt>
                <c:pt idx="305" formatCode="#,##0.00">
                  <c:v>0.13</c:v>
                </c:pt>
                <c:pt idx="306" formatCode="#,##0.00">
                  <c:v>0.12000000000000002</c:v>
                </c:pt>
                <c:pt idx="307" formatCode="#,##0.00">
                  <c:v>0.11</c:v>
                </c:pt>
                <c:pt idx="308" formatCode="#,##0.00">
                  <c:v>0.5</c:v>
                </c:pt>
                <c:pt idx="309" formatCode="#,##0.00">
                  <c:v>0.5</c:v>
                </c:pt>
                <c:pt idx="310" formatCode="#,##0.00">
                  <c:v>0.84000000000000019</c:v>
                </c:pt>
                <c:pt idx="311" formatCode="#,##0.00">
                  <c:v>0.93</c:v>
                </c:pt>
                <c:pt idx="312" formatCode="#,##0.00">
                  <c:v>0.77000000000000024</c:v>
                </c:pt>
                <c:pt idx="313" formatCode="#,##0.00">
                  <c:v>0.41000000000000009</c:v>
                </c:pt>
                <c:pt idx="314" formatCode="#,##0.00">
                  <c:v>0.41000000000000009</c:v>
                </c:pt>
                <c:pt idx="315" formatCode="#,##0.00">
                  <c:v>0.45</c:v>
                </c:pt>
                <c:pt idx="316" formatCode="#,##0.00">
                  <c:v>0.15000000000000005</c:v>
                </c:pt>
                <c:pt idx="317" formatCode="#,##0.00">
                  <c:v>0.15000000000000005</c:v>
                </c:pt>
                <c:pt idx="318" formatCode="#,##0.00">
                  <c:v>0.32000000000000012</c:v>
                </c:pt>
                <c:pt idx="319" formatCode="#,##0.00">
                  <c:v>0.33000000000000013</c:v>
                </c:pt>
                <c:pt idx="320" formatCode="#,##0.00">
                  <c:v>0.1</c:v>
                </c:pt>
                <c:pt idx="321" formatCode="#,##0.00">
                  <c:v>0.12000000000000002</c:v>
                </c:pt>
                <c:pt idx="322" formatCode="#,##0.00">
                  <c:v>0.37000000000000011</c:v>
                </c:pt>
                <c:pt idx="323" formatCode="#,##0.00">
                  <c:v>0.26</c:v>
                </c:pt>
                <c:pt idx="324" formatCode="#,##0.00">
                  <c:v>0.29000000000000009</c:v>
                </c:pt>
                <c:pt idx="325" formatCode="#,##0.00">
                  <c:v>0.44</c:v>
                </c:pt>
                <c:pt idx="326" formatCode="#,##0.00">
                  <c:v>0.1</c:v>
                </c:pt>
                <c:pt idx="327" formatCode="#,##0.00">
                  <c:v>9.0000000000000024E-2</c:v>
                </c:pt>
                <c:pt idx="328" formatCode="#,##0.00">
                  <c:v>0.12000000000000002</c:v>
                </c:pt>
                <c:pt idx="329" formatCode="#,##0.00">
                  <c:v>0.18000000000000005</c:v>
                </c:pt>
                <c:pt idx="330" formatCode="#,##0.00">
                  <c:v>0.22</c:v>
                </c:pt>
                <c:pt idx="331" formatCode="#,##0.00">
                  <c:v>0.13</c:v>
                </c:pt>
                <c:pt idx="332" formatCode="#,##0.00">
                  <c:v>1.77</c:v>
                </c:pt>
                <c:pt idx="333" formatCode="#,##0.00">
                  <c:v>1.73</c:v>
                </c:pt>
                <c:pt idx="334" formatCode="#,##0.00">
                  <c:v>0.48000000000000009</c:v>
                </c:pt>
                <c:pt idx="335" formatCode="#,##0.00">
                  <c:v>0.5</c:v>
                </c:pt>
                <c:pt idx="336" formatCode="#,##0.00">
                  <c:v>0.61000000000000021</c:v>
                </c:pt>
                <c:pt idx="337" formatCode="#,##0.00">
                  <c:v>0.55000000000000004</c:v>
                </c:pt>
                <c:pt idx="338" formatCode="#,##0.00">
                  <c:v>1.1200000000000001</c:v>
                </c:pt>
                <c:pt idx="339" formatCode="#,##0.00">
                  <c:v>0.39000000000000012</c:v>
                </c:pt>
                <c:pt idx="340" formatCode="#,##0.00">
                  <c:v>0.58000000000000007</c:v>
                </c:pt>
                <c:pt idx="341" formatCode="#,##0.00">
                  <c:v>1.84</c:v>
                </c:pt>
                <c:pt idx="342" formatCode="#,##0.00">
                  <c:v>1.47</c:v>
                </c:pt>
                <c:pt idx="343" formatCode="#,##0.00">
                  <c:v>1.8</c:v>
                </c:pt>
                <c:pt idx="344" formatCode="#,##0.00">
                  <c:v>1.83</c:v>
                </c:pt>
                <c:pt idx="345" formatCode="#,##0.00">
                  <c:v>0.82000000000000017</c:v>
                </c:pt>
                <c:pt idx="346" formatCode="#,##0.00">
                  <c:v>0.34</c:v>
                </c:pt>
                <c:pt idx="347" formatCode="#,##0.00">
                  <c:v>0.4200000000000001</c:v>
                </c:pt>
                <c:pt idx="348" formatCode="#,##0.00">
                  <c:v>0.77000000000000024</c:v>
                </c:pt>
                <c:pt idx="349" formatCode="#,##0.00">
                  <c:v>1.28</c:v>
                </c:pt>
                <c:pt idx="350" formatCode="#,##0.00">
                  <c:v>1.24</c:v>
                </c:pt>
                <c:pt idx="351" formatCode="#,##0.00">
                  <c:v>2.59</c:v>
                </c:pt>
                <c:pt idx="352" formatCode="#,##0.00">
                  <c:v>2.7600000000000002</c:v>
                </c:pt>
                <c:pt idx="353" formatCode="#,##0.00">
                  <c:v>2.8299999999999992</c:v>
                </c:pt>
                <c:pt idx="354" formatCode="#,##0.00">
                  <c:v>0.26</c:v>
                </c:pt>
                <c:pt idx="355" formatCode="#,##0.00">
                  <c:v>0.54</c:v>
                </c:pt>
                <c:pt idx="356" formatCode="#,##0.00">
                  <c:v>0.21000000000000005</c:v>
                </c:pt>
                <c:pt idx="357" formatCode="#,##0.00">
                  <c:v>0.25</c:v>
                </c:pt>
                <c:pt idx="358" formatCode="#,##0.00">
                  <c:v>0.13</c:v>
                </c:pt>
                <c:pt idx="359" formatCode="#,##0.00">
                  <c:v>7.0000000000000021E-2</c:v>
                </c:pt>
                <c:pt idx="360" formatCode="#,##0.00">
                  <c:v>0.12000000000000002</c:v>
                </c:pt>
                <c:pt idx="361" formatCode="#,##0.00">
                  <c:v>6.0000000000000019E-2</c:v>
                </c:pt>
                <c:pt idx="362" formatCode="#,##0.00">
                  <c:v>6.0000000000000019E-2</c:v>
                </c:pt>
                <c:pt idx="363" formatCode="#,##0.00">
                  <c:v>6.0000000000000019E-2</c:v>
                </c:pt>
                <c:pt idx="364" formatCode="#,##0.00">
                  <c:v>1.1800000000000004</c:v>
                </c:pt>
              </c:numCache>
            </c:numRef>
          </c:val>
          <c:smooth val="0"/>
        </c:ser>
        <c:ser>
          <c:idx val="1"/>
          <c:order val="1"/>
          <c:tx>
            <c:strRef>
              <c:f>'Raport valori date'!$C$1</c:f>
              <c:strCache>
                <c:ptCount val="1"/>
                <c:pt idx="0">
                  <c:v>Staţia BC 2</c:v>
                </c:pt>
              </c:strCache>
            </c:strRef>
          </c:tx>
          <c:spPr>
            <a:ln>
              <a:solidFill>
                <a:srgbClr val="7030A0"/>
              </a:solidFill>
            </a:ln>
          </c:spPr>
          <c:marker>
            <c:symbol val="square"/>
            <c:size val="5"/>
            <c:spPr>
              <a:solidFill>
                <a:srgbClr val="7030A0"/>
              </a:solidFill>
              <a:ln>
                <a:solidFill>
                  <a:srgbClr val="7030A0"/>
                </a:solidFill>
              </a:ln>
            </c:spPr>
          </c:marker>
          <c:cat>
            <c:strRef>
              <c:f>'Raport valori date'!$A$2:$A$366</c:f>
              <c:strCache>
                <c:ptCount val="365"/>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pt idx="31">
                  <c:v>2019-02 01</c:v>
                </c:pt>
                <c:pt idx="32">
                  <c:v>2019-02 02</c:v>
                </c:pt>
                <c:pt idx="33">
                  <c:v>2019-02 03</c:v>
                </c:pt>
                <c:pt idx="34">
                  <c:v>2019-02 04</c:v>
                </c:pt>
                <c:pt idx="35">
                  <c:v>2019-02 05</c:v>
                </c:pt>
                <c:pt idx="36">
                  <c:v>2019-02 06</c:v>
                </c:pt>
                <c:pt idx="37">
                  <c:v>2019-02 07</c:v>
                </c:pt>
                <c:pt idx="38">
                  <c:v>2019-02 08</c:v>
                </c:pt>
                <c:pt idx="39">
                  <c:v>2019-02 09</c:v>
                </c:pt>
                <c:pt idx="40">
                  <c:v>2019-02 10</c:v>
                </c:pt>
                <c:pt idx="41">
                  <c:v>2019-02 11</c:v>
                </c:pt>
                <c:pt idx="42">
                  <c:v>2019-02 12</c:v>
                </c:pt>
                <c:pt idx="43">
                  <c:v>2019-02 13</c:v>
                </c:pt>
                <c:pt idx="44">
                  <c:v>2019-02 14</c:v>
                </c:pt>
                <c:pt idx="45">
                  <c:v>2019-02 15</c:v>
                </c:pt>
                <c:pt idx="46">
                  <c:v>2019-02 16</c:v>
                </c:pt>
                <c:pt idx="47">
                  <c:v>2019-02 17</c:v>
                </c:pt>
                <c:pt idx="48">
                  <c:v>2019-02 18</c:v>
                </c:pt>
                <c:pt idx="49">
                  <c:v>2019-02 19</c:v>
                </c:pt>
                <c:pt idx="50">
                  <c:v>2019-02 20</c:v>
                </c:pt>
                <c:pt idx="51">
                  <c:v>2019-02 21</c:v>
                </c:pt>
                <c:pt idx="52">
                  <c:v>2019-02 22</c:v>
                </c:pt>
                <c:pt idx="53">
                  <c:v>2019-02 23</c:v>
                </c:pt>
                <c:pt idx="54">
                  <c:v>2019-02 24</c:v>
                </c:pt>
                <c:pt idx="55">
                  <c:v>2019-02 25</c:v>
                </c:pt>
                <c:pt idx="56">
                  <c:v>2019-02 26</c:v>
                </c:pt>
                <c:pt idx="57">
                  <c:v>2019-02 27</c:v>
                </c:pt>
                <c:pt idx="58">
                  <c:v>2019-02 28</c:v>
                </c:pt>
                <c:pt idx="59">
                  <c:v>2019-03 01</c:v>
                </c:pt>
                <c:pt idx="60">
                  <c:v>2019-03 02</c:v>
                </c:pt>
                <c:pt idx="61">
                  <c:v>2019-03 03</c:v>
                </c:pt>
                <c:pt idx="62">
                  <c:v>2019-03 04</c:v>
                </c:pt>
                <c:pt idx="63">
                  <c:v>2019-03 05</c:v>
                </c:pt>
                <c:pt idx="64">
                  <c:v>2019-03 06</c:v>
                </c:pt>
                <c:pt idx="65">
                  <c:v>2019-03 07</c:v>
                </c:pt>
                <c:pt idx="66">
                  <c:v>2019-03 08</c:v>
                </c:pt>
                <c:pt idx="67">
                  <c:v>2019-03 09</c:v>
                </c:pt>
                <c:pt idx="68">
                  <c:v>2019-03 10</c:v>
                </c:pt>
                <c:pt idx="69">
                  <c:v>2019-03 11</c:v>
                </c:pt>
                <c:pt idx="70">
                  <c:v>2019-03 12</c:v>
                </c:pt>
                <c:pt idx="71">
                  <c:v>2019-03 13</c:v>
                </c:pt>
                <c:pt idx="72">
                  <c:v>2019-03 14</c:v>
                </c:pt>
                <c:pt idx="73">
                  <c:v>2019-03 15</c:v>
                </c:pt>
                <c:pt idx="74">
                  <c:v>2019-03 16</c:v>
                </c:pt>
                <c:pt idx="75">
                  <c:v>2019-03 17</c:v>
                </c:pt>
                <c:pt idx="76">
                  <c:v>2019-03 18</c:v>
                </c:pt>
                <c:pt idx="77">
                  <c:v>2019-03 19</c:v>
                </c:pt>
                <c:pt idx="78">
                  <c:v>2019-03 20</c:v>
                </c:pt>
                <c:pt idx="79">
                  <c:v>2019-03 21</c:v>
                </c:pt>
                <c:pt idx="80">
                  <c:v>2019-03 22</c:v>
                </c:pt>
                <c:pt idx="81">
                  <c:v>2019-03 23</c:v>
                </c:pt>
                <c:pt idx="82">
                  <c:v>2019-03 24</c:v>
                </c:pt>
                <c:pt idx="83">
                  <c:v>2019-03 25</c:v>
                </c:pt>
                <c:pt idx="84">
                  <c:v>2019-03 26</c:v>
                </c:pt>
                <c:pt idx="85">
                  <c:v>2019-03 27</c:v>
                </c:pt>
                <c:pt idx="86">
                  <c:v>2019-03 28</c:v>
                </c:pt>
                <c:pt idx="87">
                  <c:v>2019-03 29</c:v>
                </c:pt>
                <c:pt idx="88">
                  <c:v>2019-03 30</c:v>
                </c:pt>
                <c:pt idx="89">
                  <c:v>2019-03 31</c:v>
                </c:pt>
                <c:pt idx="90">
                  <c:v>2019-04 01</c:v>
                </c:pt>
                <c:pt idx="91">
                  <c:v>2019-04 02</c:v>
                </c:pt>
                <c:pt idx="92">
                  <c:v>2019-04 03</c:v>
                </c:pt>
                <c:pt idx="93">
                  <c:v>2019-04 04</c:v>
                </c:pt>
                <c:pt idx="94">
                  <c:v>2019-04 05</c:v>
                </c:pt>
                <c:pt idx="95">
                  <c:v>2019-04 06</c:v>
                </c:pt>
                <c:pt idx="96">
                  <c:v>2019-04 07</c:v>
                </c:pt>
                <c:pt idx="97">
                  <c:v>2019-04 08</c:v>
                </c:pt>
                <c:pt idx="98">
                  <c:v>2019-04 09</c:v>
                </c:pt>
                <c:pt idx="99">
                  <c:v>2019-04 10</c:v>
                </c:pt>
                <c:pt idx="100">
                  <c:v>2019-04 11</c:v>
                </c:pt>
                <c:pt idx="101">
                  <c:v>2019-04 12</c:v>
                </c:pt>
                <c:pt idx="102">
                  <c:v>2019-04 13</c:v>
                </c:pt>
                <c:pt idx="103">
                  <c:v>2019-04 14</c:v>
                </c:pt>
                <c:pt idx="104">
                  <c:v>2019-04 15</c:v>
                </c:pt>
                <c:pt idx="105">
                  <c:v>2019-04 16</c:v>
                </c:pt>
                <c:pt idx="106">
                  <c:v>2019-04 17</c:v>
                </c:pt>
                <c:pt idx="107">
                  <c:v>2019-04 18</c:v>
                </c:pt>
                <c:pt idx="108">
                  <c:v>2019-04 19</c:v>
                </c:pt>
                <c:pt idx="109">
                  <c:v>2019-04 20</c:v>
                </c:pt>
                <c:pt idx="110">
                  <c:v>2019-04 21</c:v>
                </c:pt>
                <c:pt idx="111">
                  <c:v>2019-04 22</c:v>
                </c:pt>
                <c:pt idx="112">
                  <c:v>2019-04 23</c:v>
                </c:pt>
                <c:pt idx="113">
                  <c:v>2019-04 24</c:v>
                </c:pt>
                <c:pt idx="114">
                  <c:v>2019-04 25</c:v>
                </c:pt>
                <c:pt idx="115">
                  <c:v>2019-04 26</c:v>
                </c:pt>
                <c:pt idx="116">
                  <c:v>2019-04 27</c:v>
                </c:pt>
                <c:pt idx="117">
                  <c:v>2019-04 28</c:v>
                </c:pt>
                <c:pt idx="118">
                  <c:v>2019-04 29</c:v>
                </c:pt>
                <c:pt idx="119">
                  <c:v>2019-04 30</c:v>
                </c:pt>
                <c:pt idx="120">
                  <c:v>2019-05 01</c:v>
                </c:pt>
                <c:pt idx="121">
                  <c:v>2019-05 02</c:v>
                </c:pt>
                <c:pt idx="122">
                  <c:v>2019-05 03</c:v>
                </c:pt>
                <c:pt idx="123">
                  <c:v>2019-05 04</c:v>
                </c:pt>
                <c:pt idx="124">
                  <c:v>2019-05 05</c:v>
                </c:pt>
                <c:pt idx="125">
                  <c:v>2019-05 06</c:v>
                </c:pt>
                <c:pt idx="126">
                  <c:v>2019-05 07</c:v>
                </c:pt>
                <c:pt idx="127">
                  <c:v>2019-05 08</c:v>
                </c:pt>
                <c:pt idx="128">
                  <c:v>2019-05 09</c:v>
                </c:pt>
                <c:pt idx="129">
                  <c:v>2019-05 10</c:v>
                </c:pt>
                <c:pt idx="130">
                  <c:v>2019-05 11</c:v>
                </c:pt>
                <c:pt idx="131">
                  <c:v>2019-05 12</c:v>
                </c:pt>
                <c:pt idx="132">
                  <c:v>2019-05 13</c:v>
                </c:pt>
                <c:pt idx="133">
                  <c:v>2019-05 14</c:v>
                </c:pt>
                <c:pt idx="134">
                  <c:v>2019-05 15</c:v>
                </c:pt>
                <c:pt idx="135">
                  <c:v>2019-05 16</c:v>
                </c:pt>
                <c:pt idx="136">
                  <c:v>2019-05 17</c:v>
                </c:pt>
                <c:pt idx="137">
                  <c:v>2019-05 18</c:v>
                </c:pt>
                <c:pt idx="138">
                  <c:v>2019-05 19</c:v>
                </c:pt>
                <c:pt idx="139">
                  <c:v>2019-05 20</c:v>
                </c:pt>
                <c:pt idx="140">
                  <c:v>2019-05 21</c:v>
                </c:pt>
                <c:pt idx="141">
                  <c:v>2019-05 22</c:v>
                </c:pt>
                <c:pt idx="142">
                  <c:v>2019-05 23</c:v>
                </c:pt>
                <c:pt idx="143">
                  <c:v>2019-05 24</c:v>
                </c:pt>
                <c:pt idx="144">
                  <c:v>2019-05 25</c:v>
                </c:pt>
                <c:pt idx="145">
                  <c:v>2019-05 26</c:v>
                </c:pt>
                <c:pt idx="146">
                  <c:v>2019-05 27</c:v>
                </c:pt>
                <c:pt idx="147">
                  <c:v>2019-05 28</c:v>
                </c:pt>
                <c:pt idx="148">
                  <c:v>2019-05 29</c:v>
                </c:pt>
                <c:pt idx="149">
                  <c:v>2019-05 30</c:v>
                </c:pt>
                <c:pt idx="150">
                  <c:v>2019-05 31</c:v>
                </c:pt>
                <c:pt idx="151">
                  <c:v>2019-06 01</c:v>
                </c:pt>
                <c:pt idx="152">
                  <c:v>2019-06 02</c:v>
                </c:pt>
                <c:pt idx="153">
                  <c:v>2019-06 03</c:v>
                </c:pt>
                <c:pt idx="154">
                  <c:v>2019-06 04</c:v>
                </c:pt>
                <c:pt idx="155">
                  <c:v>2019-06 05</c:v>
                </c:pt>
                <c:pt idx="156">
                  <c:v>2019-06 06</c:v>
                </c:pt>
                <c:pt idx="157">
                  <c:v>2019-06 07</c:v>
                </c:pt>
                <c:pt idx="158">
                  <c:v>2019-06 08</c:v>
                </c:pt>
                <c:pt idx="159">
                  <c:v>2019-06 09</c:v>
                </c:pt>
                <c:pt idx="160">
                  <c:v>2019-06 10</c:v>
                </c:pt>
                <c:pt idx="161">
                  <c:v>2019-06 11</c:v>
                </c:pt>
                <c:pt idx="162">
                  <c:v>2019-06 12</c:v>
                </c:pt>
                <c:pt idx="163">
                  <c:v>2019-06 13</c:v>
                </c:pt>
                <c:pt idx="164">
                  <c:v>2019-06 14</c:v>
                </c:pt>
                <c:pt idx="165">
                  <c:v>2019-06 15</c:v>
                </c:pt>
                <c:pt idx="166">
                  <c:v>2019-06 16</c:v>
                </c:pt>
                <c:pt idx="167">
                  <c:v>2019-06 17</c:v>
                </c:pt>
                <c:pt idx="168">
                  <c:v>2019-06 18</c:v>
                </c:pt>
                <c:pt idx="169">
                  <c:v>2019-06 19</c:v>
                </c:pt>
                <c:pt idx="170">
                  <c:v>2019-06 20</c:v>
                </c:pt>
                <c:pt idx="171">
                  <c:v>2019-06 21</c:v>
                </c:pt>
                <c:pt idx="172">
                  <c:v>2019-06 22</c:v>
                </c:pt>
                <c:pt idx="173">
                  <c:v>2019-06 23</c:v>
                </c:pt>
                <c:pt idx="174">
                  <c:v>2019-06 24</c:v>
                </c:pt>
                <c:pt idx="175">
                  <c:v>2019-06 25</c:v>
                </c:pt>
                <c:pt idx="176">
                  <c:v>2019-06 26</c:v>
                </c:pt>
                <c:pt idx="177">
                  <c:v>2019-06 27</c:v>
                </c:pt>
                <c:pt idx="178">
                  <c:v>2019-06 28</c:v>
                </c:pt>
                <c:pt idx="179">
                  <c:v>2019-06 29</c:v>
                </c:pt>
                <c:pt idx="180">
                  <c:v>2019-06 30</c:v>
                </c:pt>
                <c:pt idx="181">
                  <c:v>2019-07 01</c:v>
                </c:pt>
                <c:pt idx="182">
                  <c:v>2019-07 02</c:v>
                </c:pt>
                <c:pt idx="183">
                  <c:v>2019-07 03</c:v>
                </c:pt>
                <c:pt idx="184">
                  <c:v>2019-07 04</c:v>
                </c:pt>
                <c:pt idx="185">
                  <c:v>2019-07 05</c:v>
                </c:pt>
                <c:pt idx="186">
                  <c:v>2019-07 06</c:v>
                </c:pt>
                <c:pt idx="187">
                  <c:v>2019-07 07</c:v>
                </c:pt>
                <c:pt idx="188">
                  <c:v>2019-07 08</c:v>
                </c:pt>
                <c:pt idx="189">
                  <c:v>2019-07 09</c:v>
                </c:pt>
                <c:pt idx="190">
                  <c:v>2019-07 10</c:v>
                </c:pt>
                <c:pt idx="191">
                  <c:v>2019-07 11</c:v>
                </c:pt>
                <c:pt idx="192">
                  <c:v>2019-07 12</c:v>
                </c:pt>
                <c:pt idx="193">
                  <c:v>2019-07 13</c:v>
                </c:pt>
                <c:pt idx="194">
                  <c:v>2019-07 14</c:v>
                </c:pt>
                <c:pt idx="195">
                  <c:v>2019-07 15</c:v>
                </c:pt>
                <c:pt idx="196">
                  <c:v>2019-07 16</c:v>
                </c:pt>
                <c:pt idx="197">
                  <c:v>2019-07 17</c:v>
                </c:pt>
                <c:pt idx="198">
                  <c:v>2019-07 18</c:v>
                </c:pt>
                <c:pt idx="199">
                  <c:v>2019-07 19</c:v>
                </c:pt>
                <c:pt idx="200">
                  <c:v>2019-07 20</c:v>
                </c:pt>
                <c:pt idx="201">
                  <c:v>2019-07 21</c:v>
                </c:pt>
                <c:pt idx="202">
                  <c:v>2019-07 22</c:v>
                </c:pt>
                <c:pt idx="203">
                  <c:v>2019-07 23</c:v>
                </c:pt>
                <c:pt idx="204">
                  <c:v>2019-07 24</c:v>
                </c:pt>
                <c:pt idx="205">
                  <c:v>2019-07 25</c:v>
                </c:pt>
                <c:pt idx="206">
                  <c:v>2019-07 26</c:v>
                </c:pt>
                <c:pt idx="207">
                  <c:v>2019-07 27</c:v>
                </c:pt>
                <c:pt idx="208">
                  <c:v>2019-07 28</c:v>
                </c:pt>
                <c:pt idx="209">
                  <c:v>2019-07 29</c:v>
                </c:pt>
                <c:pt idx="210">
                  <c:v>2019-07 30</c:v>
                </c:pt>
                <c:pt idx="211">
                  <c:v>2019-07 31</c:v>
                </c:pt>
                <c:pt idx="212">
                  <c:v>2019-08 01</c:v>
                </c:pt>
                <c:pt idx="213">
                  <c:v>2019-08 02</c:v>
                </c:pt>
                <c:pt idx="214">
                  <c:v>2019-08 03</c:v>
                </c:pt>
                <c:pt idx="215">
                  <c:v>2019-08 04</c:v>
                </c:pt>
                <c:pt idx="216">
                  <c:v>2019-08 05</c:v>
                </c:pt>
                <c:pt idx="217">
                  <c:v>2019-08 06</c:v>
                </c:pt>
                <c:pt idx="218">
                  <c:v>2019-08 07</c:v>
                </c:pt>
                <c:pt idx="219">
                  <c:v>2019-08 08</c:v>
                </c:pt>
                <c:pt idx="220">
                  <c:v>2019-08 09</c:v>
                </c:pt>
                <c:pt idx="221">
                  <c:v>2019-08 10</c:v>
                </c:pt>
                <c:pt idx="222">
                  <c:v>2019-08 11</c:v>
                </c:pt>
                <c:pt idx="223">
                  <c:v>2019-08 12</c:v>
                </c:pt>
                <c:pt idx="224">
                  <c:v>2019-08 13</c:v>
                </c:pt>
                <c:pt idx="225">
                  <c:v>2019-08 14</c:v>
                </c:pt>
                <c:pt idx="226">
                  <c:v>2019-08 15</c:v>
                </c:pt>
                <c:pt idx="227">
                  <c:v>2019-08 16</c:v>
                </c:pt>
                <c:pt idx="228">
                  <c:v>2019-08 17</c:v>
                </c:pt>
                <c:pt idx="229">
                  <c:v>2019-08 18</c:v>
                </c:pt>
                <c:pt idx="230">
                  <c:v>2019-08 19</c:v>
                </c:pt>
                <c:pt idx="231">
                  <c:v>2019-08 20</c:v>
                </c:pt>
                <c:pt idx="232">
                  <c:v>2019-08 21</c:v>
                </c:pt>
                <c:pt idx="233">
                  <c:v>2019-08 22</c:v>
                </c:pt>
                <c:pt idx="234">
                  <c:v>2019-08 23</c:v>
                </c:pt>
                <c:pt idx="235">
                  <c:v>2019-08 24</c:v>
                </c:pt>
                <c:pt idx="236">
                  <c:v>2019-08 25</c:v>
                </c:pt>
                <c:pt idx="237">
                  <c:v>2019-08 26</c:v>
                </c:pt>
                <c:pt idx="238">
                  <c:v>2019-08 27</c:v>
                </c:pt>
                <c:pt idx="239">
                  <c:v>2019-08 28</c:v>
                </c:pt>
                <c:pt idx="240">
                  <c:v>2019-08 29</c:v>
                </c:pt>
                <c:pt idx="241">
                  <c:v>2019-08 30</c:v>
                </c:pt>
                <c:pt idx="242">
                  <c:v>2019-08 31</c:v>
                </c:pt>
                <c:pt idx="243">
                  <c:v>2019-09 01</c:v>
                </c:pt>
                <c:pt idx="244">
                  <c:v>2019-09 02</c:v>
                </c:pt>
                <c:pt idx="245">
                  <c:v>2019-09 03</c:v>
                </c:pt>
                <c:pt idx="246">
                  <c:v>2019-09 04</c:v>
                </c:pt>
                <c:pt idx="247">
                  <c:v>2019-09 05</c:v>
                </c:pt>
                <c:pt idx="248">
                  <c:v>2019-09 06</c:v>
                </c:pt>
                <c:pt idx="249">
                  <c:v>2019-09 07</c:v>
                </c:pt>
                <c:pt idx="250">
                  <c:v>2019-09 08</c:v>
                </c:pt>
                <c:pt idx="251">
                  <c:v>2019-09 09</c:v>
                </c:pt>
                <c:pt idx="252">
                  <c:v>2019-09 10</c:v>
                </c:pt>
                <c:pt idx="253">
                  <c:v>2019-09 11</c:v>
                </c:pt>
                <c:pt idx="254">
                  <c:v>2019-09 12</c:v>
                </c:pt>
                <c:pt idx="255">
                  <c:v>2019-09 13</c:v>
                </c:pt>
                <c:pt idx="256">
                  <c:v>2019-09 14</c:v>
                </c:pt>
                <c:pt idx="257">
                  <c:v>2019-09 15</c:v>
                </c:pt>
                <c:pt idx="258">
                  <c:v>2019-09 16</c:v>
                </c:pt>
                <c:pt idx="259">
                  <c:v>2019-09 17</c:v>
                </c:pt>
                <c:pt idx="260">
                  <c:v>2019-09 18</c:v>
                </c:pt>
                <c:pt idx="261">
                  <c:v>2019-09 19</c:v>
                </c:pt>
                <c:pt idx="262">
                  <c:v>2019-09 20</c:v>
                </c:pt>
                <c:pt idx="263">
                  <c:v>2019-09 21</c:v>
                </c:pt>
                <c:pt idx="264">
                  <c:v>2019-09 22</c:v>
                </c:pt>
                <c:pt idx="265">
                  <c:v>2019-09 23</c:v>
                </c:pt>
                <c:pt idx="266">
                  <c:v>2019-09 24</c:v>
                </c:pt>
                <c:pt idx="267">
                  <c:v>2019-09 25</c:v>
                </c:pt>
                <c:pt idx="268">
                  <c:v>2019-09 26</c:v>
                </c:pt>
                <c:pt idx="269">
                  <c:v>2019-09 27</c:v>
                </c:pt>
                <c:pt idx="270">
                  <c:v>2019-09 28</c:v>
                </c:pt>
                <c:pt idx="271">
                  <c:v>2019-09 29</c:v>
                </c:pt>
                <c:pt idx="272">
                  <c:v>2019-09 30</c:v>
                </c:pt>
                <c:pt idx="273">
                  <c:v>2019-10 01</c:v>
                </c:pt>
                <c:pt idx="274">
                  <c:v>2019-10 02</c:v>
                </c:pt>
                <c:pt idx="275">
                  <c:v>2019-10 03</c:v>
                </c:pt>
                <c:pt idx="276">
                  <c:v>2019-10 04</c:v>
                </c:pt>
                <c:pt idx="277">
                  <c:v>2019-10 05</c:v>
                </c:pt>
                <c:pt idx="278">
                  <c:v>2019-10 06</c:v>
                </c:pt>
                <c:pt idx="279">
                  <c:v>2019-10 07</c:v>
                </c:pt>
                <c:pt idx="280">
                  <c:v>2019-10 08</c:v>
                </c:pt>
                <c:pt idx="281">
                  <c:v>2019-10 09</c:v>
                </c:pt>
                <c:pt idx="282">
                  <c:v>2019-10 10</c:v>
                </c:pt>
                <c:pt idx="283">
                  <c:v>2019-10 11</c:v>
                </c:pt>
                <c:pt idx="284">
                  <c:v>2019-10 12</c:v>
                </c:pt>
                <c:pt idx="285">
                  <c:v>2019-10 13</c:v>
                </c:pt>
                <c:pt idx="286">
                  <c:v>2019-10 14</c:v>
                </c:pt>
                <c:pt idx="287">
                  <c:v>2019-10 15</c:v>
                </c:pt>
                <c:pt idx="288">
                  <c:v>2019-10 16</c:v>
                </c:pt>
                <c:pt idx="289">
                  <c:v>2019-10 17</c:v>
                </c:pt>
                <c:pt idx="290">
                  <c:v>2019-10 18</c:v>
                </c:pt>
                <c:pt idx="291">
                  <c:v>2019-10 19</c:v>
                </c:pt>
                <c:pt idx="292">
                  <c:v>2019-10 20</c:v>
                </c:pt>
                <c:pt idx="293">
                  <c:v>2019-10 21</c:v>
                </c:pt>
                <c:pt idx="294">
                  <c:v>2019-10 22</c:v>
                </c:pt>
                <c:pt idx="295">
                  <c:v>2019-10 23</c:v>
                </c:pt>
                <c:pt idx="296">
                  <c:v>2019-10 24</c:v>
                </c:pt>
                <c:pt idx="297">
                  <c:v>2019-10 25</c:v>
                </c:pt>
                <c:pt idx="298">
                  <c:v>2019-10 26</c:v>
                </c:pt>
                <c:pt idx="299">
                  <c:v>2019-10 27</c:v>
                </c:pt>
                <c:pt idx="300">
                  <c:v>2019-10 28</c:v>
                </c:pt>
                <c:pt idx="301">
                  <c:v>2019-10 29</c:v>
                </c:pt>
                <c:pt idx="302">
                  <c:v>2019-10 30</c:v>
                </c:pt>
                <c:pt idx="303">
                  <c:v>2019-10 31</c:v>
                </c:pt>
                <c:pt idx="304">
                  <c:v>2019-11 01</c:v>
                </c:pt>
                <c:pt idx="305">
                  <c:v>2019-11 02</c:v>
                </c:pt>
                <c:pt idx="306">
                  <c:v>2019-11 03</c:v>
                </c:pt>
                <c:pt idx="307">
                  <c:v>2019-11 04</c:v>
                </c:pt>
                <c:pt idx="308">
                  <c:v>2019-11 05</c:v>
                </c:pt>
                <c:pt idx="309">
                  <c:v>2019-11 06</c:v>
                </c:pt>
                <c:pt idx="310">
                  <c:v>2019-11 07</c:v>
                </c:pt>
                <c:pt idx="311">
                  <c:v>2019-11 08</c:v>
                </c:pt>
                <c:pt idx="312">
                  <c:v>2019-11 09</c:v>
                </c:pt>
                <c:pt idx="313">
                  <c:v>2019-11 10</c:v>
                </c:pt>
                <c:pt idx="314">
                  <c:v>2019-11 11</c:v>
                </c:pt>
                <c:pt idx="315">
                  <c:v>2019-11 12</c:v>
                </c:pt>
                <c:pt idx="316">
                  <c:v>2019-11 13</c:v>
                </c:pt>
                <c:pt idx="317">
                  <c:v>2019-11 14</c:v>
                </c:pt>
                <c:pt idx="318">
                  <c:v>2019-11 15</c:v>
                </c:pt>
                <c:pt idx="319">
                  <c:v>2019-11 16</c:v>
                </c:pt>
                <c:pt idx="320">
                  <c:v>2019-11 17</c:v>
                </c:pt>
                <c:pt idx="321">
                  <c:v>2019-11 18</c:v>
                </c:pt>
                <c:pt idx="322">
                  <c:v>2019-11 19</c:v>
                </c:pt>
                <c:pt idx="323">
                  <c:v>2019-11 20</c:v>
                </c:pt>
                <c:pt idx="324">
                  <c:v>2019-11 21</c:v>
                </c:pt>
                <c:pt idx="325">
                  <c:v>2019-11 22</c:v>
                </c:pt>
                <c:pt idx="326">
                  <c:v>2019-11 23</c:v>
                </c:pt>
                <c:pt idx="327">
                  <c:v>2019-11 24</c:v>
                </c:pt>
                <c:pt idx="328">
                  <c:v>2019-11 25</c:v>
                </c:pt>
                <c:pt idx="329">
                  <c:v>2019-11 26</c:v>
                </c:pt>
                <c:pt idx="330">
                  <c:v>2019-11 27</c:v>
                </c:pt>
                <c:pt idx="331">
                  <c:v>2019-11 28</c:v>
                </c:pt>
                <c:pt idx="332">
                  <c:v>2019-11 29</c:v>
                </c:pt>
                <c:pt idx="333">
                  <c:v>2019-11 30</c:v>
                </c:pt>
                <c:pt idx="334">
                  <c:v>2019-12 01</c:v>
                </c:pt>
                <c:pt idx="335">
                  <c:v>2019-12 02</c:v>
                </c:pt>
                <c:pt idx="336">
                  <c:v>2019-12 03</c:v>
                </c:pt>
                <c:pt idx="337">
                  <c:v>2019-12 04</c:v>
                </c:pt>
                <c:pt idx="338">
                  <c:v>2019-12 05</c:v>
                </c:pt>
                <c:pt idx="339">
                  <c:v>2019-12 06</c:v>
                </c:pt>
                <c:pt idx="340">
                  <c:v>2019-12 07</c:v>
                </c:pt>
                <c:pt idx="341">
                  <c:v>2019-12 08</c:v>
                </c:pt>
                <c:pt idx="342">
                  <c:v>2019-12 09</c:v>
                </c:pt>
                <c:pt idx="343">
                  <c:v>2019-12 10</c:v>
                </c:pt>
                <c:pt idx="344">
                  <c:v>2019-12 11</c:v>
                </c:pt>
                <c:pt idx="345">
                  <c:v>2019-12 12</c:v>
                </c:pt>
                <c:pt idx="346">
                  <c:v>2019-12 13</c:v>
                </c:pt>
                <c:pt idx="347">
                  <c:v>2019-12 14</c:v>
                </c:pt>
                <c:pt idx="348">
                  <c:v>2019-12 15</c:v>
                </c:pt>
                <c:pt idx="349">
                  <c:v>2019-12 16</c:v>
                </c:pt>
                <c:pt idx="350">
                  <c:v>2019-12 17</c:v>
                </c:pt>
                <c:pt idx="351">
                  <c:v>2019-12 18</c:v>
                </c:pt>
                <c:pt idx="352">
                  <c:v>2019-12 19</c:v>
                </c:pt>
                <c:pt idx="353">
                  <c:v>2019-12 20</c:v>
                </c:pt>
                <c:pt idx="354">
                  <c:v>2019-12 21</c:v>
                </c:pt>
                <c:pt idx="355">
                  <c:v>2019-12 22</c:v>
                </c:pt>
                <c:pt idx="356">
                  <c:v>2019-12 23</c:v>
                </c:pt>
                <c:pt idx="357">
                  <c:v>2019-12 24</c:v>
                </c:pt>
                <c:pt idx="358">
                  <c:v>2019-12 25</c:v>
                </c:pt>
                <c:pt idx="359">
                  <c:v>2019-12 26</c:v>
                </c:pt>
                <c:pt idx="360">
                  <c:v>2019-12 27</c:v>
                </c:pt>
                <c:pt idx="361">
                  <c:v>2019-12 28</c:v>
                </c:pt>
                <c:pt idx="362">
                  <c:v>2019-12 29</c:v>
                </c:pt>
                <c:pt idx="363">
                  <c:v>2019-12 30</c:v>
                </c:pt>
                <c:pt idx="364">
                  <c:v>2019-12 31</c:v>
                </c:pt>
              </c:strCache>
            </c:strRef>
          </c:cat>
          <c:val>
            <c:numRef>
              <c:f>'Raport valori date'!$C$2:$C$366</c:f>
              <c:numCache>
                <c:formatCode>General</c:formatCode>
                <c:ptCount val="365"/>
                <c:pt idx="87" formatCode="#,##0.00">
                  <c:v>6.0000000000000019E-2</c:v>
                </c:pt>
                <c:pt idx="88" formatCode="#,##0.00">
                  <c:v>0.11</c:v>
                </c:pt>
                <c:pt idx="89" formatCode="#,##0.00">
                  <c:v>0.17</c:v>
                </c:pt>
                <c:pt idx="90" formatCode="#,##0.00">
                  <c:v>4.0000000000000015E-2</c:v>
                </c:pt>
                <c:pt idx="91" formatCode="#,##0.00">
                  <c:v>0.13</c:v>
                </c:pt>
                <c:pt idx="92" formatCode="#,##0.00">
                  <c:v>0.27</c:v>
                </c:pt>
                <c:pt idx="93" formatCode="#,##0.00">
                  <c:v>3.0000000000000002E-2</c:v>
                </c:pt>
                <c:pt idx="94" formatCode="#,##0.00">
                  <c:v>2.0000000000000007E-2</c:v>
                </c:pt>
                <c:pt idx="95" formatCode="#,##0.00">
                  <c:v>2.0000000000000007E-2</c:v>
                </c:pt>
                <c:pt idx="96" formatCode="#,##0.00">
                  <c:v>2.0000000000000007E-2</c:v>
                </c:pt>
                <c:pt idx="97" formatCode="#,##0.00">
                  <c:v>3.0000000000000002E-2</c:v>
                </c:pt>
                <c:pt idx="98" formatCode="#,##0.00">
                  <c:v>4.0000000000000015E-2</c:v>
                </c:pt>
                <c:pt idx="99" formatCode="#,##0.00">
                  <c:v>6.0000000000000019E-2</c:v>
                </c:pt>
                <c:pt idx="100" formatCode="#,##0.00">
                  <c:v>3.0000000000000002E-2</c:v>
                </c:pt>
                <c:pt idx="101" formatCode="#,##0.00">
                  <c:v>2.0000000000000007E-2</c:v>
                </c:pt>
                <c:pt idx="102" formatCode="#,##0.00">
                  <c:v>2.0000000000000007E-2</c:v>
                </c:pt>
                <c:pt idx="103" formatCode="#,##0.00">
                  <c:v>2.0000000000000007E-2</c:v>
                </c:pt>
                <c:pt idx="104" formatCode="#,##0.00">
                  <c:v>2.0000000000000007E-2</c:v>
                </c:pt>
                <c:pt idx="105" formatCode="#,##0.00">
                  <c:v>3.0000000000000002E-2</c:v>
                </c:pt>
                <c:pt idx="106" formatCode="#,##0.00">
                  <c:v>2.0000000000000007E-2</c:v>
                </c:pt>
                <c:pt idx="107" formatCode="#,##0.00">
                  <c:v>8.0000000000000029E-2</c:v>
                </c:pt>
                <c:pt idx="108" formatCode="#,##0.00">
                  <c:v>0.17</c:v>
                </c:pt>
                <c:pt idx="109" formatCode="#,##0.00">
                  <c:v>4.0000000000000015E-2</c:v>
                </c:pt>
                <c:pt idx="110" formatCode="#,##0.00">
                  <c:v>0.16</c:v>
                </c:pt>
                <c:pt idx="111" formatCode="#,##0.00">
                  <c:v>6.0000000000000019E-2</c:v>
                </c:pt>
                <c:pt idx="112" formatCode="#,##0.00">
                  <c:v>0.1</c:v>
                </c:pt>
                <c:pt idx="113" formatCode="#,##0.00">
                  <c:v>0.05</c:v>
                </c:pt>
                <c:pt idx="114" formatCode="#,##0.00">
                  <c:v>2.0000000000000007E-2</c:v>
                </c:pt>
                <c:pt idx="115" formatCode="#,##0.00">
                  <c:v>2.0000000000000007E-2</c:v>
                </c:pt>
                <c:pt idx="116" formatCode="#,##0.00">
                  <c:v>2.0000000000000007E-2</c:v>
                </c:pt>
                <c:pt idx="117" formatCode="#,##0.00">
                  <c:v>2.0000000000000007E-2</c:v>
                </c:pt>
                <c:pt idx="118" formatCode="#,##0.00">
                  <c:v>2.0000000000000007E-2</c:v>
                </c:pt>
                <c:pt idx="119" formatCode="#,##0.00">
                  <c:v>2.0000000000000007E-2</c:v>
                </c:pt>
                <c:pt idx="120" formatCode="#,##0.00">
                  <c:v>3.0000000000000002E-2</c:v>
                </c:pt>
                <c:pt idx="121" formatCode="#,##0.00">
                  <c:v>0.05</c:v>
                </c:pt>
                <c:pt idx="122" formatCode="#,##0.00">
                  <c:v>8.0000000000000029E-2</c:v>
                </c:pt>
                <c:pt idx="123" formatCode="#,##0.00">
                  <c:v>2.0000000000000007E-2</c:v>
                </c:pt>
                <c:pt idx="124" formatCode="#,##0.00">
                  <c:v>3.0000000000000002E-2</c:v>
                </c:pt>
                <c:pt idx="125" formatCode="#,##0.00">
                  <c:v>3.0000000000000002E-2</c:v>
                </c:pt>
                <c:pt idx="126" formatCode="#,##0.00">
                  <c:v>2.0000000000000007E-2</c:v>
                </c:pt>
                <c:pt idx="128" formatCode="#,##0.00">
                  <c:v>4.0000000000000015E-2</c:v>
                </c:pt>
                <c:pt idx="129" formatCode="#,##0.00">
                  <c:v>2.0000000000000007E-2</c:v>
                </c:pt>
                <c:pt idx="130" formatCode="#,##0.00">
                  <c:v>6.0000000000000019E-2</c:v>
                </c:pt>
                <c:pt idx="131" formatCode="#,##0.00">
                  <c:v>8.0000000000000029E-2</c:v>
                </c:pt>
                <c:pt idx="132" formatCode="#,##0.00">
                  <c:v>4.0000000000000015E-2</c:v>
                </c:pt>
                <c:pt idx="133" formatCode="#,##0.00">
                  <c:v>4.0000000000000015E-2</c:v>
                </c:pt>
                <c:pt idx="134" formatCode="#,##0.00">
                  <c:v>0.05</c:v>
                </c:pt>
                <c:pt idx="135" formatCode="#,##0.00">
                  <c:v>6.0000000000000019E-2</c:v>
                </c:pt>
                <c:pt idx="136" formatCode="#,##0.00">
                  <c:v>8.0000000000000029E-2</c:v>
                </c:pt>
                <c:pt idx="137" formatCode="#,##0.00">
                  <c:v>9.0000000000000024E-2</c:v>
                </c:pt>
                <c:pt idx="138" formatCode="#,##0.00">
                  <c:v>0.05</c:v>
                </c:pt>
                <c:pt idx="139" formatCode="#,##0.00">
                  <c:v>0.05</c:v>
                </c:pt>
                <c:pt idx="140" formatCode="#,##0.00">
                  <c:v>3.0000000000000002E-2</c:v>
                </c:pt>
                <c:pt idx="141" formatCode="#,##0.00">
                  <c:v>4.0000000000000015E-2</c:v>
                </c:pt>
                <c:pt idx="142" formatCode="#,##0.00">
                  <c:v>4.0000000000000015E-2</c:v>
                </c:pt>
                <c:pt idx="143" formatCode="#,##0.00">
                  <c:v>0.05</c:v>
                </c:pt>
                <c:pt idx="144" formatCode="#,##0.00">
                  <c:v>0.05</c:v>
                </c:pt>
                <c:pt idx="145" formatCode="#,##0.00">
                  <c:v>0.05</c:v>
                </c:pt>
                <c:pt idx="146" formatCode="#,##0.00">
                  <c:v>6.0000000000000019E-2</c:v>
                </c:pt>
                <c:pt idx="160" formatCode="#,##0.00">
                  <c:v>0.05</c:v>
                </c:pt>
                <c:pt idx="161" formatCode="#,##0.00">
                  <c:v>0.1</c:v>
                </c:pt>
                <c:pt idx="162" formatCode="#,##0.00">
                  <c:v>8.0000000000000029E-2</c:v>
                </c:pt>
                <c:pt idx="163" formatCode="#,##0.00">
                  <c:v>9.0000000000000024E-2</c:v>
                </c:pt>
                <c:pt idx="164" formatCode="#,##0.00">
                  <c:v>8.0000000000000029E-2</c:v>
                </c:pt>
                <c:pt idx="165" formatCode="#,##0.00">
                  <c:v>7.0000000000000021E-2</c:v>
                </c:pt>
                <c:pt idx="166" formatCode="#,##0.00">
                  <c:v>8.0000000000000029E-2</c:v>
                </c:pt>
                <c:pt idx="167" formatCode="#,##0.00">
                  <c:v>6.0000000000000019E-2</c:v>
                </c:pt>
                <c:pt idx="168" formatCode="#,##0.00">
                  <c:v>7.0000000000000021E-2</c:v>
                </c:pt>
                <c:pt idx="169" formatCode="#,##0.00">
                  <c:v>8.0000000000000029E-2</c:v>
                </c:pt>
                <c:pt idx="170" formatCode="#,##0.00">
                  <c:v>8.0000000000000029E-2</c:v>
                </c:pt>
                <c:pt idx="171" formatCode="#,##0.00">
                  <c:v>0.12000000000000002</c:v>
                </c:pt>
                <c:pt idx="172" formatCode="#,##0.00">
                  <c:v>0.13</c:v>
                </c:pt>
                <c:pt idx="173" formatCode="#,##0.00">
                  <c:v>8.0000000000000029E-2</c:v>
                </c:pt>
                <c:pt idx="174" formatCode="#,##0.00">
                  <c:v>7.0000000000000021E-2</c:v>
                </c:pt>
                <c:pt idx="175" formatCode="#,##0.00">
                  <c:v>8.0000000000000029E-2</c:v>
                </c:pt>
                <c:pt idx="176" formatCode="#,##0.00">
                  <c:v>6.0000000000000019E-2</c:v>
                </c:pt>
                <c:pt idx="177" formatCode="#,##0.00">
                  <c:v>7.0000000000000021E-2</c:v>
                </c:pt>
                <c:pt idx="178" formatCode="#,##0.00">
                  <c:v>4.0000000000000015E-2</c:v>
                </c:pt>
                <c:pt idx="179" formatCode="#,##0.00">
                  <c:v>0.05</c:v>
                </c:pt>
                <c:pt idx="180" formatCode="#,##0.00">
                  <c:v>6.0000000000000019E-2</c:v>
                </c:pt>
                <c:pt idx="181" formatCode="#,##0.00">
                  <c:v>9.0000000000000024E-2</c:v>
                </c:pt>
                <c:pt idx="182" formatCode="#,##0.00">
                  <c:v>0.1</c:v>
                </c:pt>
                <c:pt idx="183" formatCode="#,##0.00">
                  <c:v>6.0000000000000019E-2</c:v>
                </c:pt>
                <c:pt idx="184" formatCode="#,##0.00">
                  <c:v>6.0000000000000019E-2</c:v>
                </c:pt>
                <c:pt idx="185" formatCode="#,##0.00">
                  <c:v>7.0000000000000021E-2</c:v>
                </c:pt>
                <c:pt idx="186" formatCode="#,##0.00">
                  <c:v>6.0000000000000019E-2</c:v>
                </c:pt>
                <c:pt idx="187" formatCode="#,##0.00">
                  <c:v>7.0000000000000021E-2</c:v>
                </c:pt>
                <c:pt idx="188" formatCode="#,##0.00">
                  <c:v>7.0000000000000021E-2</c:v>
                </c:pt>
                <c:pt idx="189" formatCode="#,##0.00">
                  <c:v>4.0000000000000015E-2</c:v>
                </c:pt>
                <c:pt idx="190" formatCode="#,##0.00">
                  <c:v>4.0000000000000015E-2</c:v>
                </c:pt>
                <c:pt idx="191" formatCode="#,##0.00">
                  <c:v>4.0000000000000015E-2</c:v>
                </c:pt>
                <c:pt idx="192" formatCode="#,##0.00">
                  <c:v>4.0000000000000015E-2</c:v>
                </c:pt>
                <c:pt idx="193" formatCode="#,##0.00">
                  <c:v>0.05</c:v>
                </c:pt>
                <c:pt idx="194" formatCode="#,##0.00">
                  <c:v>0.05</c:v>
                </c:pt>
                <c:pt idx="195" formatCode="#,##0.00">
                  <c:v>4.0000000000000015E-2</c:v>
                </c:pt>
                <c:pt idx="196" formatCode="#,##0.00">
                  <c:v>4.0000000000000015E-2</c:v>
                </c:pt>
                <c:pt idx="197" formatCode="#,##0.00">
                  <c:v>0.05</c:v>
                </c:pt>
                <c:pt idx="198" formatCode="#,##0.00">
                  <c:v>6.0000000000000019E-2</c:v>
                </c:pt>
                <c:pt idx="199" formatCode="#,##0.00">
                  <c:v>7.0000000000000021E-2</c:v>
                </c:pt>
                <c:pt idx="200" formatCode="#,##0.00">
                  <c:v>7.0000000000000021E-2</c:v>
                </c:pt>
                <c:pt idx="201" formatCode="#,##0.00">
                  <c:v>6.0000000000000019E-2</c:v>
                </c:pt>
                <c:pt idx="202" formatCode="#,##0.00">
                  <c:v>7.0000000000000021E-2</c:v>
                </c:pt>
                <c:pt idx="203" formatCode="#,##0.00">
                  <c:v>7.0000000000000021E-2</c:v>
                </c:pt>
                <c:pt idx="204" formatCode="#,##0.00">
                  <c:v>0.05</c:v>
                </c:pt>
                <c:pt idx="205" formatCode="#,##0.00">
                  <c:v>6.0000000000000019E-2</c:v>
                </c:pt>
                <c:pt idx="206" formatCode="#,##0.00">
                  <c:v>9.0000000000000024E-2</c:v>
                </c:pt>
                <c:pt idx="207" formatCode="#,##0.00">
                  <c:v>0.1</c:v>
                </c:pt>
                <c:pt idx="208" formatCode="#,##0.00">
                  <c:v>8.0000000000000029E-2</c:v>
                </c:pt>
                <c:pt idx="209" formatCode="#,##0.00">
                  <c:v>6.0000000000000019E-2</c:v>
                </c:pt>
                <c:pt idx="210" formatCode="#,##0.00">
                  <c:v>8.0000000000000029E-2</c:v>
                </c:pt>
                <c:pt idx="211" formatCode="#,##0.00">
                  <c:v>9.0000000000000024E-2</c:v>
                </c:pt>
                <c:pt idx="212" formatCode="#,##0.00">
                  <c:v>9.0000000000000024E-2</c:v>
                </c:pt>
                <c:pt idx="213" formatCode="#,##0.00">
                  <c:v>7.0000000000000021E-2</c:v>
                </c:pt>
                <c:pt idx="214" formatCode="#,##0.00">
                  <c:v>6.0000000000000019E-2</c:v>
                </c:pt>
                <c:pt idx="215" formatCode="#,##0.00">
                  <c:v>4.0000000000000015E-2</c:v>
                </c:pt>
                <c:pt idx="216" formatCode="#,##0.00">
                  <c:v>6.0000000000000019E-2</c:v>
                </c:pt>
                <c:pt idx="217" formatCode="#,##0.00">
                  <c:v>6.0000000000000019E-2</c:v>
                </c:pt>
                <c:pt idx="218" formatCode="#,##0.00">
                  <c:v>6.0000000000000019E-2</c:v>
                </c:pt>
                <c:pt idx="219" formatCode="#,##0.00">
                  <c:v>0.12000000000000002</c:v>
                </c:pt>
                <c:pt idx="220" formatCode="#,##0.00">
                  <c:v>0.12000000000000002</c:v>
                </c:pt>
                <c:pt idx="221" formatCode="#,##0.00">
                  <c:v>0.1</c:v>
                </c:pt>
                <c:pt idx="222" formatCode="#,##0.00">
                  <c:v>0.11</c:v>
                </c:pt>
                <c:pt idx="223" formatCode="#,##0.00">
                  <c:v>0.11</c:v>
                </c:pt>
                <c:pt idx="224" formatCode="#,##0.00">
                  <c:v>8.0000000000000029E-2</c:v>
                </c:pt>
                <c:pt idx="225" formatCode="#,##0.00">
                  <c:v>9.0000000000000024E-2</c:v>
                </c:pt>
                <c:pt idx="226" formatCode="#,##0.00">
                  <c:v>8.0000000000000029E-2</c:v>
                </c:pt>
                <c:pt idx="227" formatCode="#,##0.00">
                  <c:v>0.05</c:v>
                </c:pt>
                <c:pt idx="228" formatCode="#,##0.00">
                  <c:v>0.05</c:v>
                </c:pt>
                <c:pt idx="229" formatCode="#,##0.00">
                  <c:v>6.0000000000000019E-2</c:v>
                </c:pt>
                <c:pt idx="230" formatCode="#,##0.00">
                  <c:v>8.0000000000000029E-2</c:v>
                </c:pt>
                <c:pt idx="231" formatCode="#,##0.00">
                  <c:v>9.0000000000000024E-2</c:v>
                </c:pt>
                <c:pt idx="232" formatCode="#,##0.00">
                  <c:v>8.0000000000000029E-2</c:v>
                </c:pt>
                <c:pt idx="233" formatCode="#,##0.00">
                  <c:v>7.0000000000000021E-2</c:v>
                </c:pt>
                <c:pt idx="234" formatCode="#,##0.00">
                  <c:v>6.0000000000000019E-2</c:v>
                </c:pt>
                <c:pt idx="235" formatCode="#,##0.00">
                  <c:v>7.0000000000000021E-2</c:v>
                </c:pt>
                <c:pt idx="236" formatCode="#,##0.00">
                  <c:v>8.0000000000000029E-2</c:v>
                </c:pt>
                <c:pt idx="237" formatCode="#,##0.00">
                  <c:v>7.0000000000000021E-2</c:v>
                </c:pt>
                <c:pt idx="238" formatCode="#,##0.00">
                  <c:v>7.0000000000000021E-2</c:v>
                </c:pt>
                <c:pt idx="239" formatCode="#,##0.00">
                  <c:v>8.0000000000000029E-2</c:v>
                </c:pt>
                <c:pt idx="240" formatCode="#,##0.00">
                  <c:v>8.0000000000000029E-2</c:v>
                </c:pt>
                <c:pt idx="241" formatCode="#,##0.00">
                  <c:v>9.0000000000000024E-2</c:v>
                </c:pt>
                <c:pt idx="242" formatCode="#,##0.00">
                  <c:v>0.1</c:v>
                </c:pt>
                <c:pt idx="243" formatCode="#,##0.00">
                  <c:v>9.0000000000000024E-2</c:v>
                </c:pt>
                <c:pt idx="244" formatCode="#,##0.00">
                  <c:v>9.0000000000000024E-2</c:v>
                </c:pt>
                <c:pt idx="245" formatCode="#,##0.00">
                  <c:v>8.0000000000000029E-2</c:v>
                </c:pt>
                <c:pt idx="246" formatCode="#,##0.00">
                  <c:v>0.05</c:v>
                </c:pt>
                <c:pt idx="247" formatCode="#,##0.00">
                  <c:v>4.0000000000000015E-2</c:v>
                </c:pt>
                <c:pt idx="248" formatCode="#,##0.00">
                  <c:v>4.0000000000000015E-2</c:v>
                </c:pt>
                <c:pt idx="249" formatCode="#,##0.00">
                  <c:v>9.0000000000000024E-2</c:v>
                </c:pt>
                <c:pt idx="250" formatCode="#,##0.00">
                  <c:v>0.1</c:v>
                </c:pt>
                <c:pt idx="251" formatCode="#,##0.00">
                  <c:v>6.0000000000000019E-2</c:v>
                </c:pt>
                <c:pt idx="252" formatCode="#,##0.00">
                  <c:v>7.0000000000000021E-2</c:v>
                </c:pt>
                <c:pt idx="253" formatCode="#,##0.00">
                  <c:v>8.0000000000000029E-2</c:v>
                </c:pt>
                <c:pt idx="254" formatCode="#,##0.00">
                  <c:v>6.0000000000000019E-2</c:v>
                </c:pt>
                <c:pt idx="255" formatCode="#,##0.00">
                  <c:v>7.0000000000000021E-2</c:v>
                </c:pt>
                <c:pt idx="256" formatCode="#,##0.00">
                  <c:v>8.0000000000000029E-2</c:v>
                </c:pt>
                <c:pt idx="257" formatCode="#,##0.00">
                  <c:v>3.0000000000000002E-2</c:v>
                </c:pt>
                <c:pt idx="258" formatCode="#,##0.00">
                  <c:v>0.05</c:v>
                </c:pt>
                <c:pt idx="259" formatCode="#,##0.00">
                  <c:v>8.0000000000000029E-2</c:v>
                </c:pt>
                <c:pt idx="260" formatCode="#,##0.00">
                  <c:v>4.0000000000000015E-2</c:v>
                </c:pt>
                <c:pt idx="261" formatCode="#,##0.00">
                  <c:v>4.0000000000000015E-2</c:v>
                </c:pt>
                <c:pt idx="262" formatCode="#,##0.00">
                  <c:v>0.05</c:v>
                </c:pt>
                <c:pt idx="263" formatCode="#,##0.00">
                  <c:v>8.0000000000000029E-2</c:v>
                </c:pt>
                <c:pt idx="264" formatCode="#,##0.00">
                  <c:v>0.1</c:v>
                </c:pt>
                <c:pt idx="265" formatCode="#,##0.00">
                  <c:v>7.0000000000000021E-2</c:v>
                </c:pt>
                <c:pt idx="266" formatCode="#,##0.00">
                  <c:v>8.0000000000000029E-2</c:v>
                </c:pt>
                <c:pt idx="267" formatCode="#,##0.00">
                  <c:v>8.0000000000000029E-2</c:v>
                </c:pt>
                <c:pt idx="268" formatCode="#,##0.00">
                  <c:v>7.0000000000000021E-2</c:v>
                </c:pt>
                <c:pt idx="269" formatCode="#,##0.00">
                  <c:v>0.11</c:v>
                </c:pt>
                <c:pt idx="270" formatCode="#,##0.00">
                  <c:v>0.12000000000000002</c:v>
                </c:pt>
                <c:pt idx="271" formatCode="#,##0.00">
                  <c:v>7.0000000000000021E-2</c:v>
                </c:pt>
                <c:pt idx="272" formatCode="#,##0.00">
                  <c:v>7.0000000000000021E-2</c:v>
                </c:pt>
                <c:pt idx="273" formatCode="#,##0.00">
                  <c:v>0.05</c:v>
                </c:pt>
                <c:pt idx="274" formatCode="#,##0.00">
                  <c:v>6.0000000000000019E-2</c:v>
                </c:pt>
                <c:pt idx="275" formatCode="#,##0.00">
                  <c:v>6.0000000000000019E-2</c:v>
                </c:pt>
                <c:pt idx="276" formatCode="#,##0.00">
                  <c:v>7.0000000000000021E-2</c:v>
                </c:pt>
                <c:pt idx="277" formatCode="#,##0.00">
                  <c:v>8.0000000000000029E-2</c:v>
                </c:pt>
                <c:pt idx="278" formatCode="#,##0.00">
                  <c:v>7.0000000000000021E-2</c:v>
                </c:pt>
                <c:pt idx="279" formatCode="#,##0.00">
                  <c:v>3.0000000000000002E-2</c:v>
                </c:pt>
                <c:pt idx="280" formatCode="#,##0.00">
                  <c:v>4.0000000000000015E-2</c:v>
                </c:pt>
                <c:pt idx="281" formatCode="#,##0.00">
                  <c:v>0.05</c:v>
                </c:pt>
                <c:pt idx="282" formatCode="#,##0.00">
                  <c:v>0.13</c:v>
                </c:pt>
                <c:pt idx="283" formatCode="#,##0.00">
                  <c:v>0.14000000000000001</c:v>
                </c:pt>
                <c:pt idx="284" formatCode="#,##0.00">
                  <c:v>8.0000000000000029E-2</c:v>
                </c:pt>
                <c:pt idx="285" formatCode="#,##0.00">
                  <c:v>0.13</c:v>
                </c:pt>
                <c:pt idx="286" formatCode="#,##0.00">
                  <c:v>0.15000000000000005</c:v>
                </c:pt>
                <c:pt idx="287" formatCode="#,##0.00">
                  <c:v>0.24000000000000005</c:v>
                </c:pt>
                <c:pt idx="288" formatCode="#,##0.00">
                  <c:v>0.05</c:v>
                </c:pt>
                <c:pt idx="289" formatCode="#,##0.00">
                  <c:v>0.3600000000000001</c:v>
                </c:pt>
                <c:pt idx="290" formatCode="#,##0.00">
                  <c:v>0.37000000000000011</c:v>
                </c:pt>
                <c:pt idx="291" formatCode="#,##0.00">
                  <c:v>0.23</c:v>
                </c:pt>
                <c:pt idx="292" formatCode="#,##0.00">
                  <c:v>0.05</c:v>
                </c:pt>
                <c:pt idx="293" formatCode="#,##0.00">
                  <c:v>3.0000000000000002E-2</c:v>
                </c:pt>
                <c:pt idx="294" formatCode="#,##0.00">
                  <c:v>4.0000000000000015E-2</c:v>
                </c:pt>
                <c:pt idx="295" formatCode="#,##0.00">
                  <c:v>0.05</c:v>
                </c:pt>
                <c:pt idx="296" formatCode="#,##0.00">
                  <c:v>0.05</c:v>
                </c:pt>
                <c:pt idx="297" formatCode="#,##0.00">
                  <c:v>7.0000000000000021E-2</c:v>
                </c:pt>
                <c:pt idx="298" formatCode="#,##0.00">
                  <c:v>0.16</c:v>
                </c:pt>
                <c:pt idx="299" formatCode="#,##0.00">
                  <c:v>0.22</c:v>
                </c:pt>
                <c:pt idx="300" formatCode="#,##0.00">
                  <c:v>7.0000000000000021E-2</c:v>
                </c:pt>
                <c:pt idx="301" formatCode="#,##0.00">
                  <c:v>7.0000000000000021E-2</c:v>
                </c:pt>
                <c:pt idx="302" formatCode="#,##0.00">
                  <c:v>0.05</c:v>
                </c:pt>
                <c:pt idx="303" formatCode="#,##0.00">
                  <c:v>4.0000000000000015E-2</c:v>
                </c:pt>
                <c:pt idx="308" formatCode="#,##0.00">
                  <c:v>8.0000000000000029E-2</c:v>
                </c:pt>
                <c:pt idx="309" formatCode="#,##0.00">
                  <c:v>8.0000000000000029E-2</c:v>
                </c:pt>
                <c:pt idx="310" formatCode="#,##0.00">
                  <c:v>0.38000000000000012</c:v>
                </c:pt>
                <c:pt idx="311" formatCode="#,##0.00">
                  <c:v>0.4300000000000001</c:v>
                </c:pt>
                <c:pt idx="312" formatCode="#,##0.00">
                  <c:v>6.0000000000000019E-2</c:v>
                </c:pt>
                <c:pt idx="313" formatCode="#,##0.00">
                  <c:v>3.0000000000000002E-2</c:v>
                </c:pt>
                <c:pt idx="314" formatCode="#,##0.00">
                  <c:v>0.25</c:v>
                </c:pt>
                <c:pt idx="315" formatCode="#,##0.00">
                  <c:v>0.23</c:v>
                </c:pt>
                <c:pt idx="316" formatCode="#,##0.00">
                  <c:v>3.0000000000000002E-2</c:v>
                </c:pt>
                <c:pt idx="317" formatCode="#,##0.00">
                  <c:v>3.0000000000000002E-2</c:v>
                </c:pt>
                <c:pt idx="318" formatCode="#,##0.00">
                  <c:v>3.0000000000000002E-2</c:v>
                </c:pt>
                <c:pt idx="319" formatCode="#,##0.00">
                  <c:v>3.0000000000000002E-2</c:v>
                </c:pt>
                <c:pt idx="320" formatCode="#,##0.00">
                  <c:v>2.0000000000000007E-2</c:v>
                </c:pt>
                <c:pt idx="321" formatCode="#,##0.00">
                  <c:v>2.0000000000000007E-2</c:v>
                </c:pt>
                <c:pt idx="322" formatCode="#,##0.00">
                  <c:v>0.13</c:v>
                </c:pt>
                <c:pt idx="323" formatCode="#,##0.00">
                  <c:v>0.15000000000000005</c:v>
                </c:pt>
                <c:pt idx="324" formatCode="#,##0.00">
                  <c:v>7.0000000000000021E-2</c:v>
                </c:pt>
                <c:pt idx="325" formatCode="#,##0.00">
                  <c:v>6.0000000000000019E-2</c:v>
                </c:pt>
                <c:pt idx="326" formatCode="#,##0.00">
                  <c:v>0.05</c:v>
                </c:pt>
                <c:pt idx="327" formatCode="#,##0.00">
                  <c:v>0.13</c:v>
                </c:pt>
                <c:pt idx="328" formatCode="#,##0.00">
                  <c:v>0.1</c:v>
                </c:pt>
                <c:pt idx="329" formatCode="#,##0.00">
                  <c:v>4.0000000000000015E-2</c:v>
                </c:pt>
                <c:pt idx="330" formatCode="#,##0.00">
                  <c:v>6.0000000000000019E-2</c:v>
                </c:pt>
                <c:pt idx="331" formatCode="#,##0.00">
                  <c:v>0.05</c:v>
                </c:pt>
                <c:pt idx="332" formatCode="#,##0.00">
                  <c:v>1.5</c:v>
                </c:pt>
                <c:pt idx="333" formatCode="#,##0.00">
                  <c:v>1.47</c:v>
                </c:pt>
                <c:pt idx="334" formatCode="#,##0.00">
                  <c:v>0.4</c:v>
                </c:pt>
                <c:pt idx="335" formatCode="#,##0.00">
                  <c:v>0.4</c:v>
                </c:pt>
                <c:pt idx="336" formatCode="#,##0.00">
                  <c:v>0.23</c:v>
                </c:pt>
                <c:pt idx="337" formatCode="#,##0.00">
                  <c:v>0.2</c:v>
                </c:pt>
                <c:pt idx="338" formatCode="#,##0.00">
                  <c:v>0.64000000000000024</c:v>
                </c:pt>
                <c:pt idx="339" formatCode="#,##0.00">
                  <c:v>0.55000000000000004</c:v>
                </c:pt>
                <c:pt idx="340" formatCode="#,##0.00">
                  <c:v>0.52</c:v>
                </c:pt>
                <c:pt idx="341" formatCode="#,##0.00">
                  <c:v>0.8500000000000002</c:v>
                </c:pt>
                <c:pt idx="342" formatCode="#,##0.00">
                  <c:v>1.1599999999999995</c:v>
                </c:pt>
                <c:pt idx="343" formatCode="#,##0.00">
                  <c:v>1.34</c:v>
                </c:pt>
                <c:pt idx="344" formatCode="#,##0.00">
                  <c:v>0.17</c:v>
                </c:pt>
                <c:pt idx="345" formatCode="#,##0.00">
                  <c:v>0.14000000000000001</c:v>
                </c:pt>
                <c:pt idx="346" formatCode="#,##0.00">
                  <c:v>3.0000000000000002E-2</c:v>
                </c:pt>
                <c:pt idx="347" formatCode="#,##0.00">
                  <c:v>0.21000000000000005</c:v>
                </c:pt>
                <c:pt idx="348" formatCode="#,##0.00">
                  <c:v>0.26</c:v>
                </c:pt>
                <c:pt idx="349" formatCode="#,##0.00">
                  <c:v>0.4300000000000001</c:v>
                </c:pt>
                <c:pt idx="350" formatCode="#,##0.00">
                  <c:v>0.44</c:v>
                </c:pt>
                <c:pt idx="351" formatCode="#,##0.00">
                  <c:v>1.6700000000000004</c:v>
                </c:pt>
                <c:pt idx="352" formatCode="#,##0.00">
                  <c:v>1.9500000000000004</c:v>
                </c:pt>
                <c:pt idx="353" formatCode="#,##0.00">
                  <c:v>1.57</c:v>
                </c:pt>
                <c:pt idx="354" formatCode="#,##0.00">
                  <c:v>0.25</c:v>
                </c:pt>
                <c:pt idx="355" formatCode="#,##0.00">
                  <c:v>0.12000000000000002</c:v>
                </c:pt>
                <c:pt idx="356" formatCode="#,##0.00">
                  <c:v>7.0000000000000021E-2</c:v>
                </c:pt>
                <c:pt idx="357" formatCode="#,##0.00">
                  <c:v>7.0000000000000021E-2</c:v>
                </c:pt>
                <c:pt idx="358" formatCode="#,##0.00">
                  <c:v>3.0000000000000002E-2</c:v>
                </c:pt>
                <c:pt idx="359" formatCode="#,##0.00">
                  <c:v>3.0000000000000002E-2</c:v>
                </c:pt>
                <c:pt idx="360" formatCode="#,##0.00">
                  <c:v>3.0000000000000002E-2</c:v>
                </c:pt>
                <c:pt idx="361" formatCode="#,##0.00">
                  <c:v>3.0000000000000002E-2</c:v>
                </c:pt>
                <c:pt idx="362" formatCode="#,##0.00">
                  <c:v>2.0000000000000007E-2</c:v>
                </c:pt>
                <c:pt idx="363" formatCode="#,##0.00">
                  <c:v>0.9700000000000002</c:v>
                </c:pt>
                <c:pt idx="364" formatCode="#,##0.00">
                  <c:v>1.0900000000000001</c:v>
                </c:pt>
              </c:numCache>
            </c:numRef>
          </c:val>
          <c:smooth val="0"/>
        </c:ser>
        <c:ser>
          <c:idx val="2"/>
          <c:order val="2"/>
          <c:tx>
            <c:strRef>
              <c:f>'Raport valori date'!$D$1</c:f>
              <c:strCache>
                <c:ptCount val="1"/>
                <c:pt idx="0">
                  <c:v>Staţia BC 3</c:v>
                </c:pt>
              </c:strCache>
            </c:strRef>
          </c:tx>
          <c:marker>
            <c:symbol val="square"/>
            <c:size val="4"/>
          </c:marker>
          <c:cat>
            <c:strRef>
              <c:f>'Raport valori date'!$A$2:$A$366</c:f>
              <c:strCache>
                <c:ptCount val="365"/>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pt idx="31">
                  <c:v>2019-02 01</c:v>
                </c:pt>
                <c:pt idx="32">
                  <c:v>2019-02 02</c:v>
                </c:pt>
                <c:pt idx="33">
                  <c:v>2019-02 03</c:v>
                </c:pt>
                <c:pt idx="34">
                  <c:v>2019-02 04</c:v>
                </c:pt>
                <c:pt idx="35">
                  <c:v>2019-02 05</c:v>
                </c:pt>
                <c:pt idx="36">
                  <c:v>2019-02 06</c:v>
                </c:pt>
                <c:pt idx="37">
                  <c:v>2019-02 07</c:v>
                </c:pt>
                <c:pt idx="38">
                  <c:v>2019-02 08</c:v>
                </c:pt>
                <c:pt idx="39">
                  <c:v>2019-02 09</c:v>
                </c:pt>
                <c:pt idx="40">
                  <c:v>2019-02 10</c:v>
                </c:pt>
                <c:pt idx="41">
                  <c:v>2019-02 11</c:v>
                </c:pt>
                <c:pt idx="42">
                  <c:v>2019-02 12</c:v>
                </c:pt>
                <c:pt idx="43">
                  <c:v>2019-02 13</c:v>
                </c:pt>
                <c:pt idx="44">
                  <c:v>2019-02 14</c:v>
                </c:pt>
                <c:pt idx="45">
                  <c:v>2019-02 15</c:v>
                </c:pt>
                <c:pt idx="46">
                  <c:v>2019-02 16</c:v>
                </c:pt>
                <c:pt idx="47">
                  <c:v>2019-02 17</c:v>
                </c:pt>
                <c:pt idx="48">
                  <c:v>2019-02 18</c:v>
                </c:pt>
                <c:pt idx="49">
                  <c:v>2019-02 19</c:v>
                </c:pt>
                <c:pt idx="50">
                  <c:v>2019-02 20</c:v>
                </c:pt>
                <c:pt idx="51">
                  <c:v>2019-02 21</c:v>
                </c:pt>
                <c:pt idx="52">
                  <c:v>2019-02 22</c:v>
                </c:pt>
                <c:pt idx="53">
                  <c:v>2019-02 23</c:v>
                </c:pt>
                <c:pt idx="54">
                  <c:v>2019-02 24</c:v>
                </c:pt>
                <c:pt idx="55">
                  <c:v>2019-02 25</c:v>
                </c:pt>
                <c:pt idx="56">
                  <c:v>2019-02 26</c:v>
                </c:pt>
                <c:pt idx="57">
                  <c:v>2019-02 27</c:v>
                </c:pt>
                <c:pt idx="58">
                  <c:v>2019-02 28</c:v>
                </c:pt>
                <c:pt idx="59">
                  <c:v>2019-03 01</c:v>
                </c:pt>
                <c:pt idx="60">
                  <c:v>2019-03 02</c:v>
                </c:pt>
                <c:pt idx="61">
                  <c:v>2019-03 03</c:v>
                </c:pt>
                <c:pt idx="62">
                  <c:v>2019-03 04</c:v>
                </c:pt>
                <c:pt idx="63">
                  <c:v>2019-03 05</c:v>
                </c:pt>
                <c:pt idx="64">
                  <c:v>2019-03 06</c:v>
                </c:pt>
                <c:pt idx="65">
                  <c:v>2019-03 07</c:v>
                </c:pt>
                <c:pt idx="66">
                  <c:v>2019-03 08</c:v>
                </c:pt>
                <c:pt idx="67">
                  <c:v>2019-03 09</c:v>
                </c:pt>
                <c:pt idx="68">
                  <c:v>2019-03 10</c:v>
                </c:pt>
                <c:pt idx="69">
                  <c:v>2019-03 11</c:v>
                </c:pt>
                <c:pt idx="70">
                  <c:v>2019-03 12</c:v>
                </c:pt>
                <c:pt idx="71">
                  <c:v>2019-03 13</c:v>
                </c:pt>
                <c:pt idx="72">
                  <c:v>2019-03 14</c:v>
                </c:pt>
                <c:pt idx="73">
                  <c:v>2019-03 15</c:v>
                </c:pt>
                <c:pt idx="74">
                  <c:v>2019-03 16</c:v>
                </c:pt>
                <c:pt idx="75">
                  <c:v>2019-03 17</c:v>
                </c:pt>
                <c:pt idx="76">
                  <c:v>2019-03 18</c:v>
                </c:pt>
                <c:pt idx="77">
                  <c:v>2019-03 19</c:v>
                </c:pt>
                <c:pt idx="78">
                  <c:v>2019-03 20</c:v>
                </c:pt>
                <c:pt idx="79">
                  <c:v>2019-03 21</c:v>
                </c:pt>
                <c:pt idx="80">
                  <c:v>2019-03 22</c:v>
                </c:pt>
                <c:pt idx="81">
                  <c:v>2019-03 23</c:v>
                </c:pt>
                <c:pt idx="82">
                  <c:v>2019-03 24</c:v>
                </c:pt>
                <c:pt idx="83">
                  <c:v>2019-03 25</c:v>
                </c:pt>
                <c:pt idx="84">
                  <c:v>2019-03 26</c:v>
                </c:pt>
                <c:pt idx="85">
                  <c:v>2019-03 27</c:v>
                </c:pt>
                <c:pt idx="86">
                  <c:v>2019-03 28</c:v>
                </c:pt>
                <c:pt idx="87">
                  <c:v>2019-03 29</c:v>
                </c:pt>
                <c:pt idx="88">
                  <c:v>2019-03 30</c:v>
                </c:pt>
                <c:pt idx="89">
                  <c:v>2019-03 31</c:v>
                </c:pt>
                <c:pt idx="90">
                  <c:v>2019-04 01</c:v>
                </c:pt>
                <c:pt idx="91">
                  <c:v>2019-04 02</c:v>
                </c:pt>
                <c:pt idx="92">
                  <c:v>2019-04 03</c:v>
                </c:pt>
                <c:pt idx="93">
                  <c:v>2019-04 04</c:v>
                </c:pt>
                <c:pt idx="94">
                  <c:v>2019-04 05</c:v>
                </c:pt>
                <c:pt idx="95">
                  <c:v>2019-04 06</c:v>
                </c:pt>
                <c:pt idx="96">
                  <c:v>2019-04 07</c:v>
                </c:pt>
                <c:pt idx="97">
                  <c:v>2019-04 08</c:v>
                </c:pt>
                <c:pt idx="98">
                  <c:v>2019-04 09</c:v>
                </c:pt>
                <c:pt idx="99">
                  <c:v>2019-04 10</c:v>
                </c:pt>
                <c:pt idx="100">
                  <c:v>2019-04 11</c:v>
                </c:pt>
                <c:pt idx="101">
                  <c:v>2019-04 12</c:v>
                </c:pt>
                <c:pt idx="102">
                  <c:v>2019-04 13</c:v>
                </c:pt>
                <c:pt idx="103">
                  <c:v>2019-04 14</c:v>
                </c:pt>
                <c:pt idx="104">
                  <c:v>2019-04 15</c:v>
                </c:pt>
                <c:pt idx="105">
                  <c:v>2019-04 16</c:v>
                </c:pt>
                <c:pt idx="106">
                  <c:v>2019-04 17</c:v>
                </c:pt>
                <c:pt idx="107">
                  <c:v>2019-04 18</c:v>
                </c:pt>
                <c:pt idx="108">
                  <c:v>2019-04 19</c:v>
                </c:pt>
                <c:pt idx="109">
                  <c:v>2019-04 20</c:v>
                </c:pt>
                <c:pt idx="110">
                  <c:v>2019-04 21</c:v>
                </c:pt>
                <c:pt idx="111">
                  <c:v>2019-04 22</c:v>
                </c:pt>
                <c:pt idx="112">
                  <c:v>2019-04 23</c:v>
                </c:pt>
                <c:pt idx="113">
                  <c:v>2019-04 24</c:v>
                </c:pt>
                <c:pt idx="114">
                  <c:v>2019-04 25</c:v>
                </c:pt>
                <c:pt idx="115">
                  <c:v>2019-04 26</c:v>
                </c:pt>
                <c:pt idx="116">
                  <c:v>2019-04 27</c:v>
                </c:pt>
                <c:pt idx="117">
                  <c:v>2019-04 28</c:v>
                </c:pt>
                <c:pt idx="118">
                  <c:v>2019-04 29</c:v>
                </c:pt>
                <c:pt idx="119">
                  <c:v>2019-04 30</c:v>
                </c:pt>
                <c:pt idx="120">
                  <c:v>2019-05 01</c:v>
                </c:pt>
                <c:pt idx="121">
                  <c:v>2019-05 02</c:v>
                </c:pt>
                <c:pt idx="122">
                  <c:v>2019-05 03</c:v>
                </c:pt>
                <c:pt idx="123">
                  <c:v>2019-05 04</c:v>
                </c:pt>
                <c:pt idx="124">
                  <c:v>2019-05 05</c:v>
                </c:pt>
                <c:pt idx="125">
                  <c:v>2019-05 06</c:v>
                </c:pt>
                <c:pt idx="126">
                  <c:v>2019-05 07</c:v>
                </c:pt>
                <c:pt idx="127">
                  <c:v>2019-05 08</c:v>
                </c:pt>
                <c:pt idx="128">
                  <c:v>2019-05 09</c:v>
                </c:pt>
                <c:pt idx="129">
                  <c:v>2019-05 10</c:v>
                </c:pt>
                <c:pt idx="130">
                  <c:v>2019-05 11</c:v>
                </c:pt>
                <c:pt idx="131">
                  <c:v>2019-05 12</c:v>
                </c:pt>
                <c:pt idx="132">
                  <c:v>2019-05 13</c:v>
                </c:pt>
                <c:pt idx="133">
                  <c:v>2019-05 14</c:v>
                </c:pt>
                <c:pt idx="134">
                  <c:v>2019-05 15</c:v>
                </c:pt>
                <c:pt idx="135">
                  <c:v>2019-05 16</c:v>
                </c:pt>
                <c:pt idx="136">
                  <c:v>2019-05 17</c:v>
                </c:pt>
                <c:pt idx="137">
                  <c:v>2019-05 18</c:v>
                </c:pt>
                <c:pt idx="138">
                  <c:v>2019-05 19</c:v>
                </c:pt>
                <c:pt idx="139">
                  <c:v>2019-05 20</c:v>
                </c:pt>
                <c:pt idx="140">
                  <c:v>2019-05 21</c:v>
                </c:pt>
                <c:pt idx="141">
                  <c:v>2019-05 22</c:v>
                </c:pt>
                <c:pt idx="142">
                  <c:v>2019-05 23</c:v>
                </c:pt>
                <c:pt idx="143">
                  <c:v>2019-05 24</c:v>
                </c:pt>
                <c:pt idx="144">
                  <c:v>2019-05 25</c:v>
                </c:pt>
                <c:pt idx="145">
                  <c:v>2019-05 26</c:v>
                </c:pt>
                <c:pt idx="146">
                  <c:v>2019-05 27</c:v>
                </c:pt>
                <c:pt idx="147">
                  <c:v>2019-05 28</c:v>
                </c:pt>
                <c:pt idx="148">
                  <c:v>2019-05 29</c:v>
                </c:pt>
                <c:pt idx="149">
                  <c:v>2019-05 30</c:v>
                </c:pt>
                <c:pt idx="150">
                  <c:v>2019-05 31</c:v>
                </c:pt>
                <c:pt idx="151">
                  <c:v>2019-06 01</c:v>
                </c:pt>
                <c:pt idx="152">
                  <c:v>2019-06 02</c:v>
                </c:pt>
                <c:pt idx="153">
                  <c:v>2019-06 03</c:v>
                </c:pt>
                <c:pt idx="154">
                  <c:v>2019-06 04</c:v>
                </c:pt>
                <c:pt idx="155">
                  <c:v>2019-06 05</c:v>
                </c:pt>
                <c:pt idx="156">
                  <c:v>2019-06 06</c:v>
                </c:pt>
                <c:pt idx="157">
                  <c:v>2019-06 07</c:v>
                </c:pt>
                <c:pt idx="158">
                  <c:v>2019-06 08</c:v>
                </c:pt>
                <c:pt idx="159">
                  <c:v>2019-06 09</c:v>
                </c:pt>
                <c:pt idx="160">
                  <c:v>2019-06 10</c:v>
                </c:pt>
                <c:pt idx="161">
                  <c:v>2019-06 11</c:v>
                </c:pt>
                <c:pt idx="162">
                  <c:v>2019-06 12</c:v>
                </c:pt>
                <c:pt idx="163">
                  <c:v>2019-06 13</c:v>
                </c:pt>
                <c:pt idx="164">
                  <c:v>2019-06 14</c:v>
                </c:pt>
                <c:pt idx="165">
                  <c:v>2019-06 15</c:v>
                </c:pt>
                <c:pt idx="166">
                  <c:v>2019-06 16</c:v>
                </c:pt>
                <c:pt idx="167">
                  <c:v>2019-06 17</c:v>
                </c:pt>
                <c:pt idx="168">
                  <c:v>2019-06 18</c:v>
                </c:pt>
                <c:pt idx="169">
                  <c:v>2019-06 19</c:v>
                </c:pt>
                <c:pt idx="170">
                  <c:v>2019-06 20</c:v>
                </c:pt>
                <c:pt idx="171">
                  <c:v>2019-06 21</c:v>
                </c:pt>
                <c:pt idx="172">
                  <c:v>2019-06 22</c:v>
                </c:pt>
                <c:pt idx="173">
                  <c:v>2019-06 23</c:v>
                </c:pt>
                <c:pt idx="174">
                  <c:v>2019-06 24</c:v>
                </c:pt>
                <c:pt idx="175">
                  <c:v>2019-06 25</c:v>
                </c:pt>
                <c:pt idx="176">
                  <c:v>2019-06 26</c:v>
                </c:pt>
                <c:pt idx="177">
                  <c:v>2019-06 27</c:v>
                </c:pt>
                <c:pt idx="178">
                  <c:v>2019-06 28</c:v>
                </c:pt>
                <c:pt idx="179">
                  <c:v>2019-06 29</c:v>
                </c:pt>
                <c:pt idx="180">
                  <c:v>2019-06 30</c:v>
                </c:pt>
                <c:pt idx="181">
                  <c:v>2019-07 01</c:v>
                </c:pt>
                <c:pt idx="182">
                  <c:v>2019-07 02</c:v>
                </c:pt>
                <c:pt idx="183">
                  <c:v>2019-07 03</c:v>
                </c:pt>
                <c:pt idx="184">
                  <c:v>2019-07 04</c:v>
                </c:pt>
                <c:pt idx="185">
                  <c:v>2019-07 05</c:v>
                </c:pt>
                <c:pt idx="186">
                  <c:v>2019-07 06</c:v>
                </c:pt>
                <c:pt idx="187">
                  <c:v>2019-07 07</c:v>
                </c:pt>
                <c:pt idx="188">
                  <c:v>2019-07 08</c:v>
                </c:pt>
                <c:pt idx="189">
                  <c:v>2019-07 09</c:v>
                </c:pt>
                <c:pt idx="190">
                  <c:v>2019-07 10</c:v>
                </c:pt>
                <c:pt idx="191">
                  <c:v>2019-07 11</c:v>
                </c:pt>
                <c:pt idx="192">
                  <c:v>2019-07 12</c:v>
                </c:pt>
                <c:pt idx="193">
                  <c:v>2019-07 13</c:v>
                </c:pt>
                <c:pt idx="194">
                  <c:v>2019-07 14</c:v>
                </c:pt>
                <c:pt idx="195">
                  <c:v>2019-07 15</c:v>
                </c:pt>
                <c:pt idx="196">
                  <c:v>2019-07 16</c:v>
                </c:pt>
                <c:pt idx="197">
                  <c:v>2019-07 17</c:v>
                </c:pt>
                <c:pt idx="198">
                  <c:v>2019-07 18</c:v>
                </c:pt>
                <c:pt idx="199">
                  <c:v>2019-07 19</c:v>
                </c:pt>
                <c:pt idx="200">
                  <c:v>2019-07 20</c:v>
                </c:pt>
                <c:pt idx="201">
                  <c:v>2019-07 21</c:v>
                </c:pt>
                <c:pt idx="202">
                  <c:v>2019-07 22</c:v>
                </c:pt>
                <c:pt idx="203">
                  <c:v>2019-07 23</c:v>
                </c:pt>
                <c:pt idx="204">
                  <c:v>2019-07 24</c:v>
                </c:pt>
                <c:pt idx="205">
                  <c:v>2019-07 25</c:v>
                </c:pt>
                <c:pt idx="206">
                  <c:v>2019-07 26</c:v>
                </c:pt>
                <c:pt idx="207">
                  <c:v>2019-07 27</c:v>
                </c:pt>
                <c:pt idx="208">
                  <c:v>2019-07 28</c:v>
                </c:pt>
                <c:pt idx="209">
                  <c:v>2019-07 29</c:v>
                </c:pt>
                <c:pt idx="210">
                  <c:v>2019-07 30</c:v>
                </c:pt>
                <c:pt idx="211">
                  <c:v>2019-07 31</c:v>
                </c:pt>
                <c:pt idx="212">
                  <c:v>2019-08 01</c:v>
                </c:pt>
                <c:pt idx="213">
                  <c:v>2019-08 02</c:v>
                </c:pt>
                <c:pt idx="214">
                  <c:v>2019-08 03</c:v>
                </c:pt>
                <c:pt idx="215">
                  <c:v>2019-08 04</c:v>
                </c:pt>
                <c:pt idx="216">
                  <c:v>2019-08 05</c:v>
                </c:pt>
                <c:pt idx="217">
                  <c:v>2019-08 06</c:v>
                </c:pt>
                <c:pt idx="218">
                  <c:v>2019-08 07</c:v>
                </c:pt>
                <c:pt idx="219">
                  <c:v>2019-08 08</c:v>
                </c:pt>
                <c:pt idx="220">
                  <c:v>2019-08 09</c:v>
                </c:pt>
                <c:pt idx="221">
                  <c:v>2019-08 10</c:v>
                </c:pt>
                <c:pt idx="222">
                  <c:v>2019-08 11</c:v>
                </c:pt>
                <c:pt idx="223">
                  <c:v>2019-08 12</c:v>
                </c:pt>
                <c:pt idx="224">
                  <c:v>2019-08 13</c:v>
                </c:pt>
                <c:pt idx="225">
                  <c:v>2019-08 14</c:v>
                </c:pt>
                <c:pt idx="226">
                  <c:v>2019-08 15</c:v>
                </c:pt>
                <c:pt idx="227">
                  <c:v>2019-08 16</c:v>
                </c:pt>
                <c:pt idx="228">
                  <c:v>2019-08 17</c:v>
                </c:pt>
                <c:pt idx="229">
                  <c:v>2019-08 18</c:v>
                </c:pt>
                <c:pt idx="230">
                  <c:v>2019-08 19</c:v>
                </c:pt>
                <c:pt idx="231">
                  <c:v>2019-08 20</c:v>
                </c:pt>
                <c:pt idx="232">
                  <c:v>2019-08 21</c:v>
                </c:pt>
                <c:pt idx="233">
                  <c:v>2019-08 22</c:v>
                </c:pt>
                <c:pt idx="234">
                  <c:v>2019-08 23</c:v>
                </c:pt>
                <c:pt idx="235">
                  <c:v>2019-08 24</c:v>
                </c:pt>
                <c:pt idx="236">
                  <c:v>2019-08 25</c:v>
                </c:pt>
                <c:pt idx="237">
                  <c:v>2019-08 26</c:v>
                </c:pt>
                <c:pt idx="238">
                  <c:v>2019-08 27</c:v>
                </c:pt>
                <c:pt idx="239">
                  <c:v>2019-08 28</c:v>
                </c:pt>
                <c:pt idx="240">
                  <c:v>2019-08 29</c:v>
                </c:pt>
                <c:pt idx="241">
                  <c:v>2019-08 30</c:v>
                </c:pt>
                <c:pt idx="242">
                  <c:v>2019-08 31</c:v>
                </c:pt>
                <c:pt idx="243">
                  <c:v>2019-09 01</c:v>
                </c:pt>
                <c:pt idx="244">
                  <c:v>2019-09 02</c:v>
                </c:pt>
                <c:pt idx="245">
                  <c:v>2019-09 03</c:v>
                </c:pt>
                <c:pt idx="246">
                  <c:v>2019-09 04</c:v>
                </c:pt>
                <c:pt idx="247">
                  <c:v>2019-09 05</c:v>
                </c:pt>
                <c:pt idx="248">
                  <c:v>2019-09 06</c:v>
                </c:pt>
                <c:pt idx="249">
                  <c:v>2019-09 07</c:v>
                </c:pt>
                <c:pt idx="250">
                  <c:v>2019-09 08</c:v>
                </c:pt>
                <c:pt idx="251">
                  <c:v>2019-09 09</c:v>
                </c:pt>
                <c:pt idx="252">
                  <c:v>2019-09 10</c:v>
                </c:pt>
                <c:pt idx="253">
                  <c:v>2019-09 11</c:v>
                </c:pt>
                <c:pt idx="254">
                  <c:v>2019-09 12</c:v>
                </c:pt>
                <c:pt idx="255">
                  <c:v>2019-09 13</c:v>
                </c:pt>
                <c:pt idx="256">
                  <c:v>2019-09 14</c:v>
                </c:pt>
                <c:pt idx="257">
                  <c:v>2019-09 15</c:v>
                </c:pt>
                <c:pt idx="258">
                  <c:v>2019-09 16</c:v>
                </c:pt>
                <c:pt idx="259">
                  <c:v>2019-09 17</c:v>
                </c:pt>
                <c:pt idx="260">
                  <c:v>2019-09 18</c:v>
                </c:pt>
                <c:pt idx="261">
                  <c:v>2019-09 19</c:v>
                </c:pt>
                <c:pt idx="262">
                  <c:v>2019-09 20</c:v>
                </c:pt>
                <c:pt idx="263">
                  <c:v>2019-09 21</c:v>
                </c:pt>
                <c:pt idx="264">
                  <c:v>2019-09 22</c:v>
                </c:pt>
                <c:pt idx="265">
                  <c:v>2019-09 23</c:v>
                </c:pt>
                <c:pt idx="266">
                  <c:v>2019-09 24</c:v>
                </c:pt>
                <c:pt idx="267">
                  <c:v>2019-09 25</c:v>
                </c:pt>
                <c:pt idx="268">
                  <c:v>2019-09 26</c:v>
                </c:pt>
                <c:pt idx="269">
                  <c:v>2019-09 27</c:v>
                </c:pt>
                <c:pt idx="270">
                  <c:v>2019-09 28</c:v>
                </c:pt>
                <c:pt idx="271">
                  <c:v>2019-09 29</c:v>
                </c:pt>
                <c:pt idx="272">
                  <c:v>2019-09 30</c:v>
                </c:pt>
                <c:pt idx="273">
                  <c:v>2019-10 01</c:v>
                </c:pt>
                <c:pt idx="274">
                  <c:v>2019-10 02</c:v>
                </c:pt>
                <c:pt idx="275">
                  <c:v>2019-10 03</c:v>
                </c:pt>
                <c:pt idx="276">
                  <c:v>2019-10 04</c:v>
                </c:pt>
                <c:pt idx="277">
                  <c:v>2019-10 05</c:v>
                </c:pt>
                <c:pt idx="278">
                  <c:v>2019-10 06</c:v>
                </c:pt>
                <c:pt idx="279">
                  <c:v>2019-10 07</c:v>
                </c:pt>
                <c:pt idx="280">
                  <c:v>2019-10 08</c:v>
                </c:pt>
                <c:pt idx="281">
                  <c:v>2019-10 09</c:v>
                </c:pt>
                <c:pt idx="282">
                  <c:v>2019-10 10</c:v>
                </c:pt>
                <c:pt idx="283">
                  <c:v>2019-10 11</c:v>
                </c:pt>
                <c:pt idx="284">
                  <c:v>2019-10 12</c:v>
                </c:pt>
                <c:pt idx="285">
                  <c:v>2019-10 13</c:v>
                </c:pt>
                <c:pt idx="286">
                  <c:v>2019-10 14</c:v>
                </c:pt>
                <c:pt idx="287">
                  <c:v>2019-10 15</c:v>
                </c:pt>
                <c:pt idx="288">
                  <c:v>2019-10 16</c:v>
                </c:pt>
                <c:pt idx="289">
                  <c:v>2019-10 17</c:v>
                </c:pt>
                <c:pt idx="290">
                  <c:v>2019-10 18</c:v>
                </c:pt>
                <c:pt idx="291">
                  <c:v>2019-10 19</c:v>
                </c:pt>
                <c:pt idx="292">
                  <c:v>2019-10 20</c:v>
                </c:pt>
                <c:pt idx="293">
                  <c:v>2019-10 21</c:v>
                </c:pt>
                <c:pt idx="294">
                  <c:v>2019-10 22</c:v>
                </c:pt>
                <c:pt idx="295">
                  <c:v>2019-10 23</c:v>
                </c:pt>
                <c:pt idx="296">
                  <c:v>2019-10 24</c:v>
                </c:pt>
                <c:pt idx="297">
                  <c:v>2019-10 25</c:v>
                </c:pt>
                <c:pt idx="298">
                  <c:v>2019-10 26</c:v>
                </c:pt>
                <c:pt idx="299">
                  <c:v>2019-10 27</c:v>
                </c:pt>
                <c:pt idx="300">
                  <c:v>2019-10 28</c:v>
                </c:pt>
                <c:pt idx="301">
                  <c:v>2019-10 29</c:v>
                </c:pt>
                <c:pt idx="302">
                  <c:v>2019-10 30</c:v>
                </c:pt>
                <c:pt idx="303">
                  <c:v>2019-10 31</c:v>
                </c:pt>
                <c:pt idx="304">
                  <c:v>2019-11 01</c:v>
                </c:pt>
                <c:pt idx="305">
                  <c:v>2019-11 02</c:v>
                </c:pt>
                <c:pt idx="306">
                  <c:v>2019-11 03</c:v>
                </c:pt>
                <c:pt idx="307">
                  <c:v>2019-11 04</c:v>
                </c:pt>
                <c:pt idx="308">
                  <c:v>2019-11 05</c:v>
                </c:pt>
                <c:pt idx="309">
                  <c:v>2019-11 06</c:v>
                </c:pt>
                <c:pt idx="310">
                  <c:v>2019-11 07</c:v>
                </c:pt>
                <c:pt idx="311">
                  <c:v>2019-11 08</c:v>
                </c:pt>
                <c:pt idx="312">
                  <c:v>2019-11 09</c:v>
                </c:pt>
                <c:pt idx="313">
                  <c:v>2019-11 10</c:v>
                </c:pt>
                <c:pt idx="314">
                  <c:v>2019-11 11</c:v>
                </c:pt>
                <c:pt idx="315">
                  <c:v>2019-11 12</c:v>
                </c:pt>
                <c:pt idx="316">
                  <c:v>2019-11 13</c:v>
                </c:pt>
                <c:pt idx="317">
                  <c:v>2019-11 14</c:v>
                </c:pt>
                <c:pt idx="318">
                  <c:v>2019-11 15</c:v>
                </c:pt>
                <c:pt idx="319">
                  <c:v>2019-11 16</c:v>
                </c:pt>
                <c:pt idx="320">
                  <c:v>2019-11 17</c:v>
                </c:pt>
                <c:pt idx="321">
                  <c:v>2019-11 18</c:v>
                </c:pt>
                <c:pt idx="322">
                  <c:v>2019-11 19</c:v>
                </c:pt>
                <c:pt idx="323">
                  <c:v>2019-11 20</c:v>
                </c:pt>
                <c:pt idx="324">
                  <c:v>2019-11 21</c:v>
                </c:pt>
                <c:pt idx="325">
                  <c:v>2019-11 22</c:v>
                </c:pt>
                <c:pt idx="326">
                  <c:v>2019-11 23</c:v>
                </c:pt>
                <c:pt idx="327">
                  <c:v>2019-11 24</c:v>
                </c:pt>
                <c:pt idx="328">
                  <c:v>2019-11 25</c:v>
                </c:pt>
                <c:pt idx="329">
                  <c:v>2019-11 26</c:v>
                </c:pt>
                <c:pt idx="330">
                  <c:v>2019-11 27</c:v>
                </c:pt>
                <c:pt idx="331">
                  <c:v>2019-11 28</c:v>
                </c:pt>
                <c:pt idx="332">
                  <c:v>2019-11 29</c:v>
                </c:pt>
                <c:pt idx="333">
                  <c:v>2019-11 30</c:v>
                </c:pt>
                <c:pt idx="334">
                  <c:v>2019-12 01</c:v>
                </c:pt>
                <c:pt idx="335">
                  <c:v>2019-12 02</c:v>
                </c:pt>
                <c:pt idx="336">
                  <c:v>2019-12 03</c:v>
                </c:pt>
                <c:pt idx="337">
                  <c:v>2019-12 04</c:v>
                </c:pt>
                <c:pt idx="338">
                  <c:v>2019-12 05</c:v>
                </c:pt>
                <c:pt idx="339">
                  <c:v>2019-12 06</c:v>
                </c:pt>
                <c:pt idx="340">
                  <c:v>2019-12 07</c:v>
                </c:pt>
                <c:pt idx="341">
                  <c:v>2019-12 08</c:v>
                </c:pt>
                <c:pt idx="342">
                  <c:v>2019-12 09</c:v>
                </c:pt>
                <c:pt idx="343">
                  <c:v>2019-12 10</c:v>
                </c:pt>
                <c:pt idx="344">
                  <c:v>2019-12 11</c:v>
                </c:pt>
                <c:pt idx="345">
                  <c:v>2019-12 12</c:v>
                </c:pt>
                <c:pt idx="346">
                  <c:v>2019-12 13</c:v>
                </c:pt>
                <c:pt idx="347">
                  <c:v>2019-12 14</c:v>
                </c:pt>
                <c:pt idx="348">
                  <c:v>2019-12 15</c:v>
                </c:pt>
                <c:pt idx="349">
                  <c:v>2019-12 16</c:v>
                </c:pt>
                <c:pt idx="350">
                  <c:v>2019-12 17</c:v>
                </c:pt>
                <c:pt idx="351">
                  <c:v>2019-12 18</c:v>
                </c:pt>
                <c:pt idx="352">
                  <c:v>2019-12 19</c:v>
                </c:pt>
                <c:pt idx="353">
                  <c:v>2019-12 20</c:v>
                </c:pt>
                <c:pt idx="354">
                  <c:v>2019-12 21</c:v>
                </c:pt>
                <c:pt idx="355">
                  <c:v>2019-12 22</c:v>
                </c:pt>
                <c:pt idx="356">
                  <c:v>2019-12 23</c:v>
                </c:pt>
                <c:pt idx="357">
                  <c:v>2019-12 24</c:v>
                </c:pt>
                <c:pt idx="358">
                  <c:v>2019-12 25</c:v>
                </c:pt>
                <c:pt idx="359">
                  <c:v>2019-12 26</c:v>
                </c:pt>
                <c:pt idx="360">
                  <c:v>2019-12 27</c:v>
                </c:pt>
                <c:pt idx="361">
                  <c:v>2019-12 28</c:v>
                </c:pt>
                <c:pt idx="362">
                  <c:v>2019-12 29</c:v>
                </c:pt>
                <c:pt idx="363">
                  <c:v>2019-12 30</c:v>
                </c:pt>
                <c:pt idx="364">
                  <c:v>2019-12 31</c:v>
                </c:pt>
              </c:strCache>
            </c:strRef>
          </c:cat>
          <c:val>
            <c:numRef>
              <c:f>'Raport valori date'!$D$2:$D$366</c:f>
              <c:numCache>
                <c:formatCode>#,##0.00</c:formatCode>
                <c:ptCount val="365"/>
                <c:pt idx="0">
                  <c:v>0.58000000000000007</c:v>
                </c:pt>
                <c:pt idx="1">
                  <c:v>0.5</c:v>
                </c:pt>
                <c:pt idx="2">
                  <c:v>0.29000000000000009</c:v>
                </c:pt>
                <c:pt idx="3">
                  <c:v>7.0000000000000021E-2</c:v>
                </c:pt>
                <c:pt idx="4">
                  <c:v>0.18000000000000005</c:v>
                </c:pt>
                <c:pt idx="5">
                  <c:v>1.37</c:v>
                </c:pt>
                <c:pt idx="6">
                  <c:v>0.15000000000000005</c:v>
                </c:pt>
                <c:pt idx="7">
                  <c:v>0.33000000000000013</c:v>
                </c:pt>
                <c:pt idx="8">
                  <c:v>0.88</c:v>
                </c:pt>
                <c:pt idx="9">
                  <c:v>1.02</c:v>
                </c:pt>
                <c:pt idx="10">
                  <c:v>0.32000000000000012</c:v>
                </c:pt>
                <c:pt idx="11">
                  <c:v>0.55000000000000004</c:v>
                </c:pt>
                <c:pt idx="12">
                  <c:v>0.8</c:v>
                </c:pt>
                <c:pt idx="13">
                  <c:v>0.62000000000000022</c:v>
                </c:pt>
                <c:pt idx="14">
                  <c:v>0.4200000000000001</c:v>
                </c:pt>
                <c:pt idx="15">
                  <c:v>0.45</c:v>
                </c:pt>
                <c:pt idx="16">
                  <c:v>0.41000000000000009</c:v>
                </c:pt>
                <c:pt idx="17">
                  <c:v>1.06</c:v>
                </c:pt>
                <c:pt idx="21">
                  <c:v>6.0000000000000019E-2</c:v>
                </c:pt>
                <c:pt idx="22">
                  <c:v>0.4</c:v>
                </c:pt>
                <c:pt idx="23">
                  <c:v>0.45</c:v>
                </c:pt>
                <c:pt idx="24">
                  <c:v>0.18000000000000005</c:v>
                </c:pt>
                <c:pt idx="25">
                  <c:v>0.63000000000000023</c:v>
                </c:pt>
                <c:pt idx="26">
                  <c:v>0.59</c:v>
                </c:pt>
                <c:pt idx="27">
                  <c:v>0.69000000000000017</c:v>
                </c:pt>
                <c:pt idx="28">
                  <c:v>1.0900000000000001</c:v>
                </c:pt>
                <c:pt idx="29">
                  <c:v>1.59</c:v>
                </c:pt>
                <c:pt idx="30">
                  <c:v>2.04</c:v>
                </c:pt>
                <c:pt idx="31">
                  <c:v>1.76</c:v>
                </c:pt>
                <c:pt idx="32">
                  <c:v>0.87000000000000022</c:v>
                </c:pt>
                <c:pt idx="33">
                  <c:v>1.07</c:v>
                </c:pt>
                <c:pt idx="34">
                  <c:v>2.27</c:v>
                </c:pt>
                <c:pt idx="35">
                  <c:v>1.2</c:v>
                </c:pt>
                <c:pt idx="36">
                  <c:v>1.52</c:v>
                </c:pt>
                <c:pt idx="37">
                  <c:v>0.59</c:v>
                </c:pt>
                <c:pt idx="38">
                  <c:v>1.06</c:v>
                </c:pt>
                <c:pt idx="39">
                  <c:v>1.1900000000000004</c:v>
                </c:pt>
                <c:pt idx="40">
                  <c:v>0.91</c:v>
                </c:pt>
                <c:pt idx="41">
                  <c:v>1.4</c:v>
                </c:pt>
                <c:pt idx="42">
                  <c:v>1.49</c:v>
                </c:pt>
                <c:pt idx="43">
                  <c:v>0.15000000000000005</c:v>
                </c:pt>
                <c:pt idx="44">
                  <c:v>0.21000000000000005</c:v>
                </c:pt>
                <c:pt idx="45">
                  <c:v>0.35000000000000009</c:v>
                </c:pt>
                <c:pt idx="46">
                  <c:v>0.48000000000000009</c:v>
                </c:pt>
                <c:pt idx="47">
                  <c:v>0.31000000000000011</c:v>
                </c:pt>
                <c:pt idx="48">
                  <c:v>0.61000000000000021</c:v>
                </c:pt>
                <c:pt idx="49">
                  <c:v>0.88</c:v>
                </c:pt>
                <c:pt idx="50">
                  <c:v>0.68</c:v>
                </c:pt>
                <c:pt idx="51">
                  <c:v>0.35000000000000009</c:v>
                </c:pt>
                <c:pt idx="52">
                  <c:v>0.4900000000000001</c:v>
                </c:pt>
                <c:pt idx="53">
                  <c:v>8.0000000000000029E-2</c:v>
                </c:pt>
                <c:pt idx="54">
                  <c:v>0.32000000000000012</c:v>
                </c:pt>
                <c:pt idx="55">
                  <c:v>0.48000000000000009</c:v>
                </c:pt>
                <c:pt idx="56">
                  <c:v>0.29000000000000009</c:v>
                </c:pt>
                <c:pt idx="57">
                  <c:v>4.0000000000000015E-2</c:v>
                </c:pt>
                <c:pt idx="58">
                  <c:v>0.38000000000000012</c:v>
                </c:pt>
                <c:pt idx="59">
                  <c:v>0.26</c:v>
                </c:pt>
                <c:pt idx="60">
                  <c:v>0.31000000000000011</c:v>
                </c:pt>
                <c:pt idx="61">
                  <c:v>0.4300000000000001</c:v>
                </c:pt>
                <c:pt idx="62">
                  <c:v>0.56999999999999995</c:v>
                </c:pt>
                <c:pt idx="63">
                  <c:v>1.06</c:v>
                </c:pt>
                <c:pt idx="64">
                  <c:v>0.3600000000000001</c:v>
                </c:pt>
                <c:pt idx="65">
                  <c:v>0.71000000000000019</c:v>
                </c:pt>
                <c:pt idx="66">
                  <c:v>0.5</c:v>
                </c:pt>
                <c:pt idx="67">
                  <c:v>0.62000000000000022</c:v>
                </c:pt>
                <c:pt idx="68">
                  <c:v>0.25</c:v>
                </c:pt>
                <c:pt idx="69">
                  <c:v>0.13</c:v>
                </c:pt>
                <c:pt idx="70">
                  <c:v>0.21000000000000005</c:v>
                </c:pt>
                <c:pt idx="71">
                  <c:v>0.22</c:v>
                </c:pt>
                <c:pt idx="72">
                  <c:v>0.18000000000000005</c:v>
                </c:pt>
                <c:pt idx="73">
                  <c:v>0.27</c:v>
                </c:pt>
                <c:pt idx="74">
                  <c:v>0.4</c:v>
                </c:pt>
                <c:pt idx="75">
                  <c:v>0.2</c:v>
                </c:pt>
                <c:pt idx="76">
                  <c:v>0.32000000000000012</c:v>
                </c:pt>
                <c:pt idx="77">
                  <c:v>0.12000000000000002</c:v>
                </c:pt>
                <c:pt idx="78">
                  <c:v>7.0000000000000021E-2</c:v>
                </c:pt>
                <c:pt idx="79">
                  <c:v>0.31000000000000011</c:v>
                </c:pt>
                <c:pt idx="80">
                  <c:v>0.46</c:v>
                </c:pt>
                <c:pt idx="81">
                  <c:v>0.26</c:v>
                </c:pt>
                <c:pt idx="82">
                  <c:v>0.39000000000000012</c:v>
                </c:pt>
                <c:pt idx="83">
                  <c:v>0.28000000000000008</c:v>
                </c:pt>
                <c:pt idx="84">
                  <c:v>0.31000000000000011</c:v>
                </c:pt>
                <c:pt idx="85">
                  <c:v>0.33000000000000013</c:v>
                </c:pt>
                <c:pt idx="86">
                  <c:v>0.31000000000000011</c:v>
                </c:pt>
                <c:pt idx="87">
                  <c:v>0.4200000000000001</c:v>
                </c:pt>
                <c:pt idx="88">
                  <c:v>0.64000000000000024</c:v>
                </c:pt>
                <c:pt idx="89">
                  <c:v>0.38000000000000012</c:v>
                </c:pt>
                <c:pt idx="90">
                  <c:v>0.3000000000000001</c:v>
                </c:pt>
                <c:pt idx="91">
                  <c:v>4.0000000000000015E-2</c:v>
                </c:pt>
                <c:pt idx="92">
                  <c:v>0.28000000000000008</c:v>
                </c:pt>
                <c:pt idx="93">
                  <c:v>7.0000000000000021E-2</c:v>
                </c:pt>
                <c:pt idx="94">
                  <c:v>0.12000000000000002</c:v>
                </c:pt>
                <c:pt idx="95">
                  <c:v>0.1</c:v>
                </c:pt>
                <c:pt idx="96">
                  <c:v>0.16</c:v>
                </c:pt>
                <c:pt idx="97">
                  <c:v>0.15000000000000005</c:v>
                </c:pt>
                <c:pt idx="98">
                  <c:v>0.25</c:v>
                </c:pt>
                <c:pt idx="99">
                  <c:v>0.24000000000000005</c:v>
                </c:pt>
                <c:pt idx="100">
                  <c:v>7.0000000000000021E-2</c:v>
                </c:pt>
                <c:pt idx="101">
                  <c:v>0.25</c:v>
                </c:pt>
                <c:pt idx="102">
                  <c:v>0.16</c:v>
                </c:pt>
                <c:pt idx="103">
                  <c:v>0.11</c:v>
                </c:pt>
                <c:pt idx="104">
                  <c:v>0.11</c:v>
                </c:pt>
                <c:pt idx="105">
                  <c:v>0.17</c:v>
                </c:pt>
                <c:pt idx="106">
                  <c:v>0.21000000000000005</c:v>
                </c:pt>
                <c:pt idx="107">
                  <c:v>0.21000000000000005</c:v>
                </c:pt>
                <c:pt idx="108">
                  <c:v>0.29000000000000009</c:v>
                </c:pt>
                <c:pt idx="109">
                  <c:v>0.2</c:v>
                </c:pt>
                <c:pt idx="110">
                  <c:v>0.23</c:v>
                </c:pt>
                <c:pt idx="111">
                  <c:v>0.13</c:v>
                </c:pt>
                <c:pt idx="112">
                  <c:v>9.0000000000000024E-2</c:v>
                </c:pt>
                <c:pt idx="113">
                  <c:v>8.0000000000000029E-2</c:v>
                </c:pt>
                <c:pt idx="114">
                  <c:v>0.11</c:v>
                </c:pt>
                <c:pt idx="115">
                  <c:v>8.0000000000000029E-2</c:v>
                </c:pt>
                <c:pt idx="116">
                  <c:v>8.0000000000000029E-2</c:v>
                </c:pt>
                <c:pt idx="117">
                  <c:v>9.0000000000000024E-2</c:v>
                </c:pt>
                <c:pt idx="118">
                  <c:v>7.0000000000000021E-2</c:v>
                </c:pt>
                <c:pt idx="119">
                  <c:v>0.1</c:v>
                </c:pt>
                <c:pt idx="120">
                  <c:v>0.23</c:v>
                </c:pt>
                <c:pt idx="121">
                  <c:v>0.2</c:v>
                </c:pt>
                <c:pt idx="122">
                  <c:v>0.15000000000000005</c:v>
                </c:pt>
                <c:pt idx="123">
                  <c:v>0.11</c:v>
                </c:pt>
                <c:pt idx="124">
                  <c:v>0.1</c:v>
                </c:pt>
                <c:pt idx="125">
                  <c:v>4.0000000000000015E-2</c:v>
                </c:pt>
                <c:pt idx="126">
                  <c:v>0.13</c:v>
                </c:pt>
                <c:pt idx="127">
                  <c:v>0.1</c:v>
                </c:pt>
                <c:pt idx="128">
                  <c:v>9.0000000000000024E-2</c:v>
                </c:pt>
                <c:pt idx="129">
                  <c:v>0.12000000000000002</c:v>
                </c:pt>
                <c:pt idx="130">
                  <c:v>9.0000000000000024E-2</c:v>
                </c:pt>
                <c:pt idx="131">
                  <c:v>0.11</c:v>
                </c:pt>
                <c:pt idx="132">
                  <c:v>9.0000000000000024E-2</c:v>
                </c:pt>
                <c:pt idx="133">
                  <c:v>0.19</c:v>
                </c:pt>
                <c:pt idx="134">
                  <c:v>0.19</c:v>
                </c:pt>
                <c:pt idx="135">
                  <c:v>0.1</c:v>
                </c:pt>
                <c:pt idx="136">
                  <c:v>6.0000000000000019E-2</c:v>
                </c:pt>
                <c:pt idx="137">
                  <c:v>0.13</c:v>
                </c:pt>
                <c:pt idx="138">
                  <c:v>7.0000000000000021E-2</c:v>
                </c:pt>
                <c:pt idx="139">
                  <c:v>0.05</c:v>
                </c:pt>
                <c:pt idx="140">
                  <c:v>0.05</c:v>
                </c:pt>
                <c:pt idx="141">
                  <c:v>4.0000000000000015E-2</c:v>
                </c:pt>
                <c:pt idx="142">
                  <c:v>8.0000000000000029E-2</c:v>
                </c:pt>
                <c:pt idx="143">
                  <c:v>8.0000000000000029E-2</c:v>
                </c:pt>
                <c:pt idx="144">
                  <c:v>0.05</c:v>
                </c:pt>
                <c:pt idx="145">
                  <c:v>0.05</c:v>
                </c:pt>
                <c:pt idx="146">
                  <c:v>7.0000000000000021E-2</c:v>
                </c:pt>
                <c:pt idx="147">
                  <c:v>4.0000000000000015E-2</c:v>
                </c:pt>
                <c:pt idx="148">
                  <c:v>7.0000000000000021E-2</c:v>
                </c:pt>
                <c:pt idx="149">
                  <c:v>6.0000000000000019E-2</c:v>
                </c:pt>
                <c:pt idx="150">
                  <c:v>8.0000000000000029E-2</c:v>
                </c:pt>
                <c:pt idx="151">
                  <c:v>0.05</c:v>
                </c:pt>
                <c:pt idx="152">
                  <c:v>4.0000000000000015E-2</c:v>
                </c:pt>
                <c:pt idx="153">
                  <c:v>0.05</c:v>
                </c:pt>
                <c:pt idx="154">
                  <c:v>0.05</c:v>
                </c:pt>
                <c:pt idx="155">
                  <c:v>4.0000000000000015E-2</c:v>
                </c:pt>
                <c:pt idx="156">
                  <c:v>7.0000000000000021E-2</c:v>
                </c:pt>
                <c:pt idx="157">
                  <c:v>0.12000000000000002</c:v>
                </c:pt>
                <c:pt idx="158">
                  <c:v>0.11</c:v>
                </c:pt>
                <c:pt idx="159">
                  <c:v>7.0000000000000021E-2</c:v>
                </c:pt>
                <c:pt idx="160">
                  <c:v>0.24000000000000005</c:v>
                </c:pt>
                <c:pt idx="161">
                  <c:v>0.15000000000000005</c:v>
                </c:pt>
                <c:pt idx="162">
                  <c:v>0.11</c:v>
                </c:pt>
                <c:pt idx="163">
                  <c:v>0.11</c:v>
                </c:pt>
                <c:pt idx="164">
                  <c:v>9.0000000000000024E-2</c:v>
                </c:pt>
                <c:pt idx="165">
                  <c:v>0.12000000000000002</c:v>
                </c:pt>
                <c:pt idx="166">
                  <c:v>0.11</c:v>
                </c:pt>
                <c:pt idx="167">
                  <c:v>7.0000000000000021E-2</c:v>
                </c:pt>
                <c:pt idx="168">
                  <c:v>0.14000000000000001</c:v>
                </c:pt>
                <c:pt idx="169">
                  <c:v>9.0000000000000024E-2</c:v>
                </c:pt>
                <c:pt idx="170">
                  <c:v>0.15000000000000005</c:v>
                </c:pt>
                <c:pt idx="171">
                  <c:v>6.0000000000000019E-2</c:v>
                </c:pt>
                <c:pt idx="172">
                  <c:v>6.0000000000000019E-2</c:v>
                </c:pt>
                <c:pt idx="173">
                  <c:v>0.05</c:v>
                </c:pt>
                <c:pt idx="174">
                  <c:v>0.05</c:v>
                </c:pt>
                <c:pt idx="175">
                  <c:v>7.0000000000000021E-2</c:v>
                </c:pt>
                <c:pt idx="176">
                  <c:v>6.0000000000000019E-2</c:v>
                </c:pt>
                <c:pt idx="177">
                  <c:v>8.0000000000000029E-2</c:v>
                </c:pt>
                <c:pt idx="178">
                  <c:v>6.0000000000000019E-2</c:v>
                </c:pt>
                <c:pt idx="179">
                  <c:v>2.0000000000000007E-2</c:v>
                </c:pt>
                <c:pt idx="180">
                  <c:v>4.0000000000000015E-2</c:v>
                </c:pt>
                <c:pt idx="181">
                  <c:v>0.05</c:v>
                </c:pt>
                <c:pt idx="182">
                  <c:v>0.05</c:v>
                </c:pt>
                <c:pt idx="183">
                  <c:v>0.05</c:v>
                </c:pt>
                <c:pt idx="184">
                  <c:v>6.0000000000000019E-2</c:v>
                </c:pt>
                <c:pt idx="185">
                  <c:v>6.0000000000000019E-2</c:v>
                </c:pt>
                <c:pt idx="186">
                  <c:v>0.05</c:v>
                </c:pt>
                <c:pt idx="187">
                  <c:v>4.0000000000000015E-2</c:v>
                </c:pt>
                <c:pt idx="188">
                  <c:v>0.05</c:v>
                </c:pt>
                <c:pt idx="189">
                  <c:v>4.0000000000000015E-2</c:v>
                </c:pt>
                <c:pt idx="190">
                  <c:v>3.0000000000000002E-2</c:v>
                </c:pt>
                <c:pt idx="191">
                  <c:v>3.0000000000000002E-2</c:v>
                </c:pt>
                <c:pt idx="192">
                  <c:v>2.0000000000000007E-2</c:v>
                </c:pt>
                <c:pt idx="193">
                  <c:v>2.0000000000000007E-2</c:v>
                </c:pt>
                <c:pt idx="194">
                  <c:v>3.0000000000000002E-2</c:v>
                </c:pt>
                <c:pt idx="195">
                  <c:v>4.0000000000000015E-2</c:v>
                </c:pt>
                <c:pt idx="196">
                  <c:v>0.05</c:v>
                </c:pt>
                <c:pt idx="197">
                  <c:v>0.05</c:v>
                </c:pt>
                <c:pt idx="198">
                  <c:v>7.0000000000000021E-2</c:v>
                </c:pt>
                <c:pt idx="199">
                  <c:v>0.05</c:v>
                </c:pt>
                <c:pt idx="200">
                  <c:v>0.05</c:v>
                </c:pt>
                <c:pt idx="201">
                  <c:v>0.05</c:v>
                </c:pt>
                <c:pt idx="202">
                  <c:v>9.0000000000000024E-2</c:v>
                </c:pt>
                <c:pt idx="203">
                  <c:v>0.11</c:v>
                </c:pt>
                <c:pt idx="204">
                  <c:v>6.0000000000000019E-2</c:v>
                </c:pt>
                <c:pt idx="205">
                  <c:v>8.0000000000000029E-2</c:v>
                </c:pt>
                <c:pt idx="206">
                  <c:v>7.0000000000000021E-2</c:v>
                </c:pt>
                <c:pt idx="207">
                  <c:v>7.0000000000000021E-2</c:v>
                </c:pt>
                <c:pt idx="208">
                  <c:v>7.0000000000000021E-2</c:v>
                </c:pt>
                <c:pt idx="209">
                  <c:v>0.05</c:v>
                </c:pt>
                <c:pt idx="210">
                  <c:v>6.0000000000000019E-2</c:v>
                </c:pt>
                <c:pt idx="211">
                  <c:v>8.0000000000000029E-2</c:v>
                </c:pt>
                <c:pt idx="212">
                  <c:v>8.0000000000000029E-2</c:v>
                </c:pt>
                <c:pt idx="213">
                  <c:v>8.0000000000000029E-2</c:v>
                </c:pt>
                <c:pt idx="214">
                  <c:v>0.11</c:v>
                </c:pt>
                <c:pt idx="215">
                  <c:v>9.0000000000000024E-2</c:v>
                </c:pt>
                <c:pt idx="216">
                  <c:v>0.05</c:v>
                </c:pt>
                <c:pt idx="217">
                  <c:v>0.05</c:v>
                </c:pt>
                <c:pt idx="218">
                  <c:v>0.05</c:v>
                </c:pt>
                <c:pt idx="219">
                  <c:v>7.0000000000000021E-2</c:v>
                </c:pt>
                <c:pt idx="220">
                  <c:v>7.0000000000000021E-2</c:v>
                </c:pt>
                <c:pt idx="221">
                  <c:v>0.1</c:v>
                </c:pt>
                <c:pt idx="222">
                  <c:v>0.14000000000000001</c:v>
                </c:pt>
                <c:pt idx="223">
                  <c:v>0.1</c:v>
                </c:pt>
                <c:pt idx="224">
                  <c:v>9.0000000000000024E-2</c:v>
                </c:pt>
                <c:pt idx="225">
                  <c:v>9.0000000000000024E-2</c:v>
                </c:pt>
                <c:pt idx="226">
                  <c:v>6.0000000000000019E-2</c:v>
                </c:pt>
                <c:pt idx="227">
                  <c:v>0.05</c:v>
                </c:pt>
                <c:pt idx="228">
                  <c:v>6.0000000000000019E-2</c:v>
                </c:pt>
                <c:pt idx="229">
                  <c:v>4.0000000000000015E-2</c:v>
                </c:pt>
                <c:pt idx="230">
                  <c:v>0.05</c:v>
                </c:pt>
                <c:pt idx="231">
                  <c:v>8.0000000000000029E-2</c:v>
                </c:pt>
                <c:pt idx="232">
                  <c:v>9.0000000000000024E-2</c:v>
                </c:pt>
                <c:pt idx="233">
                  <c:v>0.26</c:v>
                </c:pt>
                <c:pt idx="234">
                  <c:v>7.0000000000000021E-2</c:v>
                </c:pt>
                <c:pt idx="235">
                  <c:v>0.13</c:v>
                </c:pt>
                <c:pt idx="236">
                  <c:v>0.14000000000000001</c:v>
                </c:pt>
                <c:pt idx="237">
                  <c:v>9.0000000000000024E-2</c:v>
                </c:pt>
                <c:pt idx="238">
                  <c:v>8.0000000000000029E-2</c:v>
                </c:pt>
                <c:pt idx="239">
                  <c:v>9.0000000000000024E-2</c:v>
                </c:pt>
                <c:pt idx="240">
                  <c:v>9.0000000000000024E-2</c:v>
                </c:pt>
                <c:pt idx="241">
                  <c:v>0.11</c:v>
                </c:pt>
                <c:pt idx="242">
                  <c:v>0.11</c:v>
                </c:pt>
                <c:pt idx="243">
                  <c:v>0.1</c:v>
                </c:pt>
                <c:pt idx="244">
                  <c:v>8.0000000000000029E-2</c:v>
                </c:pt>
                <c:pt idx="245">
                  <c:v>7.0000000000000021E-2</c:v>
                </c:pt>
                <c:pt idx="246">
                  <c:v>6.0000000000000019E-2</c:v>
                </c:pt>
                <c:pt idx="247">
                  <c:v>0.05</c:v>
                </c:pt>
                <c:pt idx="248">
                  <c:v>7.0000000000000021E-2</c:v>
                </c:pt>
                <c:pt idx="249">
                  <c:v>0.11</c:v>
                </c:pt>
                <c:pt idx="250">
                  <c:v>0.11</c:v>
                </c:pt>
                <c:pt idx="251">
                  <c:v>7.0000000000000021E-2</c:v>
                </c:pt>
                <c:pt idx="252">
                  <c:v>7.0000000000000021E-2</c:v>
                </c:pt>
                <c:pt idx="253">
                  <c:v>8.0000000000000029E-2</c:v>
                </c:pt>
                <c:pt idx="254">
                  <c:v>8.0000000000000029E-2</c:v>
                </c:pt>
                <c:pt idx="255">
                  <c:v>0.05</c:v>
                </c:pt>
                <c:pt idx="256">
                  <c:v>0.18000000000000005</c:v>
                </c:pt>
                <c:pt idx="257">
                  <c:v>4.0000000000000015E-2</c:v>
                </c:pt>
                <c:pt idx="258">
                  <c:v>6.0000000000000019E-2</c:v>
                </c:pt>
                <c:pt idx="259">
                  <c:v>9.0000000000000024E-2</c:v>
                </c:pt>
                <c:pt idx="260">
                  <c:v>8.0000000000000029E-2</c:v>
                </c:pt>
                <c:pt idx="261">
                  <c:v>8.0000000000000029E-2</c:v>
                </c:pt>
                <c:pt idx="262">
                  <c:v>6.0000000000000019E-2</c:v>
                </c:pt>
                <c:pt idx="263">
                  <c:v>6.0000000000000019E-2</c:v>
                </c:pt>
                <c:pt idx="264">
                  <c:v>0.16</c:v>
                </c:pt>
                <c:pt idx="265">
                  <c:v>9.0000000000000024E-2</c:v>
                </c:pt>
                <c:pt idx="266">
                  <c:v>9.0000000000000024E-2</c:v>
                </c:pt>
                <c:pt idx="267">
                  <c:v>9.0000000000000024E-2</c:v>
                </c:pt>
                <c:pt idx="268">
                  <c:v>7.0000000000000021E-2</c:v>
                </c:pt>
                <c:pt idx="269">
                  <c:v>0.11</c:v>
                </c:pt>
                <c:pt idx="270">
                  <c:v>8.0000000000000029E-2</c:v>
                </c:pt>
                <c:pt idx="271">
                  <c:v>0.1</c:v>
                </c:pt>
                <c:pt idx="272">
                  <c:v>6.0000000000000019E-2</c:v>
                </c:pt>
                <c:pt idx="273">
                  <c:v>8.0000000000000029E-2</c:v>
                </c:pt>
                <c:pt idx="274">
                  <c:v>9.0000000000000024E-2</c:v>
                </c:pt>
                <c:pt idx="275">
                  <c:v>0.1</c:v>
                </c:pt>
                <c:pt idx="276">
                  <c:v>0.05</c:v>
                </c:pt>
                <c:pt idx="277">
                  <c:v>0.14000000000000001</c:v>
                </c:pt>
                <c:pt idx="278">
                  <c:v>0.19</c:v>
                </c:pt>
                <c:pt idx="279">
                  <c:v>0.05</c:v>
                </c:pt>
                <c:pt idx="280">
                  <c:v>0.05</c:v>
                </c:pt>
                <c:pt idx="281">
                  <c:v>9.0000000000000024E-2</c:v>
                </c:pt>
                <c:pt idx="282">
                  <c:v>0.22</c:v>
                </c:pt>
                <c:pt idx="283">
                  <c:v>9.0000000000000024E-2</c:v>
                </c:pt>
                <c:pt idx="284">
                  <c:v>0.1</c:v>
                </c:pt>
                <c:pt idx="285">
                  <c:v>0.16</c:v>
                </c:pt>
                <c:pt idx="286">
                  <c:v>0.29000000000000009</c:v>
                </c:pt>
                <c:pt idx="287">
                  <c:v>0.32000000000000012</c:v>
                </c:pt>
                <c:pt idx="288">
                  <c:v>0.22</c:v>
                </c:pt>
                <c:pt idx="289">
                  <c:v>0.29000000000000009</c:v>
                </c:pt>
                <c:pt idx="290">
                  <c:v>0.37000000000000011</c:v>
                </c:pt>
                <c:pt idx="291">
                  <c:v>0.4300000000000001</c:v>
                </c:pt>
                <c:pt idx="292">
                  <c:v>0.33000000000000013</c:v>
                </c:pt>
                <c:pt idx="293">
                  <c:v>0.19</c:v>
                </c:pt>
                <c:pt idx="294">
                  <c:v>0.18000000000000005</c:v>
                </c:pt>
                <c:pt idx="295">
                  <c:v>0.12000000000000002</c:v>
                </c:pt>
                <c:pt idx="296">
                  <c:v>0.13</c:v>
                </c:pt>
                <c:pt idx="297">
                  <c:v>0.13</c:v>
                </c:pt>
                <c:pt idx="298">
                  <c:v>0.3000000000000001</c:v>
                </c:pt>
                <c:pt idx="299">
                  <c:v>0.56999999999999995</c:v>
                </c:pt>
                <c:pt idx="300">
                  <c:v>0.27</c:v>
                </c:pt>
                <c:pt idx="301">
                  <c:v>0.29000000000000009</c:v>
                </c:pt>
                <c:pt idx="302">
                  <c:v>0.16</c:v>
                </c:pt>
                <c:pt idx="303">
                  <c:v>0.21000000000000005</c:v>
                </c:pt>
                <c:pt idx="304">
                  <c:v>0.33000000000000013</c:v>
                </c:pt>
                <c:pt idx="305">
                  <c:v>0.54</c:v>
                </c:pt>
                <c:pt idx="306">
                  <c:v>0.4200000000000001</c:v>
                </c:pt>
                <c:pt idx="307">
                  <c:v>0.76000000000000023</c:v>
                </c:pt>
                <c:pt idx="308">
                  <c:v>0.47000000000000008</c:v>
                </c:pt>
                <c:pt idx="309">
                  <c:v>0.3000000000000001</c:v>
                </c:pt>
                <c:pt idx="310">
                  <c:v>0.55000000000000004</c:v>
                </c:pt>
                <c:pt idx="311">
                  <c:v>0.66000000000000025</c:v>
                </c:pt>
                <c:pt idx="312">
                  <c:v>0.4900000000000001</c:v>
                </c:pt>
                <c:pt idx="313">
                  <c:v>0.54</c:v>
                </c:pt>
                <c:pt idx="314">
                  <c:v>0.35000000000000009</c:v>
                </c:pt>
                <c:pt idx="315">
                  <c:v>0.3600000000000001</c:v>
                </c:pt>
                <c:pt idx="316">
                  <c:v>7.0000000000000021E-2</c:v>
                </c:pt>
                <c:pt idx="317">
                  <c:v>6.0000000000000019E-2</c:v>
                </c:pt>
                <c:pt idx="318">
                  <c:v>7.0000000000000021E-2</c:v>
                </c:pt>
                <c:pt idx="319">
                  <c:v>8.0000000000000029E-2</c:v>
                </c:pt>
                <c:pt idx="320">
                  <c:v>0.1</c:v>
                </c:pt>
                <c:pt idx="321">
                  <c:v>0.25</c:v>
                </c:pt>
                <c:pt idx="322">
                  <c:v>0.32000000000000012</c:v>
                </c:pt>
                <c:pt idx="323">
                  <c:v>8.0000000000000029E-2</c:v>
                </c:pt>
                <c:pt idx="324">
                  <c:v>4.0000000000000015E-2</c:v>
                </c:pt>
                <c:pt idx="325">
                  <c:v>2.0000000000000007E-2</c:v>
                </c:pt>
                <c:pt idx="326">
                  <c:v>3.0000000000000002E-2</c:v>
                </c:pt>
                <c:pt idx="327">
                  <c:v>0.18000000000000005</c:v>
                </c:pt>
                <c:pt idx="328">
                  <c:v>0.19</c:v>
                </c:pt>
                <c:pt idx="329">
                  <c:v>9.0000000000000024E-2</c:v>
                </c:pt>
                <c:pt idx="330">
                  <c:v>0.13</c:v>
                </c:pt>
                <c:pt idx="331">
                  <c:v>0.17</c:v>
                </c:pt>
                <c:pt idx="332">
                  <c:v>0.51</c:v>
                </c:pt>
                <c:pt idx="333">
                  <c:v>0.13</c:v>
                </c:pt>
                <c:pt idx="334">
                  <c:v>0.55000000000000004</c:v>
                </c:pt>
                <c:pt idx="335">
                  <c:v>0.69000000000000017</c:v>
                </c:pt>
                <c:pt idx="336">
                  <c:v>0.37000000000000011</c:v>
                </c:pt>
                <c:pt idx="337">
                  <c:v>0.5</c:v>
                </c:pt>
                <c:pt idx="338">
                  <c:v>1.06</c:v>
                </c:pt>
                <c:pt idx="339">
                  <c:v>1.73</c:v>
                </c:pt>
                <c:pt idx="340">
                  <c:v>1.76</c:v>
                </c:pt>
                <c:pt idx="341">
                  <c:v>0.28000000000000008</c:v>
                </c:pt>
                <c:pt idx="342">
                  <c:v>1.3</c:v>
                </c:pt>
                <c:pt idx="343">
                  <c:v>1.8900000000000001</c:v>
                </c:pt>
                <c:pt idx="344">
                  <c:v>2.13</c:v>
                </c:pt>
                <c:pt idx="345">
                  <c:v>0.32000000000000012</c:v>
                </c:pt>
                <c:pt idx="346">
                  <c:v>0.11</c:v>
                </c:pt>
                <c:pt idx="347">
                  <c:v>0.6000000000000002</c:v>
                </c:pt>
                <c:pt idx="348">
                  <c:v>0.69000000000000017</c:v>
                </c:pt>
                <c:pt idx="349">
                  <c:v>1.05</c:v>
                </c:pt>
                <c:pt idx="350">
                  <c:v>1.46</c:v>
                </c:pt>
                <c:pt idx="351">
                  <c:v>1.26</c:v>
                </c:pt>
                <c:pt idx="352">
                  <c:v>1.81</c:v>
                </c:pt>
                <c:pt idx="353">
                  <c:v>2.08</c:v>
                </c:pt>
                <c:pt idx="354">
                  <c:v>0.4900000000000001</c:v>
                </c:pt>
                <c:pt idx="355">
                  <c:v>1.41</c:v>
                </c:pt>
                <c:pt idx="356">
                  <c:v>1.1599999999999995</c:v>
                </c:pt>
                <c:pt idx="357">
                  <c:v>0.81</c:v>
                </c:pt>
                <c:pt idx="358">
                  <c:v>0.18000000000000005</c:v>
                </c:pt>
                <c:pt idx="359">
                  <c:v>0.2</c:v>
                </c:pt>
                <c:pt idx="360">
                  <c:v>0.2</c:v>
                </c:pt>
                <c:pt idx="361">
                  <c:v>0.22</c:v>
                </c:pt>
                <c:pt idx="362">
                  <c:v>9.0000000000000024E-2</c:v>
                </c:pt>
                <c:pt idx="363">
                  <c:v>0.9</c:v>
                </c:pt>
                <c:pt idx="364">
                  <c:v>0.88</c:v>
                </c:pt>
              </c:numCache>
            </c:numRef>
          </c:val>
          <c:smooth val="0"/>
        </c:ser>
        <c:ser>
          <c:idx val="3"/>
          <c:order val="3"/>
          <c:tx>
            <c:strRef>
              <c:f>'Raport valori date'!$E$1</c:f>
              <c:strCache>
                <c:ptCount val="1"/>
                <c:pt idx="0">
                  <c:v>VL</c:v>
                </c:pt>
              </c:strCache>
            </c:strRef>
          </c:tx>
          <c:spPr>
            <a:ln>
              <a:solidFill>
                <a:srgbClr val="FF0000"/>
              </a:solidFill>
            </a:ln>
          </c:spPr>
          <c:marker>
            <c:symbol val="dash"/>
            <c:size val="2"/>
            <c:spPr>
              <a:solidFill>
                <a:srgbClr val="FF0000"/>
              </a:solidFill>
              <a:ln>
                <a:solidFill>
                  <a:srgbClr val="FF0000"/>
                </a:solidFill>
              </a:ln>
            </c:spPr>
          </c:marker>
          <c:cat>
            <c:strRef>
              <c:f>'Raport valori date'!$A$2:$A$366</c:f>
              <c:strCache>
                <c:ptCount val="365"/>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pt idx="31">
                  <c:v>2019-02 01</c:v>
                </c:pt>
                <c:pt idx="32">
                  <c:v>2019-02 02</c:v>
                </c:pt>
                <c:pt idx="33">
                  <c:v>2019-02 03</c:v>
                </c:pt>
                <c:pt idx="34">
                  <c:v>2019-02 04</c:v>
                </c:pt>
                <c:pt idx="35">
                  <c:v>2019-02 05</c:v>
                </c:pt>
                <c:pt idx="36">
                  <c:v>2019-02 06</c:v>
                </c:pt>
                <c:pt idx="37">
                  <c:v>2019-02 07</c:v>
                </c:pt>
                <c:pt idx="38">
                  <c:v>2019-02 08</c:v>
                </c:pt>
                <c:pt idx="39">
                  <c:v>2019-02 09</c:v>
                </c:pt>
                <c:pt idx="40">
                  <c:v>2019-02 10</c:v>
                </c:pt>
                <c:pt idx="41">
                  <c:v>2019-02 11</c:v>
                </c:pt>
                <c:pt idx="42">
                  <c:v>2019-02 12</c:v>
                </c:pt>
                <c:pt idx="43">
                  <c:v>2019-02 13</c:v>
                </c:pt>
                <c:pt idx="44">
                  <c:v>2019-02 14</c:v>
                </c:pt>
                <c:pt idx="45">
                  <c:v>2019-02 15</c:v>
                </c:pt>
                <c:pt idx="46">
                  <c:v>2019-02 16</c:v>
                </c:pt>
                <c:pt idx="47">
                  <c:v>2019-02 17</c:v>
                </c:pt>
                <c:pt idx="48">
                  <c:v>2019-02 18</c:v>
                </c:pt>
                <c:pt idx="49">
                  <c:v>2019-02 19</c:v>
                </c:pt>
                <c:pt idx="50">
                  <c:v>2019-02 20</c:v>
                </c:pt>
                <c:pt idx="51">
                  <c:v>2019-02 21</c:v>
                </c:pt>
                <c:pt idx="52">
                  <c:v>2019-02 22</c:v>
                </c:pt>
                <c:pt idx="53">
                  <c:v>2019-02 23</c:v>
                </c:pt>
                <c:pt idx="54">
                  <c:v>2019-02 24</c:v>
                </c:pt>
                <c:pt idx="55">
                  <c:v>2019-02 25</c:v>
                </c:pt>
                <c:pt idx="56">
                  <c:v>2019-02 26</c:v>
                </c:pt>
                <c:pt idx="57">
                  <c:v>2019-02 27</c:v>
                </c:pt>
                <c:pt idx="58">
                  <c:v>2019-02 28</c:v>
                </c:pt>
                <c:pt idx="59">
                  <c:v>2019-03 01</c:v>
                </c:pt>
                <c:pt idx="60">
                  <c:v>2019-03 02</c:v>
                </c:pt>
                <c:pt idx="61">
                  <c:v>2019-03 03</c:v>
                </c:pt>
                <c:pt idx="62">
                  <c:v>2019-03 04</c:v>
                </c:pt>
                <c:pt idx="63">
                  <c:v>2019-03 05</c:v>
                </c:pt>
                <c:pt idx="64">
                  <c:v>2019-03 06</c:v>
                </c:pt>
                <c:pt idx="65">
                  <c:v>2019-03 07</c:v>
                </c:pt>
                <c:pt idx="66">
                  <c:v>2019-03 08</c:v>
                </c:pt>
                <c:pt idx="67">
                  <c:v>2019-03 09</c:v>
                </c:pt>
                <c:pt idx="68">
                  <c:v>2019-03 10</c:v>
                </c:pt>
                <c:pt idx="69">
                  <c:v>2019-03 11</c:v>
                </c:pt>
                <c:pt idx="70">
                  <c:v>2019-03 12</c:v>
                </c:pt>
                <c:pt idx="71">
                  <c:v>2019-03 13</c:v>
                </c:pt>
                <c:pt idx="72">
                  <c:v>2019-03 14</c:v>
                </c:pt>
                <c:pt idx="73">
                  <c:v>2019-03 15</c:v>
                </c:pt>
                <c:pt idx="74">
                  <c:v>2019-03 16</c:v>
                </c:pt>
                <c:pt idx="75">
                  <c:v>2019-03 17</c:v>
                </c:pt>
                <c:pt idx="76">
                  <c:v>2019-03 18</c:v>
                </c:pt>
                <c:pt idx="77">
                  <c:v>2019-03 19</c:v>
                </c:pt>
                <c:pt idx="78">
                  <c:v>2019-03 20</c:v>
                </c:pt>
                <c:pt idx="79">
                  <c:v>2019-03 21</c:v>
                </c:pt>
                <c:pt idx="80">
                  <c:v>2019-03 22</c:v>
                </c:pt>
                <c:pt idx="81">
                  <c:v>2019-03 23</c:v>
                </c:pt>
                <c:pt idx="82">
                  <c:v>2019-03 24</c:v>
                </c:pt>
                <c:pt idx="83">
                  <c:v>2019-03 25</c:v>
                </c:pt>
                <c:pt idx="84">
                  <c:v>2019-03 26</c:v>
                </c:pt>
                <c:pt idx="85">
                  <c:v>2019-03 27</c:v>
                </c:pt>
                <c:pt idx="86">
                  <c:v>2019-03 28</c:v>
                </c:pt>
                <c:pt idx="87">
                  <c:v>2019-03 29</c:v>
                </c:pt>
                <c:pt idx="88">
                  <c:v>2019-03 30</c:v>
                </c:pt>
                <c:pt idx="89">
                  <c:v>2019-03 31</c:v>
                </c:pt>
                <c:pt idx="90">
                  <c:v>2019-04 01</c:v>
                </c:pt>
                <c:pt idx="91">
                  <c:v>2019-04 02</c:v>
                </c:pt>
                <c:pt idx="92">
                  <c:v>2019-04 03</c:v>
                </c:pt>
                <c:pt idx="93">
                  <c:v>2019-04 04</c:v>
                </c:pt>
                <c:pt idx="94">
                  <c:v>2019-04 05</c:v>
                </c:pt>
                <c:pt idx="95">
                  <c:v>2019-04 06</c:v>
                </c:pt>
                <c:pt idx="96">
                  <c:v>2019-04 07</c:v>
                </c:pt>
                <c:pt idx="97">
                  <c:v>2019-04 08</c:v>
                </c:pt>
                <c:pt idx="98">
                  <c:v>2019-04 09</c:v>
                </c:pt>
                <c:pt idx="99">
                  <c:v>2019-04 10</c:v>
                </c:pt>
                <c:pt idx="100">
                  <c:v>2019-04 11</c:v>
                </c:pt>
                <c:pt idx="101">
                  <c:v>2019-04 12</c:v>
                </c:pt>
                <c:pt idx="102">
                  <c:v>2019-04 13</c:v>
                </c:pt>
                <c:pt idx="103">
                  <c:v>2019-04 14</c:v>
                </c:pt>
                <c:pt idx="104">
                  <c:v>2019-04 15</c:v>
                </c:pt>
                <c:pt idx="105">
                  <c:v>2019-04 16</c:v>
                </c:pt>
                <c:pt idx="106">
                  <c:v>2019-04 17</c:v>
                </c:pt>
                <c:pt idx="107">
                  <c:v>2019-04 18</c:v>
                </c:pt>
                <c:pt idx="108">
                  <c:v>2019-04 19</c:v>
                </c:pt>
                <c:pt idx="109">
                  <c:v>2019-04 20</c:v>
                </c:pt>
                <c:pt idx="110">
                  <c:v>2019-04 21</c:v>
                </c:pt>
                <c:pt idx="111">
                  <c:v>2019-04 22</c:v>
                </c:pt>
                <c:pt idx="112">
                  <c:v>2019-04 23</c:v>
                </c:pt>
                <c:pt idx="113">
                  <c:v>2019-04 24</c:v>
                </c:pt>
                <c:pt idx="114">
                  <c:v>2019-04 25</c:v>
                </c:pt>
                <c:pt idx="115">
                  <c:v>2019-04 26</c:v>
                </c:pt>
                <c:pt idx="116">
                  <c:v>2019-04 27</c:v>
                </c:pt>
                <c:pt idx="117">
                  <c:v>2019-04 28</c:v>
                </c:pt>
                <c:pt idx="118">
                  <c:v>2019-04 29</c:v>
                </c:pt>
                <c:pt idx="119">
                  <c:v>2019-04 30</c:v>
                </c:pt>
                <c:pt idx="120">
                  <c:v>2019-05 01</c:v>
                </c:pt>
                <c:pt idx="121">
                  <c:v>2019-05 02</c:v>
                </c:pt>
                <c:pt idx="122">
                  <c:v>2019-05 03</c:v>
                </c:pt>
                <c:pt idx="123">
                  <c:v>2019-05 04</c:v>
                </c:pt>
                <c:pt idx="124">
                  <c:v>2019-05 05</c:v>
                </c:pt>
                <c:pt idx="125">
                  <c:v>2019-05 06</c:v>
                </c:pt>
                <c:pt idx="126">
                  <c:v>2019-05 07</c:v>
                </c:pt>
                <c:pt idx="127">
                  <c:v>2019-05 08</c:v>
                </c:pt>
                <c:pt idx="128">
                  <c:v>2019-05 09</c:v>
                </c:pt>
                <c:pt idx="129">
                  <c:v>2019-05 10</c:v>
                </c:pt>
                <c:pt idx="130">
                  <c:v>2019-05 11</c:v>
                </c:pt>
                <c:pt idx="131">
                  <c:v>2019-05 12</c:v>
                </c:pt>
                <c:pt idx="132">
                  <c:v>2019-05 13</c:v>
                </c:pt>
                <c:pt idx="133">
                  <c:v>2019-05 14</c:v>
                </c:pt>
                <c:pt idx="134">
                  <c:v>2019-05 15</c:v>
                </c:pt>
                <c:pt idx="135">
                  <c:v>2019-05 16</c:v>
                </c:pt>
                <c:pt idx="136">
                  <c:v>2019-05 17</c:v>
                </c:pt>
                <c:pt idx="137">
                  <c:v>2019-05 18</c:v>
                </c:pt>
                <c:pt idx="138">
                  <c:v>2019-05 19</c:v>
                </c:pt>
                <c:pt idx="139">
                  <c:v>2019-05 20</c:v>
                </c:pt>
                <c:pt idx="140">
                  <c:v>2019-05 21</c:v>
                </c:pt>
                <c:pt idx="141">
                  <c:v>2019-05 22</c:v>
                </c:pt>
                <c:pt idx="142">
                  <c:v>2019-05 23</c:v>
                </c:pt>
                <c:pt idx="143">
                  <c:v>2019-05 24</c:v>
                </c:pt>
                <c:pt idx="144">
                  <c:v>2019-05 25</c:v>
                </c:pt>
                <c:pt idx="145">
                  <c:v>2019-05 26</c:v>
                </c:pt>
                <c:pt idx="146">
                  <c:v>2019-05 27</c:v>
                </c:pt>
                <c:pt idx="147">
                  <c:v>2019-05 28</c:v>
                </c:pt>
                <c:pt idx="148">
                  <c:v>2019-05 29</c:v>
                </c:pt>
                <c:pt idx="149">
                  <c:v>2019-05 30</c:v>
                </c:pt>
                <c:pt idx="150">
                  <c:v>2019-05 31</c:v>
                </c:pt>
                <c:pt idx="151">
                  <c:v>2019-06 01</c:v>
                </c:pt>
                <c:pt idx="152">
                  <c:v>2019-06 02</c:v>
                </c:pt>
                <c:pt idx="153">
                  <c:v>2019-06 03</c:v>
                </c:pt>
                <c:pt idx="154">
                  <c:v>2019-06 04</c:v>
                </c:pt>
                <c:pt idx="155">
                  <c:v>2019-06 05</c:v>
                </c:pt>
                <c:pt idx="156">
                  <c:v>2019-06 06</c:v>
                </c:pt>
                <c:pt idx="157">
                  <c:v>2019-06 07</c:v>
                </c:pt>
                <c:pt idx="158">
                  <c:v>2019-06 08</c:v>
                </c:pt>
                <c:pt idx="159">
                  <c:v>2019-06 09</c:v>
                </c:pt>
                <c:pt idx="160">
                  <c:v>2019-06 10</c:v>
                </c:pt>
                <c:pt idx="161">
                  <c:v>2019-06 11</c:v>
                </c:pt>
                <c:pt idx="162">
                  <c:v>2019-06 12</c:v>
                </c:pt>
                <c:pt idx="163">
                  <c:v>2019-06 13</c:v>
                </c:pt>
                <c:pt idx="164">
                  <c:v>2019-06 14</c:v>
                </c:pt>
                <c:pt idx="165">
                  <c:v>2019-06 15</c:v>
                </c:pt>
                <c:pt idx="166">
                  <c:v>2019-06 16</c:v>
                </c:pt>
                <c:pt idx="167">
                  <c:v>2019-06 17</c:v>
                </c:pt>
                <c:pt idx="168">
                  <c:v>2019-06 18</c:v>
                </c:pt>
                <c:pt idx="169">
                  <c:v>2019-06 19</c:v>
                </c:pt>
                <c:pt idx="170">
                  <c:v>2019-06 20</c:v>
                </c:pt>
                <c:pt idx="171">
                  <c:v>2019-06 21</c:v>
                </c:pt>
                <c:pt idx="172">
                  <c:v>2019-06 22</c:v>
                </c:pt>
                <c:pt idx="173">
                  <c:v>2019-06 23</c:v>
                </c:pt>
                <c:pt idx="174">
                  <c:v>2019-06 24</c:v>
                </c:pt>
                <c:pt idx="175">
                  <c:v>2019-06 25</c:v>
                </c:pt>
                <c:pt idx="176">
                  <c:v>2019-06 26</c:v>
                </c:pt>
                <c:pt idx="177">
                  <c:v>2019-06 27</c:v>
                </c:pt>
                <c:pt idx="178">
                  <c:v>2019-06 28</c:v>
                </c:pt>
                <c:pt idx="179">
                  <c:v>2019-06 29</c:v>
                </c:pt>
                <c:pt idx="180">
                  <c:v>2019-06 30</c:v>
                </c:pt>
                <c:pt idx="181">
                  <c:v>2019-07 01</c:v>
                </c:pt>
                <c:pt idx="182">
                  <c:v>2019-07 02</c:v>
                </c:pt>
                <c:pt idx="183">
                  <c:v>2019-07 03</c:v>
                </c:pt>
                <c:pt idx="184">
                  <c:v>2019-07 04</c:v>
                </c:pt>
                <c:pt idx="185">
                  <c:v>2019-07 05</c:v>
                </c:pt>
                <c:pt idx="186">
                  <c:v>2019-07 06</c:v>
                </c:pt>
                <c:pt idx="187">
                  <c:v>2019-07 07</c:v>
                </c:pt>
                <c:pt idx="188">
                  <c:v>2019-07 08</c:v>
                </c:pt>
                <c:pt idx="189">
                  <c:v>2019-07 09</c:v>
                </c:pt>
                <c:pt idx="190">
                  <c:v>2019-07 10</c:v>
                </c:pt>
                <c:pt idx="191">
                  <c:v>2019-07 11</c:v>
                </c:pt>
                <c:pt idx="192">
                  <c:v>2019-07 12</c:v>
                </c:pt>
                <c:pt idx="193">
                  <c:v>2019-07 13</c:v>
                </c:pt>
                <c:pt idx="194">
                  <c:v>2019-07 14</c:v>
                </c:pt>
                <c:pt idx="195">
                  <c:v>2019-07 15</c:v>
                </c:pt>
                <c:pt idx="196">
                  <c:v>2019-07 16</c:v>
                </c:pt>
                <c:pt idx="197">
                  <c:v>2019-07 17</c:v>
                </c:pt>
                <c:pt idx="198">
                  <c:v>2019-07 18</c:v>
                </c:pt>
                <c:pt idx="199">
                  <c:v>2019-07 19</c:v>
                </c:pt>
                <c:pt idx="200">
                  <c:v>2019-07 20</c:v>
                </c:pt>
                <c:pt idx="201">
                  <c:v>2019-07 21</c:v>
                </c:pt>
                <c:pt idx="202">
                  <c:v>2019-07 22</c:v>
                </c:pt>
                <c:pt idx="203">
                  <c:v>2019-07 23</c:v>
                </c:pt>
                <c:pt idx="204">
                  <c:v>2019-07 24</c:v>
                </c:pt>
                <c:pt idx="205">
                  <c:v>2019-07 25</c:v>
                </c:pt>
                <c:pt idx="206">
                  <c:v>2019-07 26</c:v>
                </c:pt>
                <c:pt idx="207">
                  <c:v>2019-07 27</c:v>
                </c:pt>
                <c:pt idx="208">
                  <c:v>2019-07 28</c:v>
                </c:pt>
                <c:pt idx="209">
                  <c:v>2019-07 29</c:v>
                </c:pt>
                <c:pt idx="210">
                  <c:v>2019-07 30</c:v>
                </c:pt>
                <c:pt idx="211">
                  <c:v>2019-07 31</c:v>
                </c:pt>
                <c:pt idx="212">
                  <c:v>2019-08 01</c:v>
                </c:pt>
                <c:pt idx="213">
                  <c:v>2019-08 02</c:v>
                </c:pt>
                <c:pt idx="214">
                  <c:v>2019-08 03</c:v>
                </c:pt>
                <c:pt idx="215">
                  <c:v>2019-08 04</c:v>
                </c:pt>
                <c:pt idx="216">
                  <c:v>2019-08 05</c:v>
                </c:pt>
                <c:pt idx="217">
                  <c:v>2019-08 06</c:v>
                </c:pt>
                <c:pt idx="218">
                  <c:v>2019-08 07</c:v>
                </c:pt>
                <c:pt idx="219">
                  <c:v>2019-08 08</c:v>
                </c:pt>
                <c:pt idx="220">
                  <c:v>2019-08 09</c:v>
                </c:pt>
                <c:pt idx="221">
                  <c:v>2019-08 10</c:v>
                </c:pt>
                <c:pt idx="222">
                  <c:v>2019-08 11</c:v>
                </c:pt>
                <c:pt idx="223">
                  <c:v>2019-08 12</c:v>
                </c:pt>
                <c:pt idx="224">
                  <c:v>2019-08 13</c:v>
                </c:pt>
                <c:pt idx="225">
                  <c:v>2019-08 14</c:v>
                </c:pt>
                <c:pt idx="226">
                  <c:v>2019-08 15</c:v>
                </c:pt>
                <c:pt idx="227">
                  <c:v>2019-08 16</c:v>
                </c:pt>
                <c:pt idx="228">
                  <c:v>2019-08 17</c:v>
                </c:pt>
                <c:pt idx="229">
                  <c:v>2019-08 18</c:v>
                </c:pt>
                <c:pt idx="230">
                  <c:v>2019-08 19</c:v>
                </c:pt>
                <c:pt idx="231">
                  <c:v>2019-08 20</c:v>
                </c:pt>
                <c:pt idx="232">
                  <c:v>2019-08 21</c:v>
                </c:pt>
                <c:pt idx="233">
                  <c:v>2019-08 22</c:v>
                </c:pt>
                <c:pt idx="234">
                  <c:v>2019-08 23</c:v>
                </c:pt>
                <c:pt idx="235">
                  <c:v>2019-08 24</c:v>
                </c:pt>
                <c:pt idx="236">
                  <c:v>2019-08 25</c:v>
                </c:pt>
                <c:pt idx="237">
                  <c:v>2019-08 26</c:v>
                </c:pt>
                <c:pt idx="238">
                  <c:v>2019-08 27</c:v>
                </c:pt>
                <c:pt idx="239">
                  <c:v>2019-08 28</c:v>
                </c:pt>
                <c:pt idx="240">
                  <c:v>2019-08 29</c:v>
                </c:pt>
                <c:pt idx="241">
                  <c:v>2019-08 30</c:v>
                </c:pt>
                <c:pt idx="242">
                  <c:v>2019-08 31</c:v>
                </c:pt>
                <c:pt idx="243">
                  <c:v>2019-09 01</c:v>
                </c:pt>
                <c:pt idx="244">
                  <c:v>2019-09 02</c:v>
                </c:pt>
                <c:pt idx="245">
                  <c:v>2019-09 03</c:v>
                </c:pt>
                <c:pt idx="246">
                  <c:v>2019-09 04</c:v>
                </c:pt>
                <c:pt idx="247">
                  <c:v>2019-09 05</c:v>
                </c:pt>
                <c:pt idx="248">
                  <c:v>2019-09 06</c:v>
                </c:pt>
                <c:pt idx="249">
                  <c:v>2019-09 07</c:v>
                </c:pt>
                <c:pt idx="250">
                  <c:v>2019-09 08</c:v>
                </c:pt>
                <c:pt idx="251">
                  <c:v>2019-09 09</c:v>
                </c:pt>
                <c:pt idx="252">
                  <c:v>2019-09 10</c:v>
                </c:pt>
                <c:pt idx="253">
                  <c:v>2019-09 11</c:v>
                </c:pt>
                <c:pt idx="254">
                  <c:v>2019-09 12</c:v>
                </c:pt>
                <c:pt idx="255">
                  <c:v>2019-09 13</c:v>
                </c:pt>
                <c:pt idx="256">
                  <c:v>2019-09 14</c:v>
                </c:pt>
                <c:pt idx="257">
                  <c:v>2019-09 15</c:v>
                </c:pt>
                <c:pt idx="258">
                  <c:v>2019-09 16</c:v>
                </c:pt>
                <c:pt idx="259">
                  <c:v>2019-09 17</c:v>
                </c:pt>
                <c:pt idx="260">
                  <c:v>2019-09 18</c:v>
                </c:pt>
                <c:pt idx="261">
                  <c:v>2019-09 19</c:v>
                </c:pt>
                <c:pt idx="262">
                  <c:v>2019-09 20</c:v>
                </c:pt>
                <c:pt idx="263">
                  <c:v>2019-09 21</c:v>
                </c:pt>
                <c:pt idx="264">
                  <c:v>2019-09 22</c:v>
                </c:pt>
                <c:pt idx="265">
                  <c:v>2019-09 23</c:v>
                </c:pt>
                <c:pt idx="266">
                  <c:v>2019-09 24</c:v>
                </c:pt>
                <c:pt idx="267">
                  <c:v>2019-09 25</c:v>
                </c:pt>
                <c:pt idx="268">
                  <c:v>2019-09 26</c:v>
                </c:pt>
                <c:pt idx="269">
                  <c:v>2019-09 27</c:v>
                </c:pt>
                <c:pt idx="270">
                  <c:v>2019-09 28</c:v>
                </c:pt>
                <c:pt idx="271">
                  <c:v>2019-09 29</c:v>
                </c:pt>
                <c:pt idx="272">
                  <c:v>2019-09 30</c:v>
                </c:pt>
                <c:pt idx="273">
                  <c:v>2019-10 01</c:v>
                </c:pt>
                <c:pt idx="274">
                  <c:v>2019-10 02</c:v>
                </c:pt>
                <c:pt idx="275">
                  <c:v>2019-10 03</c:v>
                </c:pt>
                <c:pt idx="276">
                  <c:v>2019-10 04</c:v>
                </c:pt>
                <c:pt idx="277">
                  <c:v>2019-10 05</c:v>
                </c:pt>
                <c:pt idx="278">
                  <c:v>2019-10 06</c:v>
                </c:pt>
                <c:pt idx="279">
                  <c:v>2019-10 07</c:v>
                </c:pt>
                <c:pt idx="280">
                  <c:v>2019-10 08</c:v>
                </c:pt>
                <c:pt idx="281">
                  <c:v>2019-10 09</c:v>
                </c:pt>
                <c:pt idx="282">
                  <c:v>2019-10 10</c:v>
                </c:pt>
                <c:pt idx="283">
                  <c:v>2019-10 11</c:v>
                </c:pt>
                <c:pt idx="284">
                  <c:v>2019-10 12</c:v>
                </c:pt>
                <c:pt idx="285">
                  <c:v>2019-10 13</c:v>
                </c:pt>
                <c:pt idx="286">
                  <c:v>2019-10 14</c:v>
                </c:pt>
                <c:pt idx="287">
                  <c:v>2019-10 15</c:v>
                </c:pt>
                <c:pt idx="288">
                  <c:v>2019-10 16</c:v>
                </c:pt>
                <c:pt idx="289">
                  <c:v>2019-10 17</c:v>
                </c:pt>
                <c:pt idx="290">
                  <c:v>2019-10 18</c:v>
                </c:pt>
                <c:pt idx="291">
                  <c:v>2019-10 19</c:v>
                </c:pt>
                <c:pt idx="292">
                  <c:v>2019-10 20</c:v>
                </c:pt>
                <c:pt idx="293">
                  <c:v>2019-10 21</c:v>
                </c:pt>
                <c:pt idx="294">
                  <c:v>2019-10 22</c:v>
                </c:pt>
                <c:pt idx="295">
                  <c:v>2019-10 23</c:v>
                </c:pt>
                <c:pt idx="296">
                  <c:v>2019-10 24</c:v>
                </c:pt>
                <c:pt idx="297">
                  <c:v>2019-10 25</c:v>
                </c:pt>
                <c:pt idx="298">
                  <c:v>2019-10 26</c:v>
                </c:pt>
                <c:pt idx="299">
                  <c:v>2019-10 27</c:v>
                </c:pt>
                <c:pt idx="300">
                  <c:v>2019-10 28</c:v>
                </c:pt>
                <c:pt idx="301">
                  <c:v>2019-10 29</c:v>
                </c:pt>
                <c:pt idx="302">
                  <c:v>2019-10 30</c:v>
                </c:pt>
                <c:pt idx="303">
                  <c:v>2019-10 31</c:v>
                </c:pt>
                <c:pt idx="304">
                  <c:v>2019-11 01</c:v>
                </c:pt>
                <c:pt idx="305">
                  <c:v>2019-11 02</c:v>
                </c:pt>
                <c:pt idx="306">
                  <c:v>2019-11 03</c:v>
                </c:pt>
                <c:pt idx="307">
                  <c:v>2019-11 04</c:v>
                </c:pt>
                <c:pt idx="308">
                  <c:v>2019-11 05</c:v>
                </c:pt>
                <c:pt idx="309">
                  <c:v>2019-11 06</c:v>
                </c:pt>
                <c:pt idx="310">
                  <c:v>2019-11 07</c:v>
                </c:pt>
                <c:pt idx="311">
                  <c:v>2019-11 08</c:v>
                </c:pt>
                <c:pt idx="312">
                  <c:v>2019-11 09</c:v>
                </c:pt>
                <c:pt idx="313">
                  <c:v>2019-11 10</c:v>
                </c:pt>
                <c:pt idx="314">
                  <c:v>2019-11 11</c:v>
                </c:pt>
                <c:pt idx="315">
                  <c:v>2019-11 12</c:v>
                </c:pt>
                <c:pt idx="316">
                  <c:v>2019-11 13</c:v>
                </c:pt>
                <c:pt idx="317">
                  <c:v>2019-11 14</c:v>
                </c:pt>
                <c:pt idx="318">
                  <c:v>2019-11 15</c:v>
                </c:pt>
                <c:pt idx="319">
                  <c:v>2019-11 16</c:v>
                </c:pt>
                <c:pt idx="320">
                  <c:v>2019-11 17</c:v>
                </c:pt>
                <c:pt idx="321">
                  <c:v>2019-11 18</c:v>
                </c:pt>
                <c:pt idx="322">
                  <c:v>2019-11 19</c:v>
                </c:pt>
                <c:pt idx="323">
                  <c:v>2019-11 20</c:v>
                </c:pt>
                <c:pt idx="324">
                  <c:v>2019-11 21</c:v>
                </c:pt>
                <c:pt idx="325">
                  <c:v>2019-11 22</c:v>
                </c:pt>
                <c:pt idx="326">
                  <c:v>2019-11 23</c:v>
                </c:pt>
                <c:pt idx="327">
                  <c:v>2019-11 24</c:v>
                </c:pt>
                <c:pt idx="328">
                  <c:v>2019-11 25</c:v>
                </c:pt>
                <c:pt idx="329">
                  <c:v>2019-11 26</c:v>
                </c:pt>
                <c:pt idx="330">
                  <c:v>2019-11 27</c:v>
                </c:pt>
                <c:pt idx="331">
                  <c:v>2019-11 28</c:v>
                </c:pt>
                <c:pt idx="332">
                  <c:v>2019-11 29</c:v>
                </c:pt>
                <c:pt idx="333">
                  <c:v>2019-11 30</c:v>
                </c:pt>
                <c:pt idx="334">
                  <c:v>2019-12 01</c:v>
                </c:pt>
                <c:pt idx="335">
                  <c:v>2019-12 02</c:v>
                </c:pt>
                <c:pt idx="336">
                  <c:v>2019-12 03</c:v>
                </c:pt>
                <c:pt idx="337">
                  <c:v>2019-12 04</c:v>
                </c:pt>
                <c:pt idx="338">
                  <c:v>2019-12 05</c:v>
                </c:pt>
                <c:pt idx="339">
                  <c:v>2019-12 06</c:v>
                </c:pt>
                <c:pt idx="340">
                  <c:v>2019-12 07</c:v>
                </c:pt>
                <c:pt idx="341">
                  <c:v>2019-12 08</c:v>
                </c:pt>
                <c:pt idx="342">
                  <c:v>2019-12 09</c:v>
                </c:pt>
                <c:pt idx="343">
                  <c:v>2019-12 10</c:v>
                </c:pt>
                <c:pt idx="344">
                  <c:v>2019-12 11</c:v>
                </c:pt>
                <c:pt idx="345">
                  <c:v>2019-12 12</c:v>
                </c:pt>
                <c:pt idx="346">
                  <c:v>2019-12 13</c:v>
                </c:pt>
                <c:pt idx="347">
                  <c:v>2019-12 14</c:v>
                </c:pt>
                <c:pt idx="348">
                  <c:v>2019-12 15</c:v>
                </c:pt>
                <c:pt idx="349">
                  <c:v>2019-12 16</c:v>
                </c:pt>
                <c:pt idx="350">
                  <c:v>2019-12 17</c:v>
                </c:pt>
                <c:pt idx="351">
                  <c:v>2019-12 18</c:v>
                </c:pt>
                <c:pt idx="352">
                  <c:v>2019-12 19</c:v>
                </c:pt>
                <c:pt idx="353">
                  <c:v>2019-12 20</c:v>
                </c:pt>
                <c:pt idx="354">
                  <c:v>2019-12 21</c:v>
                </c:pt>
                <c:pt idx="355">
                  <c:v>2019-12 22</c:v>
                </c:pt>
                <c:pt idx="356">
                  <c:v>2019-12 23</c:v>
                </c:pt>
                <c:pt idx="357">
                  <c:v>2019-12 24</c:v>
                </c:pt>
                <c:pt idx="358">
                  <c:v>2019-12 25</c:v>
                </c:pt>
                <c:pt idx="359">
                  <c:v>2019-12 26</c:v>
                </c:pt>
                <c:pt idx="360">
                  <c:v>2019-12 27</c:v>
                </c:pt>
                <c:pt idx="361">
                  <c:v>2019-12 28</c:v>
                </c:pt>
                <c:pt idx="362">
                  <c:v>2019-12 29</c:v>
                </c:pt>
                <c:pt idx="363">
                  <c:v>2019-12 30</c:v>
                </c:pt>
                <c:pt idx="364">
                  <c:v>2019-12 31</c:v>
                </c:pt>
              </c:strCache>
            </c:strRef>
          </c:cat>
          <c:val>
            <c:numRef>
              <c:f>'Raport valori date'!$E$2:$E$366</c:f>
              <c:numCache>
                <c:formatCode>General</c:formatCode>
                <c:ptCount val="365"/>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pt idx="31">
                  <c:v>10</c:v>
                </c:pt>
                <c:pt idx="32">
                  <c:v>10</c:v>
                </c:pt>
                <c:pt idx="33">
                  <c:v>10</c:v>
                </c:pt>
                <c:pt idx="34">
                  <c:v>10</c:v>
                </c:pt>
                <c:pt idx="35">
                  <c:v>10</c:v>
                </c:pt>
                <c:pt idx="36">
                  <c:v>10</c:v>
                </c:pt>
                <c:pt idx="37">
                  <c:v>10</c:v>
                </c:pt>
                <c:pt idx="38">
                  <c:v>10</c:v>
                </c:pt>
                <c:pt idx="39">
                  <c:v>10</c:v>
                </c:pt>
                <c:pt idx="40">
                  <c:v>10</c:v>
                </c:pt>
                <c:pt idx="41">
                  <c:v>10</c:v>
                </c:pt>
                <c:pt idx="42">
                  <c:v>10</c:v>
                </c:pt>
                <c:pt idx="43">
                  <c:v>10</c:v>
                </c:pt>
                <c:pt idx="44">
                  <c:v>10</c:v>
                </c:pt>
                <c:pt idx="45">
                  <c:v>10</c:v>
                </c:pt>
                <c:pt idx="46">
                  <c:v>10</c:v>
                </c:pt>
                <c:pt idx="47">
                  <c:v>10</c:v>
                </c:pt>
                <c:pt idx="48">
                  <c:v>10</c:v>
                </c:pt>
                <c:pt idx="49">
                  <c:v>10</c:v>
                </c:pt>
                <c:pt idx="50">
                  <c:v>10</c:v>
                </c:pt>
                <c:pt idx="51">
                  <c:v>10</c:v>
                </c:pt>
                <c:pt idx="52">
                  <c:v>10</c:v>
                </c:pt>
                <c:pt idx="53">
                  <c:v>10</c:v>
                </c:pt>
                <c:pt idx="54">
                  <c:v>10</c:v>
                </c:pt>
                <c:pt idx="55">
                  <c:v>10</c:v>
                </c:pt>
                <c:pt idx="56">
                  <c:v>10</c:v>
                </c:pt>
                <c:pt idx="57">
                  <c:v>10</c:v>
                </c:pt>
                <c:pt idx="58">
                  <c:v>10</c:v>
                </c:pt>
                <c:pt idx="59">
                  <c:v>10</c:v>
                </c:pt>
                <c:pt idx="60">
                  <c:v>10</c:v>
                </c:pt>
                <c:pt idx="61">
                  <c:v>10</c:v>
                </c:pt>
                <c:pt idx="62">
                  <c:v>10</c:v>
                </c:pt>
                <c:pt idx="63">
                  <c:v>10</c:v>
                </c:pt>
                <c:pt idx="64">
                  <c:v>10</c:v>
                </c:pt>
                <c:pt idx="65">
                  <c:v>10</c:v>
                </c:pt>
                <c:pt idx="66">
                  <c:v>10</c:v>
                </c:pt>
                <c:pt idx="67">
                  <c:v>10</c:v>
                </c:pt>
                <c:pt idx="68">
                  <c:v>10</c:v>
                </c:pt>
                <c:pt idx="69">
                  <c:v>10</c:v>
                </c:pt>
                <c:pt idx="70">
                  <c:v>10</c:v>
                </c:pt>
                <c:pt idx="71">
                  <c:v>10</c:v>
                </c:pt>
                <c:pt idx="72">
                  <c:v>10</c:v>
                </c:pt>
                <c:pt idx="73">
                  <c:v>10</c:v>
                </c:pt>
                <c:pt idx="74">
                  <c:v>10</c:v>
                </c:pt>
                <c:pt idx="75">
                  <c:v>10</c:v>
                </c:pt>
                <c:pt idx="76">
                  <c:v>10</c:v>
                </c:pt>
                <c:pt idx="77">
                  <c:v>10</c:v>
                </c:pt>
                <c:pt idx="78">
                  <c:v>10</c:v>
                </c:pt>
                <c:pt idx="79">
                  <c:v>10</c:v>
                </c:pt>
                <c:pt idx="80">
                  <c:v>10</c:v>
                </c:pt>
                <c:pt idx="81">
                  <c:v>10</c:v>
                </c:pt>
                <c:pt idx="82">
                  <c:v>10</c:v>
                </c:pt>
                <c:pt idx="83">
                  <c:v>10</c:v>
                </c:pt>
                <c:pt idx="84">
                  <c:v>10</c:v>
                </c:pt>
                <c:pt idx="85">
                  <c:v>10</c:v>
                </c:pt>
                <c:pt idx="86">
                  <c:v>10</c:v>
                </c:pt>
                <c:pt idx="87">
                  <c:v>10</c:v>
                </c:pt>
                <c:pt idx="88">
                  <c:v>10</c:v>
                </c:pt>
                <c:pt idx="89">
                  <c:v>10</c:v>
                </c:pt>
                <c:pt idx="90">
                  <c:v>10</c:v>
                </c:pt>
                <c:pt idx="91">
                  <c:v>10</c:v>
                </c:pt>
                <c:pt idx="92">
                  <c:v>10</c:v>
                </c:pt>
                <c:pt idx="93">
                  <c:v>10</c:v>
                </c:pt>
                <c:pt idx="94">
                  <c:v>10</c:v>
                </c:pt>
                <c:pt idx="95">
                  <c:v>10</c:v>
                </c:pt>
                <c:pt idx="96">
                  <c:v>10</c:v>
                </c:pt>
                <c:pt idx="97">
                  <c:v>10</c:v>
                </c:pt>
                <c:pt idx="98">
                  <c:v>10</c:v>
                </c:pt>
                <c:pt idx="99">
                  <c:v>10</c:v>
                </c:pt>
                <c:pt idx="100">
                  <c:v>10</c:v>
                </c:pt>
                <c:pt idx="101">
                  <c:v>10</c:v>
                </c:pt>
                <c:pt idx="102">
                  <c:v>10</c:v>
                </c:pt>
                <c:pt idx="103">
                  <c:v>10</c:v>
                </c:pt>
                <c:pt idx="104">
                  <c:v>10</c:v>
                </c:pt>
                <c:pt idx="105">
                  <c:v>10</c:v>
                </c:pt>
                <c:pt idx="106">
                  <c:v>10</c:v>
                </c:pt>
                <c:pt idx="107">
                  <c:v>10</c:v>
                </c:pt>
                <c:pt idx="108">
                  <c:v>10</c:v>
                </c:pt>
                <c:pt idx="109">
                  <c:v>10</c:v>
                </c:pt>
                <c:pt idx="110">
                  <c:v>10</c:v>
                </c:pt>
                <c:pt idx="111">
                  <c:v>10</c:v>
                </c:pt>
                <c:pt idx="112">
                  <c:v>10</c:v>
                </c:pt>
                <c:pt idx="113">
                  <c:v>10</c:v>
                </c:pt>
                <c:pt idx="114">
                  <c:v>10</c:v>
                </c:pt>
                <c:pt idx="115">
                  <c:v>10</c:v>
                </c:pt>
                <c:pt idx="116">
                  <c:v>10</c:v>
                </c:pt>
                <c:pt idx="117">
                  <c:v>10</c:v>
                </c:pt>
                <c:pt idx="118">
                  <c:v>10</c:v>
                </c:pt>
                <c:pt idx="119">
                  <c:v>10</c:v>
                </c:pt>
                <c:pt idx="120">
                  <c:v>10</c:v>
                </c:pt>
                <c:pt idx="121">
                  <c:v>10</c:v>
                </c:pt>
                <c:pt idx="122">
                  <c:v>10</c:v>
                </c:pt>
                <c:pt idx="123">
                  <c:v>10</c:v>
                </c:pt>
                <c:pt idx="124">
                  <c:v>10</c:v>
                </c:pt>
                <c:pt idx="125">
                  <c:v>10</c:v>
                </c:pt>
                <c:pt idx="126">
                  <c:v>10</c:v>
                </c:pt>
                <c:pt idx="127">
                  <c:v>10</c:v>
                </c:pt>
                <c:pt idx="128">
                  <c:v>10</c:v>
                </c:pt>
                <c:pt idx="129">
                  <c:v>10</c:v>
                </c:pt>
                <c:pt idx="130">
                  <c:v>10</c:v>
                </c:pt>
                <c:pt idx="131">
                  <c:v>10</c:v>
                </c:pt>
                <c:pt idx="132">
                  <c:v>10</c:v>
                </c:pt>
                <c:pt idx="133">
                  <c:v>10</c:v>
                </c:pt>
                <c:pt idx="134">
                  <c:v>10</c:v>
                </c:pt>
                <c:pt idx="135">
                  <c:v>10</c:v>
                </c:pt>
                <c:pt idx="136">
                  <c:v>10</c:v>
                </c:pt>
                <c:pt idx="137">
                  <c:v>10</c:v>
                </c:pt>
                <c:pt idx="138">
                  <c:v>10</c:v>
                </c:pt>
                <c:pt idx="139">
                  <c:v>10</c:v>
                </c:pt>
                <c:pt idx="140">
                  <c:v>10</c:v>
                </c:pt>
                <c:pt idx="141">
                  <c:v>10</c:v>
                </c:pt>
                <c:pt idx="142">
                  <c:v>10</c:v>
                </c:pt>
                <c:pt idx="143">
                  <c:v>10</c:v>
                </c:pt>
                <c:pt idx="144">
                  <c:v>10</c:v>
                </c:pt>
                <c:pt idx="145">
                  <c:v>10</c:v>
                </c:pt>
                <c:pt idx="146">
                  <c:v>10</c:v>
                </c:pt>
                <c:pt idx="147">
                  <c:v>10</c:v>
                </c:pt>
                <c:pt idx="148">
                  <c:v>10</c:v>
                </c:pt>
                <c:pt idx="149">
                  <c:v>10</c:v>
                </c:pt>
                <c:pt idx="150">
                  <c:v>10</c:v>
                </c:pt>
                <c:pt idx="151">
                  <c:v>10</c:v>
                </c:pt>
                <c:pt idx="152">
                  <c:v>10</c:v>
                </c:pt>
                <c:pt idx="153">
                  <c:v>10</c:v>
                </c:pt>
                <c:pt idx="154">
                  <c:v>10</c:v>
                </c:pt>
                <c:pt idx="155">
                  <c:v>10</c:v>
                </c:pt>
                <c:pt idx="156">
                  <c:v>10</c:v>
                </c:pt>
                <c:pt idx="157">
                  <c:v>10</c:v>
                </c:pt>
                <c:pt idx="158">
                  <c:v>10</c:v>
                </c:pt>
                <c:pt idx="159">
                  <c:v>10</c:v>
                </c:pt>
                <c:pt idx="160">
                  <c:v>10</c:v>
                </c:pt>
                <c:pt idx="161">
                  <c:v>10</c:v>
                </c:pt>
                <c:pt idx="162">
                  <c:v>10</c:v>
                </c:pt>
                <c:pt idx="163">
                  <c:v>10</c:v>
                </c:pt>
                <c:pt idx="164">
                  <c:v>10</c:v>
                </c:pt>
                <c:pt idx="165">
                  <c:v>10</c:v>
                </c:pt>
                <c:pt idx="166">
                  <c:v>10</c:v>
                </c:pt>
                <c:pt idx="167">
                  <c:v>10</c:v>
                </c:pt>
                <c:pt idx="168">
                  <c:v>10</c:v>
                </c:pt>
                <c:pt idx="169">
                  <c:v>10</c:v>
                </c:pt>
                <c:pt idx="170">
                  <c:v>10</c:v>
                </c:pt>
                <c:pt idx="171">
                  <c:v>10</c:v>
                </c:pt>
                <c:pt idx="172">
                  <c:v>10</c:v>
                </c:pt>
                <c:pt idx="173">
                  <c:v>10</c:v>
                </c:pt>
                <c:pt idx="174">
                  <c:v>10</c:v>
                </c:pt>
                <c:pt idx="175">
                  <c:v>10</c:v>
                </c:pt>
                <c:pt idx="176">
                  <c:v>10</c:v>
                </c:pt>
                <c:pt idx="177">
                  <c:v>10</c:v>
                </c:pt>
                <c:pt idx="178">
                  <c:v>10</c:v>
                </c:pt>
                <c:pt idx="179">
                  <c:v>10</c:v>
                </c:pt>
                <c:pt idx="180">
                  <c:v>10</c:v>
                </c:pt>
                <c:pt idx="181">
                  <c:v>10</c:v>
                </c:pt>
                <c:pt idx="182">
                  <c:v>10</c:v>
                </c:pt>
                <c:pt idx="183">
                  <c:v>10</c:v>
                </c:pt>
                <c:pt idx="184">
                  <c:v>10</c:v>
                </c:pt>
                <c:pt idx="185">
                  <c:v>10</c:v>
                </c:pt>
                <c:pt idx="186">
                  <c:v>10</c:v>
                </c:pt>
                <c:pt idx="187">
                  <c:v>10</c:v>
                </c:pt>
                <c:pt idx="188">
                  <c:v>10</c:v>
                </c:pt>
                <c:pt idx="189">
                  <c:v>10</c:v>
                </c:pt>
                <c:pt idx="190">
                  <c:v>10</c:v>
                </c:pt>
                <c:pt idx="191">
                  <c:v>10</c:v>
                </c:pt>
                <c:pt idx="192">
                  <c:v>10</c:v>
                </c:pt>
                <c:pt idx="193">
                  <c:v>10</c:v>
                </c:pt>
                <c:pt idx="194">
                  <c:v>10</c:v>
                </c:pt>
                <c:pt idx="195">
                  <c:v>10</c:v>
                </c:pt>
                <c:pt idx="196">
                  <c:v>10</c:v>
                </c:pt>
                <c:pt idx="197">
                  <c:v>10</c:v>
                </c:pt>
                <c:pt idx="198">
                  <c:v>10</c:v>
                </c:pt>
                <c:pt idx="199">
                  <c:v>10</c:v>
                </c:pt>
                <c:pt idx="200">
                  <c:v>10</c:v>
                </c:pt>
                <c:pt idx="201">
                  <c:v>10</c:v>
                </c:pt>
                <c:pt idx="202">
                  <c:v>10</c:v>
                </c:pt>
                <c:pt idx="203">
                  <c:v>10</c:v>
                </c:pt>
                <c:pt idx="204">
                  <c:v>10</c:v>
                </c:pt>
                <c:pt idx="205">
                  <c:v>10</c:v>
                </c:pt>
                <c:pt idx="206">
                  <c:v>10</c:v>
                </c:pt>
                <c:pt idx="207">
                  <c:v>10</c:v>
                </c:pt>
                <c:pt idx="208">
                  <c:v>10</c:v>
                </c:pt>
                <c:pt idx="209">
                  <c:v>10</c:v>
                </c:pt>
                <c:pt idx="210">
                  <c:v>10</c:v>
                </c:pt>
                <c:pt idx="211">
                  <c:v>10</c:v>
                </c:pt>
                <c:pt idx="212">
                  <c:v>10</c:v>
                </c:pt>
                <c:pt idx="213">
                  <c:v>10</c:v>
                </c:pt>
                <c:pt idx="214">
                  <c:v>10</c:v>
                </c:pt>
                <c:pt idx="215">
                  <c:v>10</c:v>
                </c:pt>
                <c:pt idx="216">
                  <c:v>10</c:v>
                </c:pt>
                <c:pt idx="217">
                  <c:v>10</c:v>
                </c:pt>
                <c:pt idx="218">
                  <c:v>10</c:v>
                </c:pt>
                <c:pt idx="219">
                  <c:v>10</c:v>
                </c:pt>
                <c:pt idx="220">
                  <c:v>10</c:v>
                </c:pt>
                <c:pt idx="221">
                  <c:v>10</c:v>
                </c:pt>
                <c:pt idx="222">
                  <c:v>10</c:v>
                </c:pt>
                <c:pt idx="223">
                  <c:v>10</c:v>
                </c:pt>
                <c:pt idx="224">
                  <c:v>10</c:v>
                </c:pt>
                <c:pt idx="225">
                  <c:v>10</c:v>
                </c:pt>
                <c:pt idx="226">
                  <c:v>10</c:v>
                </c:pt>
                <c:pt idx="227">
                  <c:v>10</c:v>
                </c:pt>
                <c:pt idx="228">
                  <c:v>10</c:v>
                </c:pt>
                <c:pt idx="229">
                  <c:v>10</c:v>
                </c:pt>
                <c:pt idx="230">
                  <c:v>10</c:v>
                </c:pt>
                <c:pt idx="231">
                  <c:v>10</c:v>
                </c:pt>
                <c:pt idx="232">
                  <c:v>10</c:v>
                </c:pt>
                <c:pt idx="233">
                  <c:v>10</c:v>
                </c:pt>
                <c:pt idx="234">
                  <c:v>10</c:v>
                </c:pt>
                <c:pt idx="235">
                  <c:v>10</c:v>
                </c:pt>
                <c:pt idx="236">
                  <c:v>10</c:v>
                </c:pt>
                <c:pt idx="237">
                  <c:v>10</c:v>
                </c:pt>
                <c:pt idx="238">
                  <c:v>10</c:v>
                </c:pt>
                <c:pt idx="239">
                  <c:v>10</c:v>
                </c:pt>
                <c:pt idx="240">
                  <c:v>10</c:v>
                </c:pt>
                <c:pt idx="241">
                  <c:v>10</c:v>
                </c:pt>
                <c:pt idx="242">
                  <c:v>10</c:v>
                </c:pt>
                <c:pt idx="243">
                  <c:v>10</c:v>
                </c:pt>
                <c:pt idx="244">
                  <c:v>10</c:v>
                </c:pt>
                <c:pt idx="245">
                  <c:v>10</c:v>
                </c:pt>
                <c:pt idx="246">
                  <c:v>10</c:v>
                </c:pt>
                <c:pt idx="247">
                  <c:v>10</c:v>
                </c:pt>
                <c:pt idx="248">
                  <c:v>10</c:v>
                </c:pt>
                <c:pt idx="249">
                  <c:v>10</c:v>
                </c:pt>
                <c:pt idx="250">
                  <c:v>10</c:v>
                </c:pt>
                <c:pt idx="251">
                  <c:v>10</c:v>
                </c:pt>
                <c:pt idx="252">
                  <c:v>10</c:v>
                </c:pt>
                <c:pt idx="253">
                  <c:v>10</c:v>
                </c:pt>
                <c:pt idx="254">
                  <c:v>10</c:v>
                </c:pt>
                <c:pt idx="255">
                  <c:v>10</c:v>
                </c:pt>
                <c:pt idx="256">
                  <c:v>10</c:v>
                </c:pt>
                <c:pt idx="257">
                  <c:v>10</c:v>
                </c:pt>
                <c:pt idx="258">
                  <c:v>10</c:v>
                </c:pt>
                <c:pt idx="259">
                  <c:v>10</c:v>
                </c:pt>
                <c:pt idx="260">
                  <c:v>10</c:v>
                </c:pt>
                <c:pt idx="261">
                  <c:v>10</c:v>
                </c:pt>
                <c:pt idx="262">
                  <c:v>10</c:v>
                </c:pt>
                <c:pt idx="263">
                  <c:v>10</c:v>
                </c:pt>
                <c:pt idx="264">
                  <c:v>10</c:v>
                </c:pt>
                <c:pt idx="265">
                  <c:v>10</c:v>
                </c:pt>
                <c:pt idx="266">
                  <c:v>10</c:v>
                </c:pt>
                <c:pt idx="267">
                  <c:v>10</c:v>
                </c:pt>
                <c:pt idx="268">
                  <c:v>10</c:v>
                </c:pt>
                <c:pt idx="269">
                  <c:v>10</c:v>
                </c:pt>
                <c:pt idx="270">
                  <c:v>10</c:v>
                </c:pt>
                <c:pt idx="271">
                  <c:v>10</c:v>
                </c:pt>
                <c:pt idx="272">
                  <c:v>10</c:v>
                </c:pt>
                <c:pt idx="273">
                  <c:v>10</c:v>
                </c:pt>
                <c:pt idx="274">
                  <c:v>10</c:v>
                </c:pt>
                <c:pt idx="275">
                  <c:v>10</c:v>
                </c:pt>
                <c:pt idx="276">
                  <c:v>10</c:v>
                </c:pt>
                <c:pt idx="277">
                  <c:v>10</c:v>
                </c:pt>
                <c:pt idx="278">
                  <c:v>10</c:v>
                </c:pt>
                <c:pt idx="279">
                  <c:v>10</c:v>
                </c:pt>
                <c:pt idx="280">
                  <c:v>10</c:v>
                </c:pt>
                <c:pt idx="281">
                  <c:v>10</c:v>
                </c:pt>
                <c:pt idx="282">
                  <c:v>10</c:v>
                </c:pt>
                <c:pt idx="283">
                  <c:v>10</c:v>
                </c:pt>
                <c:pt idx="284">
                  <c:v>10</c:v>
                </c:pt>
                <c:pt idx="285">
                  <c:v>10</c:v>
                </c:pt>
                <c:pt idx="286">
                  <c:v>10</c:v>
                </c:pt>
                <c:pt idx="287">
                  <c:v>10</c:v>
                </c:pt>
                <c:pt idx="288">
                  <c:v>10</c:v>
                </c:pt>
                <c:pt idx="289">
                  <c:v>10</c:v>
                </c:pt>
                <c:pt idx="290">
                  <c:v>10</c:v>
                </c:pt>
                <c:pt idx="291">
                  <c:v>10</c:v>
                </c:pt>
                <c:pt idx="292">
                  <c:v>10</c:v>
                </c:pt>
                <c:pt idx="293">
                  <c:v>10</c:v>
                </c:pt>
                <c:pt idx="294">
                  <c:v>10</c:v>
                </c:pt>
                <c:pt idx="295">
                  <c:v>10</c:v>
                </c:pt>
                <c:pt idx="296">
                  <c:v>10</c:v>
                </c:pt>
                <c:pt idx="297">
                  <c:v>10</c:v>
                </c:pt>
                <c:pt idx="298">
                  <c:v>10</c:v>
                </c:pt>
                <c:pt idx="299">
                  <c:v>10</c:v>
                </c:pt>
                <c:pt idx="300">
                  <c:v>10</c:v>
                </c:pt>
                <c:pt idx="301">
                  <c:v>10</c:v>
                </c:pt>
                <c:pt idx="302">
                  <c:v>10</c:v>
                </c:pt>
                <c:pt idx="303">
                  <c:v>10</c:v>
                </c:pt>
                <c:pt idx="304">
                  <c:v>10</c:v>
                </c:pt>
                <c:pt idx="305">
                  <c:v>10</c:v>
                </c:pt>
                <c:pt idx="306">
                  <c:v>10</c:v>
                </c:pt>
                <c:pt idx="307">
                  <c:v>10</c:v>
                </c:pt>
                <c:pt idx="308">
                  <c:v>10</c:v>
                </c:pt>
                <c:pt idx="309">
                  <c:v>10</c:v>
                </c:pt>
                <c:pt idx="310">
                  <c:v>10</c:v>
                </c:pt>
                <c:pt idx="311">
                  <c:v>10</c:v>
                </c:pt>
                <c:pt idx="312">
                  <c:v>10</c:v>
                </c:pt>
                <c:pt idx="313">
                  <c:v>10</c:v>
                </c:pt>
                <c:pt idx="314">
                  <c:v>10</c:v>
                </c:pt>
                <c:pt idx="315">
                  <c:v>10</c:v>
                </c:pt>
                <c:pt idx="316">
                  <c:v>10</c:v>
                </c:pt>
                <c:pt idx="317">
                  <c:v>10</c:v>
                </c:pt>
                <c:pt idx="318">
                  <c:v>10</c:v>
                </c:pt>
                <c:pt idx="319">
                  <c:v>10</c:v>
                </c:pt>
                <c:pt idx="320">
                  <c:v>10</c:v>
                </c:pt>
                <c:pt idx="321">
                  <c:v>10</c:v>
                </c:pt>
                <c:pt idx="322">
                  <c:v>10</c:v>
                </c:pt>
                <c:pt idx="323">
                  <c:v>10</c:v>
                </c:pt>
                <c:pt idx="324">
                  <c:v>10</c:v>
                </c:pt>
                <c:pt idx="325">
                  <c:v>10</c:v>
                </c:pt>
                <c:pt idx="326">
                  <c:v>10</c:v>
                </c:pt>
                <c:pt idx="327">
                  <c:v>10</c:v>
                </c:pt>
                <c:pt idx="328">
                  <c:v>10</c:v>
                </c:pt>
                <c:pt idx="329">
                  <c:v>10</c:v>
                </c:pt>
                <c:pt idx="330">
                  <c:v>10</c:v>
                </c:pt>
                <c:pt idx="331">
                  <c:v>10</c:v>
                </c:pt>
                <c:pt idx="332">
                  <c:v>10</c:v>
                </c:pt>
                <c:pt idx="333">
                  <c:v>10</c:v>
                </c:pt>
                <c:pt idx="334">
                  <c:v>10</c:v>
                </c:pt>
                <c:pt idx="335">
                  <c:v>10</c:v>
                </c:pt>
                <c:pt idx="336">
                  <c:v>10</c:v>
                </c:pt>
                <c:pt idx="337">
                  <c:v>10</c:v>
                </c:pt>
                <c:pt idx="338">
                  <c:v>10</c:v>
                </c:pt>
                <c:pt idx="339">
                  <c:v>10</c:v>
                </c:pt>
                <c:pt idx="340">
                  <c:v>10</c:v>
                </c:pt>
                <c:pt idx="341">
                  <c:v>10</c:v>
                </c:pt>
                <c:pt idx="342">
                  <c:v>10</c:v>
                </c:pt>
                <c:pt idx="343">
                  <c:v>10</c:v>
                </c:pt>
                <c:pt idx="344">
                  <c:v>10</c:v>
                </c:pt>
                <c:pt idx="345">
                  <c:v>10</c:v>
                </c:pt>
                <c:pt idx="346">
                  <c:v>10</c:v>
                </c:pt>
                <c:pt idx="347">
                  <c:v>10</c:v>
                </c:pt>
                <c:pt idx="348">
                  <c:v>10</c:v>
                </c:pt>
                <c:pt idx="349">
                  <c:v>10</c:v>
                </c:pt>
                <c:pt idx="350">
                  <c:v>10</c:v>
                </c:pt>
                <c:pt idx="351">
                  <c:v>10</c:v>
                </c:pt>
                <c:pt idx="352">
                  <c:v>10</c:v>
                </c:pt>
                <c:pt idx="353">
                  <c:v>10</c:v>
                </c:pt>
                <c:pt idx="354">
                  <c:v>10</c:v>
                </c:pt>
                <c:pt idx="355">
                  <c:v>10</c:v>
                </c:pt>
                <c:pt idx="356">
                  <c:v>10</c:v>
                </c:pt>
                <c:pt idx="357">
                  <c:v>10</c:v>
                </c:pt>
                <c:pt idx="358">
                  <c:v>10</c:v>
                </c:pt>
                <c:pt idx="359">
                  <c:v>10</c:v>
                </c:pt>
                <c:pt idx="360">
                  <c:v>10</c:v>
                </c:pt>
                <c:pt idx="361">
                  <c:v>10</c:v>
                </c:pt>
                <c:pt idx="362">
                  <c:v>10</c:v>
                </c:pt>
                <c:pt idx="363">
                  <c:v>10</c:v>
                </c:pt>
                <c:pt idx="364">
                  <c:v>10</c:v>
                </c:pt>
              </c:numCache>
            </c:numRef>
          </c:val>
          <c:smooth val="0"/>
        </c:ser>
        <c:dLbls>
          <c:showLegendKey val="0"/>
          <c:showVal val="0"/>
          <c:showCatName val="0"/>
          <c:showSerName val="0"/>
          <c:showPercent val="0"/>
          <c:showBubbleSize val="0"/>
        </c:dLbls>
        <c:marker val="1"/>
        <c:smooth val="0"/>
        <c:axId val="122385152"/>
        <c:axId val="122387072"/>
      </c:lineChart>
      <c:catAx>
        <c:axId val="122385152"/>
        <c:scaling>
          <c:orientation val="minMax"/>
        </c:scaling>
        <c:delete val="1"/>
        <c:axPos val="b"/>
        <c:majorTickMark val="none"/>
        <c:minorTickMark val="none"/>
        <c:tickLblPos val="nextTo"/>
        <c:crossAx val="122387072"/>
        <c:crosses val="autoZero"/>
        <c:auto val="1"/>
        <c:lblAlgn val="ctr"/>
        <c:lblOffset val="100"/>
        <c:noMultiLvlLbl val="0"/>
      </c:catAx>
      <c:valAx>
        <c:axId val="122387072"/>
        <c:scaling>
          <c:orientation val="minMax"/>
        </c:scaling>
        <c:delete val="0"/>
        <c:axPos val="l"/>
        <c:majorGridlines/>
        <c:title>
          <c:tx>
            <c:rich>
              <a:bodyPr/>
              <a:lstStyle/>
              <a:p>
                <a:pPr>
                  <a:defRPr/>
                </a:pPr>
                <a:r>
                  <a:rPr lang="en-US"/>
                  <a:t>mg/mc</a:t>
                </a:r>
              </a:p>
            </c:rich>
          </c:tx>
          <c:overlay val="0"/>
        </c:title>
        <c:numFmt formatCode="#,##0.0" sourceLinked="0"/>
        <c:majorTickMark val="none"/>
        <c:minorTickMark val="none"/>
        <c:tickLblPos val="nextTo"/>
        <c:crossAx val="122385152"/>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ía</a:t>
            </a:r>
            <a:r>
              <a:rPr lang="ro-RO" sz="1000">
                <a:latin typeface="Arial" pitchFamily="34" charset="0"/>
                <a:cs typeface="Arial" pitchFamily="34" charset="0"/>
              </a:rPr>
              <a:t> medie lunară de CO</a:t>
            </a:r>
            <a:r>
              <a:rPr lang="en-US" sz="1000">
                <a:latin typeface="Arial" pitchFamily="34" charset="0"/>
                <a:cs typeface="Arial" pitchFamily="34" charset="0"/>
              </a:rPr>
              <a:t> </a:t>
            </a:r>
          </a:p>
        </c:rich>
      </c:tx>
      <c:overlay val="0"/>
    </c:title>
    <c:autoTitleDeleted val="0"/>
    <c:plotArea>
      <c:layout/>
      <c:lineChart>
        <c:grouping val="standard"/>
        <c:varyColors val="0"/>
        <c:ser>
          <c:idx val="0"/>
          <c:order val="0"/>
          <c:tx>
            <c:strRef>
              <c:f>'CO anul 2019'!$A$374</c:f>
              <c:strCache>
                <c:ptCount val="1"/>
                <c:pt idx="0">
                  <c:v>Staţia BC 1</c:v>
                </c:pt>
              </c:strCache>
            </c:strRef>
          </c:tx>
          <c:cat>
            <c:strRef>
              <c:f>'CO anul 2019'!$B$373:$M$373</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'CO anul 2019'!$B$374:$M$374</c:f>
              <c:numCache>
                <c:formatCode>General</c:formatCode>
                <c:ptCount val="12"/>
                <c:pt idx="2">
                  <c:v>0.23</c:v>
                </c:pt>
                <c:pt idx="3">
                  <c:v>0.12000000000000002</c:v>
                </c:pt>
                <c:pt idx="4">
                  <c:v>8.0000000000000029E-2</c:v>
                </c:pt>
                <c:pt idx="5">
                  <c:v>6.0000000000000019E-2</c:v>
                </c:pt>
                <c:pt idx="6">
                  <c:v>8.0000000000000029E-2</c:v>
                </c:pt>
                <c:pt idx="7">
                  <c:v>0.11</c:v>
                </c:pt>
                <c:pt idx="8">
                  <c:v>8.0000000000000029E-2</c:v>
                </c:pt>
                <c:pt idx="9">
                  <c:v>0.12000000000000002</c:v>
                </c:pt>
                <c:pt idx="10">
                  <c:v>0.18000000000000005</c:v>
                </c:pt>
                <c:pt idx="11">
                  <c:v>0.46</c:v>
                </c:pt>
              </c:numCache>
            </c:numRef>
          </c:val>
          <c:smooth val="0"/>
        </c:ser>
        <c:ser>
          <c:idx val="1"/>
          <c:order val="1"/>
          <c:tx>
            <c:strRef>
              <c:f>'CO anul 2019'!$A$375</c:f>
              <c:strCache>
                <c:ptCount val="1"/>
                <c:pt idx="0">
                  <c:v>Staţia BC 2</c:v>
                </c:pt>
              </c:strCache>
            </c:strRef>
          </c:tx>
          <c:marker>
            <c:symbol val="square"/>
            <c:size val="5"/>
          </c:marker>
          <c:cat>
            <c:strRef>
              <c:f>'CO anul 2019'!$B$373:$M$373</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'CO anul 2019'!$B$375:$M$375</c:f>
              <c:numCache>
                <c:formatCode>General</c:formatCode>
                <c:ptCount val="12"/>
                <c:pt idx="3">
                  <c:v>3.0000000000000002E-2</c:v>
                </c:pt>
                <c:pt idx="4">
                  <c:v>3.0000000000000002E-2</c:v>
                </c:pt>
                <c:pt idx="5">
                  <c:v>0.05</c:v>
                </c:pt>
                <c:pt idx="6">
                  <c:v>0.05</c:v>
                </c:pt>
                <c:pt idx="7">
                  <c:v>6.0000000000000019E-2</c:v>
                </c:pt>
                <c:pt idx="8">
                  <c:v>0.05</c:v>
                </c:pt>
                <c:pt idx="9">
                  <c:v>0.05</c:v>
                </c:pt>
                <c:pt idx="10">
                  <c:v>6.0000000000000019E-2</c:v>
                </c:pt>
                <c:pt idx="11">
                  <c:v>0.19</c:v>
                </c:pt>
              </c:numCache>
            </c:numRef>
          </c:val>
          <c:smooth val="0"/>
        </c:ser>
        <c:ser>
          <c:idx val="2"/>
          <c:order val="2"/>
          <c:tx>
            <c:strRef>
              <c:f>'CO anul 2019'!$A$376</c:f>
              <c:strCache>
                <c:ptCount val="1"/>
                <c:pt idx="0">
                  <c:v>Staţia BC 3</c:v>
                </c:pt>
              </c:strCache>
            </c:strRef>
          </c:tx>
          <c:marker>
            <c:symbol val="triangle"/>
            <c:size val="6"/>
          </c:marker>
          <c:cat>
            <c:strRef>
              <c:f>'CO anul 2019'!$B$373:$M$373</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'CO anul 2019'!$B$376:$M$376</c:f>
              <c:numCache>
                <c:formatCode>General</c:formatCode>
                <c:ptCount val="12"/>
                <c:pt idx="0">
                  <c:v>0.4</c:v>
                </c:pt>
                <c:pt idx="1">
                  <c:v>0.34</c:v>
                </c:pt>
                <c:pt idx="2">
                  <c:v>0.17</c:v>
                </c:pt>
                <c:pt idx="3">
                  <c:v>8.0000000000000029E-2</c:v>
                </c:pt>
                <c:pt idx="4">
                  <c:v>0.05</c:v>
                </c:pt>
                <c:pt idx="5">
                  <c:v>6.0000000000000019E-2</c:v>
                </c:pt>
                <c:pt idx="6">
                  <c:v>4.0000000000000015E-2</c:v>
                </c:pt>
                <c:pt idx="7">
                  <c:v>6.0000000000000019E-2</c:v>
                </c:pt>
                <c:pt idx="8">
                  <c:v>0.05</c:v>
                </c:pt>
                <c:pt idx="9">
                  <c:v>0.11</c:v>
                </c:pt>
                <c:pt idx="10">
                  <c:v>0.13</c:v>
                </c:pt>
                <c:pt idx="11">
                  <c:v>0.39000000000000012</c:v>
                </c:pt>
              </c:numCache>
            </c:numRef>
          </c:val>
          <c:smooth val="0"/>
        </c:ser>
        <c:dLbls>
          <c:showLegendKey val="0"/>
          <c:showVal val="0"/>
          <c:showCatName val="0"/>
          <c:showSerName val="0"/>
          <c:showPercent val="0"/>
          <c:showBubbleSize val="0"/>
        </c:dLbls>
        <c:marker val="1"/>
        <c:smooth val="0"/>
        <c:axId val="122278656"/>
        <c:axId val="122280192"/>
      </c:lineChart>
      <c:catAx>
        <c:axId val="122278656"/>
        <c:scaling>
          <c:orientation val="minMax"/>
        </c:scaling>
        <c:delete val="0"/>
        <c:axPos val="b"/>
        <c:majorTickMark val="none"/>
        <c:minorTickMark val="none"/>
        <c:tickLblPos val="nextTo"/>
        <c:crossAx val="122280192"/>
        <c:crosses val="autoZero"/>
        <c:auto val="1"/>
        <c:lblAlgn val="ctr"/>
        <c:lblOffset val="100"/>
        <c:noMultiLvlLbl val="0"/>
      </c:catAx>
      <c:valAx>
        <c:axId val="122280192"/>
        <c:scaling>
          <c:orientation val="minMax"/>
        </c:scaling>
        <c:delete val="0"/>
        <c:axPos val="l"/>
        <c:majorGridlines/>
        <c:title>
          <c:tx>
            <c:rich>
              <a:bodyPr/>
              <a:lstStyle/>
              <a:p>
                <a:pPr>
                  <a:defRPr/>
                </a:pPr>
                <a:r>
                  <a:rPr lang="en-US" sz="800" b="0">
                    <a:latin typeface="Arial" pitchFamily="34" charset="0"/>
                    <a:cs typeface="Arial" pitchFamily="34" charset="0"/>
                  </a:rPr>
                  <a:t>mg/mc</a:t>
                </a:r>
              </a:p>
            </c:rich>
          </c:tx>
          <c:layout>
            <c:manualLayout>
              <c:xMode val="edge"/>
              <c:yMode val="edge"/>
              <c:x val="2.2222222222222233E-2"/>
              <c:y val="0.38876391076390532"/>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22278656"/>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Maxima zilnică a mediei mobile de ozon</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Staţia BC 1</c:v>
                </c:pt>
              </c:strCache>
            </c:strRef>
          </c:tx>
          <c:marker>
            <c:symbol val="diamond"/>
            <c:size val="2"/>
          </c:marker>
          <c:cat>
            <c:strRef>
              <c:f>'Raport valori date'!$A$2:$A$366</c:f>
              <c:strCache>
                <c:ptCount val="365"/>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pt idx="31">
                  <c:v>2019-02 01</c:v>
                </c:pt>
                <c:pt idx="32">
                  <c:v>2019-02 02</c:v>
                </c:pt>
                <c:pt idx="33">
                  <c:v>2019-02 03</c:v>
                </c:pt>
                <c:pt idx="34">
                  <c:v>2019-02 04</c:v>
                </c:pt>
                <c:pt idx="35">
                  <c:v>2019-02 05</c:v>
                </c:pt>
                <c:pt idx="36">
                  <c:v>2019-02 06</c:v>
                </c:pt>
                <c:pt idx="37">
                  <c:v>2019-02 07</c:v>
                </c:pt>
                <c:pt idx="38">
                  <c:v>2019-02 08</c:v>
                </c:pt>
                <c:pt idx="39">
                  <c:v>2019-02 09</c:v>
                </c:pt>
                <c:pt idx="40">
                  <c:v>2019-02 10</c:v>
                </c:pt>
                <c:pt idx="41">
                  <c:v>2019-02 11</c:v>
                </c:pt>
                <c:pt idx="42">
                  <c:v>2019-02 12</c:v>
                </c:pt>
                <c:pt idx="43">
                  <c:v>2019-02 13</c:v>
                </c:pt>
                <c:pt idx="44">
                  <c:v>2019-02 14</c:v>
                </c:pt>
                <c:pt idx="45">
                  <c:v>2019-02 15</c:v>
                </c:pt>
                <c:pt idx="46">
                  <c:v>2019-02 16</c:v>
                </c:pt>
                <c:pt idx="47">
                  <c:v>2019-02 17</c:v>
                </c:pt>
                <c:pt idx="48">
                  <c:v>2019-02 18</c:v>
                </c:pt>
                <c:pt idx="49">
                  <c:v>2019-02 19</c:v>
                </c:pt>
                <c:pt idx="50">
                  <c:v>2019-02 20</c:v>
                </c:pt>
                <c:pt idx="51">
                  <c:v>2019-02 21</c:v>
                </c:pt>
                <c:pt idx="52">
                  <c:v>2019-02 22</c:v>
                </c:pt>
                <c:pt idx="53">
                  <c:v>2019-02 23</c:v>
                </c:pt>
                <c:pt idx="54">
                  <c:v>2019-02 24</c:v>
                </c:pt>
                <c:pt idx="55">
                  <c:v>2019-02 25</c:v>
                </c:pt>
                <c:pt idx="56">
                  <c:v>2019-02 26</c:v>
                </c:pt>
                <c:pt idx="57">
                  <c:v>2019-02 27</c:v>
                </c:pt>
                <c:pt idx="58">
                  <c:v>2019-02 28</c:v>
                </c:pt>
                <c:pt idx="59">
                  <c:v>2019-03 01</c:v>
                </c:pt>
                <c:pt idx="60">
                  <c:v>2019-03 02</c:v>
                </c:pt>
                <c:pt idx="61">
                  <c:v>2019-03 03</c:v>
                </c:pt>
                <c:pt idx="62">
                  <c:v>2019-03 04</c:v>
                </c:pt>
                <c:pt idx="63">
                  <c:v>2019-03 05</c:v>
                </c:pt>
                <c:pt idx="64">
                  <c:v>2019-03 06</c:v>
                </c:pt>
                <c:pt idx="65">
                  <c:v>2019-03 07</c:v>
                </c:pt>
                <c:pt idx="66">
                  <c:v>2019-03 08</c:v>
                </c:pt>
                <c:pt idx="67">
                  <c:v>2019-03 09</c:v>
                </c:pt>
                <c:pt idx="68">
                  <c:v>2019-03 10</c:v>
                </c:pt>
                <c:pt idx="69">
                  <c:v>2019-03 11</c:v>
                </c:pt>
                <c:pt idx="70">
                  <c:v>2019-03 12</c:v>
                </c:pt>
                <c:pt idx="71">
                  <c:v>2019-03 13</c:v>
                </c:pt>
                <c:pt idx="72">
                  <c:v>2019-03 14</c:v>
                </c:pt>
                <c:pt idx="73">
                  <c:v>2019-03 15</c:v>
                </c:pt>
                <c:pt idx="74">
                  <c:v>2019-03 16</c:v>
                </c:pt>
                <c:pt idx="75">
                  <c:v>2019-03 17</c:v>
                </c:pt>
                <c:pt idx="76">
                  <c:v>2019-03 18</c:v>
                </c:pt>
                <c:pt idx="77">
                  <c:v>2019-03 19</c:v>
                </c:pt>
                <c:pt idx="78">
                  <c:v>2019-03 20</c:v>
                </c:pt>
                <c:pt idx="79">
                  <c:v>2019-03 21</c:v>
                </c:pt>
                <c:pt idx="80">
                  <c:v>2019-03 22</c:v>
                </c:pt>
                <c:pt idx="81">
                  <c:v>2019-03 23</c:v>
                </c:pt>
                <c:pt idx="82">
                  <c:v>2019-03 24</c:v>
                </c:pt>
                <c:pt idx="83">
                  <c:v>2019-03 25</c:v>
                </c:pt>
                <c:pt idx="84">
                  <c:v>2019-03 26</c:v>
                </c:pt>
                <c:pt idx="85">
                  <c:v>2019-03 27</c:v>
                </c:pt>
                <c:pt idx="86">
                  <c:v>2019-03 28</c:v>
                </c:pt>
                <c:pt idx="87">
                  <c:v>2019-03 29</c:v>
                </c:pt>
                <c:pt idx="88">
                  <c:v>2019-03 30</c:v>
                </c:pt>
                <c:pt idx="89">
                  <c:v>2019-03 31</c:v>
                </c:pt>
                <c:pt idx="90">
                  <c:v>2019-04 01</c:v>
                </c:pt>
                <c:pt idx="91">
                  <c:v>2019-04 02</c:v>
                </c:pt>
                <c:pt idx="92">
                  <c:v>2019-04 03</c:v>
                </c:pt>
                <c:pt idx="93">
                  <c:v>2019-04 04</c:v>
                </c:pt>
                <c:pt idx="94">
                  <c:v>2019-04 05</c:v>
                </c:pt>
                <c:pt idx="95">
                  <c:v>2019-04 06</c:v>
                </c:pt>
                <c:pt idx="96">
                  <c:v>2019-04 07</c:v>
                </c:pt>
                <c:pt idx="97">
                  <c:v>2019-04 08</c:v>
                </c:pt>
                <c:pt idx="98">
                  <c:v>2019-04 09</c:v>
                </c:pt>
                <c:pt idx="99">
                  <c:v>2019-04 10</c:v>
                </c:pt>
                <c:pt idx="100">
                  <c:v>2019-04 11</c:v>
                </c:pt>
                <c:pt idx="101">
                  <c:v>2019-04 12</c:v>
                </c:pt>
                <c:pt idx="102">
                  <c:v>2019-04 13</c:v>
                </c:pt>
                <c:pt idx="103">
                  <c:v>2019-04 14</c:v>
                </c:pt>
                <c:pt idx="104">
                  <c:v>2019-04 15</c:v>
                </c:pt>
                <c:pt idx="105">
                  <c:v>2019-04 16</c:v>
                </c:pt>
                <c:pt idx="106">
                  <c:v>2019-04 17</c:v>
                </c:pt>
                <c:pt idx="107">
                  <c:v>2019-04 18</c:v>
                </c:pt>
                <c:pt idx="108">
                  <c:v>2019-04 19</c:v>
                </c:pt>
                <c:pt idx="109">
                  <c:v>2019-04 20</c:v>
                </c:pt>
                <c:pt idx="110">
                  <c:v>2019-04 21</c:v>
                </c:pt>
                <c:pt idx="111">
                  <c:v>2019-04 22</c:v>
                </c:pt>
                <c:pt idx="112">
                  <c:v>2019-04 23</c:v>
                </c:pt>
                <c:pt idx="113">
                  <c:v>2019-04 24</c:v>
                </c:pt>
                <c:pt idx="114">
                  <c:v>2019-04 25</c:v>
                </c:pt>
                <c:pt idx="115">
                  <c:v>2019-04 26</c:v>
                </c:pt>
                <c:pt idx="116">
                  <c:v>2019-04 27</c:v>
                </c:pt>
                <c:pt idx="117">
                  <c:v>2019-04 28</c:v>
                </c:pt>
                <c:pt idx="118">
                  <c:v>2019-04 29</c:v>
                </c:pt>
                <c:pt idx="119">
                  <c:v>2019-04 30</c:v>
                </c:pt>
                <c:pt idx="120">
                  <c:v>2019-05 01</c:v>
                </c:pt>
                <c:pt idx="121">
                  <c:v>2019-05 02</c:v>
                </c:pt>
                <c:pt idx="122">
                  <c:v>2019-05 03</c:v>
                </c:pt>
                <c:pt idx="123">
                  <c:v>2019-05 04</c:v>
                </c:pt>
                <c:pt idx="124">
                  <c:v>2019-05 05</c:v>
                </c:pt>
                <c:pt idx="125">
                  <c:v>2019-05 06</c:v>
                </c:pt>
                <c:pt idx="126">
                  <c:v>2019-05 07</c:v>
                </c:pt>
                <c:pt idx="127">
                  <c:v>2019-05 08</c:v>
                </c:pt>
                <c:pt idx="128">
                  <c:v>2019-05 09</c:v>
                </c:pt>
                <c:pt idx="129">
                  <c:v>2019-05 10</c:v>
                </c:pt>
                <c:pt idx="130">
                  <c:v>2019-05 11</c:v>
                </c:pt>
                <c:pt idx="131">
                  <c:v>2019-05 12</c:v>
                </c:pt>
                <c:pt idx="132">
                  <c:v>2019-05 13</c:v>
                </c:pt>
                <c:pt idx="133">
                  <c:v>2019-05 14</c:v>
                </c:pt>
                <c:pt idx="134">
                  <c:v>2019-05 15</c:v>
                </c:pt>
                <c:pt idx="135">
                  <c:v>2019-05 16</c:v>
                </c:pt>
                <c:pt idx="136">
                  <c:v>2019-05 17</c:v>
                </c:pt>
                <c:pt idx="137">
                  <c:v>2019-05 18</c:v>
                </c:pt>
                <c:pt idx="138">
                  <c:v>2019-05 19</c:v>
                </c:pt>
                <c:pt idx="139">
                  <c:v>2019-05 20</c:v>
                </c:pt>
                <c:pt idx="140">
                  <c:v>2019-05 21</c:v>
                </c:pt>
                <c:pt idx="141">
                  <c:v>2019-05 22</c:v>
                </c:pt>
                <c:pt idx="142">
                  <c:v>2019-05 23</c:v>
                </c:pt>
                <c:pt idx="143">
                  <c:v>2019-05 24</c:v>
                </c:pt>
                <c:pt idx="144">
                  <c:v>2019-05 25</c:v>
                </c:pt>
                <c:pt idx="145">
                  <c:v>2019-05 26</c:v>
                </c:pt>
                <c:pt idx="146">
                  <c:v>2019-05 27</c:v>
                </c:pt>
                <c:pt idx="147">
                  <c:v>2019-05 28</c:v>
                </c:pt>
                <c:pt idx="148">
                  <c:v>2019-05 29</c:v>
                </c:pt>
                <c:pt idx="149">
                  <c:v>2019-05 30</c:v>
                </c:pt>
                <c:pt idx="150">
                  <c:v>2019-05 31</c:v>
                </c:pt>
                <c:pt idx="151">
                  <c:v>2019-06 01</c:v>
                </c:pt>
                <c:pt idx="152">
                  <c:v>2019-06 02</c:v>
                </c:pt>
                <c:pt idx="153">
                  <c:v>2019-06 03</c:v>
                </c:pt>
                <c:pt idx="154">
                  <c:v>2019-06 04</c:v>
                </c:pt>
                <c:pt idx="155">
                  <c:v>2019-06 05</c:v>
                </c:pt>
                <c:pt idx="156">
                  <c:v>2019-06 06</c:v>
                </c:pt>
                <c:pt idx="157">
                  <c:v>2019-06 07</c:v>
                </c:pt>
                <c:pt idx="158">
                  <c:v>2019-06 08</c:v>
                </c:pt>
                <c:pt idx="159">
                  <c:v>2019-06 09</c:v>
                </c:pt>
                <c:pt idx="160">
                  <c:v>2019-06 10</c:v>
                </c:pt>
                <c:pt idx="161">
                  <c:v>2019-06 11</c:v>
                </c:pt>
                <c:pt idx="162">
                  <c:v>2019-06 12</c:v>
                </c:pt>
                <c:pt idx="163">
                  <c:v>2019-06 13</c:v>
                </c:pt>
                <c:pt idx="164">
                  <c:v>2019-06 14</c:v>
                </c:pt>
                <c:pt idx="165">
                  <c:v>2019-06 15</c:v>
                </c:pt>
                <c:pt idx="166">
                  <c:v>2019-06 16</c:v>
                </c:pt>
                <c:pt idx="167">
                  <c:v>2019-06 17</c:v>
                </c:pt>
                <c:pt idx="168">
                  <c:v>2019-06 18</c:v>
                </c:pt>
                <c:pt idx="169">
                  <c:v>2019-06 19</c:v>
                </c:pt>
                <c:pt idx="170">
                  <c:v>2019-06 20</c:v>
                </c:pt>
                <c:pt idx="171">
                  <c:v>2019-06 21</c:v>
                </c:pt>
                <c:pt idx="172">
                  <c:v>2019-06 22</c:v>
                </c:pt>
                <c:pt idx="173">
                  <c:v>2019-06 23</c:v>
                </c:pt>
                <c:pt idx="174">
                  <c:v>2019-06 24</c:v>
                </c:pt>
                <c:pt idx="175">
                  <c:v>2019-06 25</c:v>
                </c:pt>
                <c:pt idx="176">
                  <c:v>2019-06 26</c:v>
                </c:pt>
                <c:pt idx="177">
                  <c:v>2019-06 27</c:v>
                </c:pt>
                <c:pt idx="178">
                  <c:v>2019-06 28</c:v>
                </c:pt>
                <c:pt idx="179">
                  <c:v>2019-06 29</c:v>
                </c:pt>
                <c:pt idx="180">
                  <c:v>2019-06 30</c:v>
                </c:pt>
                <c:pt idx="181">
                  <c:v>2019-07 01</c:v>
                </c:pt>
                <c:pt idx="182">
                  <c:v>2019-07 02</c:v>
                </c:pt>
                <c:pt idx="183">
                  <c:v>2019-07 03</c:v>
                </c:pt>
                <c:pt idx="184">
                  <c:v>2019-07 04</c:v>
                </c:pt>
                <c:pt idx="185">
                  <c:v>2019-07 05</c:v>
                </c:pt>
                <c:pt idx="186">
                  <c:v>2019-07 06</c:v>
                </c:pt>
                <c:pt idx="187">
                  <c:v>2019-07 07</c:v>
                </c:pt>
                <c:pt idx="188">
                  <c:v>2019-07 08</c:v>
                </c:pt>
                <c:pt idx="189">
                  <c:v>2019-07 09</c:v>
                </c:pt>
                <c:pt idx="190">
                  <c:v>2019-07 10</c:v>
                </c:pt>
                <c:pt idx="191">
                  <c:v>2019-07 11</c:v>
                </c:pt>
                <c:pt idx="192">
                  <c:v>2019-07 12</c:v>
                </c:pt>
                <c:pt idx="193">
                  <c:v>2019-07 13</c:v>
                </c:pt>
                <c:pt idx="194">
                  <c:v>2019-07 14</c:v>
                </c:pt>
                <c:pt idx="195">
                  <c:v>2019-07 15</c:v>
                </c:pt>
                <c:pt idx="196">
                  <c:v>2019-07 16</c:v>
                </c:pt>
                <c:pt idx="197">
                  <c:v>2019-07 17</c:v>
                </c:pt>
                <c:pt idx="198">
                  <c:v>2019-07 18</c:v>
                </c:pt>
                <c:pt idx="199">
                  <c:v>2019-07 19</c:v>
                </c:pt>
                <c:pt idx="200">
                  <c:v>2019-07 20</c:v>
                </c:pt>
                <c:pt idx="201">
                  <c:v>2019-07 21</c:v>
                </c:pt>
                <c:pt idx="202">
                  <c:v>2019-07 22</c:v>
                </c:pt>
                <c:pt idx="203">
                  <c:v>2019-07 23</c:v>
                </c:pt>
                <c:pt idx="204">
                  <c:v>2019-07 24</c:v>
                </c:pt>
                <c:pt idx="205">
                  <c:v>2019-07 25</c:v>
                </c:pt>
                <c:pt idx="206">
                  <c:v>2019-07 26</c:v>
                </c:pt>
                <c:pt idx="207">
                  <c:v>2019-07 27</c:v>
                </c:pt>
                <c:pt idx="208">
                  <c:v>2019-07 28</c:v>
                </c:pt>
                <c:pt idx="209">
                  <c:v>2019-07 29</c:v>
                </c:pt>
                <c:pt idx="210">
                  <c:v>2019-07 30</c:v>
                </c:pt>
                <c:pt idx="211">
                  <c:v>2019-07 31</c:v>
                </c:pt>
                <c:pt idx="212">
                  <c:v>2019-08 01</c:v>
                </c:pt>
                <c:pt idx="213">
                  <c:v>2019-08 02</c:v>
                </c:pt>
                <c:pt idx="214">
                  <c:v>2019-08 03</c:v>
                </c:pt>
                <c:pt idx="215">
                  <c:v>2019-08 04</c:v>
                </c:pt>
                <c:pt idx="216">
                  <c:v>2019-08 05</c:v>
                </c:pt>
                <c:pt idx="217">
                  <c:v>2019-08 06</c:v>
                </c:pt>
                <c:pt idx="218">
                  <c:v>2019-08 07</c:v>
                </c:pt>
                <c:pt idx="219">
                  <c:v>2019-08 08</c:v>
                </c:pt>
                <c:pt idx="220">
                  <c:v>2019-08 09</c:v>
                </c:pt>
                <c:pt idx="221">
                  <c:v>2019-08 10</c:v>
                </c:pt>
                <c:pt idx="222">
                  <c:v>2019-08 11</c:v>
                </c:pt>
                <c:pt idx="223">
                  <c:v>2019-08 12</c:v>
                </c:pt>
                <c:pt idx="224">
                  <c:v>2019-08 13</c:v>
                </c:pt>
                <c:pt idx="225">
                  <c:v>2019-08 14</c:v>
                </c:pt>
                <c:pt idx="226">
                  <c:v>2019-08 15</c:v>
                </c:pt>
                <c:pt idx="227">
                  <c:v>2019-08 16</c:v>
                </c:pt>
                <c:pt idx="228">
                  <c:v>2019-08 17</c:v>
                </c:pt>
                <c:pt idx="229">
                  <c:v>2019-08 18</c:v>
                </c:pt>
                <c:pt idx="230">
                  <c:v>2019-08 19</c:v>
                </c:pt>
                <c:pt idx="231">
                  <c:v>2019-08 20</c:v>
                </c:pt>
                <c:pt idx="232">
                  <c:v>2019-08 21</c:v>
                </c:pt>
                <c:pt idx="233">
                  <c:v>2019-08 22</c:v>
                </c:pt>
                <c:pt idx="234">
                  <c:v>2019-08 23</c:v>
                </c:pt>
                <c:pt idx="235">
                  <c:v>2019-08 24</c:v>
                </c:pt>
                <c:pt idx="236">
                  <c:v>2019-08 25</c:v>
                </c:pt>
                <c:pt idx="237">
                  <c:v>2019-08 26</c:v>
                </c:pt>
                <c:pt idx="238">
                  <c:v>2019-08 27</c:v>
                </c:pt>
                <c:pt idx="239">
                  <c:v>2019-08 28</c:v>
                </c:pt>
                <c:pt idx="240">
                  <c:v>2019-08 29</c:v>
                </c:pt>
                <c:pt idx="241">
                  <c:v>2019-08 30</c:v>
                </c:pt>
                <c:pt idx="242">
                  <c:v>2019-08 31</c:v>
                </c:pt>
                <c:pt idx="243">
                  <c:v>2019-09 01</c:v>
                </c:pt>
                <c:pt idx="244">
                  <c:v>2019-09 02</c:v>
                </c:pt>
                <c:pt idx="245">
                  <c:v>2019-09 03</c:v>
                </c:pt>
                <c:pt idx="246">
                  <c:v>2019-09 04</c:v>
                </c:pt>
                <c:pt idx="247">
                  <c:v>2019-09 05</c:v>
                </c:pt>
                <c:pt idx="248">
                  <c:v>2019-09 06</c:v>
                </c:pt>
                <c:pt idx="249">
                  <c:v>2019-09 07</c:v>
                </c:pt>
                <c:pt idx="250">
                  <c:v>2019-09 08</c:v>
                </c:pt>
                <c:pt idx="251">
                  <c:v>2019-09 09</c:v>
                </c:pt>
                <c:pt idx="252">
                  <c:v>2019-09 10</c:v>
                </c:pt>
                <c:pt idx="253">
                  <c:v>2019-09 11</c:v>
                </c:pt>
                <c:pt idx="254">
                  <c:v>2019-09 12</c:v>
                </c:pt>
                <c:pt idx="255">
                  <c:v>2019-09 13</c:v>
                </c:pt>
                <c:pt idx="256">
                  <c:v>2019-09 14</c:v>
                </c:pt>
                <c:pt idx="257">
                  <c:v>2019-09 15</c:v>
                </c:pt>
                <c:pt idx="258">
                  <c:v>2019-09 16</c:v>
                </c:pt>
                <c:pt idx="259">
                  <c:v>2019-09 17</c:v>
                </c:pt>
                <c:pt idx="260">
                  <c:v>2019-09 18</c:v>
                </c:pt>
                <c:pt idx="261">
                  <c:v>2019-09 19</c:v>
                </c:pt>
                <c:pt idx="262">
                  <c:v>2019-09 20</c:v>
                </c:pt>
                <c:pt idx="263">
                  <c:v>2019-09 21</c:v>
                </c:pt>
                <c:pt idx="264">
                  <c:v>2019-09 22</c:v>
                </c:pt>
                <c:pt idx="265">
                  <c:v>2019-09 23</c:v>
                </c:pt>
                <c:pt idx="266">
                  <c:v>2019-09 24</c:v>
                </c:pt>
                <c:pt idx="267">
                  <c:v>2019-09 25</c:v>
                </c:pt>
                <c:pt idx="268">
                  <c:v>2019-09 26</c:v>
                </c:pt>
                <c:pt idx="269">
                  <c:v>2019-09 27</c:v>
                </c:pt>
                <c:pt idx="270">
                  <c:v>2019-09 28</c:v>
                </c:pt>
                <c:pt idx="271">
                  <c:v>2019-09 29</c:v>
                </c:pt>
                <c:pt idx="272">
                  <c:v>2019-09 30</c:v>
                </c:pt>
                <c:pt idx="273">
                  <c:v>2019-10 01</c:v>
                </c:pt>
                <c:pt idx="274">
                  <c:v>2019-10 02</c:v>
                </c:pt>
                <c:pt idx="275">
                  <c:v>2019-10 03</c:v>
                </c:pt>
                <c:pt idx="276">
                  <c:v>2019-10 04</c:v>
                </c:pt>
                <c:pt idx="277">
                  <c:v>2019-10 05</c:v>
                </c:pt>
                <c:pt idx="278">
                  <c:v>2019-10 06</c:v>
                </c:pt>
                <c:pt idx="279">
                  <c:v>2019-10 07</c:v>
                </c:pt>
                <c:pt idx="280">
                  <c:v>2019-10 08</c:v>
                </c:pt>
                <c:pt idx="281">
                  <c:v>2019-10 09</c:v>
                </c:pt>
                <c:pt idx="282">
                  <c:v>2019-10 10</c:v>
                </c:pt>
                <c:pt idx="283">
                  <c:v>2019-10 11</c:v>
                </c:pt>
                <c:pt idx="284">
                  <c:v>2019-10 12</c:v>
                </c:pt>
                <c:pt idx="285">
                  <c:v>2019-10 13</c:v>
                </c:pt>
                <c:pt idx="286">
                  <c:v>2019-10 14</c:v>
                </c:pt>
                <c:pt idx="287">
                  <c:v>2019-10 15</c:v>
                </c:pt>
                <c:pt idx="288">
                  <c:v>2019-10 16</c:v>
                </c:pt>
                <c:pt idx="289">
                  <c:v>2019-10 17</c:v>
                </c:pt>
                <c:pt idx="290">
                  <c:v>2019-10 18</c:v>
                </c:pt>
                <c:pt idx="291">
                  <c:v>2019-10 19</c:v>
                </c:pt>
                <c:pt idx="292">
                  <c:v>2019-10 20</c:v>
                </c:pt>
                <c:pt idx="293">
                  <c:v>2019-10 21</c:v>
                </c:pt>
                <c:pt idx="294">
                  <c:v>2019-10 22</c:v>
                </c:pt>
                <c:pt idx="295">
                  <c:v>2019-10 23</c:v>
                </c:pt>
                <c:pt idx="296">
                  <c:v>2019-10 24</c:v>
                </c:pt>
                <c:pt idx="297">
                  <c:v>2019-10 25</c:v>
                </c:pt>
                <c:pt idx="298">
                  <c:v>2019-10 26</c:v>
                </c:pt>
                <c:pt idx="299">
                  <c:v>2019-10 27</c:v>
                </c:pt>
                <c:pt idx="300">
                  <c:v>2019-10 28</c:v>
                </c:pt>
                <c:pt idx="301">
                  <c:v>2019-10 29</c:v>
                </c:pt>
                <c:pt idx="302">
                  <c:v>2019-10 30</c:v>
                </c:pt>
                <c:pt idx="303">
                  <c:v>2019-10 31</c:v>
                </c:pt>
                <c:pt idx="304">
                  <c:v>2019-11 01</c:v>
                </c:pt>
                <c:pt idx="305">
                  <c:v>2019-11 02</c:v>
                </c:pt>
                <c:pt idx="306">
                  <c:v>2019-11 03</c:v>
                </c:pt>
                <c:pt idx="307">
                  <c:v>2019-11 04</c:v>
                </c:pt>
                <c:pt idx="308">
                  <c:v>2019-11 05</c:v>
                </c:pt>
                <c:pt idx="309">
                  <c:v>2019-11 06</c:v>
                </c:pt>
                <c:pt idx="310">
                  <c:v>2019-11 07</c:v>
                </c:pt>
                <c:pt idx="311">
                  <c:v>2019-11 08</c:v>
                </c:pt>
                <c:pt idx="312">
                  <c:v>2019-11 09</c:v>
                </c:pt>
                <c:pt idx="313">
                  <c:v>2019-11 10</c:v>
                </c:pt>
                <c:pt idx="314">
                  <c:v>2019-11 11</c:v>
                </c:pt>
                <c:pt idx="315">
                  <c:v>2019-11 12</c:v>
                </c:pt>
                <c:pt idx="316">
                  <c:v>2019-11 13</c:v>
                </c:pt>
                <c:pt idx="317">
                  <c:v>2019-11 14</c:v>
                </c:pt>
                <c:pt idx="318">
                  <c:v>2019-11 15</c:v>
                </c:pt>
                <c:pt idx="319">
                  <c:v>2019-11 16</c:v>
                </c:pt>
                <c:pt idx="320">
                  <c:v>2019-11 17</c:v>
                </c:pt>
                <c:pt idx="321">
                  <c:v>2019-11 18</c:v>
                </c:pt>
                <c:pt idx="322">
                  <c:v>2019-11 19</c:v>
                </c:pt>
                <c:pt idx="323">
                  <c:v>2019-11 20</c:v>
                </c:pt>
                <c:pt idx="324">
                  <c:v>2019-11 21</c:v>
                </c:pt>
                <c:pt idx="325">
                  <c:v>2019-11 22</c:v>
                </c:pt>
                <c:pt idx="326">
                  <c:v>2019-11 23</c:v>
                </c:pt>
                <c:pt idx="327">
                  <c:v>2019-11 24</c:v>
                </c:pt>
                <c:pt idx="328">
                  <c:v>2019-11 25</c:v>
                </c:pt>
                <c:pt idx="329">
                  <c:v>2019-11 26</c:v>
                </c:pt>
                <c:pt idx="330">
                  <c:v>2019-11 27</c:v>
                </c:pt>
                <c:pt idx="331">
                  <c:v>2019-11 28</c:v>
                </c:pt>
                <c:pt idx="332">
                  <c:v>2019-11 29</c:v>
                </c:pt>
                <c:pt idx="333">
                  <c:v>2019-11 30</c:v>
                </c:pt>
                <c:pt idx="334">
                  <c:v>2019-12 01</c:v>
                </c:pt>
                <c:pt idx="335">
                  <c:v>2019-12 02</c:v>
                </c:pt>
                <c:pt idx="336">
                  <c:v>2019-12 03</c:v>
                </c:pt>
                <c:pt idx="337">
                  <c:v>2019-12 04</c:v>
                </c:pt>
                <c:pt idx="338">
                  <c:v>2019-12 05</c:v>
                </c:pt>
                <c:pt idx="339">
                  <c:v>2019-12 06</c:v>
                </c:pt>
                <c:pt idx="340">
                  <c:v>2019-12 07</c:v>
                </c:pt>
                <c:pt idx="341">
                  <c:v>2019-12 08</c:v>
                </c:pt>
                <c:pt idx="342">
                  <c:v>2019-12 09</c:v>
                </c:pt>
                <c:pt idx="343">
                  <c:v>2019-12 10</c:v>
                </c:pt>
                <c:pt idx="344">
                  <c:v>2019-12 11</c:v>
                </c:pt>
                <c:pt idx="345">
                  <c:v>2019-12 12</c:v>
                </c:pt>
                <c:pt idx="346">
                  <c:v>2019-12 13</c:v>
                </c:pt>
                <c:pt idx="347">
                  <c:v>2019-12 14</c:v>
                </c:pt>
                <c:pt idx="348">
                  <c:v>2019-12 15</c:v>
                </c:pt>
                <c:pt idx="349">
                  <c:v>2019-12 16</c:v>
                </c:pt>
                <c:pt idx="350">
                  <c:v>2019-12 17</c:v>
                </c:pt>
                <c:pt idx="351">
                  <c:v>2019-12 18</c:v>
                </c:pt>
                <c:pt idx="352">
                  <c:v>2019-12 19</c:v>
                </c:pt>
                <c:pt idx="353">
                  <c:v>2019-12 20</c:v>
                </c:pt>
                <c:pt idx="354">
                  <c:v>2019-12 21</c:v>
                </c:pt>
                <c:pt idx="355">
                  <c:v>2019-12 22</c:v>
                </c:pt>
                <c:pt idx="356">
                  <c:v>2019-12 23</c:v>
                </c:pt>
                <c:pt idx="357">
                  <c:v>2019-12 24</c:v>
                </c:pt>
                <c:pt idx="358">
                  <c:v>2019-12 25</c:v>
                </c:pt>
                <c:pt idx="359">
                  <c:v>2019-12 26</c:v>
                </c:pt>
                <c:pt idx="360">
                  <c:v>2019-12 27</c:v>
                </c:pt>
                <c:pt idx="361">
                  <c:v>2019-12 28</c:v>
                </c:pt>
                <c:pt idx="362">
                  <c:v>2019-12 29</c:v>
                </c:pt>
                <c:pt idx="363">
                  <c:v>2019-12 30</c:v>
                </c:pt>
                <c:pt idx="364">
                  <c:v>2019-12 31</c:v>
                </c:pt>
              </c:strCache>
            </c:strRef>
          </c:cat>
          <c:val>
            <c:numRef>
              <c:f>'Raport valori date'!$B$2:$B$366</c:f>
              <c:numCache>
                <c:formatCode>General</c:formatCode>
                <c:ptCount val="365"/>
                <c:pt idx="78" formatCode="#,##0.00">
                  <c:v>26.610000000000007</c:v>
                </c:pt>
                <c:pt idx="79" formatCode="#,##0.00">
                  <c:v>46.56</c:v>
                </c:pt>
                <c:pt idx="80" formatCode="#,##0.00">
                  <c:v>48.63</c:v>
                </c:pt>
                <c:pt idx="81" formatCode="#,##0.00">
                  <c:v>61.97</c:v>
                </c:pt>
                <c:pt idx="82" formatCode="#,##0.00">
                  <c:v>66.7</c:v>
                </c:pt>
                <c:pt idx="83" formatCode="#,##0.00">
                  <c:v>61.45</c:v>
                </c:pt>
                <c:pt idx="84" formatCode="#,##0.00">
                  <c:v>36.81</c:v>
                </c:pt>
                <c:pt idx="85" formatCode="#,##0.00">
                  <c:v>48.99</c:v>
                </c:pt>
                <c:pt idx="86" formatCode="#,##0.00">
                  <c:v>57.89</c:v>
                </c:pt>
                <c:pt idx="87" formatCode="#,##0.00">
                  <c:v>50.760000000000012</c:v>
                </c:pt>
                <c:pt idx="88" formatCode="#,##0.00">
                  <c:v>58.75</c:v>
                </c:pt>
                <c:pt idx="89" formatCode="#,##0.00">
                  <c:v>70.36</c:v>
                </c:pt>
                <c:pt idx="90" formatCode="#,##0.00">
                  <c:v>63.87</c:v>
                </c:pt>
                <c:pt idx="91" formatCode="#,##0.00">
                  <c:v>67.209999999999994</c:v>
                </c:pt>
                <c:pt idx="92" formatCode="#,##0.00">
                  <c:v>74.59</c:v>
                </c:pt>
                <c:pt idx="93" formatCode="#,##0.00">
                  <c:v>76.790000000000006</c:v>
                </c:pt>
                <c:pt idx="94" formatCode="#,##0.00">
                  <c:v>73.149999999999991</c:v>
                </c:pt>
                <c:pt idx="95" formatCode="#,##0.00">
                  <c:v>60.91</c:v>
                </c:pt>
                <c:pt idx="97" formatCode="#,##0.00">
                  <c:v>46.96</c:v>
                </c:pt>
                <c:pt idx="98" formatCode="#,##0.00">
                  <c:v>71.260000000000005</c:v>
                </c:pt>
                <c:pt idx="99" formatCode="#,##0.00">
                  <c:v>59.07</c:v>
                </c:pt>
                <c:pt idx="100" formatCode="#,##0.00">
                  <c:v>31.64</c:v>
                </c:pt>
                <c:pt idx="101" formatCode="#,##0.00">
                  <c:v>39.660000000000011</c:v>
                </c:pt>
                <c:pt idx="102" formatCode="#,##0.00">
                  <c:v>41.21</c:v>
                </c:pt>
                <c:pt idx="104" formatCode="#,##0.00">
                  <c:v>64.95</c:v>
                </c:pt>
                <c:pt idx="106" formatCode="#,##0.00">
                  <c:v>25.95</c:v>
                </c:pt>
                <c:pt idx="107" formatCode="#,##0.00">
                  <c:v>66.900000000000006</c:v>
                </c:pt>
                <c:pt idx="108" formatCode="#,##0.00">
                  <c:v>75.23</c:v>
                </c:pt>
                <c:pt idx="109" formatCode="#,##0.00">
                  <c:v>96.179999999999978</c:v>
                </c:pt>
                <c:pt idx="110" formatCode="#,##0.00">
                  <c:v>100.97</c:v>
                </c:pt>
                <c:pt idx="111" formatCode="#,##0.00">
                  <c:v>73.510000000000005</c:v>
                </c:pt>
                <c:pt idx="112" formatCode="#,##0.00">
                  <c:v>85.45</c:v>
                </c:pt>
                <c:pt idx="113" formatCode="#,##0.00">
                  <c:v>79.08</c:v>
                </c:pt>
                <c:pt idx="114" formatCode="#,##0.00">
                  <c:v>92.42</c:v>
                </c:pt>
                <c:pt idx="115" formatCode="#,##0.00">
                  <c:v>88.960000000000022</c:v>
                </c:pt>
                <c:pt idx="116" formatCode="#,##0.00">
                  <c:v>78.149999999999991</c:v>
                </c:pt>
                <c:pt idx="117" formatCode="#,##0.00">
                  <c:v>82.81</c:v>
                </c:pt>
                <c:pt idx="118" formatCode="#,##0.00">
                  <c:v>82.82</c:v>
                </c:pt>
                <c:pt idx="119" formatCode="#,##0.00">
                  <c:v>61.51</c:v>
                </c:pt>
                <c:pt idx="120" formatCode="#,##0.00">
                  <c:v>67.06</c:v>
                </c:pt>
                <c:pt idx="121" formatCode="#,##0.00">
                  <c:v>85.78</c:v>
                </c:pt>
                <c:pt idx="122" formatCode="#,##0.00">
                  <c:v>89.39</c:v>
                </c:pt>
                <c:pt idx="123" formatCode="#,##0.00">
                  <c:v>88.06</c:v>
                </c:pt>
                <c:pt idx="124" formatCode="#,##0.00">
                  <c:v>86.740000000000023</c:v>
                </c:pt>
                <c:pt idx="125" formatCode="#,##0.00">
                  <c:v>79.209999999999994</c:v>
                </c:pt>
                <c:pt idx="126" formatCode="#,##0.00">
                  <c:v>63.87</c:v>
                </c:pt>
                <c:pt idx="127" formatCode="#,##0.00">
                  <c:v>70.959999999999994</c:v>
                </c:pt>
                <c:pt idx="128" formatCode="#,##0.00">
                  <c:v>75.75</c:v>
                </c:pt>
                <c:pt idx="129" formatCode="#,##0.00">
                  <c:v>65.73</c:v>
                </c:pt>
                <c:pt idx="130" formatCode="#,##0.00">
                  <c:v>66.290000000000006</c:v>
                </c:pt>
                <c:pt idx="131" formatCode="#,##0.00">
                  <c:v>81.669999999999987</c:v>
                </c:pt>
                <c:pt idx="132" formatCode="#,##0.00">
                  <c:v>78.55</c:v>
                </c:pt>
                <c:pt idx="133" formatCode="#,##0.00">
                  <c:v>48.15</c:v>
                </c:pt>
                <c:pt idx="134" formatCode="#,##0.00">
                  <c:v>52.91</c:v>
                </c:pt>
                <c:pt idx="135" formatCode="#,##0.00">
                  <c:v>52.33</c:v>
                </c:pt>
                <c:pt idx="136" formatCode="#,##0.00">
                  <c:v>62.84</c:v>
                </c:pt>
                <c:pt idx="137" formatCode="#,##0.00">
                  <c:v>54.95</c:v>
                </c:pt>
                <c:pt idx="138" formatCode="#,##0.00">
                  <c:v>67.36</c:v>
                </c:pt>
                <c:pt idx="139" formatCode="#,##0.00">
                  <c:v>67.13</c:v>
                </c:pt>
                <c:pt idx="140" formatCode="#,##0.00">
                  <c:v>66.430000000000007</c:v>
                </c:pt>
                <c:pt idx="141" formatCode="#,##0.00">
                  <c:v>73.349999999999994</c:v>
                </c:pt>
                <c:pt idx="142" formatCode="#,##0.00">
                  <c:v>69.5</c:v>
                </c:pt>
                <c:pt idx="143" formatCode="#,##0.00">
                  <c:v>65.84</c:v>
                </c:pt>
                <c:pt idx="144" formatCode="#,##0.00">
                  <c:v>76.16</c:v>
                </c:pt>
                <c:pt idx="145" formatCode="#,##0.00">
                  <c:v>90.57</c:v>
                </c:pt>
                <c:pt idx="146" formatCode="#,##0.00">
                  <c:v>58.53</c:v>
                </c:pt>
                <c:pt idx="147" formatCode="#,##0.00">
                  <c:v>84.179999999999978</c:v>
                </c:pt>
                <c:pt idx="148" formatCode="#,##0.00">
                  <c:v>72.649999999999991</c:v>
                </c:pt>
                <c:pt idx="149" formatCode="#,##0.00">
                  <c:v>54.620000000000012</c:v>
                </c:pt>
                <c:pt idx="150" formatCode="#,##0.00">
                  <c:v>41.43</c:v>
                </c:pt>
                <c:pt idx="151" formatCode="#,##0.00">
                  <c:v>52.120000000000012</c:v>
                </c:pt>
                <c:pt idx="152" formatCode="#,##0.00">
                  <c:v>74.75</c:v>
                </c:pt>
                <c:pt idx="153" formatCode="#,##0.00">
                  <c:v>54.06</c:v>
                </c:pt>
                <c:pt idx="154" formatCode="#,##0.00">
                  <c:v>51.82</c:v>
                </c:pt>
                <c:pt idx="155" formatCode="#,##0.00">
                  <c:v>72.06</c:v>
                </c:pt>
                <c:pt idx="156" formatCode="#,##0.00">
                  <c:v>68.09</c:v>
                </c:pt>
                <c:pt idx="157" formatCode="#,##0.00">
                  <c:v>77.03</c:v>
                </c:pt>
                <c:pt idx="158" formatCode="#,##0.00">
                  <c:v>66.25</c:v>
                </c:pt>
                <c:pt idx="159" formatCode="#,##0.00">
                  <c:v>78.28</c:v>
                </c:pt>
                <c:pt idx="160" formatCode="#,##0.00">
                  <c:v>59.37</c:v>
                </c:pt>
                <c:pt idx="161" formatCode="#,##0.00">
                  <c:v>60.84</c:v>
                </c:pt>
                <c:pt idx="162" formatCode="#,##0.00">
                  <c:v>75.290000000000006</c:v>
                </c:pt>
                <c:pt idx="163" formatCode="#,##0.00">
                  <c:v>78.78</c:v>
                </c:pt>
                <c:pt idx="164" formatCode="#,##0.00">
                  <c:v>77.400000000000006</c:v>
                </c:pt>
                <c:pt idx="165" formatCode="#,##0.00">
                  <c:v>73.459999999999994</c:v>
                </c:pt>
                <c:pt idx="166" formatCode="#,##0.00">
                  <c:v>74.42</c:v>
                </c:pt>
                <c:pt idx="167" formatCode="#,##0.00">
                  <c:v>67.66</c:v>
                </c:pt>
                <c:pt idx="168" formatCode="#,##0.00">
                  <c:v>67.83</c:v>
                </c:pt>
                <c:pt idx="169" formatCode="#,##0.00">
                  <c:v>70.400000000000006</c:v>
                </c:pt>
                <c:pt idx="170" formatCode="#,##0.00">
                  <c:v>72.13</c:v>
                </c:pt>
                <c:pt idx="171" formatCode="#,##0.00">
                  <c:v>62.34</c:v>
                </c:pt>
                <c:pt idx="172" formatCode="#,##0.00">
                  <c:v>62.42</c:v>
                </c:pt>
                <c:pt idx="173" formatCode="#,##0.00">
                  <c:v>62.74</c:v>
                </c:pt>
                <c:pt idx="174" formatCode="#,##0.00">
                  <c:v>45.44</c:v>
                </c:pt>
                <c:pt idx="175" formatCode="#,##0.00">
                  <c:v>58.120000000000012</c:v>
                </c:pt>
                <c:pt idx="176" formatCode="#,##0.00">
                  <c:v>86.48</c:v>
                </c:pt>
                <c:pt idx="177" formatCode="#,##0.00">
                  <c:v>73.510000000000005</c:v>
                </c:pt>
                <c:pt idx="178" formatCode="#,##0.00">
                  <c:v>64.260000000000005</c:v>
                </c:pt>
                <c:pt idx="179" formatCode="#,##0.00">
                  <c:v>67.910000000000025</c:v>
                </c:pt>
                <c:pt idx="180" formatCode="#,##0.00">
                  <c:v>76.569999999999993</c:v>
                </c:pt>
                <c:pt idx="181" formatCode="#,##0.00">
                  <c:v>69.540000000000006</c:v>
                </c:pt>
                <c:pt idx="182" formatCode="#,##0.00">
                  <c:v>68.28</c:v>
                </c:pt>
                <c:pt idx="183" formatCode="#,##0.00">
                  <c:v>63.32</c:v>
                </c:pt>
                <c:pt idx="184" formatCode="#,##0.00">
                  <c:v>79.25</c:v>
                </c:pt>
                <c:pt idx="185" formatCode="#,##0.00">
                  <c:v>78.930000000000007</c:v>
                </c:pt>
                <c:pt idx="186" formatCode="#,##0.00">
                  <c:v>95.22</c:v>
                </c:pt>
                <c:pt idx="187" formatCode="#,##0.00">
                  <c:v>77.069999999999993</c:v>
                </c:pt>
                <c:pt idx="188" formatCode="#,##0.00">
                  <c:v>68.11999999999999</c:v>
                </c:pt>
                <c:pt idx="189" formatCode="#,##0.00">
                  <c:v>57.94</c:v>
                </c:pt>
                <c:pt idx="190" formatCode="#,##0.00">
                  <c:v>50.91</c:v>
                </c:pt>
                <c:pt idx="191" formatCode="#,##0.00">
                  <c:v>50.67</c:v>
                </c:pt>
                <c:pt idx="192" formatCode="#,##0.00">
                  <c:v>56.25</c:v>
                </c:pt>
                <c:pt idx="193" formatCode="#,##0.00">
                  <c:v>72.69</c:v>
                </c:pt>
                <c:pt idx="194" formatCode="#,##0.00">
                  <c:v>68.86</c:v>
                </c:pt>
                <c:pt idx="195" formatCode="#,##0.00">
                  <c:v>53.290000000000013</c:v>
                </c:pt>
                <c:pt idx="196" formatCode="#,##0.00">
                  <c:v>72.83</c:v>
                </c:pt>
                <c:pt idx="197" formatCode="#,##0.00">
                  <c:v>81.22</c:v>
                </c:pt>
                <c:pt idx="198" formatCode="#,##0.00">
                  <c:v>76.010000000000005</c:v>
                </c:pt>
                <c:pt idx="199" formatCode="#,##0.00">
                  <c:v>75.52</c:v>
                </c:pt>
                <c:pt idx="200" formatCode="#,##0.00">
                  <c:v>66.679999999999978</c:v>
                </c:pt>
                <c:pt idx="201" formatCode="#,##0.00">
                  <c:v>85.72</c:v>
                </c:pt>
                <c:pt idx="202" formatCode="#,##0.00">
                  <c:v>77.910000000000025</c:v>
                </c:pt>
                <c:pt idx="203" formatCode="#,##0.00">
                  <c:v>54.21</c:v>
                </c:pt>
                <c:pt idx="204" formatCode="#,##0.00">
                  <c:v>63.34</c:v>
                </c:pt>
                <c:pt idx="205" formatCode="#,##0.00">
                  <c:v>72.59</c:v>
                </c:pt>
                <c:pt idx="206" formatCode="#,##0.00">
                  <c:v>81.34</c:v>
                </c:pt>
                <c:pt idx="207" formatCode="#,##0.00">
                  <c:v>84.960000000000022</c:v>
                </c:pt>
                <c:pt idx="208" formatCode="#,##0.00">
                  <c:v>87.08</c:v>
                </c:pt>
                <c:pt idx="209" formatCode="#,##0.00">
                  <c:v>90.169999999999987</c:v>
                </c:pt>
                <c:pt idx="210" formatCode="#,##0.00">
                  <c:v>90.649999999999991</c:v>
                </c:pt>
                <c:pt idx="211" formatCode="#,##0.00">
                  <c:v>81.540000000000006</c:v>
                </c:pt>
                <c:pt idx="212" formatCode="#,##0.00">
                  <c:v>61.08</c:v>
                </c:pt>
                <c:pt idx="213" formatCode="#,##0.00">
                  <c:v>71.169999999999987</c:v>
                </c:pt>
                <c:pt idx="214" formatCode="#,##0.00">
                  <c:v>55.11</c:v>
                </c:pt>
                <c:pt idx="215" formatCode="#,##0.00">
                  <c:v>66.069999999999993</c:v>
                </c:pt>
                <c:pt idx="216" formatCode="#,##0.00">
                  <c:v>57.52</c:v>
                </c:pt>
                <c:pt idx="217" formatCode="#,##0.00">
                  <c:v>68.400000000000006</c:v>
                </c:pt>
                <c:pt idx="218" formatCode="#,##0.00">
                  <c:v>77.400000000000006</c:v>
                </c:pt>
                <c:pt idx="219" formatCode="#,##0.00">
                  <c:v>83.2</c:v>
                </c:pt>
                <c:pt idx="220" formatCode="#,##0.00">
                  <c:v>78.48</c:v>
                </c:pt>
                <c:pt idx="221" formatCode="#,##0.00">
                  <c:v>92.48</c:v>
                </c:pt>
                <c:pt idx="222" formatCode="#,##0.00">
                  <c:v>83.51</c:v>
                </c:pt>
                <c:pt idx="223" formatCode="#,##0.00">
                  <c:v>88.45</c:v>
                </c:pt>
                <c:pt idx="224" formatCode="#,##0.00">
                  <c:v>74.23</c:v>
                </c:pt>
                <c:pt idx="232" formatCode="#,##0.00">
                  <c:v>86.95</c:v>
                </c:pt>
                <c:pt idx="233" formatCode="#,##0.00">
                  <c:v>65.88</c:v>
                </c:pt>
                <c:pt idx="234" formatCode="#,##0.00">
                  <c:v>68.169999999999987</c:v>
                </c:pt>
                <c:pt idx="235" formatCode="#,##0.00">
                  <c:v>83.52</c:v>
                </c:pt>
                <c:pt idx="236" formatCode="#,##0.00">
                  <c:v>84.52</c:v>
                </c:pt>
                <c:pt idx="237" formatCode="#,##0.00">
                  <c:v>87.04</c:v>
                </c:pt>
                <c:pt idx="238" formatCode="#,##0.00">
                  <c:v>96.39</c:v>
                </c:pt>
                <c:pt idx="239" formatCode="#,##0.00">
                  <c:v>96.08</c:v>
                </c:pt>
                <c:pt idx="240" formatCode="#,##0.00">
                  <c:v>92.54</c:v>
                </c:pt>
                <c:pt idx="241" formatCode="#,##0.00">
                  <c:v>87.9</c:v>
                </c:pt>
                <c:pt idx="242" formatCode="#,##0.00">
                  <c:v>91.149999999999991</c:v>
                </c:pt>
                <c:pt idx="243" formatCode="#,##0.00">
                  <c:v>103.91000000000003</c:v>
                </c:pt>
                <c:pt idx="244" formatCode="#,##0.00">
                  <c:v>94.9</c:v>
                </c:pt>
                <c:pt idx="245" formatCode="#,##0.00">
                  <c:v>92.47</c:v>
                </c:pt>
                <c:pt idx="246" formatCode="#,##0.00">
                  <c:v>59.32</c:v>
                </c:pt>
                <c:pt idx="247" formatCode="#,##0.00">
                  <c:v>78.410000000000025</c:v>
                </c:pt>
                <c:pt idx="248" formatCode="#,##0.00">
                  <c:v>80.900000000000006</c:v>
                </c:pt>
                <c:pt idx="249" formatCode="#,##0.00">
                  <c:v>91.42</c:v>
                </c:pt>
                <c:pt idx="250" formatCode="#,##0.00">
                  <c:v>89.3</c:v>
                </c:pt>
                <c:pt idx="251" formatCode="#,##0.00">
                  <c:v>66.86999999999999</c:v>
                </c:pt>
                <c:pt idx="252" formatCode="#,##0.00">
                  <c:v>72.790000000000006</c:v>
                </c:pt>
                <c:pt idx="253" formatCode="#,##0.00">
                  <c:v>54.36</c:v>
                </c:pt>
                <c:pt idx="254" formatCode="#,##0.00">
                  <c:v>79.39</c:v>
                </c:pt>
                <c:pt idx="255" formatCode="#,##0.00">
                  <c:v>96.27</c:v>
                </c:pt>
                <c:pt idx="256" formatCode="#,##0.00">
                  <c:v>63.6</c:v>
                </c:pt>
                <c:pt idx="257" formatCode="#,##0.00">
                  <c:v>74.77</c:v>
                </c:pt>
                <c:pt idx="258" formatCode="#,##0.00">
                  <c:v>87.5</c:v>
                </c:pt>
                <c:pt idx="259" formatCode="#,##0.00">
                  <c:v>55.63</c:v>
                </c:pt>
                <c:pt idx="260" formatCode="#,##0.00">
                  <c:v>62.38</c:v>
                </c:pt>
                <c:pt idx="261" formatCode="#,##0.00">
                  <c:v>68.349999999999994</c:v>
                </c:pt>
                <c:pt idx="262" formatCode="#,##0.00">
                  <c:v>58.31</c:v>
                </c:pt>
                <c:pt idx="263" formatCode="#,##0.00">
                  <c:v>69.55</c:v>
                </c:pt>
                <c:pt idx="264" formatCode="#,##0.00">
                  <c:v>67.930000000000007</c:v>
                </c:pt>
                <c:pt idx="265" formatCode="#,##0.00">
                  <c:v>62.83</c:v>
                </c:pt>
                <c:pt idx="266" formatCode="#,##0.00">
                  <c:v>59.51</c:v>
                </c:pt>
                <c:pt idx="267" formatCode="#,##0.00">
                  <c:v>68.239999999999995</c:v>
                </c:pt>
                <c:pt idx="268" formatCode="#,##0.00">
                  <c:v>62.37</c:v>
                </c:pt>
                <c:pt idx="269" formatCode="#,##0.00">
                  <c:v>40.74</c:v>
                </c:pt>
                <c:pt idx="271" formatCode="#,##0.00">
                  <c:v>56.56</c:v>
                </c:pt>
                <c:pt idx="272" formatCode="#,##0.00">
                  <c:v>71.22</c:v>
                </c:pt>
                <c:pt idx="273" formatCode="#,##0.00">
                  <c:v>68.849999999999994</c:v>
                </c:pt>
                <c:pt idx="274" formatCode="#,##0.00">
                  <c:v>74</c:v>
                </c:pt>
                <c:pt idx="275" formatCode="#,##0.00">
                  <c:v>67.06</c:v>
                </c:pt>
                <c:pt idx="276" formatCode="#,##0.00">
                  <c:v>42.27</c:v>
                </c:pt>
                <c:pt idx="277" formatCode="#,##0.00">
                  <c:v>55.68</c:v>
                </c:pt>
                <c:pt idx="278" formatCode="#,##0.00">
                  <c:v>37.93</c:v>
                </c:pt>
                <c:pt idx="279" formatCode="#,##0.00">
                  <c:v>39.660000000000011</c:v>
                </c:pt>
                <c:pt idx="280" formatCode="#,##0.00">
                  <c:v>52.48</c:v>
                </c:pt>
                <c:pt idx="281" formatCode="#,##0.00">
                  <c:v>53.25</c:v>
                </c:pt>
                <c:pt idx="282" formatCode="#,##0.00">
                  <c:v>52.2</c:v>
                </c:pt>
                <c:pt idx="283" formatCode="#,##0.00">
                  <c:v>46.91</c:v>
                </c:pt>
                <c:pt idx="284" formatCode="#,##0.00">
                  <c:v>66.61</c:v>
                </c:pt>
                <c:pt idx="285" formatCode="#,##0.00">
                  <c:v>68.48</c:v>
                </c:pt>
                <c:pt idx="286" formatCode="#,##0.00">
                  <c:v>51.55</c:v>
                </c:pt>
                <c:pt idx="287" formatCode="#,##0.00">
                  <c:v>46.53</c:v>
                </c:pt>
                <c:pt idx="288" formatCode="#,##0.00">
                  <c:v>59.98</c:v>
                </c:pt>
                <c:pt idx="289" formatCode="#,##0.00">
                  <c:v>53.67</c:v>
                </c:pt>
                <c:pt idx="290" formatCode="#,##0.00">
                  <c:v>54.02</c:v>
                </c:pt>
                <c:pt idx="291" formatCode="#,##0.00">
                  <c:v>62.720000000000013</c:v>
                </c:pt>
                <c:pt idx="292" formatCode="#,##0.00">
                  <c:v>48.74</c:v>
                </c:pt>
                <c:pt idx="293" formatCode="#,##0.00">
                  <c:v>42.18</c:v>
                </c:pt>
                <c:pt idx="294" formatCode="#,##0.00">
                  <c:v>34.94</c:v>
                </c:pt>
                <c:pt idx="295" formatCode="#,##0.00">
                  <c:v>32.18</c:v>
                </c:pt>
                <c:pt idx="296" formatCode="#,##0.00">
                  <c:v>27.04</c:v>
                </c:pt>
                <c:pt idx="297" formatCode="#,##0.00">
                  <c:v>36.590000000000003</c:v>
                </c:pt>
                <c:pt idx="298" formatCode="#,##0.00">
                  <c:v>58.1</c:v>
                </c:pt>
                <c:pt idx="299" formatCode="#,##0.00">
                  <c:v>34.1</c:v>
                </c:pt>
                <c:pt idx="300" formatCode="#,##0.00">
                  <c:v>51.88</c:v>
                </c:pt>
                <c:pt idx="301" formatCode="#,##0.00">
                  <c:v>44.02</c:v>
                </c:pt>
                <c:pt idx="302" formatCode="#,##0.00">
                  <c:v>40.57</c:v>
                </c:pt>
                <c:pt idx="303" formatCode="#,##0.00">
                  <c:v>52.4</c:v>
                </c:pt>
                <c:pt idx="304" formatCode="#,##0.00">
                  <c:v>54.03</c:v>
                </c:pt>
                <c:pt idx="305" formatCode="#,##0.00">
                  <c:v>54.8</c:v>
                </c:pt>
                <c:pt idx="306" formatCode="#,##0.00">
                  <c:v>42.2</c:v>
                </c:pt>
                <c:pt idx="307" formatCode="#,##0.00">
                  <c:v>48.71</c:v>
                </c:pt>
                <c:pt idx="308" formatCode="#,##0.00">
                  <c:v>68.319999999999993</c:v>
                </c:pt>
                <c:pt idx="309" formatCode="#,##0.00">
                  <c:v>51.78</c:v>
                </c:pt>
                <c:pt idx="310" formatCode="#,##0.00">
                  <c:v>39.07</c:v>
                </c:pt>
                <c:pt idx="311" formatCode="#,##0.00">
                  <c:v>26.919999999999995</c:v>
                </c:pt>
                <c:pt idx="312" formatCode="#,##0.00">
                  <c:v>37.620000000000012</c:v>
                </c:pt>
                <c:pt idx="313" formatCode="#,##0.00">
                  <c:v>59.68</c:v>
                </c:pt>
                <c:pt idx="314" formatCode="#,##0.00">
                  <c:v>62.27</c:v>
                </c:pt>
                <c:pt idx="315" formatCode="#,##0.00">
                  <c:v>53.35</c:v>
                </c:pt>
                <c:pt idx="316" formatCode="#,##0.00">
                  <c:v>54.21</c:v>
                </c:pt>
                <c:pt idx="317" formatCode="#,##0.00">
                  <c:v>59.91</c:v>
                </c:pt>
                <c:pt idx="318" formatCode="#,##0.00">
                  <c:v>37.54</c:v>
                </c:pt>
                <c:pt idx="319" formatCode="#,##0.00">
                  <c:v>33.75</c:v>
                </c:pt>
                <c:pt idx="320" formatCode="#,##0.00">
                  <c:v>62.47</c:v>
                </c:pt>
                <c:pt idx="321" formatCode="#,##0.00">
                  <c:v>46.43</c:v>
                </c:pt>
                <c:pt idx="322" formatCode="#,##0.00">
                  <c:v>39.33</c:v>
                </c:pt>
                <c:pt idx="323" formatCode="#,##0.00">
                  <c:v>53.89</c:v>
                </c:pt>
                <c:pt idx="324" formatCode="#,##0.00">
                  <c:v>47.81</c:v>
                </c:pt>
                <c:pt idx="325" formatCode="#,##0.00">
                  <c:v>35.67</c:v>
                </c:pt>
                <c:pt idx="326" formatCode="#,##0.00">
                  <c:v>33.870000000000005</c:v>
                </c:pt>
                <c:pt idx="327" formatCode="#,##0.00">
                  <c:v>26.77</c:v>
                </c:pt>
                <c:pt idx="328" formatCode="#,##0.00">
                  <c:v>28.38</c:v>
                </c:pt>
                <c:pt idx="329" formatCode="#,##0.00">
                  <c:v>41.05</c:v>
                </c:pt>
                <c:pt idx="330" formatCode="#,##0.00">
                  <c:v>21.74</c:v>
                </c:pt>
                <c:pt idx="331" formatCode="#,##0.00">
                  <c:v>22.459999999999994</c:v>
                </c:pt>
                <c:pt idx="332" formatCode="#,##0.00">
                  <c:v>18.600000000000001</c:v>
                </c:pt>
                <c:pt idx="333" formatCode="#,##0.00">
                  <c:v>43.67</c:v>
                </c:pt>
                <c:pt idx="334" formatCode="#,##0.00">
                  <c:v>62.24</c:v>
                </c:pt>
                <c:pt idx="335" formatCode="#,##0.00">
                  <c:v>34.660000000000011</c:v>
                </c:pt>
                <c:pt idx="336" formatCode="#,##0.00">
                  <c:v>34.11</c:v>
                </c:pt>
                <c:pt idx="337" formatCode="#,##0.00">
                  <c:v>43.7</c:v>
                </c:pt>
                <c:pt idx="338" formatCode="#,##0.00">
                  <c:v>33.53</c:v>
                </c:pt>
                <c:pt idx="339" formatCode="#,##0.00">
                  <c:v>21.88</c:v>
                </c:pt>
                <c:pt idx="340" formatCode="#,##0.00">
                  <c:v>14.74</c:v>
                </c:pt>
                <c:pt idx="341" formatCode="#,##0.00">
                  <c:v>17.079999999999991</c:v>
                </c:pt>
                <c:pt idx="342" formatCode="#,##0.00">
                  <c:v>15.73</c:v>
                </c:pt>
                <c:pt idx="343" formatCode="#,##0.00">
                  <c:v>10.93</c:v>
                </c:pt>
                <c:pt idx="344" formatCode="#,##0.00">
                  <c:v>26.82</c:v>
                </c:pt>
                <c:pt idx="345" formatCode="#,##0.00">
                  <c:v>27.34</c:v>
                </c:pt>
                <c:pt idx="346" formatCode="#,##0.00">
                  <c:v>28.73</c:v>
                </c:pt>
                <c:pt idx="347" formatCode="#,##0.00">
                  <c:v>17.09</c:v>
                </c:pt>
                <c:pt idx="348" formatCode="#,##0.00">
                  <c:v>42.78</c:v>
                </c:pt>
                <c:pt idx="349" formatCode="#,##0.00">
                  <c:v>39.61</c:v>
                </c:pt>
                <c:pt idx="350" formatCode="#,##0.00">
                  <c:v>15.03</c:v>
                </c:pt>
                <c:pt idx="351" formatCode="#,##0.00">
                  <c:v>17.16</c:v>
                </c:pt>
                <c:pt idx="352" formatCode="#,##0.00">
                  <c:v>14.14</c:v>
                </c:pt>
                <c:pt idx="353" formatCode="#,##0.00">
                  <c:v>24.27</c:v>
                </c:pt>
                <c:pt idx="354" formatCode="#,##0.00">
                  <c:v>26.02</c:v>
                </c:pt>
                <c:pt idx="355" formatCode="#,##0.00">
                  <c:v>31.75</c:v>
                </c:pt>
                <c:pt idx="356" formatCode="#,##0.00">
                  <c:v>37.89</c:v>
                </c:pt>
                <c:pt idx="357" formatCode="#,##0.00">
                  <c:v>16.21</c:v>
                </c:pt>
                <c:pt idx="358" formatCode="#,##0.00">
                  <c:v>48.57</c:v>
                </c:pt>
                <c:pt idx="359" formatCode="#,##0.00">
                  <c:v>54.03</c:v>
                </c:pt>
                <c:pt idx="360" formatCode="#,##0.00">
                  <c:v>41.220000000000013</c:v>
                </c:pt>
                <c:pt idx="361" formatCode="#,##0.00">
                  <c:v>42.51</c:v>
                </c:pt>
                <c:pt idx="362" formatCode="#,##0.00">
                  <c:v>44.9</c:v>
                </c:pt>
                <c:pt idx="363" formatCode="#,##0.00">
                  <c:v>40.290000000000013</c:v>
                </c:pt>
                <c:pt idx="364" formatCode="#,##0.00">
                  <c:v>45.760000000000012</c:v>
                </c:pt>
              </c:numCache>
            </c:numRef>
          </c:val>
          <c:smooth val="0"/>
        </c:ser>
        <c:ser>
          <c:idx val="1"/>
          <c:order val="1"/>
          <c:tx>
            <c:strRef>
              <c:f>'Raport valori date'!$C$1</c:f>
              <c:strCache>
                <c:ptCount val="1"/>
                <c:pt idx="0">
                  <c:v>Staţia BC 2</c:v>
                </c:pt>
              </c:strCache>
            </c:strRef>
          </c:tx>
          <c:spPr>
            <a:ln>
              <a:solidFill>
                <a:srgbClr val="7030A0"/>
              </a:solidFill>
            </a:ln>
          </c:spPr>
          <c:marker>
            <c:symbol val="square"/>
            <c:size val="2"/>
            <c:spPr>
              <a:solidFill>
                <a:srgbClr val="7030A0"/>
              </a:solidFill>
              <a:ln>
                <a:solidFill>
                  <a:srgbClr val="7030A0"/>
                </a:solidFill>
              </a:ln>
            </c:spPr>
          </c:marker>
          <c:cat>
            <c:strRef>
              <c:f>'Raport valori date'!$A$2:$A$366</c:f>
              <c:strCache>
                <c:ptCount val="365"/>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pt idx="31">
                  <c:v>2019-02 01</c:v>
                </c:pt>
                <c:pt idx="32">
                  <c:v>2019-02 02</c:v>
                </c:pt>
                <c:pt idx="33">
                  <c:v>2019-02 03</c:v>
                </c:pt>
                <c:pt idx="34">
                  <c:v>2019-02 04</c:v>
                </c:pt>
                <c:pt idx="35">
                  <c:v>2019-02 05</c:v>
                </c:pt>
                <c:pt idx="36">
                  <c:v>2019-02 06</c:v>
                </c:pt>
                <c:pt idx="37">
                  <c:v>2019-02 07</c:v>
                </c:pt>
                <c:pt idx="38">
                  <c:v>2019-02 08</c:v>
                </c:pt>
                <c:pt idx="39">
                  <c:v>2019-02 09</c:v>
                </c:pt>
                <c:pt idx="40">
                  <c:v>2019-02 10</c:v>
                </c:pt>
                <c:pt idx="41">
                  <c:v>2019-02 11</c:v>
                </c:pt>
                <c:pt idx="42">
                  <c:v>2019-02 12</c:v>
                </c:pt>
                <c:pt idx="43">
                  <c:v>2019-02 13</c:v>
                </c:pt>
                <c:pt idx="44">
                  <c:v>2019-02 14</c:v>
                </c:pt>
                <c:pt idx="45">
                  <c:v>2019-02 15</c:v>
                </c:pt>
                <c:pt idx="46">
                  <c:v>2019-02 16</c:v>
                </c:pt>
                <c:pt idx="47">
                  <c:v>2019-02 17</c:v>
                </c:pt>
                <c:pt idx="48">
                  <c:v>2019-02 18</c:v>
                </c:pt>
                <c:pt idx="49">
                  <c:v>2019-02 19</c:v>
                </c:pt>
                <c:pt idx="50">
                  <c:v>2019-02 20</c:v>
                </c:pt>
                <c:pt idx="51">
                  <c:v>2019-02 21</c:v>
                </c:pt>
                <c:pt idx="52">
                  <c:v>2019-02 22</c:v>
                </c:pt>
                <c:pt idx="53">
                  <c:v>2019-02 23</c:v>
                </c:pt>
                <c:pt idx="54">
                  <c:v>2019-02 24</c:v>
                </c:pt>
                <c:pt idx="55">
                  <c:v>2019-02 25</c:v>
                </c:pt>
                <c:pt idx="56">
                  <c:v>2019-02 26</c:v>
                </c:pt>
                <c:pt idx="57">
                  <c:v>2019-02 27</c:v>
                </c:pt>
                <c:pt idx="58">
                  <c:v>2019-02 28</c:v>
                </c:pt>
                <c:pt idx="59">
                  <c:v>2019-03 01</c:v>
                </c:pt>
                <c:pt idx="60">
                  <c:v>2019-03 02</c:v>
                </c:pt>
                <c:pt idx="61">
                  <c:v>2019-03 03</c:v>
                </c:pt>
                <c:pt idx="62">
                  <c:v>2019-03 04</c:v>
                </c:pt>
                <c:pt idx="63">
                  <c:v>2019-03 05</c:v>
                </c:pt>
                <c:pt idx="64">
                  <c:v>2019-03 06</c:v>
                </c:pt>
                <c:pt idx="65">
                  <c:v>2019-03 07</c:v>
                </c:pt>
                <c:pt idx="66">
                  <c:v>2019-03 08</c:v>
                </c:pt>
                <c:pt idx="67">
                  <c:v>2019-03 09</c:v>
                </c:pt>
                <c:pt idx="68">
                  <c:v>2019-03 10</c:v>
                </c:pt>
                <c:pt idx="69">
                  <c:v>2019-03 11</c:v>
                </c:pt>
                <c:pt idx="70">
                  <c:v>2019-03 12</c:v>
                </c:pt>
                <c:pt idx="71">
                  <c:v>2019-03 13</c:v>
                </c:pt>
                <c:pt idx="72">
                  <c:v>2019-03 14</c:v>
                </c:pt>
                <c:pt idx="73">
                  <c:v>2019-03 15</c:v>
                </c:pt>
                <c:pt idx="74">
                  <c:v>2019-03 16</c:v>
                </c:pt>
                <c:pt idx="75">
                  <c:v>2019-03 17</c:v>
                </c:pt>
                <c:pt idx="76">
                  <c:v>2019-03 18</c:v>
                </c:pt>
                <c:pt idx="77">
                  <c:v>2019-03 19</c:v>
                </c:pt>
                <c:pt idx="78">
                  <c:v>2019-03 20</c:v>
                </c:pt>
                <c:pt idx="79">
                  <c:v>2019-03 21</c:v>
                </c:pt>
                <c:pt idx="80">
                  <c:v>2019-03 22</c:v>
                </c:pt>
                <c:pt idx="81">
                  <c:v>2019-03 23</c:v>
                </c:pt>
                <c:pt idx="82">
                  <c:v>2019-03 24</c:v>
                </c:pt>
                <c:pt idx="83">
                  <c:v>2019-03 25</c:v>
                </c:pt>
                <c:pt idx="84">
                  <c:v>2019-03 26</c:v>
                </c:pt>
                <c:pt idx="85">
                  <c:v>2019-03 27</c:v>
                </c:pt>
                <c:pt idx="86">
                  <c:v>2019-03 28</c:v>
                </c:pt>
                <c:pt idx="87">
                  <c:v>2019-03 29</c:v>
                </c:pt>
                <c:pt idx="88">
                  <c:v>2019-03 30</c:v>
                </c:pt>
                <c:pt idx="89">
                  <c:v>2019-03 31</c:v>
                </c:pt>
                <c:pt idx="90">
                  <c:v>2019-04 01</c:v>
                </c:pt>
                <c:pt idx="91">
                  <c:v>2019-04 02</c:v>
                </c:pt>
                <c:pt idx="92">
                  <c:v>2019-04 03</c:v>
                </c:pt>
                <c:pt idx="93">
                  <c:v>2019-04 04</c:v>
                </c:pt>
                <c:pt idx="94">
                  <c:v>2019-04 05</c:v>
                </c:pt>
                <c:pt idx="95">
                  <c:v>2019-04 06</c:v>
                </c:pt>
                <c:pt idx="96">
                  <c:v>2019-04 07</c:v>
                </c:pt>
                <c:pt idx="97">
                  <c:v>2019-04 08</c:v>
                </c:pt>
                <c:pt idx="98">
                  <c:v>2019-04 09</c:v>
                </c:pt>
                <c:pt idx="99">
                  <c:v>2019-04 10</c:v>
                </c:pt>
                <c:pt idx="100">
                  <c:v>2019-04 11</c:v>
                </c:pt>
                <c:pt idx="101">
                  <c:v>2019-04 12</c:v>
                </c:pt>
                <c:pt idx="102">
                  <c:v>2019-04 13</c:v>
                </c:pt>
                <c:pt idx="103">
                  <c:v>2019-04 14</c:v>
                </c:pt>
                <c:pt idx="104">
                  <c:v>2019-04 15</c:v>
                </c:pt>
                <c:pt idx="105">
                  <c:v>2019-04 16</c:v>
                </c:pt>
                <c:pt idx="106">
                  <c:v>2019-04 17</c:v>
                </c:pt>
                <c:pt idx="107">
                  <c:v>2019-04 18</c:v>
                </c:pt>
                <c:pt idx="108">
                  <c:v>2019-04 19</c:v>
                </c:pt>
                <c:pt idx="109">
                  <c:v>2019-04 20</c:v>
                </c:pt>
                <c:pt idx="110">
                  <c:v>2019-04 21</c:v>
                </c:pt>
                <c:pt idx="111">
                  <c:v>2019-04 22</c:v>
                </c:pt>
                <c:pt idx="112">
                  <c:v>2019-04 23</c:v>
                </c:pt>
                <c:pt idx="113">
                  <c:v>2019-04 24</c:v>
                </c:pt>
                <c:pt idx="114">
                  <c:v>2019-04 25</c:v>
                </c:pt>
                <c:pt idx="115">
                  <c:v>2019-04 26</c:v>
                </c:pt>
                <c:pt idx="116">
                  <c:v>2019-04 27</c:v>
                </c:pt>
                <c:pt idx="117">
                  <c:v>2019-04 28</c:v>
                </c:pt>
                <c:pt idx="118">
                  <c:v>2019-04 29</c:v>
                </c:pt>
                <c:pt idx="119">
                  <c:v>2019-04 30</c:v>
                </c:pt>
                <c:pt idx="120">
                  <c:v>2019-05 01</c:v>
                </c:pt>
                <c:pt idx="121">
                  <c:v>2019-05 02</c:v>
                </c:pt>
                <c:pt idx="122">
                  <c:v>2019-05 03</c:v>
                </c:pt>
                <c:pt idx="123">
                  <c:v>2019-05 04</c:v>
                </c:pt>
                <c:pt idx="124">
                  <c:v>2019-05 05</c:v>
                </c:pt>
                <c:pt idx="125">
                  <c:v>2019-05 06</c:v>
                </c:pt>
                <c:pt idx="126">
                  <c:v>2019-05 07</c:v>
                </c:pt>
                <c:pt idx="127">
                  <c:v>2019-05 08</c:v>
                </c:pt>
                <c:pt idx="128">
                  <c:v>2019-05 09</c:v>
                </c:pt>
                <c:pt idx="129">
                  <c:v>2019-05 10</c:v>
                </c:pt>
                <c:pt idx="130">
                  <c:v>2019-05 11</c:v>
                </c:pt>
                <c:pt idx="131">
                  <c:v>2019-05 12</c:v>
                </c:pt>
                <c:pt idx="132">
                  <c:v>2019-05 13</c:v>
                </c:pt>
                <c:pt idx="133">
                  <c:v>2019-05 14</c:v>
                </c:pt>
                <c:pt idx="134">
                  <c:v>2019-05 15</c:v>
                </c:pt>
                <c:pt idx="135">
                  <c:v>2019-05 16</c:v>
                </c:pt>
                <c:pt idx="136">
                  <c:v>2019-05 17</c:v>
                </c:pt>
                <c:pt idx="137">
                  <c:v>2019-05 18</c:v>
                </c:pt>
                <c:pt idx="138">
                  <c:v>2019-05 19</c:v>
                </c:pt>
                <c:pt idx="139">
                  <c:v>2019-05 20</c:v>
                </c:pt>
                <c:pt idx="140">
                  <c:v>2019-05 21</c:v>
                </c:pt>
                <c:pt idx="141">
                  <c:v>2019-05 22</c:v>
                </c:pt>
                <c:pt idx="142">
                  <c:v>2019-05 23</c:v>
                </c:pt>
                <c:pt idx="143">
                  <c:v>2019-05 24</c:v>
                </c:pt>
                <c:pt idx="144">
                  <c:v>2019-05 25</c:v>
                </c:pt>
                <c:pt idx="145">
                  <c:v>2019-05 26</c:v>
                </c:pt>
                <c:pt idx="146">
                  <c:v>2019-05 27</c:v>
                </c:pt>
                <c:pt idx="147">
                  <c:v>2019-05 28</c:v>
                </c:pt>
                <c:pt idx="148">
                  <c:v>2019-05 29</c:v>
                </c:pt>
                <c:pt idx="149">
                  <c:v>2019-05 30</c:v>
                </c:pt>
                <c:pt idx="150">
                  <c:v>2019-05 31</c:v>
                </c:pt>
                <c:pt idx="151">
                  <c:v>2019-06 01</c:v>
                </c:pt>
                <c:pt idx="152">
                  <c:v>2019-06 02</c:v>
                </c:pt>
                <c:pt idx="153">
                  <c:v>2019-06 03</c:v>
                </c:pt>
                <c:pt idx="154">
                  <c:v>2019-06 04</c:v>
                </c:pt>
                <c:pt idx="155">
                  <c:v>2019-06 05</c:v>
                </c:pt>
                <c:pt idx="156">
                  <c:v>2019-06 06</c:v>
                </c:pt>
                <c:pt idx="157">
                  <c:v>2019-06 07</c:v>
                </c:pt>
                <c:pt idx="158">
                  <c:v>2019-06 08</c:v>
                </c:pt>
                <c:pt idx="159">
                  <c:v>2019-06 09</c:v>
                </c:pt>
                <c:pt idx="160">
                  <c:v>2019-06 10</c:v>
                </c:pt>
                <c:pt idx="161">
                  <c:v>2019-06 11</c:v>
                </c:pt>
                <c:pt idx="162">
                  <c:v>2019-06 12</c:v>
                </c:pt>
                <c:pt idx="163">
                  <c:v>2019-06 13</c:v>
                </c:pt>
                <c:pt idx="164">
                  <c:v>2019-06 14</c:v>
                </c:pt>
                <c:pt idx="165">
                  <c:v>2019-06 15</c:v>
                </c:pt>
                <c:pt idx="166">
                  <c:v>2019-06 16</c:v>
                </c:pt>
                <c:pt idx="167">
                  <c:v>2019-06 17</c:v>
                </c:pt>
                <c:pt idx="168">
                  <c:v>2019-06 18</c:v>
                </c:pt>
                <c:pt idx="169">
                  <c:v>2019-06 19</c:v>
                </c:pt>
                <c:pt idx="170">
                  <c:v>2019-06 20</c:v>
                </c:pt>
                <c:pt idx="171">
                  <c:v>2019-06 21</c:v>
                </c:pt>
                <c:pt idx="172">
                  <c:v>2019-06 22</c:v>
                </c:pt>
                <c:pt idx="173">
                  <c:v>2019-06 23</c:v>
                </c:pt>
                <c:pt idx="174">
                  <c:v>2019-06 24</c:v>
                </c:pt>
                <c:pt idx="175">
                  <c:v>2019-06 25</c:v>
                </c:pt>
                <c:pt idx="176">
                  <c:v>2019-06 26</c:v>
                </c:pt>
                <c:pt idx="177">
                  <c:v>2019-06 27</c:v>
                </c:pt>
                <c:pt idx="178">
                  <c:v>2019-06 28</c:v>
                </c:pt>
                <c:pt idx="179">
                  <c:v>2019-06 29</c:v>
                </c:pt>
                <c:pt idx="180">
                  <c:v>2019-06 30</c:v>
                </c:pt>
                <c:pt idx="181">
                  <c:v>2019-07 01</c:v>
                </c:pt>
                <c:pt idx="182">
                  <c:v>2019-07 02</c:v>
                </c:pt>
                <c:pt idx="183">
                  <c:v>2019-07 03</c:v>
                </c:pt>
                <c:pt idx="184">
                  <c:v>2019-07 04</c:v>
                </c:pt>
                <c:pt idx="185">
                  <c:v>2019-07 05</c:v>
                </c:pt>
                <c:pt idx="186">
                  <c:v>2019-07 06</c:v>
                </c:pt>
                <c:pt idx="187">
                  <c:v>2019-07 07</c:v>
                </c:pt>
                <c:pt idx="188">
                  <c:v>2019-07 08</c:v>
                </c:pt>
                <c:pt idx="189">
                  <c:v>2019-07 09</c:v>
                </c:pt>
                <c:pt idx="190">
                  <c:v>2019-07 10</c:v>
                </c:pt>
                <c:pt idx="191">
                  <c:v>2019-07 11</c:v>
                </c:pt>
                <c:pt idx="192">
                  <c:v>2019-07 12</c:v>
                </c:pt>
                <c:pt idx="193">
                  <c:v>2019-07 13</c:v>
                </c:pt>
                <c:pt idx="194">
                  <c:v>2019-07 14</c:v>
                </c:pt>
                <c:pt idx="195">
                  <c:v>2019-07 15</c:v>
                </c:pt>
                <c:pt idx="196">
                  <c:v>2019-07 16</c:v>
                </c:pt>
                <c:pt idx="197">
                  <c:v>2019-07 17</c:v>
                </c:pt>
                <c:pt idx="198">
                  <c:v>2019-07 18</c:v>
                </c:pt>
                <c:pt idx="199">
                  <c:v>2019-07 19</c:v>
                </c:pt>
                <c:pt idx="200">
                  <c:v>2019-07 20</c:v>
                </c:pt>
                <c:pt idx="201">
                  <c:v>2019-07 21</c:v>
                </c:pt>
                <c:pt idx="202">
                  <c:v>2019-07 22</c:v>
                </c:pt>
                <c:pt idx="203">
                  <c:v>2019-07 23</c:v>
                </c:pt>
                <c:pt idx="204">
                  <c:v>2019-07 24</c:v>
                </c:pt>
                <c:pt idx="205">
                  <c:v>2019-07 25</c:v>
                </c:pt>
                <c:pt idx="206">
                  <c:v>2019-07 26</c:v>
                </c:pt>
                <c:pt idx="207">
                  <c:v>2019-07 27</c:v>
                </c:pt>
                <c:pt idx="208">
                  <c:v>2019-07 28</c:v>
                </c:pt>
                <c:pt idx="209">
                  <c:v>2019-07 29</c:v>
                </c:pt>
                <c:pt idx="210">
                  <c:v>2019-07 30</c:v>
                </c:pt>
                <c:pt idx="211">
                  <c:v>2019-07 31</c:v>
                </c:pt>
                <c:pt idx="212">
                  <c:v>2019-08 01</c:v>
                </c:pt>
                <c:pt idx="213">
                  <c:v>2019-08 02</c:v>
                </c:pt>
                <c:pt idx="214">
                  <c:v>2019-08 03</c:v>
                </c:pt>
                <c:pt idx="215">
                  <c:v>2019-08 04</c:v>
                </c:pt>
                <c:pt idx="216">
                  <c:v>2019-08 05</c:v>
                </c:pt>
                <c:pt idx="217">
                  <c:v>2019-08 06</c:v>
                </c:pt>
                <c:pt idx="218">
                  <c:v>2019-08 07</c:v>
                </c:pt>
                <c:pt idx="219">
                  <c:v>2019-08 08</c:v>
                </c:pt>
                <c:pt idx="220">
                  <c:v>2019-08 09</c:v>
                </c:pt>
                <c:pt idx="221">
                  <c:v>2019-08 10</c:v>
                </c:pt>
                <c:pt idx="222">
                  <c:v>2019-08 11</c:v>
                </c:pt>
                <c:pt idx="223">
                  <c:v>2019-08 12</c:v>
                </c:pt>
                <c:pt idx="224">
                  <c:v>2019-08 13</c:v>
                </c:pt>
                <c:pt idx="225">
                  <c:v>2019-08 14</c:v>
                </c:pt>
                <c:pt idx="226">
                  <c:v>2019-08 15</c:v>
                </c:pt>
                <c:pt idx="227">
                  <c:v>2019-08 16</c:v>
                </c:pt>
                <c:pt idx="228">
                  <c:v>2019-08 17</c:v>
                </c:pt>
                <c:pt idx="229">
                  <c:v>2019-08 18</c:v>
                </c:pt>
                <c:pt idx="230">
                  <c:v>2019-08 19</c:v>
                </c:pt>
                <c:pt idx="231">
                  <c:v>2019-08 20</c:v>
                </c:pt>
                <c:pt idx="232">
                  <c:v>2019-08 21</c:v>
                </c:pt>
                <c:pt idx="233">
                  <c:v>2019-08 22</c:v>
                </c:pt>
                <c:pt idx="234">
                  <c:v>2019-08 23</c:v>
                </c:pt>
                <c:pt idx="235">
                  <c:v>2019-08 24</c:v>
                </c:pt>
                <c:pt idx="236">
                  <c:v>2019-08 25</c:v>
                </c:pt>
                <c:pt idx="237">
                  <c:v>2019-08 26</c:v>
                </c:pt>
                <c:pt idx="238">
                  <c:v>2019-08 27</c:v>
                </c:pt>
                <c:pt idx="239">
                  <c:v>2019-08 28</c:v>
                </c:pt>
                <c:pt idx="240">
                  <c:v>2019-08 29</c:v>
                </c:pt>
                <c:pt idx="241">
                  <c:v>2019-08 30</c:v>
                </c:pt>
                <c:pt idx="242">
                  <c:v>2019-08 31</c:v>
                </c:pt>
                <c:pt idx="243">
                  <c:v>2019-09 01</c:v>
                </c:pt>
                <c:pt idx="244">
                  <c:v>2019-09 02</c:v>
                </c:pt>
                <c:pt idx="245">
                  <c:v>2019-09 03</c:v>
                </c:pt>
                <c:pt idx="246">
                  <c:v>2019-09 04</c:v>
                </c:pt>
                <c:pt idx="247">
                  <c:v>2019-09 05</c:v>
                </c:pt>
                <c:pt idx="248">
                  <c:v>2019-09 06</c:v>
                </c:pt>
                <c:pt idx="249">
                  <c:v>2019-09 07</c:v>
                </c:pt>
                <c:pt idx="250">
                  <c:v>2019-09 08</c:v>
                </c:pt>
                <c:pt idx="251">
                  <c:v>2019-09 09</c:v>
                </c:pt>
                <c:pt idx="252">
                  <c:v>2019-09 10</c:v>
                </c:pt>
                <c:pt idx="253">
                  <c:v>2019-09 11</c:v>
                </c:pt>
                <c:pt idx="254">
                  <c:v>2019-09 12</c:v>
                </c:pt>
                <c:pt idx="255">
                  <c:v>2019-09 13</c:v>
                </c:pt>
                <c:pt idx="256">
                  <c:v>2019-09 14</c:v>
                </c:pt>
                <c:pt idx="257">
                  <c:v>2019-09 15</c:v>
                </c:pt>
                <c:pt idx="258">
                  <c:v>2019-09 16</c:v>
                </c:pt>
                <c:pt idx="259">
                  <c:v>2019-09 17</c:v>
                </c:pt>
                <c:pt idx="260">
                  <c:v>2019-09 18</c:v>
                </c:pt>
                <c:pt idx="261">
                  <c:v>2019-09 19</c:v>
                </c:pt>
                <c:pt idx="262">
                  <c:v>2019-09 20</c:v>
                </c:pt>
                <c:pt idx="263">
                  <c:v>2019-09 21</c:v>
                </c:pt>
                <c:pt idx="264">
                  <c:v>2019-09 22</c:v>
                </c:pt>
                <c:pt idx="265">
                  <c:v>2019-09 23</c:v>
                </c:pt>
                <c:pt idx="266">
                  <c:v>2019-09 24</c:v>
                </c:pt>
                <c:pt idx="267">
                  <c:v>2019-09 25</c:v>
                </c:pt>
                <c:pt idx="268">
                  <c:v>2019-09 26</c:v>
                </c:pt>
                <c:pt idx="269">
                  <c:v>2019-09 27</c:v>
                </c:pt>
                <c:pt idx="270">
                  <c:v>2019-09 28</c:v>
                </c:pt>
                <c:pt idx="271">
                  <c:v>2019-09 29</c:v>
                </c:pt>
                <c:pt idx="272">
                  <c:v>2019-09 30</c:v>
                </c:pt>
                <c:pt idx="273">
                  <c:v>2019-10 01</c:v>
                </c:pt>
                <c:pt idx="274">
                  <c:v>2019-10 02</c:v>
                </c:pt>
                <c:pt idx="275">
                  <c:v>2019-10 03</c:v>
                </c:pt>
                <c:pt idx="276">
                  <c:v>2019-10 04</c:v>
                </c:pt>
                <c:pt idx="277">
                  <c:v>2019-10 05</c:v>
                </c:pt>
                <c:pt idx="278">
                  <c:v>2019-10 06</c:v>
                </c:pt>
                <c:pt idx="279">
                  <c:v>2019-10 07</c:v>
                </c:pt>
                <c:pt idx="280">
                  <c:v>2019-10 08</c:v>
                </c:pt>
                <c:pt idx="281">
                  <c:v>2019-10 09</c:v>
                </c:pt>
                <c:pt idx="282">
                  <c:v>2019-10 10</c:v>
                </c:pt>
                <c:pt idx="283">
                  <c:v>2019-10 11</c:v>
                </c:pt>
                <c:pt idx="284">
                  <c:v>2019-10 12</c:v>
                </c:pt>
                <c:pt idx="285">
                  <c:v>2019-10 13</c:v>
                </c:pt>
                <c:pt idx="286">
                  <c:v>2019-10 14</c:v>
                </c:pt>
                <c:pt idx="287">
                  <c:v>2019-10 15</c:v>
                </c:pt>
                <c:pt idx="288">
                  <c:v>2019-10 16</c:v>
                </c:pt>
                <c:pt idx="289">
                  <c:v>2019-10 17</c:v>
                </c:pt>
                <c:pt idx="290">
                  <c:v>2019-10 18</c:v>
                </c:pt>
                <c:pt idx="291">
                  <c:v>2019-10 19</c:v>
                </c:pt>
                <c:pt idx="292">
                  <c:v>2019-10 20</c:v>
                </c:pt>
                <c:pt idx="293">
                  <c:v>2019-10 21</c:v>
                </c:pt>
                <c:pt idx="294">
                  <c:v>2019-10 22</c:v>
                </c:pt>
                <c:pt idx="295">
                  <c:v>2019-10 23</c:v>
                </c:pt>
                <c:pt idx="296">
                  <c:v>2019-10 24</c:v>
                </c:pt>
                <c:pt idx="297">
                  <c:v>2019-10 25</c:v>
                </c:pt>
                <c:pt idx="298">
                  <c:v>2019-10 26</c:v>
                </c:pt>
                <c:pt idx="299">
                  <c:v>2019-10 27</c:v>
                </c:pt>
                <c:pt idx="300">
                  <c:v>2019-10 28</c:v>
                </c:pt>
                <c:pt idx="301">
                  <c:v>2019-10 29</c:v>
                </c:pt>
                <c:pt idx="302">
                  <c:v>2019-10 30</c:v>
                </c:pt>
                <c:pt idx="303">
                  <c:v>2019-10 31</c:v>
                </c:pt>
                <c:pt idx="304">
                  <c:v>2019-11 01</c:v>
                </c:pt>
                <c:pt idx="305">
                  <c:v>2019-11 02</c:v>
                </c:pt>
                <c:pt idx="306">
                  <c:v>2019-11 03</c:v>
                </c:pt>
                <c:pt idx="307">
                  <c:v>2019-11 04</c:v>
                </c:pt>
                <c:pt idx="308">
                  <c:v>2019-11 05</c:v>
                </c:pt>
                <c:pt idx="309">
                  <c:v>2019-11 06</c:v>
                </c:pt>
                <c:pt idx="310">
                  <c:v>2019-11 07</c:v>
                </c:pt>
                <c:pt idx="311">
                  <c:v>2019-11 08</c:v>
                </c:pt>
                <c:pt idx="312">
                  <c:v>2019-11 09</c:v>
                </c:pt>
                <c:pt idx="313">
                  <c:v>2019-11 10</c:v>
                </c:pt>
                <c:pt idx="314">
                  <c:v>2019-11 11</c:v>
                </c:pt>
                <c:pt idx="315">
                  <c:v>2019-11 12</c:v>
                </c:pt>
                <c:pt idx="316">
                  <c:v>2019-11 13</c:v>
                </c:pt>
                <c:pt idx="317">
                  <c:v>2019-11 14</c:v>
                </c:pt>
                <c:pt idx="318">
                  <c:v>2019-11 15</c:v>
                </c:pt>
                <c:pt idx="319">
                  <c:v>2019-11 16</c:v>
                </c:pt>
                <c:pt idx="320">
                  <c:v>2019-11 17</c:v>
                </c:pt>
                <c:pt idx="321">
                  <c:v>2019-11 18</c:v>
                </c:pt>
                <c:pt idx="322">
                  <c:v>2019-11 19</c:v>
                </c:pt>
                <c:pt idx="323">
                  <c:v>2019-11 20</c:v>
                </c:pt>
                <c:pt idx="324">
                  <c:v>2019-11 21</c:v>
                </c:pt>
                <c:pt idx="325">
                  <c:v>2019-11 22</c:v>
                </c:pt>
                <c:pt idx="326">
                  <c:v>2019-11 23</c:v>
                </c:pt>
                <c:pt idx="327">
                  <c:v>2019-11 24</c:v>
                </c:pt>
                <c:pt idx="328">
                  <c:v>2019-11 25</c:v>
                </c:pt>
                <c:pt idx="329">
                  <c:v>2019-11 26</c:v>
                </c:pt>
                <c:pt idx="330">
                  <c:v>2019-11 27</c:v>
                </c:pt>
                <c:pt idx="331">
                  <c:v>2019-11 28</c:v>
                </c:pt>
                <c:pt idx="332">
                  <c:v>2019-11 29</c:v>
                </c:pt>
                <c:pt idx="333">
                  <c:v>2019-11 30</c:v>
                </c:pt>
                <c:pt idx="334">
                  <c:v>2019-12 01</c:v>
                </c:pt>
                <c:pt idx="335">
                  <c:v>2019-12 02</c:v>
                </c:pt>
                <c:pt idx="336">
                  <c:v>2019-12 03</c:v>
                </c:pt>
                <c:pt idx="337">
                  <c:v>2019-12 04</c:v>
                </c:pt>
                <c:pt idx="338">
                  <c:v>2019-12 05</c:v>
                </c:pt>
                <c:pt idx="339">
                  <c:v>2019-12 06</c:v>
                </c:pt>
                <c:pt idx="340">
                  <c:v>2019-12 07</c:v>
                </c:pt>
                <c:pt idx="341">
                  <c:v>2019-12 08</c:v>
                </c:pt>
                <c:pt idx="342">
                  <c:v>2019-12 09</c:v>
                </c:pt>
                <c:pt idx="343">
                  <c:v>2019-12 10</c:v>
                </c:pt>
                <c:pt idx="344">
                  <c:v>2019-12 11</c:v>
                </c:pt>
                <c:pt idx="345">
                  <c:v>2019-12 12</c:v>
                </c:pt>
                <c:pt idx="346">
                  <c:v>2019-12 13</c:v>
                </c:pt>
                <c:pt idx="347">
                  <c:v>2019-12 14</c:v>
                </c:pt>
                <c:pt idx="348">
                  <c:v>2019-12 15</c:v>
                </c:pt>
                <c:pt idx="349">
                  <c:v>2019-12 16</c:v>
                </c:pt>
                <c:pt idx="350">
                  <c:v>2019-12 17</c:v>
                </c:pt>
                <c:pt idx="351">
                  <c:v>2019-12 18</c:v>
                </c:pt>
                <c:pt idx="352">
                  <c:v>2019-12 19</c:v>
                </c:pt>
                <c:pt idx="353">
                  <c:v>2019-12 20</c:v>
                </c:pt>
                <c:pt idx="354">
                  <c:v>2019-12 21</c:v>
                </c:pt>
                <c:pt idx="355">
                  <c:v>2019-12 22</c:v>
                </c:pt>
                <c:pt idx="356">
                  <c:v>2019-12 23</c:v>
                </c:pt>
                <c:pt idx="357">
                  <c:v>2019-12 24</c:v>
                </c:pt>
                <c:pt idx="358">
                  <c:v>2019-12 25</c:v>
                </c:pt>
                <c:pt idx="359">
                  <c:v>2019-12 26</c:v>
                </c:pt>
                <c:pt idx="360">
                  <c:v>2019-12 27</c:v>
                </c:pt>
                <c:pt idx="361">
                  <c:v>2019-12 28</c:v>
                </c:pt>
                <c:pt idx="362">
                  <c:v>2019-12 29</c:v>
                </c:pt>
                <c:pt idx="363">
                  <c:v>2019-12 30</c:v>
                </c:pt>
                <c:pt idx="364">
                  <c:v>2019-12 31</c:v>
                </c:pt>
              </c:strCache>
            </c:strRef>
          </c:cat>
          <c:val>
            <c:numRef>
              <c:f>'Raport valori date'!$C$2:$C$366</c:f>
              <c:numCache>
                <c:formatCode>#,##0.00</c:formatCode>
                <c:ptCount val="365"/>
                <c:pt idx="0">
                  <c:v>51.24</c:v>
                </c:pt>
                <c:pt idx="1">
                  <c:v>47.46</c:v>
                </c:pt>
                <c:pt idx="2">
                  <c:v>56.160000000000011</c:v>
                </c:pt>
                <c:pt idx="3">
                  <c:v>61.56</c:v>
                </c:pt>
                <c:pt idx="4">
                  <c:v>60.56</c:v>
                </c:pt>
                <c:pt idx="5">
                  <c:v>53.07</c:v>
                </c:pt>
                <c:pt idx="6">
                  <c:v>57.13</c:v>
                </c:pt>
                <c:pt idx="7">
                  <c:v>54.86</c:v>
                </c:pt>
                <c:pt idx="8">
                  <c:v>45.04</c:v>
                </c:pt>
                <c:pt idx="9">
                  <c:v>55.14</c:v>
                </c:pt>
                <c:pt idx="10">
                  <c:v>53.95</c:v>
                </c:pt>
                <c:pt idx="11">
                  <c:v>36.85</c:v>
                </c:pt>
                <c:pt idx="12">
                  <c:v>76.73</c:v>
                </c:pt>
                <c:pt idx="13">
                  <c:v>71.27</c:v>
                </c:pt>
                <c:pt idx="14">
                  <c:v>58.78</c:v>
                </c:pt>
                <c:pt idx="15">
                  <c:v>58.71</c:v>
                </c:pt>
                <c:pt idx="16">
                  <c:v>58.620000000000012</c:v>
                </c:pt>
                <c:pt idx="17">
                  <c:v>69.89</c:v>
                </c:pt>
                <c:pt idx="18">
                  <c:v>61.260000000000012</c:v>
                </c:pt>
                <c:pt idx="19">
                  <c:v>56.730000000000011</c:v>
                </c:pt>
                <c:pt idx="20">
                  <c:v>56.93</c:v>
                </c:pt>
                <c:pt idx="21">
                  <c:v>51.24</c:v>
                </c:pt>
                <c:pt idx="22">
                  <c:v>52.11</c:v>
                </c:pt>
                <c:pt idx="23">
                  <c:v>47.84</c:v>
                </c:pt>
                <c:pt idx="24">
                  <c:v>52.49</c:v>
                </c:pt>
                <c:pt idx="25">
                  <c:v>74.31</c:v>
                </c:pt>
                <c:pt idx="26">
                  <c:v>85.460000000000022</c:v>
                </c:pt>
                <c:pt idx="27">
                  <c:v>62.160000000000011</c:v>
                </c:pt>
                <c:pt idx="28">
                  <c:v>39.220000000000013</c:v>
                </c:pt>
                <c:pt idx="29">
                  <c:v>42.58</c:v>
                </c:pt>
                <c:pt idx="30">
                  <c:v>16.04</c:v>
                </c:pt>
                <c:pt idx="31">
                  <c:v>56.43</c:v>
                </c:pt>
                <c:pt idx="32">
                  <c:v>35.89</c:v>
                </c:pt>
                <c:pt idx="33">
                  <c:v>31.49</c:v>
                </c:pt>
                <c:pt idx="34">
                  <c:v>42.190000000000012</c:v>
                </c:pt>
                <c:pt idx="35">
                  <c:v>34.550000000000004</c:v>
                </c:pt>
                <c:pt idx="36">
                  <c:v>56.31</c:v>
                </c:pt>
                <c:pt idx="37">
                  <c:v>63.78</c:v>
                </c:pt>
                <c:pt idx="38">
                  <c:v>53.78</c:v>
                </c:pt>
                <c:pt idx="39">
                  <c:v>47.75</c:v>
                </c:pt>
                <c:pt idx="40">
                  <c:v>49</c:v>
                </c:pt>
                <c:pt idx="41">
                  <c:v>43.36</c:v>
                </c:pt>
                <c:pt idx="42">
                  <c:v>54.49</c:v>
                </c:pt>
                <c:pt idx="43">
                  <c:v>64.81</c:v>
                </c:pt>
                <c:pt idx="44">
                  <c:v>57.37</c:v>
                </c:pt>
                <c:pt idx="45">
                  <c:v>52.260000000000012</c:v>
                </c:pt>
                <c:pt idx="46">
                  <c:v>57.58</c:v>
                </c:pt>
                <c:pt idx="47">
                  <c:v>56.43</c:v>
                </c:pt>
                <c:pt idx="48">
                  <c:v>62.85</c:v>
                </c:pt>
                <c:pt idx="49">
                  <c:v>63.46</c:v>
                </c:pt>
                <c:pt idx="50">
                  <c:v>57.32</c:v>
                </c:pt>
                <c:pt idx="51">
                  <c:v>53.6</c:v>
                </c:pt>
                <c:pt idx="52">
                  <c:v>64.45</c:v>
                </c:pt>
                <c:pt idx="53">
                  <c:v>64.540000000000006</c:v>
                </c:pt>
                <c:pt idx="54">
                  <c:v>68.47</c:v>
                </c:pt>
                <c:pt idx="55">
                  <c:v>64.52</c:v>
                </c:pt>
                <c:pt idx="56">
                  <c:v>62.35</c:v>
                </c:pt>
                <c:pt idx="57">
                  <c:v>56.720000000000013</c:v>
                </c:pt>
                <c:pt idx="58">
                  <c:v>72.940000000000026</c:v>
                </c:pt>
                <c:pt idx="59">
                  <c:v>69.679999999999978</c:v>
                </c:pt>
                <c:pt idx="60">
                  <c:v>70.940000000000026</c:v>
                </c:pt>
                <c:pt idx="61">
                  <c:v>72.64</c:v>
                </c:pt>
                <c:pt idx="62">
                  <c:v>62.98</c:v>
                </c:pt>
                <c:pt idx="63">
                  <c:v>66.61999999999999</c:v>
                </c:pt>
                <c:pt idx="64">
                  <c:v>55.18</c:v>
                </c:pt>
                <c:pt idx="65">
                  <c:v>63.48</c:v>
                </c:pt>
                <c:pt idx="66">
                  <c:v>49.59</c:v>
                </c:pt>
                <c:pt idx="67">
                  <c:v>77.05</c:v>
                </c:pt>
                <c:pt idx="68">
                  <c:v>75.989999999999995</c:v>
                </c:pt>
                <c:pt idx="69">
                  <c:v>74.05</c:v>
                </c:pt>
                <c:pt idx="70">
                  <c:v>64.09</c:v>
                </c:pt>
                <c:pt idx="71">
                  <c:v>75.069999999999993</c:v>
                </c:pt>
                <c:pt idx="72">
                  <c:v>73.55</c:v>
                </c:pt>
                <c:pt idx="73">
                  <c:v>74.28</c:v>
                </c:pt>
                <c:pt idx="74">
                  <c:v>63.92</c:v>
                </c:pt>
                <c:pt idx="75">
                  <c:v>65.72</c:v>
                </c:pt>
                <c:pt idx="76">
                  <c:v>78.73</c:v>
                </c:pt>
                <c:pt idx="77">
                  <c:v>63.59</c:v>
                </c:pt>
                <c:pt idx="78">
                  <c:v>50.56</c:v>
                </c:pt>
                <c:pt idx="79">
                  <c:v>75.540000000000006</c:v>
                </c:pt>
                <c:pt idx="80">
                  <c:v>73.25</c:v>
                </c:pt>
                <c:pt idx="81">
                  <c:v>84.93</c:v>
                </c:pt>
                <c:pt idx="82">
                  <c:v>90.669999999999987</c:v>
                </c:pt>
                <c:pt idx="83">
                  <c:v>82.35</c:v>
                </c:pt>
                <c:pt idx="84">
                  <c:v>54.690000000000012</c:v>
                </c:pt>
                <c:pt idx="85">
                  <c:v>67.83</c:v>
                </c:pt>
                <c:pt idx="86">
                  <c:v>80.61999999999999</c:v>
                </c:pt>
                <c:pt idx="87">
                  <c:v>72.77</c:v>
                </c:pt>
                <c:pt idx="88">
                  <c:v>73.2</c:v>
                </c:pt>
                <c:pt idx="89">
                  <c:v>86.07</c:v>
                </c:pt>
                <c:pt idx="90">
                  <c:v>77.410000000000025</c:v>
                </c:pt>
                <c:pt idx="91">
                  <c:v>80.760000000000005</c:v>
                </c:pt>
                <c:pt idx="92">
                  <c:v>87.07</c:v>
                </c:pt>
                <c:pt idx="93">
                  <c:v>87.210000000000022</c:v>
                </c:pt>
                <c:pt idx="94">
                  <c:v>83.56</c:v>
                </c:pt>
                <c:pt idx="95">
                  <c:v>87.960000000000022</c:v>
                </c:pt>
                <c:pt idx="96">
                  <c:v>92.240000000000023</c:v>
                </c:pt>
                <c:pt idx="97">
                  <c:v>79.169999999999987</c:v>
                </c:pt>
                <c:pt idx="98">
                  <c:v>89.210000000000022</c:v>
                </c:pt>
                <c:pt idx="99">
                  <c:v>68.349999999999994</c:v>
                </c:pt>
                <c:pt idx="100">
                  <c:v>63.7</c:v>
                </c:pt>
                <c:pt idx="101">
                  <c:v>45.61</c:v>
                </c:pt>
                <c:pt idx="102">
                  <c:v>44.34</c:v>
                </c:pt>
                <c:pt idx="103">
                  <c:v>63.47</c:v>
                </c:pt>
                <c:pt idx="104">
                  <c:v>86.5</c:v>
                </c:pt>
                <c:pt idx="105">
                  <c:v>79.040000000000006</c:v>
                </c:pt>
                <c:pt idx="106">
                  <c:v>59.74</c:v>
                </c:pt>
                <c:pt idx="107">
                  <c:v>68.97</c:v>
                </c:pt>
                <c:pt idx="108">
                  <c:v>80.319999999999993</c:v>
                </c:pt>
                <c:pt idx="109">
                  <c:v>99.26</c:v>
                </c:pt>
                <c:pt idx="110">
                  <c:v>101.46000000000002</c:v>
                </c:pt>
                <c:pt idx="111">
                  <c:v>77.669999999999987</c:v>
                </c:pt>
                <c:pt idx="112">
                  <c:v>90.05</c:v>
                </c:pt>
                <c:pt idx="113">
                  <c:v>81.98</c:v>
                </c:pt>
                <c:pt idx="114">
                  <c:v>93.66</c:v>
                </c:pt>
                <c:pt idx="115">
                  <c:v>89.84</c:v>
                </c:pt>
                <c:pt idx="116">
                  <c:v>80.78</c:v>
                </c:pt>
                <c:pt idx="117">
                  <c:v>80.81</c:v>
                </c:pt>
                <c:pt idx="118">
                  <c:v>82.63</c:v>
                </c:pt>
                <c:pt idx="119">
                  <c:v>59.56</c:v>
                </c:pt>
                <c:pt idx="120">
                  <c:v>67.11999999999999</c:v>
                </c:pt>
                <c:pt idx="121">
                  <c:v>85.86</c:v>
                </c:pt>
                <c:pt idx="122">
                  <c:v>92.57</c:v>
                </c:pt>
                <c:pt idx="123">
                  <c:v>88.51</c:v>
                </c:pt>
                <c:pt idx="124">
                  <c:v>85.5</c:v>
                </c:pt>
                <c:pt idx="125">
                  <c:v>77.669999999999987</c:v>
                </c:pt>
                <c:pt idx="126">
                  <c:v>60.52</c:v>
                </c:pt>
                <c:pt idx="127">
                  <c:v>68.849999999999994</c:v>
                </c:pt>
                <c:pt idx="128">
                  <c:v>76.27</c:v>
                </c:pt>
                <c:pt idx="129">
                  <c:v>67.61999999999999</c:v>
                </c:pt>
                <c:pt idx="130">
                  <c:v>68.430000000000007</c:v>
                </c:pt>
                <c:pt idx="131">
                  <c:v>78.13</c:v>
                </c:pt>
                <c:pt idx="132">
                  <c:v>79.31</c:v>
                </c:pt>
                <c:pt idx="133">
                  <c:v>45.99</c:v>
                </c:pt>
                <c:pt idx="134">
                  <c:v>56.1</c:v>
                </c:pt>
                <c:pt idx="135">
                  <c:v>52.95</c:v>
                </c:pt>
                <c:pt idx="136">
                  <c:v>63.83</c:v>
                </c:pt>
                <c:pt idx="137">
                  <c:v>55.54</c:v>
                </c:pt>
                <c:pt idx="138">
                  <c:v>61.52</c:v>
                </c:pt>
                <c:pt idx="139">
                  <c:v>66.75</c:v>
                </c:pt>
                <c:pt idx="140">
                  <c:v>67.319999999999993</c:v>
                </c:pt>
                <c:pt idx="141">
                  <c:v>76.400000000000006</c:v>
                </c:pt>
                <c:pt idx="142">
                  <c:v>70.83</c:v>
                </c:pt>
                <c:pt idx="143">
                  <c:v>66.209999999999994</c:v>
                </c:pt>
                <c:pt idx="144">
                  <c:v>74.86</c:v>
                </c:pt>
                <c:pt idx="145">
                  <c:v>85.89</c:v>
                </c:pt>
                <c:pt idx="146">
                  <c:v>81.440000000000026</c:v>
                </c:pt>
                <c:pt idx="147">
                  <c:v>84.07</c:v>
                </c:pt>
                <c:pt idx="148">
                  <c:v>72.900000000000006</c:v>
                </c:pt>
                <c:pt idx="149">
                  <c:v>64.19</c:v>
                </c:pt>
                <c:pt idx="150">
                  <c:v>46.220000000000013</c:v>
                </c:pt>
                <c:pt idx="151">
                  <c:v>65.410000000000025</c:v>
                </c:pt>
                <c:pt idx="152">
                  <c:v>78.63</c:v>
                </c:pt>
                <c:pt idx="153">
                  <c:v>62.56</c:v>
                </c:pt>
                <c:pt idx="154">
                  <c:v>56.51</c:v>
                </c:pt>
                <c:pt idx="155">
                  <c:v>73.540000000000006</c:v>
                </c:pt>
                <c:pt idx="156">
                  <c:v>71.149999999999991</c:v>
                </c:pt>
                <c:pt idx="157">
                  <c:v>79.09</c:v>
                </c:pt>
                <c:pt idx="158">
                  <c:v>69.169999999999987</c:v>
                </c:pt>
                <c:pt idx="159">
                  <c:v>80.459999999999994</c:v>
                </c:pt>
                <c:pt idx="160">
                  <c:v>63.53</c:v>
                </c:pt>
                <c:pt idx="161">
                  <c:v>60.44</c:v>
                </c:pt>
                <c:pt idx="162">
                  <c:v>69.25</c:v>
                </c:pt>
                <c:pt idx="163">
                  <c:v>73.73</c:v>
                </c:pt>
                <c:pt idx="164">
                  <c:v>71.53</c:v>
                </c:pt>
                <c:pt idx="165">
                  <c:v>63.45</c:v>
                </c:pt>
                <c:pt idx="166">
                  <c:v>63.49</c:v>
                </c:pt>
                <c:pt idx="167">
                  <c:v>65.14</c:v>
                </c:pt>
                <c:pt idx="168">
                  <c:v>62.730000000000011</c:v>
                </c:pt>
                <c:pt idx="169">
                  <c:v>64.05</c:v>
                </c:pt>
                <c:pt idx="170">
                  <c:v>67.73</c:v>
                </c:pt>
                <c:pt idx="171">
                  <c:v>59.17</c:v>
                </c:pt>
                <c:pt idx="172">
                  <c:v>69.95</c:v>
                </c:pt>
                <c:pt idx="173">
                  <c:v>72.69</c:v>
                </c:pt>
                <c:pt idx="174">
                  <c:v>60.31</c:v>
                </c:pt>
                <c:pt idx="175">
                  <c:v>75.400000000000006</c:v>
                </c:pt>
                <c:pt idx="176">
                  <c:v>89.4</c:v>
                </c:pt>
                <c:pt idx="177">
                  <c:v>76.84</c:v>
                </c:pt>
                <c:pt idx="178">
                  <c:v>69.940000000000026</c:v>
                </c:pt>
                <c:pt idx="179">
                  <c:v>66.099999999999994</c:v>
                </c:pt>
                <c:pt idx="180">
                  <c:v>74.179999999999978</c:v>
                </c:pt>
                <c:pt idx="181">
                  <c:v>68.06</c:v>
                </c:pt>
                <c:pt idx="182">
                  <c:v>69.489999999999995</c:v>
                </c:pt>
                <c:pt idx="183">
                  <c:v>62.41</c:v>
                </c:pt>
                <c:pt idx="184">
                  <c:v>75.349999999999994</c:v>
                </c:pt>
                <c:pt idx="185">
                  <c:v>80.42</c:v>
                </c:pt>
                <c:pt idx="186">
                  <c:v>85.2</c:v>
                </c:pt>
                <c:pt idx="187">
                  <c:v>72.8</c:v>
                </c:pt>
                <c:pt idx="188">
                  <c:v>66.900000000000006</c:v>
                </c:pt>
                <c:pt idx="189">
                  <c:v>68.8</c:v>
                </c:pt>
                <c:pt idx="190">
                  <c:v>64.64</c:v>
                </c:pt>
                <c:pt idx="191">
                  <c:v>52.21</c:v>
                </c:pt>
                <c:pt idx="192">
                  <c:v>59.07</c:v>
                </c:pt>
                <c:pt idx="193">
                  <c:v>71.459999999999994</c:v>
                </c:pt>
                <c:pt idx="194">
                  <c:v>65.27</c:v>
                </c:pt>
                <c:pt idx="195">
                  <c:v>53.31</c:v>
                </c:pt>
                <c:pt idx="196">
                  <c:v>73.56</c:v>
                </c:pt>
                <c:pt idx="197">
                  <c:v>79.86999999999999</c:v>
                </c:pt>
                <c:pt idx="198">
                  <c:v>76.53</c:v>
                </c:pt>
                <c:pt idx="199">
                  <c:v>75.569999999999993</c:v>
                </c:pt>
                <c:pt idx="200">
                  <c:v>81.93</c:v>
                </c:pt>
                <c:pt idx="201">
                  <c:v>85.06</c:v>
                </c:pt>
                <c:pt idx="202">
                  <c:v>78.95</c:v>
                </c:pt>
                <c:pt idx="203">
                  <c:v>55.6</c:v>
                </c:pt>
                <c:pt idx="204">
                  <c:v>65.08</c:v>
                </c:pt>
                <c:pt idx="205">
                  <c:v>73.010000000000005</c:v>
                </c:pt>
                <c:pt idx="206">
                  <c:v>79.48</c:v>
                </c:pt>
                <c:pt idx="207">
                  <c:v>80.8</c:v>
                </c:pt>
                <c:pt idx="208">
                  <c:v>84.169999999999987</c:v>
                </c:pt>
                <c:pt idx="209">
                  <c:v>88.69</c:v>
                </c:pt>
                <c:pt idx="210">
                  <c:v>92.36999999999999</c:v>
                </c:pt>
                <c:pt idx="211">
                  <c:v>82.19</c:v>
                </c:pt>
                <c:pt idx="212">
                  <c:v>55.89</c:v>
                </c:pt>
                <c:pt idx="213">
                  <c:v>66.540000000000006</c:v>
                </c:pt>
                <c:pt idx="214">
                  <c:v>51.51</c:v>
                </c:pt>
                <c:pt idx="215">
                  <c:v>67.19</c:v>
                </c:pt>
                <c:pt idx="216">
                  <c:v>55.97</c:v>
                </c:pt>
                <c:pt idx="217">
                  <c:v>68.36</c:v>
                </c:pt>
                <c:pt idx="218">
                  <c:v>77.22</c:v>
                </c:pt>
                <c:pt idx="219">
                  <c:v>80.410000000000025</c:v>
                </c:pt>
                <c:pt idx="220">
                  <c:v>75.099999999999994</c:v>
                </c:pt>
                <c:pt idx="221">
                  <c:v>85.5</c:v>
                </c:pt>
                <c:pt idx="222">
                  <c:v>76.23</c:v>
                </c:pt>
                <c:pt idx="223">
                  <c:v>87.86999999999999</c:v>
                </c:pt>
                <c:pt idx="224">
                  <c:v>92.28</c:v>
                </c:pt>
                <c:pt idx="225">
                  <c:v>95.04</c:v>
                </c:pt>
                <c:pt idx="226">
                  <c:v>67.940000000000026</c:v>
                </c:pt>
                <c:pt idx="227">
                  <c:v>67.05</c:v>
                </c:pt>
                <c:pt idx="228">
                  <c:v>80.86999999999999</c:v>
                </c:pt>
                <c:pt idx="229">
                  <c:v>86.01</c:v>
                </c:pt>
                <c:pt idx="230">
                  <c:v>81.61999999999999</c:v>
                </c:pt>
                <c:pt idx="231">
                  <c:v>76.7</c:v>
                </c:pt>
                <c:pt idx="232">
                  <c:v>88.83</c:v>
                </c:pt>
                <c:pt idx="233">
                  <c:v>70.09</c:v>
                </c:pt>
                <c:pt idx="234">
                  <c:v>73.849999999999994</c:v>
                </c:pt>
                <c:pt idx="235">
                  <c:v>86.31</c:v>
                </c:pt>
                <c:pt idx="236">
                  <c:v>83.82</c:v>
                </c:pt>
                <c:pt idx="237">
                  <c:v>87.169999999999987</c:v>
                </c:pt>
                <c:pt idx="238">
                  <c:v>101.28</c:v>
                </c:pt>
                <c:pt idx="239">
                  <c:v>96.51</c:v>
                </c:pt>
                <c:pt idx="240">
                  <c:v>95.16</c:v>
                </c:pt>
                <c:pt idx="241">
                  <c:v>82.960000000000022</c:v>
                </c:pt>
                <c:pt idx="242">
                  <c:v>88.13</c:v>
                </c:pt>
                <c:pt idx="243">
                  <c:v>98.460000000000022</c:v>
                </c:pt>
                <c:pt idx="244">
                  <c:v>90.6</c:v>
                </c:pt>
                <c:pt idx="245">
                  <c:v>91.48</c:v>
                </c:pt>
                <c:pt idx="246">
                  <c:v>60.18</c:v>
                </c:pt>
                <c:pt idx="247">
                  <c:v>80.53</c:v>
                </c:pt>
                <c:pt idx="248">
                  <c:v>81.569999999999993</c:v>
                </c:pt>
                <c:pt idx="249">
                  <c:v>90.58</c:v>
                </c:pt>
                <c:pt idx="250">
                  <c:v>83.92</c:v>
                </c:pt>
                <c:pt idx="251">
                  <c:v>76.510000000000005</c:v>
                </c:pt>
                <c:pt idx="252">
                  <c:v>79.11999999999999</c:v>
                </c:pt>
                <c:pt idx="253">
                  <c:v>80.23</c:v>
                </c:pt>
                <c:pt idx="254">
                  <c:v>75.45</c:v>
                </c:pt>
                <c:pt idx="255">
                  <c:v>88.88</c:v>
                </c:pt>
                <c:pt idx="256">
                  <c:v>61.43</c:v>
                </c:pt>
                <c:pt idx="257">
                  <c:v>68.989999999999995</c:v>
                </c:pt>
                <c:pt idx="258">
                  <c:v>86.410000000000025</c:v>
                </c:pt>
                <c:pt idx="259">
                  <c:v>53.46</c:v>
                </c:pt>
                <c:pt idx="260">
                  <c:v>61.18</c:v>
                </c:pt>
                <c:pt idx="261">
                  <c:v>65.760000000000005</c:v>
                </c:pt>
                <c:pt idx="262">
                  <c:v>56.1</c:v>
                </c:pt>
                <c:pt idx="263">
                  <c:v>60.21</c:v>
                </c:pt>
                <c:pt idx="264">
                  <c:v>65.34</c:v>
                </c:pt>
                <c:pt idx="265">
                  <c:v>66.16</c:v>
                </c:pt>
                <c:pt idx="266">
                  <c:v>58.81</c:v>
                </c:pt>
                <c:pt idx="267">
                  <c:v>60.03</c:v>
                </c:pt>
                <c:pt idx="268">
                  <c:v>49.45</c:v>
                </c:pt>
                <c:pt idx="269">
                  <c:v>37.340000000000003</c:v>
                </c:pt>
                <c:pt idx="270">
                  <c:v>59.160000000000011</c:v>
                </c:pt>
                <c:pt idx="271">
                  <c:v>61.51</c:v>
                </c:pt>
                <c:pt idx="272">
                  <c:v>68.099999999999994</c:v>
                </c:pt>
                <c:pt idx="273">
                  <c:v>65.8</c:v>
                </c:pt>
                <c:pt idx="274">
                  <c:v>66.599999999999994</c:v>
                </c:pt>
                <c:pt idx="275">
                  <c:v>56.77</c:v>
                </c:pt>
                <c:pt idx="276">
                  <c:v>38.36</c:v>
                </c:pt>
                <c:pt idx="277">
                  <c:v>51.55</c:v>
                </c:pt>
                <c:pt idx="278">
                  <c:v>36.93</c:v>
                </c:pt>
                <c:pt idx="279">
                  <c:v>37.11</c:v>
                </c:pt>
                <c:pt idx="280">
                  <c:v>49.8</c:v>
                </c:pt>
                <c:pt idx="281">
                  <c:v>57.260000000000012</c:v>
                </c:pt>
                <c:pt idx="282">
                  <c:v>56.05</c:v>
                </c:pt>
                <c:pt idx="283">
                  <c:v>50.39</c:v>
                </c:pt>
                <c:pt idx="284">
                  <c:v>59.41</c:v>
                </c:pt>
                <c:pt idx="285">
                  <c:v>62.14</c:v>
                </c:pt>
                <c:pt idx="286">
                  <c:v>52.8</c:v>
                </c:pt>
                <c:pt idx="287">
                  <c:v>43.13</c:v>
                </c:pt>
                <c:pt idx="288">
                  <c:v>57.8</c:v>
                </c:pt>
                <c:pt idx="289">
                  <c:v>53.37</c:v>
                </c:pt>
                <c:pt idx="290">
                  <c:v>54.260000000000012</c:v>
                </c:pt>
                <c:pt idx="291">
                  <c:v>51.43</c:v>
                </c:pt>
                <c:pt idx="292">
                  <c:v>42.620000000000012</c:v>
                </c:pt>
                <c:pt idx="293">
                  <c:v>37.300000000000004</c:v>
                </c:pt>
                <c:pt idx="294">
                  <c:v>33</c:v>
                </c:pt>
                <c:pt idx="295">
                  <c:v>29.36</c:v>
                </c:pt>
                <c:pt idx="296">
                  <c:v>27.08</c:v>
                </c:pt>
                <c:pt idx="297">
                  <c:v>34.120000000000012</c:v>
                </c:pt>
                <c:pt idx="298">
                  <c:v>56.9</c:v>
                </c:pt>
                <c:pt idx="299">
                  <c:v>31.64</c:v>
                </c:pt>
                <c:pt idx="300">
                  <c:v>50.49</c:v>
                </c:pt>
                <c:pt idx="301">
                  <c:v>33.64</c:v>
                </c:pt>
                <c:pt idx="302">
                  <c:v>44.64</c:v>
                </c:pt>
                <c:pt idx="303">
                  <c:v>51.96</c:v>
                </c:pt>
                <c:pt idx="304">
                  <c:v>48.84</c:v>
                </c:pt>
                <c:pt idx="305">
                  <c:v>46.45</c:v>
                </c:pt>
                <c:pt idx="306">
                  <c:v>39.39</c:v>
                </c:pt>
                <c:pt idx="307">
                  <c:v>43.77</c:v>
                </c:pt>
                <c:pt idx="308">
                  <c:v>57.14</c:v>
                </c:pt>
                <c:pt idx="309">
                  <c:v>39.42</c:v>
                </c:pt>
                <c:pt idx="310">
                  <c:v>36.68</c:v>
                </c:pt>
                <c:pt idx="311">
                  <c:v>25.610000000000007</c:v>
                </c:pt>
                <c:pt idx="312">
                  <c:v>32.880000000000003</c:v>
                </c:pt>
                <c:pt idx="313">
                  <c:v>53.77</c:v>
                </c:pt>
                <c:pt idx="314">
                  <c:v>52.61</c:v>
                </c:pt>
                <c:pt idx="315">
                  <c:v>47.05</c:v>
                </c:pt>
                <c:pt idx="316">
                  <c:v>47.03</c:v>
                </c:pt>
                <c:pt idx="317">
                  <c:v>50.63</c:v>
                </c:pt>
                <c:pt idx="318">
                  <c:v>30.99</c:v>
                </c:pt>
                <c:pt idx="319">
                  <c:v>28.58</c:v>
                </c:pt>
                <c:pt idx="320">
                  <c:v>53.05</c:v>
                </c:pt>
                <c:pt idx="321">
                  <c:v>38.160000000000011</c:v>
                </c:pt>
                <c:pt idx="322">
                  <c:v>29.259999999999994</c:v>
                </c:pt>
                <c:pt idx="323">
                  <c:v>50.84</c:v>
                </c:pt>
                <c:pt idx="324">
                  <c:v>43.61</c:v>
                </c:pt>
                <c:pt idx="325">
                  <c:v>32.32</c:v>
                </c:pt>
                <c:pt idx="326">
                  <c:v>30.22</c:v>
                </c:pt>
                <c:pt idx="327">
                  <c:v>27.57</c:v>
                </c:pt>
                <c:pt idx="328">
                  <c:v>25.37</c:v>
                </c:pt>
                <c:pt idx="329">
                  <c:v>33.96</c:v>
                </c:pt>
                <c:pt idx="330">
                  <c:v>21.39</c:v>
                </c:pt>
                <c:pt idx="331">
                  <c:v>20.77</c:v>
                </c:pt>
                <c:pt idx="332">
                  <c:v>19.54</c:v>
                </c:pt>
                <c:pt idx="333">
                  <c:v>34.700000000000003</c:v>
                </c:pt>
                <c:pt idx="334">
                  <c:v>55.63</c:v>
                </c:pt>
                <c:pt idx="335">
                  <c:v>35.21</c:v>
                </c:pt>
                <c:pt idx="336">
                  <c:v>32.790000000000013</c:v>
                </c:pt>
                <c:pt idx="337">
                  <c:v>37.06</c:v>
                </c:pt>
                <c:pt idx="338">
                  <c:v>33.96</c:v>
                </c:pt>
                <c:pt idx="339">
                  <c:v>19.8</c:v>
                </c:pt>
                <c:pt idx="340">
                  <c:v>11.950000000000003</c:v>
                </c:pt>
                <c:pt idx="341">
                  <c:v>25.09</c:v>
                </c:pt>
                <c:pt idx="342">
                  <c:v>20.190000000000001</c:v>
                </c:pt>
                <c:pt idx="343">
                  <c:v>9.7100000000000009</c:v>
                </c:pt>
                <c:pt idx="344">
                  <c:v>23.71</c:v>
                </c:pt>
                <c:pt idx="345">
                  <c:v>27.779999999999994</c:v>
                </c:pt>
                <c:pt idx="346">
                  <c:v>27.650000000000006</c:v>
                </c:pt>
                <c:pt idx="347">
                  <c:v>17.52</c:v>
                </c:pt>
                <c:pt idx="348">
                  <c:v>46.88</c:v>
                </c:pt>
                <c:pt idx="349">
                  <c:v>40.770000000000003</c:v>
                </c:pt>
                <c:pt idx="350">
                  <c:v>10.450000000000003</c:v>
                </c:pt>
                <c:pt idx="351">
                  <c:v>13.3</c:v>
                </c:pt>
                <c:pt idx="352">
                  <c:v>17.77</c:v>
                </c:pt>
                <c:pt idx="353">
                  <c:v>21.9</c:v>
                </c:pt>
                <c:pt idx="354">
                  <c:v>23.67</c:v>
                </c:pt>
                <c:pt idx="355">
                  <c:v>33.97</c:v>
                </c:pt>
                <c:pt idx="356">
                  <c:v>32.67</c:v>
                </c:pt>
                <c:pt idx="357">
                  <c:v>19.079999999999991</c:v>
                </c:pt>
                <c:pt idx="358">
                  <c:v>41.78</c:v>
                </c:pt>
                <c:pt idx="359">
                  <c:v>45.230000000000011</c:v>
                </c:pt>
                <c:pt idx="360">
                  <c:v>36.880000000000003</c:v>
                </c:pt>
                <c:pt idx="361">
                  <c:v>35.15</c:v>
                </c:pt>
                <c:pt idx="362">
                  <c:v>35.61</c:v>
                </c:pt>
                <c:pt idx="363">
                  <c:v>44.52</c:v>
                </c:pt>
                <c:pt idx="364">
                  <c:v>33.620000000000012</c:v>
                </c:pt>
              </c:numCache>
            </c:numRef>
          </c:val>
          <c:smooth val="0"/>
        </c:ser>
        <c:ser>
          <c:idx val="2"/>
          <c:order val="2"/>
          <c:tx>
            <c:strRef>
              <c:f>'Raport valori date'!$D$1</c:f>
              <c:strCache>
                <c:ptCount val="1"/>
                <c:pt idx="0">
                  <c:v>Staţia BC 3</c:v>
                </c:pt>
              </c:strCache>
            </c:strRef>
          </c:tx>
          <c:marker>
            <c:symbol val="triangle"/>
            <c:size val="2"/>
          </c:marker>
          <c:cat>
            <c:strRef>
              <c:f>'Raport valori date'!$A$2:$A$366</c:f>
              <c:strCache>
                <c:ptCount val="365"/>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pt idx="31">
                  <c:v>2019-02 01</c:v>
                </c:pt>
                <c:pt idx="32">
                  <c:v>2019-02 02</c:v>
                </c:pt>
                <c:pt idx="33">
                  <c:v>2019-02 03</c:v>
                </c:pt>
                <c:pt idx="34">
                  <c:v>2019-02 04</c:v>
                </c:pt>
                <c:pt idx="35">
                  <c:v>2019-02 05</c:v>
                </c:pt>
                <c:pt idx="36">
                  <c:v>2019-02 06</c:v>
                </c:pt>
                <c:pt idx="37">
                  <c:v>2019-02 07</c:v>
                </c:pt>
                <c:pt idx="38">
                  <c:v>2019-02 08</c:v>
                </c:pt>
                <c:pt idx="39">
                  <c:v>2019-02 09</c:v>
                </c:pt>
                <c:pt idx="40">
                  <c:v>2019-02 10</c:v>
                </c:pt>
                <c:pt idx="41">
                  <c:v>2019-02 11</c:v>
                </c:pt>
                <c:pt idx="42">
                  <c:v>2019-02 12</c:v>
                </c:pt>
                <c:pt idx="43">
                  <c:v>2019-02 13</c:v>
                </c:pt>
                <c:pt idx="44">
                  <c:v>2019-02 14</c:v>
                </c:pt>
                <c:pt idx="45">
                  <c:v>2019-02 15</c:v>
                </c:pt>
                <c:pt idx="46">
                  <c:v>2019-02 16</c:v>
                </c:pt>
                <c:pt idx="47">
                  <c:v>2019-02 17</c:v>
                </c:pt>
                <c:pt idx="48">
                  <c:v>2019-02 18</c:v>
                </c:pt>
                <c:pt idx="49">
                  <c:v>2019-02 19</c:v>
                </c:pt>
                <c:pt idx="50">
                  <c:v>2019-02 20</c:v>
                </c:pt>
                <c:pt idx="51">
                  <c:v>2019-02 21</c:v>
                </c:pt>
                <c:pt idx="52">
                  <c:v>2019-02 22</c:v>
                </c:pt>
                <c:pt idx="53">
                  <c:v>2019-02 23</c:v>
                </c:pt>
                <c:pt idx="54">
                  <c:v>2019-02 24</c:v>
                </c:pt>
                <c:pt idx="55">
                  <c:v>2019-02 25</c:v>
                </c:pt>
                <c:pt idx="56">
                  <c:v>2019-02 26</c:v>
                </c:pt>
                <c:pt idx="57">
                  <c:v>2019-02 27</c:v>
                </c:pt>
                <c:pt idx="58">
                  <c:v>2019-02 28</c:v>
                </c:pt>
                <c:pt idx="59">
                  <c:v>2019-03 01</c:v>
                </c:pt>
                <c:pt idx="60">
                  <c:v>2019-03 02</c:v>
                </c:pt>
                <c:pt idx="61">
                  <c:v>2019-03 03</c:v>
                </c:pt>
                <c:pt idx="62">
                  <c:v>2019-03 04</c:v>
                </c:pt>
                <c:pt idx="63">
                  <c:v>2019-03 05</c:v>
                </c:pt>
                <c:pt idx="64">
                  <c:v>2019-03 06</c:v>
                </c:pt>
                <c:pt idx="65">
                  <c:v>2019-03 07</c:v>
                </c:pt>
                <c:pt idx="66">
                  <c:v>2019-03 08</c:v>
                </c:pt>
                <c:pt idx="67">
                  <c:v>2019-03 09</c:v>
                </c:pt>
                <c:pt idx="68">
                  <c:v>2019-03 10</c:v>
                </c:pt>
                <c:pt idx="69">
                  <c:v>2019-03 11</c:v>
                </c:pt>
                <c:pt idx="70">
                  <c:v>2019-03 12</c:v>
                </c:pt>
                <c:pt idx="71">
                  <c:v>2019-03 13</c:v>
                </c:pt>
                <c:pt idx="72">
                  <c:v>2019-03 14</c:v>
                </c:pt>
                <c:pt idx="73">
                  <c:v>2019-03 15</c:v>
                </c:pt>
                <c:pt idx="74">
                  <c:v>2019-03 16</c:v>
                </c:pt>
                <c:pt idx="75">
                  <c:v>2019-03 17</c:v>
                </c:pt>
                <c:pt idx="76">
                  <c:v>2019-03 18</c:v>
                </c:pt>
                <c:pt idx="77">
                  <c:v>2019-03 19</c:v>
                </c:pt>
                <c:pt idx="78">
                  <c:v>2019-03 20</c:v>
                </c:pt>
                <c:pt idx="79">
                  <c:v>2019-03 21</c:v>
                </c:pt>
                <c:pt idx="80">
                  <c:v>2019-03 22</c:v>
                </c:pt>
                <c:pt idx="81">
                  <c:v>2019-03 23</c:v>
                </c:pt>
                <c:pt idx="82">
                  <c:v>2019-03 24</c:v>
                </c:pt>
                <c:pt idx="83">
                  <c:v>2019-03 25</c:v>
                </c:pt>
                <c:pt idx="84">
                  <c:v>2019-03 26</c:v>
                </c:pt>
                <c:pt idx="85">
                  <c:v>2019-03 27</c:v>
                </c:pt>
                <c:pt idx="86">
                  <c:v>2019-03 28</c:v>
                </c:pt>
                <c:pt idx="87">
                  <c:v>2019-03 29</c:v>
                </c:pt>
                <c:pt idx="88">
                  <c:v>2019-03 30</c:v>
                </c:pt>
                <c:pt idx="89">
                  <c:v>2019-03 31</c:v>
                </c:pt>
                <c:pt idx="90">
                  <c:v>2019-04 01</c:v>
                </c:pt>
                <c:pt idx="91">
                  <c:v>2019-04 02</c:v>
                </c:pt>
                <c:pt idx="92">
                  <c:v>2019-04 03</c:v>
                </c:pt>
                <c:pt idx="93">
                  <c:v>2019-04 04</c:v>
                </c:pt>
                <c:pt idx="94">
                  <c:v>2019-04 05</c:v>
                </c:pt>
                <c:pt idx="95">
                  <c:v>2019-04 06</c:v>
                </c:pt>
                <c:pt idx="96">
                  <c:v>2019-04 07</c:v>
                </c:pt>
                <c:pt idx="97">
                  <c:v>2019-04 08</c:v>
                </c:pt>
                <c:pt idx="98">
                  <c:v>2019-04 09</c:v>
                </c:pt>
                <c:pt idx="99">
                  <c:v>2019-04 10</c:v>
                </c:pt>
                <c:pt idx="100">
                  <c:v>2019-04 11</c:v>
                </c:pt>
                <c:pt idx="101">
                  <c:v>2019-04 12</c:v>
                </c:pt>
                <c:pt idx="102">
                  <c:v>2019-04 13</c:v>
                </c:pt>
                <c:pt idx="103">
                  <c:v>2019-04 14</c:v>
                </c:pt>
                <c:pt idx="104">
                  <c:v>2019-04 15</c:v>
                </c:pt>
                <c:pt idx="105">
                  <c:v>2019-04 16</c:v>
                </c:pt>
                <c:pt idx="106">
                  <c:v>2019-04 17</c:v>
                </c:pt>
                <c:pt idx="107">
                  <c:v>2019-04 18</c:v>
                </c:pt>
                <c:pt idx="108">
                  <c:v>2019-04 19</c:v>
                </c:pt>
                <c:pt idx="109">
                  <c:v>2019-04 20</c:v>
                </c:pt>
                <c:pt idx="110">
                  <c:v>2019-04 21</c:v>
                </c:pt>
                <c:pt idx="111">
                  <c:v>2019-04 22</c:v>
                </c:pt>
                <c:pt idx="112">
                  <c:v>2019-04 23</c:v>
                </c:pt>
                <c:pt idx="113">
                  <c:v>2019-04 24</c:v>
                </c:pt>
                <c:pt idx="114">
                  <c:v>2019-04 25</c:v>
                </c:pt>
                <c:pt idx="115">
                  <c:v>2019-04 26</c:v>
                </c:pt>
                <c:pt idx="116">
                  <c:v>2019-04 27</c:v>
                </c:pt>
                <c:pt idx="117">
                  <c:v>2019-04 28</c:v>
                </c:pt>
                <c:pt idx="118">
                  <c:v>2019-04 29</c:v>
                </c:pt>
                <c:pt idx="119">
                  <c:v>2019-04 30</c:v>
                </c:pt>
                <c:pt idx="120">
                  <c:v>2019-05 01</c:v>
                </c:pt>
                <c:pt idx="121">
                  <c:v>2019-05 02</c:v>
                </c:pt>
                <c:pt idx="122">
                  <c:v>2019-05 03</c:v>
                </c:pt>
                <c:pt idx="123">
                  <c:v>2019-05 04</c:v>
                </c:pt>
                <c:pt idx="124">
                  <c:v>2019-05 05</c:v>
                </c:pt>
                <c:pt idx="125">
                  <c:v>2019-05 06</c:v>
                </c:pt>
                <c:pt idx="126">
                  <c:v>2019-05 07</c:v>
                </c:pt>
                <c:pt idx="127">
                  <c:v>2019-05 08</c:v>
                </c:pt>
                <c:pt idx="128">
                  <c:v>2019-05 09</c:v>
                </c:pt>
                <c:pt idx="129">
                  <c:v>2019-05 10</c:v>
                </c:pt>
                <c:pt idx="130">
                  <c:v>2019-05 11</c:v>
                </c:pt>
                <c:pt idx="131">
                  <c:v>2019-05 12</c:v>
                </c:pt>
                <c:pt idx="132">
                  <c:v>2019-05 13</c:v>
                </c:pt>
                <c:pt idx="133">
                  <c:v>2019-05 14</c:v>
                </c:pt>
                <c:pt idx="134">
                  <c:v>2019-05 15</c:v>
                </c:pt>
                <c:pt idx="135">
                  <c:v>2019-05 16</c:v>
                </c:pt>
                <c:pt idx="136">
                  <c:v>2019-05 17</c:v>
                </c:pt>
                <c:pt idx="137">
                  <c:v>2019-05 18</c:v>
                </c:pt>
                <c:pt idx="138">
                  <c:v>2019-05 19</c:v>
                </c:pt>
                <c:pt idx="139">
                  <c:v>2019-05 20</c:v>
                </c:pt>
                <c:pt idx="140">
                  <c:v>2019-05 21</c:v>
                </c:pt>
                <c:pt idx="141">
                  <c:v>2019-05 22</c:v>
                </c:pt>
                <c:pt idx="142">
                  <c:v>2019-05 23</c:v>
                </c:pt>
                <c:pt idx="143">
                  <c:v>2019-05 24</c:v>
                </c:pt>
                <c:pt idx="144">
                  <c:v>2019-05 25</c:v>
                </c:pt>
                <c:pt idx="145">
                  <c:v>2019-05 26</c:v>
                </c:pt>
                <c:pt idx="146">
                  <c:v>2019-05 27</c:v>
                </c:pt>
                <c:pt idx="147">
                  <c:v>2019-05 28</c:v>
                </c:pt>
                <c:pt idx="148">
                  <c:v>2019-05 29</c:v>
                </c:pt>
                <c:pt idx="149">
                  <c:v>2019-05 30</c:v>
                </c:pt>
                <c:pt idx="150">
                  <c:v>2019-05 31</c:v>
                </c:pt>
                <c:pt idx="151">
                  <c:v>2019-06 01</c:v>
                </c:pt>
                <c:pt idx="152">
                  <c:v>2019-06 02</c:v>
                </c:pt>
                <c:pt idx="153">
                  <c:v>2019-06 03</c:v>
                </c:pt>
                <c:pt idx="154">
                  <c:v>2019-06 04</c:v>
                </c:pt>
                <c:pt idx="155">
                  <c:v>2019-06 05</c:v>
                </c:pt>
                <c:pt idx="156">
                  <c:v>2019-06 06</c:v>
                </c:pt>
                <c:pt idx="157">
                  <c:v>2019-06 07</c:v>
                </c:pt>
                <c:pt idx="158">
                  <c:v>2019-06 08</c:v>
                </c:pt>
                <c:pt idx="159">
                  <c:v>2019-06 09</c:v>
                </c:pt>
                <c:pt idx="160">
                  <c:v>2019-06 10</c:v>
                </c:pt>
                <c:pt idx="161">
                  <c:v>2019-06 11</c:v>
                </c:pt>
                <c:pt idx="162">
                  <c:v>2019-06 12</c:v>
                </c:pt>
                <c:pt idx="163">
                  <c:v>2019-06 13</c:v>
                </c:pt>
                <c:pt idx="164">
                  <c:v>2019-06 14</c:v>
                </c:pt>
                <c:pt idx="165">
                  <c:v>2019-06 15</c:v>
                </c:pt>
                <c:pt idx="166">
                  <c:v>2019-06 16</c:v>
                </c:pt>
                <c:pt idx="167">
                  <c:v>2019-06 17</c:v>
                </c:pt>
                <c:pt idx="168">
                  <c:v>2019-06 18</c:v>
                </c:pt>
                <c:pt idx="169">
                  <c:v>2019-06 19</c:v>
                </c:pt>
                <c:pt idx="170">
                  <c:v>2019-06 20</c:v>
                </c:pt>
                <c:pt idx="171">
                  <c:v>2019-06 21</c:v>
                </c:pt>
                <c:pt idx="172">
                  <c:v>2019-06 22</c:v>
                </c:pt>
                <c:pt idx="173">
                  <c:v>2019-06 23</c:v>
                </c:pt>
                <c:pt idx="174">
                  <c:v>2019-06 24</c:v>
                </c:pt>
                <c:pt idx="175">
                  <c:v>2019-06 25</c:v>
                </c:pt>
                <c:pt idx="176">
                  <c:v>2019-06 26</c:v>
                </c:pt>
                <c:pt idx="177">
                  <c:v>2019-06 27</c:v>
                </c:pt>
                <c:pt idx="178">
                  <c:v>2019-06 28</c:v>
                </c:pt>
                <c:pt idx="179">
                  <c:v>2019-06 29</c:v>
                </c:pt>
                <c:pt idx="180">
                  <c:v>2019-06 30</c:v>
                </c:pt>
                <c:pt idx="181">
                  <c:v>2019-07 01</c:v>
                </c:pt>
                <c:pt idx="182">
                  <c:v>2019-07 02</c:v>
                </c:pt>
                <c:pt idx="183">
                  <c:v>2019-07 03</c:v>
                </c:pt>
                <c:pt idx="184">
                  <c:v>2019-07 04</c:v>
                </c:pt>
                <c:pt idx="185">
                  <c:v>2019-07 05</c:v>
                </c:pt>
                <c:pt idx="186">
                  <c:v>2019-07 06</c:v>
                </c:pt>
                <c:pt idx="187">
                  <c:v>2019-07 07</c:v>
                </c:pt>
                <c:pt idx="188">
                  <c:v>2019-07 08</c:v>
                </c:pt>
                <c:pt idx="189">
                  <c:v>2019-07 09</c:v>
                </c:pt>
                <c:pt idx="190">
                  <c:v>2019-07 10</c:v>
                </c:pt>
                <c:pt idx="191">
                  <c:v>2019-07 11</c:v>
                </c:pt>
                <c:pt idx="192">
                  <c:v>2019-07 12</c:v>
                </c:pt>
                <c:pt idx="193">
                  <c:v>2019-07 13</c:v>
                </c:pt>
                <c:pt idx="194">
                  <c:v>2019-07 14</c:v>
                </c:pt>
                <c:pt idx="195">
                  <c:v>2019-07 15</c:v>
                </c:pt>
                <c:pt idx="196">
                  <c:v>2019-07 16</c:v>
                </c:pt>
                <c:pt idx="197">
                  <c:v>2019-07 17</c:v>
                </c:pt>
                <c:pt idx="198">
                  <c:v>2019-07 18</c:v>
                </c:pt>
                <c:pt idx="199">
                  <c:v>2019-07 19</c:v>
                </c:pt>
                <c:pt idx="200">
                  <c:v>2019-07 20</c:v>
                </c:pt>
                <c:pt idx="201">
                  <c:v>2019-07 21</c:v>
                </c:pt>
                <c:pt idx="202">
                  <c:v>2019-07 22</c:v>
                </c:pt>
                <c:pt idx="203">
                  <c:v>2019-07 23</c:v>
                </c:pt>
                <c:pt idx="204">
                  <c:v>2019-07 24</c:v>
                </c:pt>
                <c:pt idx="205">
                  <c:v>2019-07 25</c:v>
                </c:pt>
                <c:pt idx="206">
                  <c:v>2019-07 26</c:v>
                </c:pt>
                <c:pt idx="207">
                  <c:v>2019-07 27</c:v>
                </c:pt>
                <c:pt idx="208">
                  <c:v>2019-07 28</c:v>
                </c:pt>
                <c:pt idx="209">
                  <c:v>2019-07 29</c:v>
                </c:pt>
                <c:pt idx="210">
                  <c:v>2019-07 30</c:v>
                </c:pt>
                <c:pt idx="211">
                  <c:v>2019-07 31</c:v>
                </c:pt>
                <c:pt idx="212">
                  <c:v>2019-08 01</c:v>
                </c:pt>
                <c:pt idx="213">
                  <c:v>2019-08 02</c:v>
                </c:pt>
                <c:pt idx="214">
                  <c:v>2019-08 03</c:v>
                </c:pt>
                <c:pt idx="215">
                  <c:v>2019-08 04</c:v>
                </c:pt>
                <c:pt idx="216">
                  <c:v>2019-08 05</c:v>
                </c:pt>
                <c:pt idx="217">
                  <c:v>2019-08 06</c:v>
                </c:pt>
                <c:pt idx="218">
                  <c:v>2019-08 07</c:v>
                </c:pt>
                <c:pt idx="219">
                  <c:v>2019-08 08</c:v>
                </c:pt>
                <c:pt idx="220">
                  <c:v>2019-08 09</c:v>
                </c:pt>
                <c:pt idx="221">
                  <c:v>2019-08 10</c:v>
                </c:pt>
                <c:pt idx="222">
                  <c:v>2019-08 11</c:v>
                </c:pt>
                <c:pt idx="223">
                  <c:v>2019-08 12</c:v>
                </c:pt>
                <c:pt idx="224">
                  <c:v>2019-08 13</c:v>
                </c:pt>
                <c:pt idx="225">
                  <c:v>2019-08 14</c:v>
                </c:pt>
                <c:pt idx="226">
                  <c:v>2019-08 15</c:v>
                </c:pt>
                <c:pt idx="227">
                  <c:v>2019-08 16</c:v>
                </c:pt>
                <c:pt idx="228">
                  <c:v>2019-08 17</c:v>
                </c:pt>
                <c:pt idx="229">
                  <c:v>2019-08 18</c:v>
                </c:pt>
                <c:pt idx="230">
                  <c:v>2019-08 19</c:v>
                </c:pt>
                <c:pt idx="231">
                  <c:v>2019-08 20</c:v>
                </c:pt>
                <c:pt idx="232">
                  <c:v>2019-08 21</c:v>
                </c:pt>
                <c:pt idx="233">
                  <c:v>2019-08 22</c:v>
                </c:pt>
                <c:pt idx="234">
                  <c:v>2019-08 23</c:v>
                </c:pt>
                <c:pt idx="235">
                  <c:v>2019-08 24</c:v>
                </c:pt>
                <c:pt idx="236">
                  <c:v>2019-08 25</c:v>
                </c:pt>
                <c:pt idx="237">
                  <c:v>2019-08 26</c:v>
                </c:pt>
                <c:pt idx="238">
                  <c:v>2019-08 27</c:v>
                </c:pt>
                <c:pt idx="239">
                  <c:v>2019-08 28</c:v>
                </c:pt>
                <c:pt idx="240">
                  <c:v>2019-08 29</c:v>
                </c:pt>
                <c:pt idx="241">
                  <c:v>2019-08 30</c:v>
                </c:pt>
                <c:pt idx="242">
                  <c:v>2019-08 31</c:v>
                </c:pt>
                <c:pt idx="243">
                  <c:v>2019-09 01</c:v>
                </c:pt>
                <c:pt idx="244">
                  <c:v>2019-09 02</c:v>
                </c:pt>
                <c:pt idx="245">
                  <c:v>2019-09 03</c:v>
                </c:pt>
                <c:pt idx="246">
                  <c:v>2019-09 04</c:v>
                </c:pt>
                <c:pt idx="247">
                  <c:v>2019-09 05</c:v>
                </c:pt>
                <c:pt idx="248">
                  <c:v>2019-09 06</c:v>
                </c:pt>
                <c:pt idx="249">
                  <c:v>2019-09 07</c:v>
                </c:pt>
                <c:pt idx="250">
                  <c:v>2019-09 08</c:v>
                </c:pt>
                <c:pt idx="251">
                  <c:v>2019-09 09</c:v>
                </c:pt>
                <c:pt idx="252">
                  <c:v>2019-09 10</c:v>
                </c:pt>
                <c:pt idx="253">
                  <c:v>2019-09 11</c:v>
                </c:pt>
                <c:pt idx="254">
                  <c:v>2019-09 12</c:v>
                </c:pt>
                <c:pt idx="255">
                  <c:v>2019-09 13</c:v>
                </c:pt>
                <c:pt idx="256">
                  <c:v>2019-09 14</c:v>
                </c:pt>
                <c:pt idx="257">
                  <c:v>2019-09 15</c:v>
                </c:pt>
                <c:pt idx="258">
                  <c:v>2019-09 16</c:v>
                </c:pt>
                <c:pt idx="259">
                  <c:v>2019-09 17</c:v>
                </c:pt>
                <c:pt idx="260">
                  <c:v>2019-09 18</c:v>
                </c:pt>
                <c:pt idx="261">
                  <c:v>2019-09 19</c:v>
                </c:pt>
                <c:pt idx="262">
                  <c:v>2019-09 20</c:v>
                </c:pt>
                <c:pt idx="263">
                  <c:v>2019-09 21</c:v>
                </c:pt>
                <c:pt idx="264">
                  <c:v>2019-09 22</c:v>
                </c:pt>
                <c:pt idx="265">
                  <c:v>2019-09 23</c:v>
                </c:pt>
                <c:pt idx="266">
                  <c:v>2019-09 24</c:v>
                </c:pt>
                <c:pt idx="267">
                  <c:v>2019-09 25</c:v>
                </c:pt>
                <c:pt idx="268">
                  <c:v>2019-09 26</c:v>
                </c:pt>
                <c:pt idx="269">
                  <c:v>2019-09 27</c:v>
                </c:pt>
                <c:pt idx="270">
                  <c:v>2019-09 28</c:v>
                </c:pt>
                <c:pt idx="271">
                  <c:v>2019-09 29</c:v>
                </c:pt>
                <c:pt idx="272">
                  <c:v>2019-09 30</c:v>
                </c:pt>
                <c:pt idx="273">
                  <c:v>2019-10 01</c:v>
                </c:pt>
                <c:pt idx="274">
                  <c:v>2019-10 02</c:v>
                </c:pt>
                <c:pt idx="275">
                  <c:v>2019-10 03</c:v>
                </c:pt>
                <c:pt idx="276">
                  <c:v>2019-10 04</c:v>
                </c:pt>
                <c:pt idx="277">
                  <c:v>2019-10 05</c:v>
                </c:pt>
                <c:pt idx="278">
                  <c:v>2019-10 06</c:v>
                </c:pt>
                <c:pt idx="279">
                  <c:v>2019-10 07</c:v>
                </c:pt>
                <c:pt idx="280">
                  <c:v>2019-10 08</c:v>
                </c:pt>
                <c:pt idx="281">
                  <c:v>2019-10 09</c:v>
                </c:pt>
                <c:pt idx="282">
                  <c:v>2019-10 10</c:v>
                </c:pt>
                <c:pt idx="283">
                  <c:v>2019-10 11</c:v>
                </c:pt>
                <c:pt idx="284">
                  <c:v>2019-10 12</c:v>
                </c:pt>
                <c:pt idx="285">
                  <c:v>2019-10 13</c:v>
                </c:pt>
                <c:pt idx="286">
                  <c:v>2019-10 14</c:v>
                </c:pt>
                <c:pt idx="287">
                  <c:v>2019-10 15</c:v>
                </c:pt>
                <c:pt idx="288">
                  <c:v>2019-10 16</c:v>
                </c:pt>
                <c:pt idx="289">
                  <c:v>2019-10 17</c:v>
                </c:pt>
                <c:pt idx="290">
                  <c:v>2019-10 18</c:v>
                </c:pt>
                <c:pt idx="291">
                  <c:v>2019-10 19</c:v>
                </c:pt>
                <c:pt idx="292">
                  <c:v>2019-10 20</c:v>
                </c:pt>
                <c:pt idx="293">
                  <c:v>2019-10 21</c:v>
                </c:pt>
                <c:pt idx="294">
                  <c:v>2019-10 22</c:v>
                </c:pt>
                <c:pt idx="295">
                  <c:v>2019-10 23</c:v>
                </c:pt>
                <c:pt idx="296">
                  <c:v>2019-10 24</c:v>
                </c:pt>
                <c:pt idx="297">
                  <c:v>2019-10 25</c:v>
                </c:pt>
                <c:pt idx="298">
                  <c:v>2019-10 26</c:v>
                </c:pt>
                <c:pt idx="299">
                  <c:v>2019-10 27</c:v>
                </c:pt>
                <c:pt idx="300">
                  <c:v>2019-10 28</c:v>
                </c:pt>
                <c:pt idx="301">
                  <c:v>2019-10 29</c:v>
                </c:pt>
                <c:pt idx="302">
                  <c:v>2019-10 30</c:v>
                </c:pt>
                <c:pt idx="303">
                  <c:v>2019-10 31</c:v>
                </c:pt>
                <c:pt idx="304">
                  <c:v>2019-11 01</c:v>
                </c:pt>
                <c:pt idx="305">
                  <c:v>2019-11 02</c:v>
                </c:pt>
                <c:pt idx="306">
                  <c:v>2019-11 03</c:v>
                </c:pt>
                <c:pt idx="307">
                  <c:v>2019-11 04</c:v>
                </c:pt>
                <c:pt idx="308">
                  <c:v>2019-11 05</c:v>
                </c:pt>
                <c:pt idx="309">
                  <c:v>2019-11 06</c:v>
                </c:pt>
                <c:pt idx="310">
                  <c:v>2019-11 07</c:v>
                </c:pt>
                <c:pt idx="311">
                  <c:v>2019-11 08</c:v>
                </c:pt>
                <c:pt idx="312">
                  <c:v>2019-11 09</c:v>
                </c:pt>
                <c:pt idx="313">
                  <c:v>2019-11 10</c:v>
                </c:pt>
                <c:pt idx="314">
                  <c:v>2019-11 11</c:v>
                </c:pt>
                <c:pt idx="315">
                  <c:v>2019-11 12</c:v>
                </c:pt>
                <c:pt idx="316">
                  <c:v>2019-11 13</c:v>
                </c:pt>
                <c:pt idx="317">
                  <c:v>2019-11 14</c:v>
                </c:pt>
                <c:pt idx="318">
                  <c:v>2019-11 15</c:v>
                </c:pt>
                <c:pt idx="319">
                  <c:v>2019-11 16</c:v>
                </c:pt>
                <c:pt idx="320">
                  <c:v>2019-11 17</c:v>
                </c:pt>
                <c:pt idx="321">
                  <c:v>2019-11 18</c:v>
                </c:pt>
                <c:pt idx="322">
                  <c:v>2019-11 19</c:v>
                </c:pt>
                <c:pt idx="323">
                  <c:v>2019-11 20</c:v>
                </c:pt>
                <c:pt idx="324">
                  <c:v>2019-11 21</c:v>
                </c:pt>
                <c:pt idx="325">
                  <c:v>2019-11 22</c:v>
                </c:pt>
                <c:pt idx="326">
                  <c:v>2019-11 23</c:v>
                </c:pt>
                <c:pt idx="327">
                  <c:v>2019-11 24</c:v>
                </c:pt>
                <c:pt idx="328">
                  <c:v>2019-11 25</c:v>
                </c:pt>
                <c:pt idx="329">
                  <c:v>2019-11 26</c:v>
                </c:pt>
                <c:pt idx="330">
                  <c:v>2019-11 27</c:v>
                </c:pt>
                <c:pt idx="331">
                  <c:v>2019-11 28</c:v>
                </c:pt>
                <c:pt idx="332">
                  <c:v>2019-11 29</c:v>
                </c:pt>
                <c:pt idx="333">
                  <c:v>2019-11 30</c:v>
                </c:pt>
                <c:pt idx="334">
                  <c:v>2019-12 01</c:v>
                </c:pt>
                <c:pt idx="335">
                  <c:v>2019-12 02</c:v>
                </c:pt>
                <c:pt idx="336">
                  <c:v>2019-12 03</c:v>
                </c:pt>
                <c:pt idx="337">
                  <c:v>2019-12 04</c:v>
                </c:pt>
                <c:pt idx="338">
                  <c:v>2019-12 05</c:v>
                </c:pt>
                <c:pt idx="339">
                  <c:v>2019-12 06</c:v>
                </c:pt>
                <c:pt idx="340">
                  <c:v>2019-12 07</c:v>
                </c:pt>
                <c:pt idx="341">
                  <c:v>2019-12 08</c:v>
                </c:pt>
                <c:pt idx="342">
                  <c:v>2019-12 09</c:v>
                </c:pt>
                <c:pt idx="343">
                  <c:v>2019-12 10</c:v>
                </c:pt>
                <c:pt idx="344">
                  <c:v>2019-12 11</c:v>
                </c:pt>
                <c:pt idx="345">
                  <c:v>2019-12 12</c:v>
                </c:pt>
                <c:pt idx="346">
                  <c:v>2019-12 13</c:v>
                </c:pt>
                <c:pt idx="347">
                  <c:v>2019-12 14</c:v>
                </c:pt>
                <c:pt idx="348">
                  <c:v>2019-12 15</c:v>
                </c:pt>
                <c:pt idx="349">
                  <c:v>2019-12 16</c:v>
                </c:pt>
                <c:pt idx="350">
                  <c:v>2019-12 17</c:v>
                </c:pt>
                <c:pt idx="351">
                  <c:v>2019-12 18</c:v>
                </c:pt>
                <c:pt idx="352">
                  <c:v>2019-12 19</c:v>
                </c:pt>
                <c:pt idx="353">
                  <c:v>2019-12 20</c:v>
                </c:pt>
                <c:pt idx="354">
                  <c:v>2019-12 21</c:v>
                </c:pt>
                <c:pt idx="355">
                  <c:v>2019-12 22</c:v>
                </c:pt>
                <c:pt idx="356">
                  <c:v>2019-12 23</c:v>
                </c:pt>
                <c:pt idx="357">
                  <c:v>2019-12 24</c:v>
                </c:pt>
                <c:pt idx="358">
                  <c:v>2019-12 25</c:v>
                </c:pt>
                <c:pt idx="359">
                  <c:v>2019-12 26</c:v>
                </c:pt>
                <c:pt idx="360">
                  <c:v>2019-12 27</c:v>
                </c:pt>
                <c:pt idx="361">
                  <c:v>2019-12 28</c:v>
                </c:pt>
                <c:pt idx="362">
                  <c:v>2019-12 29</c:v>
                </c:pt>
                <c:pt idx="363">
                  <c:v>2019-12 30</c:v>
                </c:pt>
                <c:pt idx="364">
                  <c:v>2019-12 31</c:v>
                </c:pt>
              </c:strCache>
            </c:strRef>
          </c:cat>
          <c:val>
            <c:numRef>
              <c:f>'Raport valori date'!$D$2:$D$366</c:f>
              <c:numCache>
                <c:formatCode>#,##0.00</c:formatCode>
                <c:ptCount val="365"/>
                <c:pt idx="0">
                  <c:v>52.98</c:v>
                </c:pt>
                <c:pt idx="1">
                  <c:v>54.11</c:v>
                </c:pt>
                <c:pt idx="2">
                  <c:v>63.190000000000012</c:v>
                </c:pt>
                <c:pt idx="3">
                  <c:v>62.61</c:v>
                </c:pt>
                <c:pt idx="4">
                  <c:v>62.54</c:v>
                </c:pt>
                <c:pt idx="5">
                  <c:v>59.97</c:v>
                </c:pt>
                <c:pt idx="6">
                  <c:v>66.319999999999993</c:v>
                </c:pt>
                <c:pt idx="7">
                  <c:v>61</c:v>
                </c:pt>
                <c:pt idx="8">
                  <c:v>51.37</c:v>
                </c:pt>
                <c:pt idx="9">
                  <c:v>64.260000000000005</c:v>
                </c:pt>
                <c:pt idx="10">
                  <c:v>62.790000000000013</c:v>
                </c:pt>
                <c:pt idx="11">
                  <c:v>65.760000000000005</c:v>
                </c:pt>
                <c:pt idx="12">
                  <c:v>66.16</c:v>
                </c:pt>
                <c:pt idx="13">
                  <c:v>61.58</c:v>
                </c:pt>
                <c:pt idx="14">
                  <c:v>74.169999999999987</c:v>
                </c:pt>
                <c:pt idx="15">
                  <c:v>57.24</c:v>
                </c:pt>
                <c:pt idx="16">
                  <c:v>47.67</c:v>
                </c:pt>
                <c:pt idx="17">
                  <c:v>32.190000000000012</c:v>
                </c:pt>
                <c:pt idx="21">
                  <c:v>33.44</c:v>
                </c:pt>
                <c:pt idx="22">
                  <c:v>32.93</c:v>
                </c:pt>
                <c:pt idx="23">
                  <c:v>31.45</c:v>
                </c:pt>
                <c:pt idx="24">
                  <c:v>33.75</c:v>
                </c:pt>
                <c:pt idx="25">
                  <c:v>35.58</c:v>
                </c:pt>
                <c:pt idx="26">
                  <c:v>47.94</c:v>
                </c:pt>
                <c:pt idx="27">
                  <c:v>27.5</c:v>
                </c:pt>
                <c:pt idx="28">
                  <c:v>38.07</c:v>
                </c:pt>
                <c:pt idx="29">
                  <c:v>32.660000000000011</c:v>
                </c:pt>
                <c:pt idx="30">
                  <c:v>13.14</c:v>
                </c:pt>
                <c:pt idx="31">
                  <c:v>31.7</c:v>
                </c:pt>
                <c:pt idx="32">
                  <c:v>23.52</c:v>
                </c:pt>
                <c:pt idx="33">
                  <c:v>17.690000000000001</c:v>
                </c:pt>
                <c:pt idx="34">
                  <c:v>36.28</c:v>
                </c:pt>
                <c:pt idx="35">
                  <c:v>26.62</c:v>
                </c:pt>
                <c:pt idx="36">
                  <c:v>35.870000000000005</c:v>
                </c:pt>
                <c:pt idx="37">
                  <c:v>39.31</c:v>
                </c:pt>
                <c:pt idx="38">
                  <c:v>35.020000000000003</c:v>
                </c:pt>
                <c:pt idx="39">
                  <c:v>30.259999999999994</c:v>
                </c:pt>
                <c:pt idx="40">
                  <c:v>34.68</c:v>
                </c:pt>
                <c:pt idx="41">
                  <c:v>31.130000000000006</c:v>
                </c:pt>
                <c:pt idx="42">
                  <c:v>28.27</c:v>
                </c:pt>
                <c:pt idx="43">
                  <c:v>38.630000000000003</c:v>
                </c:pt>
                <c:pt idx="44">
                  <c:v>35.39</c:v>
                </c:pt>
                <c:pt idx="45">
                  <c:v>35.94</c:v>
                </c:pt>
                <c:pt idx="46">
                  <c:v>40.33</c:v>
                </c:pt>
                <c:pt idx="47">
                  <c:v>40.71</c:v>
                </c:pt>
                <c:pt idx="48">
                  <c:v>44.790000000000013</c:v>
                </c:pt>
                <c:pt idx="49">
                  <c:v>20.7</c:v>
                </c:pt>
                <c:pt idx="50">
                  <c:v>80.489999999999995</c:v>
                </c:pt>
                <c:pt idx="51">
                  <c:v>91.16</c:v>
                </c:pt>
                <c:pt idx="52">
                  <c:v>81.940000000000026</c:v>
                </c:pt>
                <c:pt idx="55">
                  <c:v>44.06</c:v>
                </c:pt>
                <c:pt idx="63">
                  <c:v>95.01</c:v>
                </c:pt>
                <c:pt idx="64">
                  <c:v>75.42</c:v>
                </c:pt>
                <c:pt idx="65">
                  <c:v>91.410000000000025</c:v>
                </c:pt>
                <c:pt idx="66">
                  <c:v>94.149999999999991</c:v>
                </c:pt>
                <c:pt idx="67">
                  <c:v>105.89</c:v>
                </c:pt>
                <c:pt idx="68">
                  <c:v>111.25</c:v>
                </c:pt>
                <c:pt idx="69">
                  <c:v>109.67999999999998</c:v>
                </c:pt>
                <c:pt idx="70">
                  <c:v>88.410000000000025</c:v>
                </c:pt>
                <c:pt idx="71">
                  <c:v>104.36999999999999</c:v>
                </c:pt>
                <c:pt idx="72">
                  <c:v>104.22</c:v>
                </c:pt>
                <c:pt idx="73">
                  <c:v>103.36999999999999</c:v>
                </c:pt>
                <c:pt idx="74">
                  <c:v>103.42</c:v>
                </c:pt>
                <c:pt idx="75">
                  <c:v>92.710000000000022</c:v>
                </c:pt>
                <c:pt idx="76">
                  <c:v>82.669999999999987</c:v>
                </c:pt>
                <c:pt idx="77">
                  <c:v>80.319999999999993</c:v>
                </c:pt>
                <c:pt idx="78">
                  <c:v>75.63</c:v>
                </c:pt>
                <c:pt idx="79">
                  <c:v>100.16</c:v>
                </c:pt>
                <c:pt idx="80">
                  <c:v>103.86999999999999</c:v>
                </c:pt>
                <c:pt idx="81">
                  <c:v>75.19</c:v>
                </c:pt>
                <c:pt idx="82">
                  <c:v>54.65</c:v>
                </c:pt>
                <c:pt idx="99">
                  <c:v>66.7</c:v>
                </c:pt>
                <c:pt idx="100">
                  <c:v>60.84</c:v>
                </c:pt>
                <c:pt idx="101">
                  <c:v>71.83</c:v>
                </c:pt>
                <c:pt idx="102">
                  <c:v>58.36</c:v>
                </c:pt>
                <c:pt idx="103">
                  <c:v>56.94</c:v>
                </c:pt>
                <c:pt idx="104">
                  <c:v>81.910000000000025</c:v>
                </c:pt>
                <c:pt idx="105">
                  <c:v>51.64</c:v>
                </c:pt>
                <c:pt idx="106">
                  <c:v>76.11</c:v>
                </c:pt>
                <c:pt idx="107">
                  <c:v>87.93</c:v>
                </c:pt>
                <c:pt idx="108">
                  <c:v>89.82</c:v>
                </c:pt>
                <c:pt idx="109">
                  <c:v>87.93</c:v>
                </c:pt>
                <c:pt idx="110">
                  <c:v>49.41</c:v>
                </c:pt>
                <c:pt idx="111">
                  <c:v>108.47</c:v>
                </c:pt>
                <c:pt idx="112">
                  <c:v>96.1</c:v>
                </c:pt>
                <c:pt idx="113">
                  <c:v>52.52</c:v>
                </c:pt>
                <c:pt idx="114">
                  <c:v>60.56</c:v>
                </c:pt>
                <c:pt idx="115">
                  <c:v>56.120000000000012</c:v>
                </c:pt>
                <c:pt idx="116">
                  <c:v>47.67</c:v>
                </c:pt>
                <c:pt idx="117">
                  <c:v>51.15</c:v>
                </c:pt>
                <c:pt idx="118">
                  <c:v>53.18</c:v>
                </c:pt>
                <c:pt idx="119">
                  <c:v>37.230000000000011</c:v>
                </c:pt>
                <c:pt idx="120">
                  <c:v>44.36</c:v>
                </c:pt>
                <c:pt idx="121">
                  <c:v>56.2</c:v>
                </c:pt>
                <c:pt idx="122">
                  <c:v>59.1</c:v>
                </c:pt>
                <c:pt idx="123">
                  <c:v>57.57</c:v>
                </c:pt>
                <c:pt idx="124">
                  <c:v>53.02</c:v>
                </c:pt>
                <c:pt idx="125">
                  <c:v>42.260000000000012</c:v>
                </c:pt>
                <c:pt idx="126">
                  <c:v>30.93</c:v>
                </c:pt>
                <c:pt idx="127">
                  <c:v>43.25</c:v>
                </c:pt>
                <c:pt idx="128">
                  <c:v>50.27</c:v>
                </c:pt>
                <c:pt idx="129">
                  <c:v>46.53</c:v>
                </c:pt>
                <c:pt idx="130">
                  <c:v>60.56</c:v>
                </c:pt>
                <c:pt idx="131">
                  <c:v>69.11999999999999</c:v>
                </c:pt>
                <c:pt idx="132">
                  <c:v>84.08</c:v>
                </c:pt>
                <c:pt idx="133">
                  <c:v>57.01</c:v>
                </c:pt>
                <c:pt idx="134">
                  <c:v>57.67</c:v>
                </c:pt>
                <c:pt idx="135">
                  <c:v>55.43</c:v>
                </c:pt>
                <c:pt idx="136">
                  <c:v>79.790000000000006</c:v>
                </c:pt>
                <c:pt idx="137">
                  <c:v>70.5</c:v>
                </c:pt>
                <c:pt idx="138">
                  <c:v>70.739999999999995</c:v>
                </c:pt>
                <c:pt idx="139">
                  <c:v>76.08</c:v>
                </c:pt>
                <c:pt idx="140">
                  <c:v>74.14</c:v>
                </c:pt>
                <c:pt idx="141">
                  <c:v>74.849999999999994</c:v>
                </c:pt>
                <c:pt idx="142">
                  <c:v>72.010000000000005</c:v>
                </c:pt>
                <c:pt idx="143">
                  <c:v>59.760000000000012</c:v>
                </c:pt>
                <c:pt idx="144">
                  <c:v>68.169999999999987</c:v>
                </c:pt>
                <c:pt idx="145">
                  <c:v>75.36</c:v>
                </c:pt>
                <c:pt idx="146">
                  <c:v>83.48</c:v>
                </c:pt>
                <c:pt idx="147">
                  <c:v>85.01</c:v>
                </c:pt>
                <c:pt idx="148">
                  <c:v>75.349999999999994</c:v>
                </c:pt>
                <c:pt idx="149">
                  <c:v>64.03</c:v>
                </c:pt>
                <c:pt idx="150">
                  <c:v>50.51</c:v>
                </c:pt>
                <c:pt idx="151">
                  <c:v>70.36999999999999</c:v>
                </c:pt>
                <c:pt idx="152">
                  <c:v>79.599999999999994</c:v>
                </c:pt>
                <c:pt idx="153">
                  <c:v>63.89</c:v>
                </c:pt>
                <c:pt idx="154">
                  <c:v>68.53</c:v>
                </c:pt>
                <c:pt idx="155">
                  <c:v>83.1</c:v>
                </c:pt>
                <c:pt idx="156">
                  <c:v>83.149999999999991</c:v>
                </c:pt>
                <c:pt idx="157">
                  <c:v>65.33</c:v>
                </c:pt>
                <c:pt idx="158">
                  <c:v>80.319999999999993</c:v>
                </c:pt>
                <c:pt idx="159">
                  <c:v>60.11</c:v>
                </c:pt>
                <c:pt idx="160">
                  <c:v>63.43</c:v>
                </c:pt>
                <c:pt idx="161">
                  <c:v>68.78</c:v>
                </c:pt>
                <c:pt idx="162">
                  <c:v>81.25</c:v>
                </c:pt>
                <c:pt idx="163">
                  <c:v>85.61</c:v>
                </c:pt>
                <c:pt idx="164">
                  <c:v>89.72</c:v>
                </c:pt>
                <c:pt idx="165">
                  <c:v>81.31</c:v>
                </c:pt>
                <c:pt idx="166">
                  <c:v>87.53</c:v>
                </c:pt>
                <c:pt idx="167">
                  <c:v>90.35</c:v>
                </c:pt>
                <c:pt idx="168">
                  <c:v>79.5</c:v>
                </c:pt>
                <c:pt idx="169">
                  <c:v>85.31</c:v>
                </c:pt>
                <c:pt idx="170">
                  <c:v>78.47</c:v>
                </c:pt>
                <c:pt idx="171">
                  <c:v>71.36</c:v>
                </c:pt>
                <c:pt idx="172">
                  <c:v>68.149999999999991</c:v>
                </c:pt>
                <c:pt idx="173">
                  <c:v>71.92</c:v>
                </c:pt>
                <c:pt idx="174">
                  <c:v>78.61</c:v>
                </c:pt>
                <c:pt idx="175">
                  <c:v>82.940000000000026</c:v>
                </c:pt>
                <c:pt idx="176">
                  <c:v>102.64</c:v>
                </c:pt>
                <c:pt idx="177">
                  <c:v>84.36999999999999</c:v>
                </c:pt>
                <c:pt idx="178">
                  <c:v>75.58</c:v>
                </c:pt>
                <c:pt idx="179">
                  <c:v>72.55</c:v>
                </c:pt>
                <c:pt idx="180">
                  <c:v>73.88</c:v>
                </c:pt>
                <c:pt idx="181">
                  <c:v>80.209999999999994</c:v>
                </c:pt>
                <c:pt idx="182">
                  <c:v>77.010000000000005</c:v>
                </c:pt>
                <c:pt idx="183">
                  <c:v>75.669999999999987</c:v>
                </c:pt>
                <c:pt idx="184">
                  <c:v>82.910000000000025</c:v>
                </c:pt>
                <c:pt idx="185">
                  <c:v>91.86</c:v>
                </c:pt>
                <c:pt idx="186">
                  <c:v>93.410000000000025</c:v>
                </c:pt>
                <c:pt idx="187">
                  <c:v>87.32</c:v>
                </c:pt>
                <c:pt idx="188">
                  <c:v>75.86</c:v>
                </c:pt>
                <c:pt idx="189">
                  <c:v>78.56</c:v>
                </c:pt>
                <c:pt idx="190">
                  <c:v>63.54</c:v>
                </c:pt>
                <c:pt idx="191">
                  <c:v>55.07</c:v>
                </c:pt>
                <c:pt idx="192">
                  <c:v>51.39</c:v>
                </c:pt>
                <c:pt idx="193">
                  <c:v>73.09</c:v>
                </c:pt>
                <c:pt idx="194">
                  <c:v>70.099999999999994</c:v>
                </c:pt>
                <c:pt idx="195">
                  <c:v>54.52</c:v>
                </c:pt>
                <c:pt idx="196">
                  <c:v>73.319999999999993</c:v>
                </c:pt>
                <c:pt idx="197">
                  <c:v>80.2</c:v>
                </c:pt>
                <c:pt idx="198">
                  <c:v>81.440000000000026</c:v>
                </c:pt>
                <c:pt idx="199">
                  <c:v>78.069999999999993</c:v>
                </c:pt>
                <c:pt idx="200">
                  <c:v>87.28</c:v>
                </c:pt>
                <c:pt idx="201">
                  <c:v>86.84</c:v>
                </c:pt>
                <c:pt idx="202">
                  <c:v>82.940000000000026</c:v>
                </c:pt>
                <c:pt idx="203">
                  <c:v>62.04</c:v>
                </c:pt>
                <c:pt idx="204">
                  <c:v>69.319999999999993</c:v>
                </c:pt>
                <c:pt idx="205">
                  <c:v>76.179999999999978</c:v>
                </c:pt>
                <c:pt idx="206">
                  <c:v>83.64</c:v>
                </c:pt>
                <c:pt idx="207">
                  <c:v>84.3</c:v>
                </c:pt>
                <c:pt idx="208">
                  <c:v>87.63</c:v>
                </c:pt>
                <c:pt idx="209">
                  <c:v>88.9</c:v>
                </c:pt>
                <c:pt idx="210">
                  <c:v>96.01</c:v>
                </c:pt>
                <c:pt idx="211">
                  <c:v>75.97</c:v>
                </c:pt>
                <c:pt idx="212">
                  <c:v>46.18</c:v>
                </c:pt>
                <c:pt idx="213">
                  <c:v>61.53</c:v>
                </c:pt>
                <c:pt idx="214">
                  <c:v>57.06</c:v>
                </c:pt>
                <c:pt idx="215">
                  <c:v>68.69</c:v>
                </c:pt>
                <c:pt idx="216">
                  <c:v>54.790000000000013</c:v>
                </c:pt>
                <c:pt idx="217">
                  <c:v>42.24</c:v>
                </c:pt>
                <c:pt idx="218">
                  <c:v>51.160000000000011</c:v>
                </c:pt>
                <c:pt idx="219">
                  <c:v>55.11</c:v>
                </c:pt>
                <c:pt idx="220">
                  <c:v>49.59</c:v>
                </c:pt>
                <c:pt idx="221">
                  <c:v>58.260000000000012</c:v>
                </c:pt>
                <c:pt idx="222">
                  <c:v>54.06</c:v>
                </c:pt>
                <c:pt idx="223">
                  <c:v>56.83</c:v>
                </c:pt>
                <c:pt idx="224">
                  <c:v>58.25</c:v>
                </c:pt>
                <c:pt idx="225">
                  <c:v>85.490000000000023</c:v>
                </c:pt>
                <c:pt idx="226">
                  <c:v>89.98</c:v>
                </c:pt>
                <c:pt idx="227">
                  <c:v>80.260000000000005</c:v>
                </c:pt>
                <c:pt idx="228">
                  <c:v>103.79</c:v>
                </c:pt>
                <c:pt idx="237">
                  <c:v>77.78</c:v>
                </c:pt>
                <c:pt idx="238">
                  <c:v>92.84</c:v>
                </c:pt>
                <c:pt idx="239">
                  <c:v>106</c:v>
                </c:pt>
                <c:pt idx="240">
                  <c:v>99.2</c:v>
                </c:pt>
                <c:pt idx="241">
                  <c:v>97.04</c:v>
                </c:pt>
                <c:pt idx="242">
                  <c:v>109.17999999999998</c:v>
                </c:pt>
                <c:pt idx="243">
                  <c:v>75.63</c:v>
                </c:pt>
                <c:pt idx="246">
                  <c:v>73.84</c:v>
                </c:pt>
                <c:pt idx="249">
                  <c:v>102.02</c:v>
                </c:pt>
                <c:pt idx="250">
                  <c:v>97.29</c:v>
                </c:pt>
                <c:pt idx="251">
                  <c:v>91.13</c:v>
                </c:pt>
                <c:pt idx="252">
                  <c:v>82.51</c:v>
                </c:pt>
                <c:pt idx="253">
                  <c:v>89.76</c:v>
                </c:pt>
                <c:pt idx="254">
                  <c:v>89.98</c:v>
                </c:pt>
                <c:pt idx="255">
                  <c:v>104.84</c:v>
                </c:pt>
                <c:pt idx="256">
                  <c:v>75.11</c:v>
                </c:pt>
                <c:pt idx="257">
                  <c:v>82.460000000000022</c:v>
                </c:pt>
                <c:pt idx="258">
                  <c:v>91.85</c:v>
                </c:pt>
                <c:pt idx="259">
                  <c:v>67.910000000000025</c:v>
                </c:pt>
                <c:pt idx="260">
                  <c:v>84.490000000000023</c:v>
                </c:pt>
                <c:pt idx="261">
                  <c:v>77.53</c:v>
                </c:pt>
                <c:pt idx="262">
                  <c:v>69.16</c:v>
                </c:pt>
                <c:pt idx="263">
                  <c:v>73.81</c:v>
                </c:pt>
                <c:pt idx="264">
                  <c:v>78.430000000000007</c:v>
                </c:pt>
                <c:pt idx="265">
                  <c:v>77.25</c:v>
                </c:pt>
                <c:pt idx="266">
                  <c:v>76.53</c:v>
                </c:pt>
                <c:pt idx="267">
                  <c:v>74.73</c:v>
                </c:pt>
                <c:pt idx="268">
                  <c:v>56.14</c:v>
                </c:pt>
                <c:pt idx="269">
                  <c:v>52.17</c:v>
                </c:pt>
                <c:pt idx="270">
                  <c:v>74.34</c:v>
                </c:pt>
                <c:pt idx="271">
                  <c:v>71.910000000000025</c:v>
                </c:pt>
                <c:pt idx="272">
                  <c:v>72.010000000000005</c:v>
                </c:pt>
                <c:pt idx="273">
                  <c:v>74.510000000000005</c:v>
                </c:pt>
                <c:pt idx="274">
                  <c:v>80.900000000000006</c:v>
                </c:pt>
                <c:pt idx="275">
                  <c:v>64.540000000000006</c:v>
                </c:pt>
                <c:pt idx="276">
                  <c:v>49.39</c:v>
                </c:pt>
                <c:pt idx="277">
                  <c:v>60.690000000000012</c:v>
                </c:pt>
                <c:pt idx="278">
                  <c:v>44.39</c:v>
                </c:pt>
                <c:pt idx="279">
                  <c:v>46.190000000000012</c:v>
                </c:pt>
                <c:pt idx="280">
                  <c:v>54.32</c:v>
                </c:pt>
                <c:pt idx="281">
                  <c:v>67.39</c:v>
                </c:pt>
                <c:pt idx="282">
                  <c:v>69.849999999999994</c:v>
                </c:pt>
                <c:pt idx="283">
                  <c:v>58.27</c:v>
                </c:pt>
                <c:pt idx="284">
                  <c:v>62.190000000000012</c:v>
                </c:pt>
                <c:pt idx="285">
                  <c:v>69.819999999999993</c:v>
                </c:pt>
                <c:pt idx="286">
                  <c:v>59.05</c:v>
                </c:pt>
                <c:pt idx="288">
                  <c:v>54.11</c:v>
                </c:pt>
                <c:pt idx="289">
                  <c:v>61.33</c:v>
                </c:pt>
                <c:pt idx="296">
                  <c:v>27.86</c:v>
                </c:pt>
                <c:pt idx="297">
                  <c:v>33.36</c:v>
                </c:pt>
                <c:pt idx="298">
                  <c:v>65.05</c:v>
                </c:pt>
                <c:pt idx="299">
                  <c:v>33.700000000000003</c:v>
                </c:pt>
                <c:pt idx="300">
                  <c:v>60.84</c:v>
                </c:pt>
                <c:pt idx="301">
                  <c:v>41.57</c:v>
                </c:pt>
                <c:pt idx="302">
                  <c:v>43.94</c:v>
                </c:pt>
                <c:pt idx="303">
                  <c:v>49.91</c:v>
                </c:pt>
                <c:pt idx="304">
                  <c:v>56.35</c:v>
                </c:pt>
                <c:pt idx="305">
                  <c:v>52.37</c:v>
                </c:pt>
                <c:pt idx="306">
                  <c:v>35.33</c:v>
                </c:pt>
                <c:pt idx="307">
                  <c:v>38.61</c:v>
                </c:pt>
                <c:pt idx="308">
                  <c:v>48.47</c:v>
                </c:pt>
                <c:pt idx="309">
                  <c:v>53.06</c:v>
                </c:pt>
                <c:pt idx="310">
                  <c:v>50.81</c:v>
                </c:pt>
                <c:pt idx="311">
                  <c:v>39.35</c:v>
                </c:pt>
                <c:pt idx="312">
                  <c:v>43.37</c:v>
                </c:pt>
                <c:pt idx="313">
                  <c:v>54.760000000000012</c:v>
                </c:pt>
                <c:pt idx="314">
                  <c:v>60.17</c:v>
                </c:pt>
                <c:pt idx="315">
                  <c:v>56.6</c:v>
                </c:pt>
                <c:pt idx="316">
                  <c:v>58.77</c:v>
                </c:pt>
                <c:pt idx="317">
                  <c:v>54.34</c:v>
                </c:pt>
                <c:pt idx="318">
                  <c:v>43.14</c:v>
                </c:pt>
                <c:pt idx="319">
                  <c:v>38.590000000000003</c:v>
                </c:pt>
                <c:pt idx="320">
                  <c:v>61.730000000000011</c:v>
                </c:pt>
                <c:pt idx="321">
                  <c:v>53</c:v>
                </c:pt>
                <c:pt idx="322">
                  <c:v>39.5</c:v>
                </c:pt>
                <c:pt idx="323">
                  <c:v>54.34</c:v>
                </c:pt>
                <c:pt idx="324">
                  <c:v>46.760000000000012</c:v>
                </c:pt>
                <c:pt idx="325">
                  <c:v>35.35</c:v>
                </c:pt>
                <c:pt idx="326">
                  <c:v>31.95</c:v>
                </c:pt>
                <c:pt idx="327">
                  <c:v>34.57</c:v>
                </c:pt>
                <c:pt idx="328">
                  <c:v>32.410000000000004</c:v>
                </c:pt>
                <c:pt idx="329">
                  <c:v>38.83</c:v>
                </c:pt>
                <c:pt idx="330">
                  <c:v>24.1</c:v>
                </c:pt>
                <c:pt idx="331">
                  <c:v>26.110000000000007</c:v>
                </c:pt>
                <c:pt idx="332">
                  <c:v>30.919999999999995</c:v>
                </c:pt>
                <c:pt idx="333">
                  <c:v>39.85</c:v>
                </c:pt>
                <c:pt idx="334">
                  <c:v>56.260000000000012</c:v>
                </c:pt>
                <c:pt idx="335">
                  <c:v>30.75</c:v>
                </c:pt>
                <c:pt idx="336">
                  <c:v>46.89</c:v>
                </c:pt>
                <c:pt idx="337">
                  <c:v>50.71</c:v>
                </c:pt>
                <c:pt idx="338">
                  <c:v>40.760000000000012</c:v>
                </c:pt>
                <c:pt idx="339">
                  <c:v>36.6</c:v>
                </c:pt>
                <c:pt idx="340">
                  <c:v>61.98</c:v>
                </c:pt>
                <c:pt idx="341">
                  <c:v>44.04</c:v>
                </c:pt>
                <c:pt idx="342">
                  <c:v>28.32</c:v>
                </c:pt>
                <c:pt idx="343">
                  <c:v>25.25</c:v>
                </c:pt>
                <c:pt idx="344">
                  <c:v>33.44</c:v>
                </c:pt>
                <c:pt idx="345">
                  <c:v>30.01</c:v>
                </c:pt>
                <c:pt idx="346">
                  <c:v>31.54</c:v>
                </c:pt>
                <c:pt idx="347">
                  <c:v>22.959999999999994</c:v>
                </c:pt>
                <c:pt idx="348">
                  <c:v>59.11</c:v>
                </c:pt>
                <c:pt idx="349">
                  <c:v>41.74</c:v>
                </c:pt>
                <c:pt idx="350">
                  <c:v>46.33</c:v>
                </c:pt>
                <c:pt idx="351">
                  <c:v>58.44</c:v>
                </c:pt>
                <c:pt idx="352">
                  <c:v>41.55</c:v>
                </c:pt>
                <c:pt idx="353">
                  <c:v>26.279999999999994</c:v>
                </c:pt>
                <c:pt idx="354">
                  <c:v>18.989999999999984</c:v>
                </c:pt>
                <c:pt idx="355">
                  <c:v>42.63</c:v>
                </c:pt>
                <c:pt idx="356">
                  <c:v>26.39</c:v>
                </c:pt>
                <c:pt idx="357">
                  <c:v>14.81</c:v>
                </c:pt>
                <c:pt idx="358">
                  <c:v>43.71</c:v>
                </c:pt>
                <c:pt idx="359">
                  <c:v>50</c:v>
                </c:pt>
                <c:pt idx="360">
                  <c:v>36.4</c:v>
                </c:pt>
                <c:pt idx="361">
                  <c:v>35.480000000000004</c:v>
                </c:pt>
                <c:pt idx="362">
                  <c:v>46.42</c:v>
                </c:pt>
                <c:pt idx="363">
                  <c:v>46.43</c:v>
                </c:pt>
                <c:pt idx="364">
                  <c:v>50.78</c:v>
                </c:pt>
              </c:numCache>
            </c:numRef>
          </c:val>
          <c:smooth val="0"/>
        </c:ser>
        <c:ser>
          <c:idx val="3"/>
          <c:order val="3"/>
          <c:tx>
            <c:strRef>
              <c:f>'Raport valori date'!$E$1</c:f>
              <c:strCache>
                <c:ptCount val="1"/>
                <c:pt idx="0">
                  <c:v>VT</c:v>
                </c:pt>
              </c:strCache>
            </c:strRef>
          </c:tx>
          <c:spPr>
            <a:ln>
              <a:solidFill>
                <a:srgbClr val="FF0000"/>
              </a:solidFill>
            </a:ln>
          </c:spPr>
          <c:marker>
            <c:symbol val="dot"/>
            <c:size val="2"/>
            <c:spPr>
              <a:solidFill>
                <a:srgbClr val="FF0000"/>
              </a:solidFill>
              <a:ln>
                <a:solidFill>
                  <a:srgbClr val="FF0000"/>
                </a:solidFill>
              </a:ln>
            </c:spPr>
          </c:marker>
          <c:cat>
            <c:strRef>
              <c:f>'Raport valori date'!$A$2:$A$366</c:f>
              <c:strCache>
                <c:ptCount val="365"/>
                <c:pt idx="0">
                  <c:v>2019-01 01</c:v>
                </c:pt>
                <c:pt idx="1">
                  <c:v>2019-01 02</c:v>
                </c:pt>
                <c:pt idx="2">
                  <c:v>2019-01 03</c:v>
                </c:pt>
                <c:pt idx="3">
                  <c:v>2019-01 04</c:v>
                </c:pt>
                <c:pt idx="4">
                  <c:v>2019-01 05</c:v>
                </c:pt>
                <c:pt idx="5">
                  <c:v>2019-01 06</c:v>
                </c:pt>
                <c:pt idx="6">
                  <c:v>2019-01 07</c:v>
                </c:pt>
                <c:pt idx="7">
                  <c:v>2019-01 08</c:v>
                </c:pt>
                <c:pt idx="8">
                  <c:v>2019-01 09</c:v>
                </c:pt>
                <c:pt idx="9">
                  <c:v>2019-01 10</c:v>
                </c:pt>
                <c:pt idx="10">
                  <c:v>2019-01 11</c:v>
                </c:pt>
                <c:pt idx="11">
                  <c:v>2019-01 12</c:v>
                </c:pt>
                <c:pt idx="12">
                  <c:v>2019-01 13</c:v>
                </c:pt>
                <c:pt idx="13">
                  <c:v>2019-01 14</c:v>
                </c:pt>
                <c:pt idx="14">
                  <c:v>2019-01 15</c:v>
                </c:pt>
                <c:pt idx="15">
                  <c:v>2019-01 16</c:v>
                </c:pt>
                <c:pt idx="16">
                  <c:v>2019-01 17</c:v>
                </c:pt>
                <c:pt idx="17">
                  <c:v>2019-01 18</c:v>
                </c:pt>
                <c:pt idx="18">
                  <c:v>2019-01 19</c:v>
                </c:pt>
                <c:pt idx="19">
                  <c:v>2019-01 20</c:v>
                </c:pt>
                <c:pt idx="20">
                  <c:v>2019-01 21</c:v>
                </c:pt>
                <c:pt idx="21">
                  <c:v>2019-01 22</c:v>
                </c:pt>
                <c:pt idx="22">
                  <c:v>2019-01 23</c:v>
                </c:pt>
                <c:pt idx="23">
                  <c:v>2019-01 24</c:v>
                </c:pt>
                <c:pt idx="24">
                  <c:v>2019-01 25</c:v>
                </c:pt>
                <c:pt idx="25">
                  <c:v>2019-01 26</c:v>
                </c:pt>
                <c:pt idx="26">
                  <c:v>2019-01 27</c:v>
                </c:pt>
                <c:pt idx="27">
                  <c:v>2019-01 28</c:v>
                </c:pt>
                <c:pt idx="28">
                  <c:v>2019-01 29</c:v>
                </c:pt>
                <c:pt idx="29">
                  <c:v>2019-01 30</c:v>
                </c:pt>
                <c:pt idx="30">
                  <c:v>2019-01 31</c:v>
                </c:pt>
                <c:pt idx="31">
                  <c:v>2019-02 01</c:v>
                </c:pt>
                <c:pt idx="32">
                  <c:v>2019-02 02</c:v>
                </c:pt>
                <c:pt idx="33">
                  <c:v>2019-02 03</c:v>
                </c:pt>
                <c:pt idx="34">
                  <c:v>2019-02 04</c:v>
                </c:pt>
                <c:pt idx="35">
                  <c:v>2019-02 05</c:v>
                </c:pt>
                <c:pt idx="36">
                  <c:v>2019-02 06</c:v>
                </c:pt>
                <c:pt idx="37">
                  <c:v>2019-02 07</c:v>
                </c:pt>
                <c:pt idx="38">
                  <c:v>2019-02 08</c:v>
                </c:pt>
                <c:pt idx="39">
                  <c:v>2019-02 09</c:v>
                </c:pt>
                <c:pt idx="40">
                  <c:v>2019-02 10</c:v>
                </c:pt>
                <c:pt idx="41">
                  <c:v>2019-02 11</c:v>
                </c:pt>
                <c:pt idx="42">
                  <c:v>2019-02 12</c:v>
                </c:pt>
                <c:pt idx="43">
                  <c:v>2019-02 13</c:v>
                </c:pt>
                <c:pt idx="44">
                  <c:v>2019-02 14</c:v>
                </c:pt>
                <c:pt idx="45">
                  <c:v>2019-02 15</c:v>
                </c:pt>
                <c:pt idx="46">
                  <c:v>2019-02 16</c:v>
                </c:pt>
                <c:pt idx="47">
                  <c:v>2019-02 17</c:v>
                </c:pt>
                <c:pt idx="48">
                  <c:v>2019-02 18</c:v>
                </c:pt>
                <c:pt idx="49">
                  <c:v>2019-02 19</c:v>
                </c:pt>
                <c:pt idx="50">
                  <c:v>2019-02 20</c:v>
                </c:pt>
                <c:pt idx="51">
                  <c:v>2019-02 21</c:v>
                </c:pt>
                <c:pt idx="52">
                  <c:v>2019-02 22</c:v>
                </c:pt>
                <c:pt idx="53">
                  <c:v>2019-02 23</c:v>
                </c:pt>
                <c:pt idx="54">
                  <c:v>2019-02 24</c:v>
                </c:pt>
                <c:pt idx="55">
                  <c:v>2019-02 25</c:v>
                </c:pt>
                <c:pt idx="56">
                  <c:v>2019-02 26</c:v>
                </c:pt>
                <c:pt idx="57">
                  <c:v>2019-02 27</c:v>
                </c:pt>
                <c:pt idx="58">
                  <c:v>2019-02 28</c:v>
                </c:pt>
                <c:pt idx="59">
                  <c:v>2019-03 01</c:v>
                </c:pt>
                <c:pt idx="60">
                  <c:v>2019-03 02</c:v>
                </c:pt>
                <c:pt idx="61">
                  <c:v>2019-03 03</c:v>
                </c:pt>
                <c:pt idx="62">
                  <c:v>2019-03 04</c:v>
                </c:pt>
                <c:pt idx="63">
                  <c:v>2019-03 05</c:v>
                </c:pt>
                <c:pt idx="64">
                  <c:v>2019-03 06</c:v>
                </c:pt>
                <c:pt idx="65">
                  <c:v>2019-03 07</c:v>
                </c:pt>
                <c:pt idx="66">
                  <c:v>2019-03 08</c:v>
                </c:pt>
                <c:pt idx="67">
                  <c:v>2019-03 09</c:v>
                </c:pt>
                <c:pt idx="68">
                  <c:v>2019-03 10</c:v>
                </c:pt>
                <c:pt idx="69">
                  <c:v>2019-03 11</c:v>
                </c:pt>
                <c:pt idx="70">
                  <c:v>2019-03 12</c:v>
                </c:pt>
                <c:pt idx="71">
                  <c:v>2019-03 13</c:v>
                </c:pt>
                <c:pt idx="72">
                  <c:v>2019-03 14</c:v>
                </c:pt>
                <c:pt idx="73">
                  <c:v>2019-03 15</c:v>
                </c:pt>
                <c:pt idx="74">
                  <c:v>2019-03 16</c:v>
                </c:pt>
                <c:pt idx="75">
                  <c:v>2019-03 17</c:v>
                </c:pt>
                <c:pt idx="76">
                  <c:v>2019-03 18</c:v>
                </c:pt>
                <c:pt idx="77">
                  <c:v>2019-03 19</c:v>
                </c:pt>
                <c:pt idx="78">
                  <c:v>2019-03 20</c:v>
                </c:pt>
                <c:pt idx="79">
                  <c:v>2019-03 21</c:v>
                </c:pt>
                <c:pt idx="80">
                  <c:v>2019-03 22</c:v>
                </c:pt>
                <c:pt idx="81">
                  <c:v>2019-03 23</c:v>
                </c:pt>
                <c:pt idx="82">
                  <c:v>2019-03 24</c:v>
                </c:pt>
                <c:pt idx="83">
                  <c:v>2019-03 25</c:v>
                </c:pt>
                <c:pt idx="84">
                  <c:v>2019-03 26</c:v>
                </c:pt>
                <c:pt idx="85">
                  <c:v>2019-03 27</c:v>
                </c:pt>
                <c:pt idx="86">
                  <c:v>2019-03 28</c:v>
                </c:pt>
                <c:pt idx="87">
                  <c:v>2019-03 29</c:v>
                </c:pt>
                <c:pt idx="88">
                  <c:v>2019-03 30</c:v>
                </c:pt>
                <c:pt idx="89">
                  <c:v>2019-03 31</c:v>
                </c:pt>
                <c:pt idx="90">
                  <c:v>2019-04 01</c:v>
                </c:pt>
                <c:pt idx="91">
                  <c:v>2019-04 02</c:v>
                </c:pt>
                <c:pt idx="92">
                  <c:v>2019-04 03</c:v>
                </c:pt>
                <c:pt idx="93">
                  <c:v>2019-04 04</c:v>
                </c:pt>
                <c:pt idx="94">
                  <c:v>2019-04 05</c:v>
                </c:pt>
                <c:pt idx="95">
                  <c:v>2019-04 06</c:v>
                </c:pt>
                <c:pt idx="96">
                  <c:v>2019-04 07</c:v>
                </c:pt>
                <c:pt idx="97">
                  <c:v>2019-04 08</c:v>
                </c:pt>
                <c:pt idx="98">
                  <c:v>2019-04 09</c:v>
                </c:pt>
                <c:pt idx="99">
                  <c:v>2019-04 10</c:v>
                </c:pt>
                <c:pt idx="100">
                  <c:v>2019-04 11</c:v>
                </c:pt>
                <c:pt idx="101">
                  <c:v>2019-04 12</c:v>
                </c:pt>
                <c:pt idx="102">
                  <c:v>2019-04 13</c:v>
                </c:pt>
                <c:pt idx="103">
                  <c:v>2019-04 14</c:v>
                </c:pt>
                <c:pt idx="104">
                  <c:v>2019-04 15</c:v>
                </c:pt>
                <c:pt idx="105">
                  <c:v>2019-04 16</c:v>
                </c:pt>
                <c:pt idx="106">
                  <c:v>2019-04 17</c:v>
                </c:pt>
                <c:pt idx="107">
                  <c:v>2019-04 18</c:v>
                </c:pt>
                <c:pt idx="108">
                  <c:v>2019-04 19</c:v>
                </c:pt>
                <c:pt idx="109">
                  <c:v>2019-04 20</c:v>
                </c:pt>
                <c:pt idx="110">
                  <c:v>2019-04 21</c:v>
                </c:pt>
                <c:pt idx="111">
                  <c:v>2019-04 22</c:v>
                </c:pt>
                <c:pt idx="112">
                  <c:v>2019-04 23</c:v>
                </c:pt>
                <c:pt idx="113">
                  <c:v>2019-04 24</c:v>
                </c:pt>
                <c:pt idx="114">
                  <c:v>2019-04 25</c:v>
                </c:pt>
                <c:pt idx="115">
                  <c:v>2019-04 26</c:v>
                </c:pt>
                <c:pt idx="116">
                  <c:v>2019-04 27</c:v>
                </c:pt>
                <c:pt idx="117">
                  <c:v>2019-04 28</c:v>
                </c:pt>
                <c:pt idx="118">
                  <c:v>2019-04 29</c:v>
                </c:pt>
                <c:pt idx="119">
                  <c:v>2019-04 30</c:v>
                </c:pt>
                <c:pt idx="120">
                  <c:v>2019-05 01</c:v>
                </c:pt>
                <c:pt idx="121">
                  <c:v>2019-05 02</c:v>
                </c:pt>
                <c:pt idx="122">
                  <c:v>2019-05 03</c:v>
                </c:pt>
                <c:pt idx="123">
                  <c:v>2019-05 04</c:v>
                </c:pt>
                <c:pt idx="124">
                  <c:v>2019-05 05</c:v>
                </c:pt>
                <c:pt idx="125">
                  <c:v>2019-05 06</c:v>
                </c:pt>
                <c:pt idx="126">
                  <c:v>2019-05 07</c:v>
                </c:pt>
                <c:pt idx="127">
                  <c:v>2019-05 08</c:v>
                </c:pt>
                <c:pt idx="128">
                  <c:v>2019-05 09</c:v>
                </c:pt>
                <c:pt idx="129">
                  <c:v>2019-05 10</c:v>
                </c:pt>
                <c:pt idx="130">
                  <c:v>2019-05 11</c:v>
                </c:pt>
                <c:pt idx="131">
                  <c:v>2019-05 12</c:v>
                </c:pt>
                <c:pt idx="132">
                  <c:v>2019-05 13</c:v>
                </c:pt>
                <c:pt idx="133">
                  <c:v>2019-05 14</c:v>
                </c:pt>
                <c:pt idx="134">
                  <c:v>2019-05 15</c:v>
                </c:pt>
                <c:pt idx="135">
                  <c:v>2019-05 16</c:v>
                </c:pt>
                <c:pt idx="136">
                  <c:v>2019-05 17</c:v>
                </c:pt>
                <c:pt idx="137">
                  <c:v>2019-05 18</c:v>
                </c:pt>
                <c:pt idx="138">
                  <c:v>2019-05 19</c:v>
                </c:pt>
                <c:pt idx="139">
                  <c:v>2019-05 20</c:v>
                </c:pt>
                <c:pt idx="140">
                  <c:v>2019-05 21</c:v>
                </c:pt>
                <c:pt idx="141">
                  <c:v>2019-05 22</c:v>
                </c:pt>
                <c:pt idx="142">
                  <c:v>2019-05 23</c:v>
                </c:pt>
                <c:pt idx="143">
                  <c:v>2019-05 24</c:v>
                </c:pt>
                <c:pt idx="144">
                  <c:v>2019-05 25</c:v>
                </c:pt>
                <c:pt idx="145">
                  <c:v>2019-05 26</c:v>
                </c:pt>
                <c:pt idx="146">
                  <c:v>2019-05 27</c:v>
                </c:pt>
                <c:pt idx="147">
                  <c:v>2019-05 28</c:v>
                </c:pt>
                <c:pt idx="148">
                  <c:v>2019-05 29</c:v>
                </c:pt>
                <c:pt idx="149">
                  <c:v>2019-05 30</c:v>
                </c:pt>
                <c:pt idx="150">
                  <c:v>2019-05 31</c:v>
                </c:pt>
                <c:pt idx="151">
                  <c:v>2019-06 01</c:v>
                </c:pt>
                <c:pt idx="152">
                  <c:v>2019-06 02</c:v>
                </c:pt>
                <c:pt idx="153">
                  <c:v>2019-06 03</c:v>
                </c:pt>
                <c:pt idx="154">
                  <c:v>2019-06 04</c:v>
                </c:pt>
                <c:pt idx="155">
                  <c:v>2019-06 05</c:v>
                </c:pt>
                <c:pt idx="156">
                  <c:v>2019-06 06</c:v>
                </c:pt>
                <c:pt idx="157">
                  <c:v>2019-06 07</c:v>
                </c:pt>
                <c:pt idx="158">
                  <c:v>2019-06 08</c:v>
                </c:pt>
                <c:pt idx="159">
                  <c:v>2019-06 09</c:v>
                </c:pt>
                <c:pt idx="160">
                  <c:v>2019-06 10</c:v>
                </c:pt>
                <c:pt idx="161">
                  <c:v>2019-06 11</c:v>
                </c:pt>
                <c:pt idx="162">
                  <c:v>2019-06 12</c:v>
                </c:pt>
                <c:pt idx="163">
                  <c:v>2019-06 13</c:v>
                </c:pt>
                <c:pt idx="164">
                  <c:v>2019-06 14</c:v>
                </c:pt>
                <c:pt idx="165">
                  <c:v>2019-06 15</c:v>
                </c:pt>
                <c:pt idx="166">
                  <c:v>2019-06 16</c:v>
                </c:pt>
                <c:pt idx="167">
                  <c:v>2019-06 17</c:v>
                </c:pt>
                <c:pt idx="168">
                  <c:v>2019-06 18</c:v>
                </c:pt>
                <c:pt idx="169">
                  <c:v>2019-06 19</c:v>
                </c:pt>
                <c:pt idx="170">
                  <c:v>2019-06 20</c:v>
                </c:pt>
                <c:pt idx="171">
                  <c:v>2019-06 21</c:v>
                </c:pt>
                <c:pt idx="172">
                  <c:v>2019-06 22</c:v>
                </c:pt>
                <c:pt idx="173">
                  <c:v>2019-06 23</c:v>
                </c:pt>
                <c:pt idx="174">
                  <c:v>2019-06 24</c:v>
                </c:pt>
                <c:pt idx="175">
                  <c:v>2019-06 25</c:v>
                </c:pt>
                <c:pt idx="176">
                  <c:v>2019-06 26</c:v>
                </c:pt>
                <c:pt idx="177">
                  <c:v>2019-06 27</c:v>
                </c:pt>
                <c:pt idx="178">
                  <c:v>2019-06 28</c:v>
                </c:pt>
                <c:pt idx="179">
                  <c:v>2019-06 29</c:v>
                </c:pt>
                <c:pt idx="180">
                  <c:v>2019-06 30</c:v>
                </c:pt>
                <c:pt idx="181">
                  <c:v>2019-07 01</c:v>
                </c:pt>
                <c:pt idx="182">
                  <c:v>2019-07 02</c:v>
                </c:pt>
                <c:pt idx="183">
                  <c:v>2019-07 03</c:v>
                </c:pt>
                <c:pt idx="184">
                  <c:v>2019-07 04</c:v>
                </c:pt>
                <c:pt idx="185">
                  <c:v>2019-07 05</c:v>
                </c:pt>
                <c:pt idx="186">
                  <c:v>2019-07 06</c:v>
                </c:pt>
                <c:pt idx="187">
                  <c:v>2019-07 07</c:v>
                </c:pt>
                <c:pt idx="188">
                  <c:v>2019-07 08</c:v>
                </c:pt>
                <c:pt idx="189">
                  <c:v>2019-07 09</c:v>
                </c:pt>
                <c:pt idx="190">
                  <c:v>2019-07 10</c:v>
                </c:pt>
                <c:pt idx="191">
                  <c:v>2019-07 11</c:v>
                </c:pt>
                <c:pt idx="192">
                  <c:v>2019-07 12</c:v>
                </c:pt>
                <c:pt idx="193">
                  <c:v>2019-07 13</c:v>
                </c:pt>
                <c:pt idx="194">
                  <c:v>2019-07 14</c:v>
                </c:pt>
                <c:pt idx="195">
                  <c:v>2019-07 15</c:v>
                </c:pt>
                <c:pt idx="196">
                  <c:v>2019-07 16</c:v>
                </c:pt>
                <c:pt idx="197">
                  <c:v>2019-07 17</c:v>
                </c:pt>
                <c:pt idx="198">
                  <c:v>2019-07 18</c:v>
                </c:pt>
                <c:pt idx="199">
                  <c:v>2019-07 19</c:v>
                </c:pt>
                <c:pt idx="200">
                  <c:v>2019-07 20</c:v>
                </c:pt>
                <c:pt idx="201">
                  <c:v>2019-07 21</c:v>
                </c:pt>
                <c:pt idx="202">
                  <c:v>2019-07 22</c:v>
                </c:pt>
                <c:pt idx="203">
                  <c:v>2019-07 23</c:v>
                </c:pt>
                <c:pt idx="204">
                  <c:v>2019-07 24</c:v>
                </c:pt>
                <c:pt idx="205">
                  <c:v>2019-07 25</c:v>
                </c:pt>
                <c:pt idx="206">
                  <c:v>2019-07 26</c:v>
                </c:pt>
                <c:pt idx="207">
                  <c:v>2019-07 27</c:v>
                </c:pt>
                <c:pt idx="208">
                  <c:v>2019-07 28</c:v>
                </c:pt>
                <c:pt idx="209">
                  <c:v>2019-07 29</c:v>
                </c:pt>
                <c:pt idx="210">
                  <c:v>2019-07 30</c:v>
                </c:pt>
                <c:pt idx="211">
                  <c:v>2019-07 31</c:v>
                </c:pt>
                <c:pt idx="212">
                  <c:v>2019-08 01</c:v>
                </c:pt>
                <c:pt idx="213">
                  <c:v>2019-08 02</c:v>
                </c:pt>
                <c:pt idx="214">
                  <c:v>2019-08 03</c:v>
                </c:pt>
                <c:pt idx="215">
                  <c:v>2019-08 04</c:v>
                </c:pt>
                <c:pt idx="216">
                  <c:v>2019-08 05</c:v>
                </c:pt>
                <c:pt idx="217">
                  <c:v>2019-08 06</c:v>
                </c:pt>
                <c:pt idx="218">
                  <c:v>2019-08 07</c:v>
                </c:pt>
                <c:pt idx="219">
                  <c:v>2019-08 08</c:v>
                </c:pt>
                <c:pt idx="220">
                  <c:v>2019-08 09</c:v>
                </c:pt>
                <c:pt idx="221">
                  <c:v>2019-08 10</c:v>
                </c:pt>
                <c:pt idx="222">
                  <c:v>2019-08 11</c:v>
                </c:pt>
                <c:pt idx="223">
                  <c:v>2019-08 12</c:v>
                </c:pt>
                <c:pt idx="224">
                  <c:v>2019-08 13</c:v>
                </c:pt>
                <c:pt idx="225">
                  <c:v>2019-08 14</c:v>
                </c:pt>
                <c:pt idx="226">
                  <c:v>2019-08 15</c:v>
                </c:pt>
                <c:pt idx="227">
                  <c:v>2019-08 16</c:v>
                </c:pt>
                <c:pt idx="228">
                  <c:v>2019-08 17</c:v>
                </c:pt>
                <c:pt idx="229">
                  <c:v>2019-08 18</c:v>
                </c:pt>
                <c:pt idx="230">
                  <c:v>2019-08 19</c:v>
                </c:pt>
                <c:pt idx="231">
                  <c:v>2019-08 20</c:v>
                </c:pt>
                <c:pt idx="232">
                  <c:v>2019-08 21</c:v>
                </c:pt>
                <c:pt idx="233">
                  <c:v>2019-08 22</c:v>
                </c:pt>
                <c:pt idx="234">
                  <c:v>2019-08 23</c:v>
                </c:pt>
                <c:pt idx="235">
                  <c:v>2019-08 24</c:v>
                </c:pt>
                <c:pt idx="236">
                  <c:v>2019-08 25</c:v>
                </c:pt>
                <c:pt idx="237">
                  <c:v>2019-08 26</c:v>
                </c:pt>
                <c:pt idx="238">
                  <c:v>2019-08 27</c:v>
                </c:pt>
                <c:pt idx="239">
                  <c:v>2019-08 28</c:v>
                </c:pt>
                <c:pt idx="240">
                  <c:v>2019-08 29</c:v>
                </c:pt>
                <c:pt idx="241">
                  <c:v>2019-08 30</c:v>
                </c:pt>
                <c:pt idx="242">
                  <c:v>2019-08 31</c:v>
                </c:pt>
                <c:pt idx="243">
                  <c:v>2019-09 01</c:v>
                </c:pt>
                <c:pt idx="244">
                  <c:v>2019-09 02</c:v>
                </c:pt>
                <c:pt idx="245">
                  <c:v>2019-09 03</c:v>
                </c:pt>
                <c:pt idx="246">
                  <c:v>2019-09 04</c:v>
                </c:pt>
                <c:pt idx="247">
                  <c:v>2019-09 05</c:v>
                </c:pt>
                <c:pt idx="248">
                  <c:v>2019-09 06</c:v>
                </c:pt>
                <c:pt idx="249">
                  <c:v>2019-09 07</c:v>
                </c:pt>
                <c:pt idx="250">
                  <c:v>2019-09 08</c:v>
                </c:pt>
                <c:pt idx="251">
                  <c:v>2019-09 09</c:v>
                </c:pt>
                <c:pt idx="252">
                  <c:v>2019-09 10</c:v>
                </c:pt>
                <c:pt idx="253">
                  <c:v>2019-09 11</c:v>
                </c:pt>
                <c:pt idx="254">
                  <c:v>2019-09 12</c:v>
                </c:pt>
                <c:pt idx="255">
                  <c:v>2019-09 13</c:v>
                </c:pt>
                <c:pt idx="256">
                  <c:v>2019-09 14</c:v>
                </c:pt>
                <c:pt idx="257">
                  <c:v>2019-09 15</c:v>
                </c:pt>
                <c:pt idx="258">
                  <c:v>2019-09 16</c:v>
                </c:pt>
                <c:pt idx="259">
                  <c:v>2019-09 17</c:v>
                </c:pt>
                <c:pt idx="260">
                  <c:v>2019-09 18</c:v>
                </c:pt>
                <c:pt idx="261">
                  <c:v>2019-09 19</c:v>
                </c:pt>
                <c:pt idx="262">
                  <c:v>2019-09 20</c:v>
                </c:pt>
                <c:pt idx="263">
                  <c:v>2019-09 21</c:v>
                </c:pt>
                <c:pt idx="264">
                  <c:v>2019-09 22</c:v>
                </c:pt>
                <c:pt idx="265">
                  <c:v>2019-09 23</c:v>
                </c:pt>
                <c:pt idx="266">
                  <c:v>2019-09 24</c:v>
                </c:pt>
                <c:pt idx="267">
                  <c:v>2019-09 25</c:v>
                </c:pt>
                <c:pt idx="268">
                  <c:v>2019-09 26</c:v>
                </c:pt>
                <c:pt idx="269">
                  <c:v>2019-09 27</c:v>
                </c:pt>
                <c:pt idx="270">
                  <c:v>2019-09 28</c:v>
                </c:pt>
                <c:pt idx="271">
                  <c:v>2019-09 29</c:v>
                </c:pt>
                <c:pt idx="272">
                  <c:v>2019-09 30</c:v>
                </c:pt>
                <c:pt idx="273">
                  <c:v>2019-10 01</c:v>
                </c:pt>
                <c:pt idx="274">
                  <c:v>2019-10 02</c:v>
                </c:pt>
                <c:pt idx="275">
                  <c:v>2019-10 03</c:v>
                </c:pt>
                <c:pt idx="276">
                  <c:v>2019-10 04</c:v>
                </c:pt>
                <c:pt idx="277">
                  <c:v>2019-10 05</c:v>
                </c:pt>
                <c:pt idx="278">
                  <c:v>2019-10 06</c:v>
                </c:pt>
                <c:pt idx="279">
                  <c:v>2019-10 07</c:v>
                </c:pt>
                <c:pt idx="280">
                  <c:v>2019-10 08</c:v>
                </c:pt>
                <c:pt idx="281">
                  <c:v>2019-10 09</c:v>
                </c:pt>
                <c:pt idx="282">
                  <c:v>2019-10 10</c:v>
                </c:pt>
                <c:pt idx="283">
                  <c:v>2019-10 11</c:v>
                </c:pt>
                <c:pt idx="284">
                  <c:v>2019-10 12</c:v>
                </c:pt>
                <c:pt idx="285">
                  <c:v>2019-10 13</c:v>
                </c:pt>
                <c:pt idx="286">
                  <c:v>2019-10 14</c:v>
                </c:pt>
                <c:pt idx="287">
                  <c:v>2019-10 15</c:v>
                </c:pt>
                <c:pt idx="288">
                  <c:v>2019-10 16</c:v>
                </c:pt>
                <c:pt idx="289">
                  <c:v>2019-10 17</c:v>
                </c:pt>
                <c:pt idx="290">
                  <c:v>2019-10 18</c:v>
                </c:pt>
                <c:pt idx="291">
                  <c:v>2019-10 19</c:v>
                </c:pt>
                <c:pt idx="292">
                  <c:v>2019-10 20</c:v>
                </c:pt>
                <c:pt idx="293">
                  <c:v>2019-10 21</c:v>
                </c:pt>
                <c:pt idx="294">
                  <c:v>2019-10 22</c:v>
                </c:pt>
                <c:pt idx="295">
                  <c:v>2019-10 23</c:v>
                </c:pt>
                <c:pt idx="296">
                  <c:v>2019-10 24</c:v>
                </c:pt>
                <c:pt idx="297">
                  <c:v>2019-10 25</c:v>
                </c:pt>
                <c:pt idx="298">
                  <c:v>2019-10 26</c:v>
                </c:pt>
                <c:pt idx="299">
                  <c:v>2019-10 27</c:v>
                </c:pt>
                <c:pt idx="300">
                  <c:v>2019-10 28</c:v>
                </c:pt>
                <c:pt idx="301">
                  <c:v>2019-10 29</c:v>
                </c:pt>
                <c:pt idx="302">
                  <c:v>2019-10 30</c:v>
                </c:pt>
                <c:pt idx="303">
                  <c:v>2019-10 31</c:v>
                </c:pt>
                <c:pt idx="304">
                  <c:v>2019-11 01</c:v>
                </c:pt>
                <c:pt idx="305">
                  <c:v>2019-11 02</c:v>
                </c:pt>
                <c:pt idx="306">
                  <c:v>2019-11 03</c:v>
                </c:pt>
                <c:pt idx="307">
                  <c:v>2019-11 04</c:v>
                </c:pt>
                <c:pt idx="308">
                  <c:v>2019-11 05</c:v>
                </c:pt>
                <c:pt idx="309">
                  <c:v>2019-11 06</c:v>
                </c:pt>
                <c:pt idx="310">
                  <c:v>2019-11 07</c:v>
                </c:pt>
                <c:pt idx="311">
                  <c:v>2019-11 08</c:v>
                </c:pt>
                <c:pt idx="312">
                  <c:v>2019-11 09</c:v>
                </c:pt>
                <c:pt idx="313">
                  <c:v>2019-11 10</c:v>
                </c:pt>
                <c:pt idx="314">
                  <c:v>2019-11 11</c:v>
                </c:pt>
                <c:pt idx="315">
                  <c:v>2019-11 12</c:v>
                </c:pt>
                <c:pt idx="316">
                  <c:v>2019-11 13</c:v>
                </c:pt>
                <c:pt idx="317">
                  <c:v>2019-11 14</c:v>
                </c:pt>
                <c:pt idx="318">
                  <c:v>2019-11 15</c:v>
                </c:pt>
                <c:pt idx="319">
                  <c:v>2019-11 16</c:v>
                </c:pt>
                <c:pt idx="320">
                  <c:v>2019-11 17</c:v>
                </c:pt>
                <c:pt idx="321">
                  <c:v>2019-11 18</c:v>
                </c:pt>
                <c:pt idx="322">
                  <c:v>2019-11 19</c:v>
                </c:pt>
                <c:pt idx="323">
                  <c:v>2019-11 20</c:v>
                </c:pt>
                <c:pt idx="324">
                  <c:v>2019-11 21</c:v>
                </c:pt>
                <c:pt idx="325">
                  <c:v>2019-11 22</c:v>
                </c:pt>
                <c:pt idx="326">
                  <c:v>2019-11 23</c:v>
                </c:pt>
                <c:pt idx="327">
                  <c:v>2019-11 24</c:v>
                </c:pt>
                <c:pt idx="328">
                  <c:v>2019-11 25</c:v>
                </c:pt>
                <c:pt idx="329">
                  <c:v>2019-11 26</c:v>
                </c:pt>
                <c:pt idx="330">
                  <c:v>2019-11 27</c:v>
                </c:pt>
                <c:pt idx="331">
                  <c:v>2019-11 28</c:v>
                </c:pt>
                <c:pt idx="332">
                  <c:v>2019-11 29</c:v>
                </c:pt>
                <c:pt idx="333">
                  <c:v>2019-11 30</c:v>
                </c:pt>
                <c:pt idx="334">
                  <c:v>2019-12 01</c:v>
                </c:pt>
                <c:pt idx="335">
                  <c:v>2019-12 02</c:v>
                </c:pt>
                <c:pt idx="336">
                  <c:v>2019-12 03</c:v>
                </c:pt>
                <c:pt idx="337">
                  <c:v>2019-12 04</c:v>
                </c:pt>
                <c:pt idx="338">
                  <c:v>2019-12 05</c:v>
                </c:pt>
                <c:pt idx="339">
                  <c:v>2019-12 06</c:v>
                </c:pt>
                <c:pt idx="340">
                  <c:v>2019-12 07</c:v>
                </c:pt>
                <c:pt idx="341">
                  <c:v>2019-12 08</c:v>
                </c:pt>
                <c:pt idx="342">
                  <c:v>2019-12 09</c:v>
                </c:pt>
                <c:pt idx="343">
                  <c:v>2019-12 10</c:v>
                </c:pt>
                <c:pt idx="344">
                  <c:v>2019-12 11</c:v>
                </c:pt>
                <c:pt idx="345">
                  <c:v>2019-12 12</c:v>
                </c:pt>
                <c:pt idx="346">
                  <c:v>2019-12 13</c:v>
                </c:pt>
                <c:pt idx="347">
                  <c:v>2019-12 14</c:v>
                </c:pt>
                <c:pt idx="348">
                  <c:v>2019-12 15</c:v>
                </c:pt>
                <c:pt idx="349">
                  <c:v>2019-12 16</c:v>
                </c:pt>
                <c:pt idx="350">
                  <c:v>2019-12 17</c:v>
                </c:pt>
                <c:pt idx="351">
                  <c:v>2019-12 18</c:v>
                </c:pt>
                <c:pt idx="352">
                  <c:v>2019-12 19</c:v>
                </c:pt>
                <c:pt idx="353">
                  <c:v>2019-12 20</c:v>
                </c:pt>
                <c:pt idx="354">
                  <c:v>2019-12 21</c:v>
                </c:pt>
                <c:pt idx="355">
                  <c:v>2019-12 22</c:v>
                </c:pt>
                <c:pt idx="356">
                  <c:v>2019-12 23</c:v>
                </c:pt>
                <c:pt idx="357">
                  <c:v>2019-12 24</c:v>
                </c:pt>
                <c:pt idx="358">
                  <c:v>2019-12 25</c:v>
                </c:pt>
                <c:pt idx="359">
                  <c:v>2019-12 26</c:v>
                </c:pt>
                <c:pt idx="360">
                  <c:v>2019-12 27</c:v>
                </c:pt>
                <c:pt idx="361">
                  <c:v>2019-12 28</c:v>
                </c:pt>
                <c:pt idx="362">
                  <c:v>2019-12 29</c:v>
                </c:pt>
                <c:pt idx="363">
                  <c:v>2019-12 30</c:v>
                </c:pt>
                <c:pt idx="364">
                  <c:v>2019-12 31</c:v>
                </c:pt>
              </c:strCache>
            </c:strRef>
          </c:cat>
          <c:val>
            <c:numRef>
              <c:f>'Raport valori date'!$E$2:$E$366</c:f>
              <c:numCache>
                <c:formatCode>General</c:formatCode>
                <c:ptCount val="365"/>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pt idx="30">
                  <c:v>120</c:v>
                </c:pt>
                <c:pt idx="31">
                  <c:v>120</c:v>
                </c:pt>
                <c:pt idx="32">
                  <c:v>120</c:v>
                </c:pt>
                <c:pt idx="33">
                  <c:v>120</c:v>
                </c:pt>
                <c:pt idx="34">
                  <c:v>120</c:v>
                </c:pt>
                <c:pt idx="35">
                  <c:v>120</c:v>
                </c:pt>
                <c:pt idx="36">
                  <c:v>120</c:v>
                </c:pt>
                <c:pt idx="37">
                  <c:v>120</c:v>
                </c:pt>
                <c:pt idx="38">
                  <c:v>120</c:v>
                </c:pt>
                <c:pt idx="39">
                  <c:v>120</c:v>
                </c:pt>
                <c:pt idx="40">
                  <c:v>120</c:v>
                </c:pt>
                <c:pt idx="41">
                  <c:v>120</c:v>
                </c:pt>
                <c:pt idx="42">
                  <c:v>120</c:v>
                </c:pt>
                <c:pt idx="43">
                  <c:v>120</c:v>
                </c:pt>
                <c:pt idx="44">
                  <c:v>120</c:v>
                </c:pt>
                <c:pt idx="45">
                  <c:v>120</c:v>
                </c:pt>
                <c:pt idx="46">
                  <c:v>120</c:v>
                </c:pt>
                <c:pt idx="47">
                  <c:v>120</c:v>
                </c:pt>
                <c:pt idx="48">
                  <c:v>120</c:v>
                </c:pt>
                <c:pt idx="49">
                  <c:v>120</c:v>
                </c:pt>
                <c:pt idx="50">
                  <c:v>120</c:v>
                </c:pt>
                <c:pt idx="51">
                  <c:v>120</c:v>
                </c:pt>
                <c:pt idx="52">
                  <c:v>120</c:v>
                </c:pt>
                <c:pt idx="53">
                  <c:v>120</c:v>
                </c:pt>
                <c:pt idx="54">
                  <c:v>120</c:v>
                </c:pt>
                <c:pt idx="55">
                  <c:v>120</c:v>
                </c:pt>
                <c:pt idx="56">
                  <c:v>120</c:v>
                </c:pt>
                <c:pt idx="57">
                  <c:v>120</c:v>
                </c:pt>
                <c:pt idx="58">
                  <c:v>120</c:v>
                </c:pt>
                <c:pt idx="59">
                  <c:v>120</c:v>
                </c:pt>
                <c:pt idx="60">
                  <c:v>120</c:v>
                </c:pt>
                <c:pt idx="61">
                  <c:v>120</c:v>
                </c:pt>
                <c:pt idx="62">
                  <c:v>120</c:v>
                </c:pt>
                <c:pt idx="63">
                  <c:v>120</c:v>
                </c:pt>
                <c:pt idx="64">
                  <c:v>120</c:v>
                </c:pt>
                <c:pt idx="65">
                  <c:v>120</c:v>
                </c:pt>
                <c:pt idx="66">
                  <c:v>120</c:v>
                </c:pt>
                <c:pt idx="67">
                  <c:v>120</c:v>
                </c:pt>
                <c:pt idx="68">
                  <c:v>120</c:v>
                </c:pt>
                <c:pt idx="69">
                  <c:v>120</c:v>
                </c:pt>
                <c:pt idx="70">
                  <c:v>120</c:v>
                </c:pt>
                <c:pt idx="71">
                  <c:v>120</c:v>
                </c:pt>
                <c:pt idx="72">
                  <c:v>120</c:v>
                </c:pt>
                <c:pt idx="73">
                  <c:v>120</c:v>
                </c:pt>
                <c:pt idx="74">
                  <c:v>120</c:v>
                </c:pt>
                <c:pt idx="75">
                  <c:v>120</c:v>
                </c:pt>
                <c:pt idx="76">
                  <c:v>120</c:v>
                </c:pt>
                <c:pt idx="77">
                  <c:v>120</c:v>
                </c:pt>
                <c:pt idx="78">
                  <c:v>120</c:v>
                </c:pt>
                <c:pt idx="79">
                  <c:v>120</c:v>
                </c:pt>
                <c:pt idx="80">
                  <c:v>120</c:v>
                </c:pt>
                <c:pt idx="81">
                  <c:v>120</c:v>
                </c:pt>
                <c:pt idx="82">
                  <c:v>120</c:v>
                </c:pt>
                <c:pt idx="83">
                  <c:v>120</c:v>
                </c:pt>
                <c:pt idx="84">
                  <c:v>120</c:v>
                </c:pt>
                <c:pt idx="85">
                  <c:v>120</c:v>
                </c:pt>
                <c:pt idx="86">
                  <c:v>120</c:v>
                </c:pt>
                <c:pt idx="87">
                  <c:v>120</c:v>
                </c:pt>
                <c:pt idx="88">
                  <c:v>120</c:v>
                </c:pt>
                <c:pt idx="89">
                  <c:v>120</c:v>
                </c:pt>
                <c:pt idx="90">
                  <c:v>120</c:v>
                </c:pt>
                <c:pt idx="91">
                  <c:v>120</c:v>
                </c:pt>
                <c:pt idx="92">
                  <c:v>120</c:v>
                </c:pt>
                <c:pt idx="93">
                  <c:v>120</c:v>
                </c:pt>
                <c:pt idx="94">
                  <c:v>120</c:v>
                </c:pt>
                <c:pt idx="95">
                  <c:v>120</c:v>
                </c:pt>
                <c:pt idx="96">
                  <c:v>120</c:v>
                </c:pt>
                <c:pt idx="97">
                  <c:v>120</c:v>
                </c:pt>
                <c:pt idx="98">
                  <c:v>120</c:v>
                </c:pt>
                <c:pt idx="99">
                  <c:v>120</c:v>
                </c:pt>
                <c:pt idx="100">
                  <c:v>120</c:v>
                </c:pt>
                <c:pt idx="101">
                  <c:v>120</c:v>
                </c:pt>
                <c:pt idx="102">
                  <c:v>120</c:v>
                </c:pt>
                <c:pt idx="103">
                  <c:v>120</c:v>
                </c:pt>
                <c:pt idx="104">
                  <c:v>120</c:v>
                </c:pt>
                <c:pt idx="105">
                  <c:v>120</c:v>
                </c:pt>
                <c:pt idx="106">
                  <c:v>120</c:v>
                </c:pt>
                <c:pt idx="107">
                  <c:v>120</c:v>
                </c:pt>
                <c:pt idx="108">
                  <c:v>120</c:v>
                </c:pt>
                <c:pt idx="109">
                  <c:v>120</c:v>
                </c:pt>
                <c:pt idx="110">
                  <c:v>120</c:v>
                </c:pt>
                <c:pt idx="111">
                  <c:v>120</c:v>
                </c:pt>
                <c:pt idx="112">
                  <c:v>120</c:v>
                </c:pt>
                <c:pt idx="113">
                  <c:v>120</c:v>
                </c:pt>
                <c:pt idx="114">
                  <c:v>120</c:v>
                </c:pt>
                <c:pt idx="115">
                  <c:v>120</c:v>
                </c:pt>
                <c:pt idx="116">
                  <c:v>120</c:v>
                </c:pt>
                <c:pt idx="117">
                  <c:v>120</c:v>
                </c:pt>
                <c:pt idx="118">
                  <c:v>120</c:v>
                </c:pt>
                <c:pt idx="119">
                  <c:v>120</c:v>
                </c:pt>
                <c:pt idx="120">
                  <c:v>120</c:v>
                </c:pt>
                <c:pt idx="121">
                  <c:v>120</c:v>
                </c:pt>
                <c:pt idx="122">
                  <c:v>120</c:v>
                </c:pt>
                <c:pt idx="123">
                  <c:v>120</c:v>
                </c:pt>
                <c:pt idx="124">
                  <c:v>120</c:v>
                </c:pt>
                <c:pt idx="125">
                  <c:v>120</c:v>
                </c:pt>
                <c:pt idx="126">
                  <c:v>120</c:v>
                </c:pt>
                <c:pt idx="127">
                  <c:v>120</c:v>
                </c:pt>
                <c:pt idx="128">
                  <c:v>120</c:v>
                </c:pt>
                <c:pt idx="129">
                  <c:v>120</c:v>
                </c:pt>
                <c:pt idx="130">
                  <c:v>120</c:v>
                </c:pt>
                <c:pt idx="131">
                  <c:v>120</c:v>
                </c:pt>
                <c:pt idx="132">
                  <c:v>120</c:v>
                </c:pt>
                <c:pt idx="133">
                  <c:v>120</c:v>
                </c:pt>
                <c:pt idx="134">
                  <c:v>120</c:v>
                </c:pt>
                <c:pt idx="135">
                  <c:v>120</c:v>
                </c:pt>
                <c:pt idx="136">
                  <c:v>120</c:v>
                </c:pt>
                <c:pt idx="137">
                  <c:v>120</c:v>
                </c:pt>
                <c:pt idx="138">
                  <c:v>120</c:v>
                </c:pt>
                <c:pt idx="139">
                  <c:v>120</c:v>
                </c:pt>
                <c:pt idx="140">
                  <c:v>120</c:v>
                </c:pt>
                <c:pt idx="141">
                  <c:v>120</c:v>
                </c:pt>
                <c:pt idx="142">
                  <c:v>120</c:v>
                </c:pt>
                <c:pt idx="143">
                  <c:v>120</c:v>
                </c:pt>
                <c:pt idx="144">
                  <c:v>120</c:v>
                </c:pt>
                <c:pt idx="145">
                  <c:v>120</c:v>
                </c:pt>
                <c:pt idx="146">
                  <c:v>120</c:v>
                </c:pt>
                <c:pt idx="147">
                  <c:v>120</c:v>
                </c:pt>
                <c:pt idx="148">
                  <c:v>120</c:v>
                </c:pt>
                <c:pt idx="149">
                  <c:v>120</c:v>
                </c:pt>
                <c:pt idx="150">
                  <c:v>120</c:v>
                </c:pt>
                <c:pt idx="151">
                  <c:v>120</c:v>
                </c:pt>
                <c:pt idx="152">
                  <c:v>120</c:v>
                </c:pt>
                <c:pt idx="153">
                  <c:v>120</c:v>
                </c:pt>
                <c:pt idx="154">
                  <c:v>120</c:v>
                </c:pt>
                <c:pt idx="155">
                  <c:v>120</c:v>
                </c:pt>
                <c:pt idx="156">
                  <c:v>120</c:v>
                </c:pt>
                <c:pt idx="157">
                  <c:v>120</c:v>
                </c:pt>
                <c:pt idx="158">
                  <c:v>120</c:v>
                </c:pt>
                <c:pt idx="159">
                  <c:v>120</c:v>
                </c:pt>
                <c:pt idx="160">
                  <c:v>120</c:v>
                </c:pt>
                <c:pt idx="161">
                  <c:v>120</c:v>
                </c:pt>
                <c:pt idx="162">
                  <c:v>120</c:v>
                </c:pt>
                <c:pt idx="163">
                  <c:v>120</c:v>
                </c:pt>
                <c:pt idx="164">
                  <c:v>120</c:v>
                </c:pt>
                <c:pt idx="165">
                  <c:v>120</c:v>
                </c:pt>
                <c:pt idx="166">
                  <c:v>120</c:v>
                </c:pt>
                <c:pt idx="167">
                  <c:v>120</c:v>
                </c:pt>
                <c:pt idx="168">
                  <c:v>120</c:v>
                </c:pt>
                <c:pt idx="169">
                  <c:v>120</c:v>
                </c:pt>
                <c:pt idx="170">
                  <c:v>120</c:v>
                </c:pt>
                <c:pt idx="171">
                  <c:v>120</c:v>
                </c:pt>
                <c:pt idx="172">
                  <c:v>120</c:v>
                </c:pt>
                <c:pt idx="173">
                  <c:v>120</c:v>
                </c:pt>
                <c:pt idx="174">
                  <c:v>120</c:v>
                </c:pt>
                <c:pt idx="175">
                  <c:v>120</c:v>
                </c:pt>
                <c:pt idx="176">
                  <c:v>120</c:v>
                </c:pt>
                <c:pt idx="177">
                  <c:v>120</c:v>
                </c:pt>
                <c:pt idx="178">
                  <c:v>120</c:v>
                </c:pt>
                <c:pt idx="179">
                  <c:v>120</c:v>
                </c:pt>
                <c:pt idx="180">
                  <c:v>120</c:v>
                </c:pt>
                <c:pt idx="181">
                  <c:v>120</c:v>
                </c:pt>
                <c:pt idx="182">
                  <c:v>120</c:v>
                </c:pt>
                <c:pt idx="183">
                  <c:v>120</c:v>
                </c:pt>
                <c:pt idx="184">
                  <c:v>120</c:v>
                </c:pt>
                <c:pt idx="185">
                  <c:v>120</c:v>
                </c:pt>
                <c:pt idx="186">
                  <c:v>120</c:v>
                </c:pt>
                <c:pt idx="187">
                  <c:v>120</c:v>
                </c:pt>
                <c:pt idx="188">
                  <c:v>120</c:v>
                </c:pt>
                <c:pt idx="189">
                  <c:v>120</c:v>
                </c:pt>
                <c:pt idx="190">
                  <c:v>120</c:v>
                </c:pt>
                <c:pt idx="191">
                  <c:v>120</c:v>
                </c:pt>
                <c:pt idx="192">
                  <c:v>120</c:v>
                </c:pt>
                <c:pt idx="193">
                  <c:v>120</c:v>
                </c:pt>
                <c:pt idx="194">
                  <c:v>120</c:v>
                </c:pt>
                <c:pt idx="195">
                  <c:v>120</c:v>
                </c:pt>
                <c:pt idx="196">
                  <c:v>120</c:v>
                </c:pt>
                <c:pt idx="197">
                  <c:v>120</c:v>
                </c:pt>
                <c:pt idx="198">
                  <c:v>120</c:v>
                </c:pt>
                <c:pt idx="199">
                  <c:v>120</c:v>
                </c:pt>
                <c:pt idx="200">
                  <c:v>120</c:v>
                </c:pt>
                <c:pt idx="201">
                  <c:v>120</c:v>
                </c:pt>
                <c:pt idx="202">
                  <c:v>120</c:v>
                </c:pt>
                <c:pt idx="203">
                  <c:v>120</c:v>
                </c:pt>
                <c:pt idx="204">
                  <c:v>120</c:v>
                </c:pt>
                <c:pt idx="205">
                  <c:v>120</c:v>
                </c:pt>
                <c:pt idx="206">
                  <c:v>120</c:v>
                </c:pt>
                <c:pt idx="207">
                  <c:v>120</c:v>
                </c:pt>
                <c:pt idx="208">
                  <c:v>120</c:v>
                </c:pt>
                <c:pt idx="209">
                  <c:v>120</c:v>
                </c:pt>
                <c:pt idx="210">
                  <c:v>120</c:v>
                </c:pt>
                <c:pt idx="211">
                  <c:v>120</c:v>
                </c:pt>
                <c:pt idx="212">
                  <c:v>120</c:v>
                </c:pt>
                <c:pt idx="213">
                  <c:v>120</c:v>
                </c:pt>
                <c:pt idx="214">
                  <c:v>120</c:v>
                </c:pt>
                <c:pt idx="215">
                  <c:v>120</c:v>
                </c:pt>
                <c:pt idx="216">
                  <c:v>120</c:v>
                </c:pt>
                <c:pt idx="217">
                  <c:v>120</c:v>
                </c:pt>
                <c:pt idx="218">
                  <c:v>120</c:v>
                </c:pt>
                <c:pt idx="219">
                  <c:v>120</c:v>
                </c:pt>
                <c:pt idx="220">
                  <c:v>120</c:v>
                </c:pt>
                <c:pt idx="221">
                  <c:v>120</c:v>
                </c:pt>
                <c:pt idx="222">
                  <c:v>120</c:v>
                </c:pt>
                <c:pt idx="223">
                  <c:v>120</c:v>
                </c:pt>
                <c:pt idx="224">
                  <c:v>120</c:v>
                </c:pt>
                <c:pt idx="225">
                  <c:v>120</c:v>
                </c:pt>
                <c:pt idx="226">
                  <c:v>120</c:v>
                </c:pt>
                <c:pt idx="227">
                  <c:v>120</c:v>
                </c:pt>
                <c:pt idx="228">
                  <c:v>120</c:v>
                </c:pt>
                <c:pt idx="229">
                  <c:v>120</c:v>
                </c:pt>
                <c:pt idx="230">
                  <c:v>120</c:v>
                </c:pt>
                <c:pt idx="231">
                  <c:v>120</c:v>
                </c:pt>
                <c:pt idx="232">
                  <c:v>120</c:v>
                </c:pt>
                <c:pt idx="233">
                  <c:v>120</c:v>
                </c:pt>
                <c:pt idx="234">
                  <c:v>120</c:v>
                </c:pt>
                <c:pt idx="235">
                  <c:v>120</c:v>
                </c:pt>
                <c:pt idx="236">
                  <c:v>120</c:v>
                </c:pt>
                <c:pt idx="237">
                  <c:v>120</c:v>
                </c:pt>
                <c:pt idx="238">
                  <c:v>120</c:v>
                </c:pt>
                <c:pt idx="239">
                  <c:v>120</c:v>
                </c:pt>
                <c:pt idx="240">
                  <c:v>120</c:v>
                </c:pt>
                <c:pt idx="241">
                  <c:v>120</c:v>
                </c:pt>
                <c:pt idx="242">
                  <c:v>120</c:v>
                </c:pt>
                <c:pt idx="243">
                  <c:v>120</c:v>
                </c:pt>
                <c:pt idx="244">
                  <c:v>120</c:v>
                </c:pt>
                <c:pt idx="245">
                  <c:v>120</c:v>
                </c:pt>
                <c:pt idx="246">
                  <c:v>120</c:v>
                </c:pt>
                <c:pt idx="247">
                  <c:v>120</c:v>
                </c:pt>
                <c:pt idx="248">
                  <c:v>120</c:v>
                </c:pt>
                <c:pt idx="249">
                  <c:v>120</c:v>
                </c:pt>
                <c:pt idx="250">
                  <c:v>120</c:v>
                </c:pt>
                <c:pt idx="251">
                  <c:v>120</c:v>
                </c:pt>
                <c:pt idx="252">
                  <c:v>120</c:v>
                </c:pt>
                <c:pt idx="253">
                  <c:v>120</c:v>
                </c:pt>
                <c:pt idx="254">
                  <c:v>120</c:v>
                </c:pt>
                <c:pt idx="255">
                  <c:v>120</c:v>
                </c:pt>
                <c:pt idx="256">
                  <c:v>120</c:v>
                </c:pt>
                <c:pt idx="257">
                  <c:v>120</c:v>
                </c:pt>
                <c:pt idx="258">
                  <c:v>120</c:v>
                </c:pt>
                <c:pt idx="259">
                  <c:v>120</c:v>
                </c:pt>
                <c:pt idx="260">
                  <c:v>120</c:v>
                </c:pt>
                <c:pt idx="261">
                  <c:v>120</c:v>
                </c:pt>
                <c:pt idx="262">
                  <c:v>120</c:v>
                </c:pt>
                <c:pt idx="263">
                  <c:v>120</c:v>
                </c:pt>
                <c:pt idx="264">
                  <c:v>120</c:v>
                </c:pt>
                <c:pt idx="265">
                  <c:v>120</c:v>
                </c:pt>
                <c:pt idx="266">
                  <c:v>120</c:v>
                </c:pt>
                <c:pt idx="267">
                  <c:v>120</c:v>
                </c:pt>
                <c:pt idx="268">
                  <c:v>120</c:v>
                </c:pt>
                <c:pt idx="269">
                  <c:v>120</c:v>
                </c:pt>
                <c:pt idx="270">
                  <c:v>120</c:v>
                </c:pt>
                <c:pt idx="271">
                  <c:v>120</c:v>
                </c:pt>
                <c:pt idx="272">
                  <c:v>120</c:v>
                </c:pt>
                <c:pt idx="273">
                  <c:v>120</c:v>
                </c:pt>
                <c:pt idx="274">
                  <c:v>120</c:v>
                </c:pt>
                <c:pt idx="275">
                  <c:v>120</c:v>
                </c:pt>
                <c:pt idx="276">
                  <c:v>120</c:v>
                </c:pt>
                <c:pt idx="277">
                  <c:v>120</c:v>
                </c:pt>
                <c:pt idx="278">
                  <c:v>120</c:v>
                </c:pt>
                <c:pt idx="279">
                  <c:v>120</c:v>
                </c:pt>
                <c:pt idx="280">
                  <c:v>120</c:v>
                </c:pt>
                <c:pt idx="281">
                  <c:v>120</c:v>
                </c:pt>
                <c:pt idx="282">
                  <c:v>120</c:v>
                </c:pt>
                <c:pt idx="283">
                  <c:v>120</c:v>
                </c:pt>
                <c:pt idx="284">
                  <c:v>120</c:v>
                </c:pt>
                <c:pt idx="285">
                  <c:v>120</c:v>
                </c:pt>
                <c:pt idx="286">
                  <c:v>120</c:v>
                </c:pt>
                <c:pt idx="287">
                  <c:v>120</c:v>
                </c:pt>
                <c:pt idx="288">
                  <c:v>120</c:v>
                </c:pt>
                <c:pt idx="289">
                  <c:v>120</c:v>
                </c:pt>
                <c:pt idx="290">
                  <c:v>120</c:v>
                </c:pt>
                <c:pt idx="291">
                  <c:v>120</c:v>
                </c:pt>
                <c:pt idx="292">
                  <c:v>120</c:v>
                </c:pt>
                <c:pt idx="293">
                  <c:v>120</c:v>
                </c:pt>
                <c:pt idx="294">
                  <c:v>120</c:v>
                </c:pt>
                <c:pt idx="295">
                  <c:v>120</c:v>
                </c:pt>
                <c:pt idx="296">
                  <c:v>120</c:v>
                </c:pt>
                <c:pt idx="297">
                  <c:v>120</c:v>
                </c:pt>
                <c:pt idx="298">
                  <c:v>120</c:v>
                </c:pt>
                <c:pt idx="299">
                  <c:v>120</c:v>
                </c:pt>
                <c:pt idx="300">
                  <c:v>120</c:v>
                </c:pt>
                <c:pt idx="301">
                  <c:v>120</c:v>
                </c:pt>
                <c:pt idx="302">
                  <c:v>120</c:v>
                </c:pt>
                <c:pt idx="303">
                  <c:v>120</c:v>
                </c:pt>
                <c:pt idx="304">
                  <c:v>120</c:v>
                </c:pt>
                <c:pt idx="305">
                  <c:v>120</c:v>
                </c:pt>
                <c:pt idx="306">
                  <c:v>120</c:v>
                </c:pt>
                <c:pt idx="307">
                  <c:v>120</c:v>
                </c:pt>
                <c:pt idx="308">
                  <c:v>120</c:v>
                </c:pt>
                <c:pt idx="309">
                  <c:v>120</c:v>
                </c:pt>
                <c:pt idx="310">
                  <c:v>120</c:v>
                </c:pt>
                <c:pt idx="311">
                  <c:v>120</c:v>
                </c:pt>
                <c:pt idx="312">
                  <c:v>120</c:v>
                </c:pt>
                <c:pt idx="313">
                  <c:v>120</c:v>
                </c:pt>
                <c:pt idx="314">
                  <c:v>120</c:v>
                </c:pt>
                <c:pt idx="315">
                  <c:v>120</c:v>
                </c:pt>
                <c:pt idx="316">
                  <c:v>120</c:v>
                </c:pt>
                <c:pt idx="317">
                  <c:v>120</c:v>
                </c:pt>
                <c:pt idx="318">
                  <c:v>120</c:v>
                </c:pt>
                <c:pt idx="319">
                  <c:v>120</c:v>
                </c:pt>
                <c:pt idx="320">
                  <c:v>120</c:v>
                </c:pt>
                <c:pt idx="321">
                  <c:v>120</c:v>
                </c:pt>
                <c:pt idx="322">
                  <c:v>120</c:v>
                </c:pt>
                <c:pt idx="323">
                  <c:v>120</c:v>
                </c:pt>
                <c:pt idx="324">
                  <c:v>120</c:v>
                </c:pt>
                <c:pt idx="325">
                  <c:v>120</c:v>
                </c:pt>
                <c:pt idx="326">
                  <c:v>120</c:v>
                </c:pt>
                <c:pt idx="327">
                  <c:v>120</c:v>
                </c:pt>
                <c:pt idx="328">
                  <c:v>120</c:v>
                </c:pt>
                <c:pt idx="329">
                  <c:v>120</c:v>
                </c:pt>
                <c:pt idx="330">
                  <c:v>120</c:v>
                </c:pt>
                <c:pt idx="331">
                  <c:v>120</c:v>
                </c:pt>
                <c:pt idx="332">
                  <c:v>120</c:v>
                </c:pt>
                <c:pt idx="333">
                  <c:v>120</c:v>
                </c:pt>
                <c:pt idx="334">
                  <c:v>120</c:v>
                </c:pt>
                <c:pt idx="335">
                  <c:v>120</c:v>
                </c:pt>
                <c:pt idx="336">
                  <c:v>120</c:v>
                </c:pt>
                <c:pt idx="337">
                  <c:v>120</c:v>
                </c:pt>
                <c:pt idx="338">
                  <c:v>120</c:v>
                </c:pt>
                <c:pt idx="339">
                  <c:v>120</c:v>
                </c:pt>
                <c:pt idx="340">
                  <c:v>120</c:v>
                </c:pt>
                <c:pt idx="341">
                  <c:v>120</c:v>
                </c:pt>
                <c:pt idx="342">
                  <c:v>120</c:v>
                </c:pt>
                <c:pt idx="343">
                  <c:v>120</c:v>
                </c:pt>
                <c:pt idx="344">
                  <c:v>120</c:v>
                </c:pt>
                <c:pt idx="345">
                  <c:v>120</c:v>
                </c:pt>
                <c:pt idx="346">
                  <c:v>120</c:v>
                </c:pt>
                <c:pt idx="347">
                  <c:v>120</c:v>
                </c:pt>
                <c:pt idx="348">
                  <c:v>120</c:v>
                </c:pt>
                <c:pt idx="349">
                  <c:v>120</c:v>
                </c:pt>
                <c:pt idx="350">
                  <c:v>120</c:v>
                </c:pt>
                <c:pt idx="351">
                  <c:v>120</c:v>
                </c:pt>
                <c:pt idx="352">
                  <c:v>120</c:v>
                </c:pt>
                <c:pt idx="353">
                  <c:v>120</c:v>
                </c:pt>
                <c:pt idx="354">
                  <c:v>120</c:v>
                </c:pt>
                <c:pt idx="355">
                  <c:v>120</c:v>
                </c:pt>
                <c:pt idx="356">
                  <c:v>120</c:v>
                </c:pt>
                <c:pt idx="357">
                  <c:v>120</c:v>
                </c:pt>
                <c:pt idx="358">
                  <c:v>120</c:v>
                </c:pt>
                <c:pt idx="359">
                  <c:v>120</c:v>
                </c:pt>
                <c:pt idx="360">
                  <c:v>120</c:v>
                </c:pt>
                <c:pt idx="361">
                  <c:v>120</c:v>
                </c:pt>
                <c:pt idx="362">
                  <c:v>120</c:v>
                </c:pt>
                <c:pt idx="363">
                  <c:v>120</c:v>
                </c:pt>
                <c:pt idx="364">
                  <c:v>120</c:v>
                </c:pt>
              </c:numCache>
            </c:numRef>
          </c:val>
          <c:smooth val="0"/>
        </c:ser>
        <c:dLbls>
          <c:showLegendKey val="0"/>
          <c:showVal val="0"/>
          <c:showCatName val="0"/>
          <c:showSerName val="0"/>
          <c:showPercent val="0"/>
          <c:showBubbleSize val="0"/>
        </c:dLbls>
        <c:marker val="1"/>
        <c:smooth val="0"/>
        <c:axId val="146739968"/>
        <c:axId val="146741888"/>
      </c:lineChart>
      <c:catAx>
        <c:axId val="146739968"/>
        <c:scaling>
          <c:orientation val="minMax"/>
        </c:scaling>
        <c:delete val="1"/>
        <c:axPos val="b"/>
        <c:majorTickMark val="none"/>
        <c:minorTickMark val="none"/>
        <c:tickLblPos val="nextTo"/>
        <c:crossAx val="146741888"/>
        <c:crosses val="autoZero"/>
        <c:auto val="1"/>
        <c:lblAlgn val="ctr"/>
        <c:lblOffset val="100"/>
        <c:noMultiLvlLbl val="0"/>
      </c:catAx>
      <c:valAx>
        <c:axId val="14674188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 sourceLinked="0"/>
        <c:majorTickMark val="none"/>
        <c:minorTickMark val="none"/>
        <c:tickLblPos val="nextTo"/>
        <c:crossAx val="146739968"/>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i="0" baseline="0">
                <a:effectLst/>
                <a:latin typeface="Arial" pitchFamily="34" charset="0"/>
                <a:cs typeface="Arial" pitchFamily="34" charset="0"/>
              </a:rPr>
              <a:t>Concentra</a:t>
            </a:r>
            <a:r>
              <a:rPr lang="ro-RO" sz="1000" b="1" i="0" baseline="0">
                <a:effectLst/>
                <a:latin typeface="Arial" pitchFamily="34" charset="0"/>
                <a:cs typeface="Arial" pitchFamily="34" charset="0"/>
              </a:rPr>
              <a:t>ţ</a:t>
            </a:r>
            <a:r>
              <a:rPr lang="en-US" sz="1000" b="1" i="0" baseline="0">
                <a:effectLst/>
                <a:latin typeface="Arial" pitchFamily="34" charset="0"/>
                <a:cs typeface="Arial" pitchFamily="34" charset="0"/>
              </a:rPr>
              <a:t>ía</a:t>
            </a:r>
            <a:r>
              <a:rPr lang="ro-RO" sz="1000" b="1" i="0" baseline="0">
                <a:effectLst/>
                <a:latin typeface="Arial" pitchFamily="34" charset="0"/>
                <a:cs typeface="Arial" pitchFamily="34" charset="0"/>
              </a:rPr>
              <a:t> medie lunară de O3</a:t>
            </a:r>
            <a:r>
              <a:rPr lang="en-US" sz="1000" b="1" i="0" baseline="0">
                <a:effectLst/>
                <a:latin typeface="Arial" pitchFamily="34" charset="0"/>
                <a:cs typeface="Arial" pitchFamily="34" charset="0"/>
              </a:rPr>
              <a:t> </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'O3 anul 2019'!$A$6</c:f>
              <c:strCache>
                <c:ptCount val="1"/>
                <c:pt idx="0">
                  <c:v>Staţia BC 1</c:v>
                </c:pt>
              </c:strCache>
            </c:strRef>
          </c:tx>
          <c:cat>
            <c:strRef>
              <c:f>'O3 anul 2019'!$B$5:$M$5</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'O3 anul 2019'!$B$6:$M$6</c:f>
              <c:numCache>
                <c:formatCode>General</c:formatCode>
                <c:ptCount val="12"/>
                <c:pt idx="2">
                  <c:v>38.550000000000004</c:v>
                </c:pt>
                <c:pt idx="3">
                  <c:v>53.85</c:v>
                </c:pt>
                <c:pt idx="4">
                  <c:v>50.83</c:v>
                </c:pt>
                <c:pt idx="5">
                  <c:v>47.81</c:v>
                </c:pt>
                <c:pt idx="6">
                  <c:v>51.98</c:v>
                </c:pt>
                <c:pt idx="7">
                  <c:v>54.3</c:v>
                </c:pt>
                <c:pt idx="8">
                  <c:v>54.15</c:v>
                </c:pt>
                <c:pt idx="9">
                  <c:v>32.9</c:v>
                </c:pt>
                <c:pt idx="10">
                  <c:v>33.120000000000012</c:v>
                </c:pt>
                <c:pt idx="11">
                  <c:v>23.779999999999994</c:v>
                </c:pt>
              </c:numCache>
            </c:numRef>
          </c:val>
          <c:smooth val="0"/>
        </c:ser>
        <c:ser>
          <c:idx val="1"/>
          <c:order val="1"/>
          <c:tx>
            <c:strRef>
              <c:f>'O3 anul 2019'!$A$7</c:f>
              <c:strCache>
                <c:ptCount val="1"/>
                <c:pt idx="0">
                  <c:v>Staţia BC 2</c:v>
                </c:pt>
              </c:strCache>
            </c:strRef>
          </c:tx>
          <c:marker>
            <c:symbol val="square"/>
            <c:size val="4"/>
          </c:marker>
          <c:cat>
            <c:strRef>
              <c:f>'O3 anul 2019'!$B$5:$M$5</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'O3 anul 2019'!$B$7:$M$7</c:f>
              <c:numCache>
                <c:formatCode>General</c:formatCode>
                <c:ptCount val="12"/>
                <c:pt idx="0">
                  <c:v>42.93</c:v>
                </c:pt>
                <c:pt idx="1">
                  <c:v>37.520000000000003</c:v>
                </c:pt>
                <c:pt idx="2">
                  <c:v>47.53</c:v>
                </c:pt>
                <c:pt idx="3">
                  <c:v>57.31</c:v>
                </c:pt>
                <c:pt idx="4">
                  <c:v>49.44</c:v>
                </c:pt>
                <c:pt idx="5">
                  <c:v>47.660000000000011</c:v>
                </c:pt>
                <c:pt idx="6">
                  <c:v>48.38</c:v>
                </c:pt>
                <c:pt idx="7">
                  <c:v>50.99</c:v>
                </c:pt>
                <c:pt idx="8">
                  <c:v>42.86</c:v>
                </c:pt>
                <c:pt idx="9">
                  <c:v>30.62</c:v>
                </c:pt>
                <c:pt idx="10">
                  <c:v>28.89</c:v>
                </c:pt>
                <c:pt idx="11">
                  <c:v>20.610000000000007</c:v>
                </c:pt>
              </c:numCache>
            </c:numRef>
          </c:val>
          <c:smooth val="0"/>
        </c:ser>
        <c:ser>
          <c:idx val="2"/>
          <c:order val="2"/>
          <c:tx>
            <c:strRef>
              <c:f>'O3 anul 2019'!$A$8</c:f>
              <c:strCache>
                <c:ptCount val="1"/>
                <c:pt idx="0">
                  <c:v>Staţia BC 3</c:v>
                </c:pt>
              </c:strCache>
            </c:strRef>
          </c:tx>
          <c:marker>
            <c:symbol val="triangle"/>
            <c:size val="5"/>
          </c:marker>
          <c:cat>
            <c:strRef>
              <c:f>'O3 anul 2019'!$B$5:$M$5</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'O3 anul 2019'!$B$8:$M$8</c:f>
              <c:numCache>
                <c:formatCode>General</c:formatCode>
                <c:ptCount val="12"/>
                <c:pt idx="0">
                  <c:v>39.97</c:v>
                </c:pt>
                <c:pt idx="1">
                  <c:v>28.59</c:v>
                </c:pt>
                <c:pt idx="2">
                  <c:v>71.06</c:v>
                </c:pt>
                <c:pt idx="3">
                  <c:v>51.53</c:v>
                </c:pt>
                <c:pt idx="4">
                  <c:v>44.88</c:v>
                </c:pt>
                <c:pt idx="5">
                  <c:v>58.14</c:v>
                </c:pt>
                <c:pt idx="6">
                  <c:v>56.03</c:v>
                </c:pt>
                <c:pt idx="7">
                  <c:v>49.64</c:v>
                </c:pt>
                <c:pt idx="8">
                  <c:v>56.61</c:v>
                </c:pt>
                <c:pt idx="9">
                  <c:v>40.36</c:v>
                </c:pt>
                <c:pt idx="10">
                  <c:v>30.66</c:v>
                </c:pt>
                <c:pt idx="11">
                  <c:v>28.22</c:v>
                </c:pt>
              </c:numCache>
            </c:numRef>
          </c:val>
          <c:smooth val="0"/>
        </c:ser>
        <c:dLbls>
          <c:showLegendKey val="0"/>
          <c:showVal val="0"/>
          <c:showCatName val="0"/>
          <c:showSerName val="0"/>
          <c:showPercent val="0"/>
          <c:showBubbleSize val="0"/>
        </c:dLbls>
        <c:marker val="1"/>
        <c:smooth val="0"/>
        <c:axId val="146776832"/>
        <c:axId val="146778368"/>
      </c:lineChart>
      <c:catAx>
        <c:axId val="146776832"/>
        <c:scaling>
          <c:orientation val="minMax"/>
        </c:scaling>
        <c:delete val="0"/>
        <c:axPos val="b"/>
        <c:majorTickMark val="none"/>
        <c:minorTickMark val="none"/>
        <c:tickLblPos val="nextTo"/>
        <c:crossAx val="146778368"/>
        <c:crosses val="autoZero"/>
        <c:auto val="1"/>
        <c:lblAlgn val="ctr"/>
        <c:lblOffset val="100"/>
        <c:noMultiLvlLbl val="0"/>
      </c:catAx>
      <c:valAx>
        <c:axId val="146778368"/>
        <c:scaling>
          <c:orientation val="minMax"/>
        </c:scaling>
        <c:delete val="0"/>
        <c:axPos val="l"/>
        <c:majorGridlines/>
        <c:title>
          <c:tx>
            <c:rich>
              <a:bodyPr/>
              <a:lstStyle/>
              <a:p>
                <a:pPr>
                  <a:defRPr/>
                </a:pPr>
                <a:r>
                  <a:rPr lang="en-US" sz="800" b="0" i="0" baseline="0">
                    <a:effectLst/>
                    <a:latin typeface="Arial" pitchFamily="34" charset="0"/>
                    <a:cs typeface="Arial" pitchFamily="34" charset="0"/>
                  </a:rPr>
                  <a:t>µg/mc</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146776832"/>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Concentraţia medie lunară</a:t>
            </a:r>
            <a:r>
              <a:rPr lang="ro-RO" sz="1000" baseline="0">
                <a:latin typeface="Arial" pitchFamily="34" charset="0"/>
                <a:cs typeface="Arial" pitchFamily="34" charset="0"/>
              </a:rPr>
              <a:t> de particule în suspensie PM10</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'PM10 grav 2019'!$A$5</c:f>
              <c:strCache>
                <c:ptCount val="1"/>
                <c:pt idx="0">
                  <c:v>Staţia BC 1</c:v>
                </c:pt>
              </c:strCache>
            </c:strRef>
          </c:tx>
          <c:marker>
            <c:symbol val="diamond"/>
            <c:size val="5"/>
          </c:marker>
          <c:cat>
            <c:strRef>
              <c:f>'PM10 grav 2019'!$B$4:$M$4</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'PM10 grav 2019'!$B$5:$M$5</c:f>
              <c:numCache>
                <c:formatCode>General</c:formatCode>
                <c:ptCount val="12"/>
                <c:pt idx="3">
                  <c:v>18.21</c:v>
                </c:pt>
                <c:pt idx="4">
                  <c:v>11.6</c:v>
                </c:pt>
                <c:pt idx="5">
                  <c:v>17.7</c:v>
                </c:pt>
                <c:pt idx="6">
                  <c:v>15.370000000000003</c:v>
                </c:pt>
                <c:pt idx="7">
                  <c:v>16.04</c:v>
                </c:pt>
                <c:pt idx="8">
                  <c:v>19.190000000000001</c:v>
                </c:pt>
                <c:pt idx="9">
                  <c:v>14.49</c:v>
                </c:pt>
                <c:pt idx="10">
                  <c:v>26</c:v>
                </c:pt>
              </c:numCache>
            </c:numRef>
          </c:val>
          <c:smooth val="0"/>
        </c:ser>
        <c:ser>
          <c:idx val="1"/>
          <c:order val="1"/>
          <c:tx>
            <c:strRef>
              <c:f>'PM10 grav 2019'!$A$6</c:f>
              <c:strCache>
                <c:ptCount val="1"/>
                <c:pt idx="0">
                  <c:v>Staţia BC 2</c:v>
                </c:pt>
              </c:strCache>
            </c:strRef>
          </c:tx>
          <c:marker>
            <c:symbol val="square"/>
            <c:size val="5"/>
          </c:marker>
          <c:cat>
            <c:strRef>
              <c:f>'PM10 grav 2019'!$B$4:$M$4</c:f>
              <c:strCache>
                <c:ptCount val="12"/>
                <c:pt idx="0">
                  <c:v>ian.</c:v>
                </c:pt>
                <c:pt idx="1">
                  <c:v>feb.</c:v>
                </c:pt>
                <c:pt idx="2">
                  <c:v>mart.</c:v>
                </c:pt>
                <c:pt idx="3">
                  <c:v>apr.</c:v>
                </c:pt>
                <c:pt idx="4">
                  <c:v>mai</c:v>
                </c:pt>
                <c:pt idx="5">
                  <c:v>iun.</c:v>
                </c:pt>
                <c:pt idx="6">
                  <c:v>iul.</c:v>
                </c:pt>
                <c:pt idx="7">
                  <c:v>aug.</c:v>
                </c:pt>
                <c:pt idx="8">
                  <c:v>sept.</c:v>
                </c:pt>
                <c:pt idx="9">
                  <c:v>oct.</c:v>
                </c:pt>
                <c:pt idx="10">
                  <c:v>nov.</c:v>
                </c:pt>
                <c:pt idx="11">
                  <c:v>dec.</c:v>
                </c:pt>
              </c:strCache>
            </c:strRef>
          </c:cat>
          <c:val>
            <c:numRef>
              <c:f>'PM10 grav 2019'!$B$6:$M$6</c:f>
              <c:numCache>
                <c:formatCode>General</c:formatCode>
                <c:ptCount val="12"/>
                <c:pt idx="0">
                  <c:v>32.790000000000013</c:v>
                </c:pt>
                <c:pt idx="1">
                  <c:v>28.53</c:v>
                </c:pt>
                <c:pt idx="2">
                  <c:v>24.35</c:v>
                </c:pt>
                <c:pt idx="3">
                  <c:v>21.87</c:v>
                </c:pt>
                <c:pt idx="4">
                  <c:v>13.43</c:v>
                </c:pt>
                <c:pt idx="5">
                  <c:v>17.809999999999999</c:v>
                </c:pt>
                <c:pt idx="6">
                  <c:v>20.399999999999999</c:v>
                </c:pt>
                <c:pt idx="7">
                  <c:v>22.29</c:v>
                </c:pt>
                <c:pt idx="8">
                  <c:v>24.39</c:v>
                </c:pt>
                <c:pt idx="9">
                  <c:v>17.920000000000002</c:v>
                </c:pt>
                <c:pt idx="10">
                  <c:v>25</c:v>
                </c:pt>
                <c:pt idx="11">
                  <c:v>25.72</c:v>
                </c:pt>
              </c:numCache>
            </c:numRef>
          </c:val>
          <c:smooth val="0"/>
        </c:ser>
        <c:dLbls>
          <c:showLegendKey val="0"/>
          <c:showVal val="0"/>
          <c:showCatName val="0"/>
          <c:showSerName val="0"/>
          <c:showPercent val="0"/>
          <c:showBubbleSize val="0"/>
        </c:dLbls>
        <c:marker val="1"/>
        <c:smooth val="0"/>
        <c:axId val="146795904"/>
        <c:axId val="218129536"/>
      </c:lineChart>
      <c:catAx>
        <c:axId val="146795904"/>
        <c:scaling>
          <c:orientation val="minMax"/>
        </c:scaling>
        <c:delete val="0"/>
        <c:axPos val="b"/>
        <c:majorTickMark val="none"/>
        <c:minorTickMark val="none"/>
        <c:tickLblPos val="nextTo"/>
        <c:crossAx val="218129536"/>
        <c:crosses val="autoZero"/>
        <c:auto val="1"/>
        <c:lblAlgn val="ctr"/>
        <c:lblOffset val="100"/>
        <c:noMultiLvlLbl val="0"/>
      </c:catAx>
      <c:valAx>
        <c:axId val="218129536"/>
        <c:scaling>
          <c:orientation val="minMax"/>
        </c:scaling>
        <c:delete val="0"/>
        <c:axPos val="l"/>
        <c:majorGridlines/>
        <c:title>
          <c:tx>
            <c:rich>
              <a:bodyPr/>
              <a:lstStyle/>
              <a:p>
                <a:pPr>
                  <a:defRPr sz="800"/>
                </a:pPr>
                <a:r>
                  <a:rPr lang="en-US" sz="800">
                    <a:latin typeface="Arial" pitchFamily="34" charset="0"/>
                    <a:cs typeface="Arial" pitchFamily="34" charset="0"/>
                  </a:rPr>
                  <a:t>µg/mc</a:t>
                </a:r>
              </a:p>
            </c:rich>
          </c:tx>
          <c:overlay val="0"/>
        </c:title>
        <c:numFmt formatCode="#,##0.0" sourceLinked="0"/>
        <c:majorTickMark val="none"/>
        <c:minorTickMark val="none"/>
        <c:tickLblPos val="nextTo"/>
        <c:crossAx val="146795904"/>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8198-9588-4D63-A665-9ECACAC4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8299</Words>
  <Characters>47308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55497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6</cp:revision>
  <cp:lastPrinted>2019-12-23T07:50:00Z</cp:lastPrinted>
  <dcterms:created xsi:type="dcterms:W3CDTF">2020-03-30T08:05:00Z</dcterms:created>
  <dcterms:modified xsi:type="dcterms:W3CDTF">2020-03-30T08:16:00Z</dcterms:modified>
</cp:coreProperties>
</file>