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drawings/drawing1.xml" ContentType="application/vnd.openxmlformats-officedocument.drawingml.chartshapes+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90E" w:rsidRDefault="00047FAF" w:rsidP="00AC6B87">
      <w:pPr>
        <w:pStyle w:val="Header"/>
        <w:tabs>
          <w:tab w:val="clear" w:pos="4680"/>
          <w:tab w:val="clear" w:pos="9360"/>
          <w:tab w:val="left" w:pos="9000"/>
        </w:tabs>
        <w:rPr>
          <w:lang w:val="it-IT"/>
        </w:rPr>
      </w:pPr>
      <w:r>
        <w:rPr>
          <w:noProof/>
        </w:rPr>
        <w:drawing>
          <wp:anchor distT="0" distB="0" distL="114300" distR="114300" simplePos="0" relativeHeight="251652096" behindDoc="0" locked="0" layoutInCell="1" allowOverlap="1">
            <wp:simplePos x="0" y="0"/>
            <wp:positionH relativeFrom="column">
              <wp:posOffset>-63500</wp:posOffset>
            </wp:positionH>
            <wp:positionV relativeFrom="paragraph">
              <wp:posOffset>-92710</wp:posOffset>
            </wp:positionV>
            <wp:extent cx="859155" cy="850265"/>
            <wp:effectExtent l="19050" t="0" r="0" b="0"/>
            <wp:wrapSquare wrapText="bothSides"/>
            <wp:docPr id="18"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8" cstate="print"/>
                    <a:srcRect/>
                    <a:stretch>
                      <a:fillRect/>
                    </a:stretch>
                  </pic:blipFill>
                  <pic:spPr bwMode="auto">
                    <a:xfrm>
                      <a:off x="0" y="0"/>
                      <a:ext cx="859155" cy="850265"/>
                    </a:xfrm>
                    <a:prstGeom prst="rect">
                      <a:avLst/>
                    </a:prstGeom>
                    <a:noFill/>
                    <a:ln w="9525">
                      <a:noFill/>
                      <a:miter lim="800000"/>
                      <a:headEnd/>
                      <a:tailEnd/>
                    </a:ln>
                  </pic:spPr>
                </pic:pic>
              </a:graphicData>
            </a:graphic>
          </wp:anchor>
        </w:drawing>
      </w:r>
      <w:r w:rsidR="00EE6E48">
        <w:rPr>
          <w:lang w:val="it-IT"/>
        </w:rPr>
        <w:t xml:space="preserve">                    </w:t>
      </w:r>
    </w:p>
    <w:p w:rsidR="008F25B0" w:rsidRPr="00E757D2" w:rsidRDefault="00582376" w:rsidP="00D107CE">
      <w:pPr>
        <w:pStyle w:val="Header"/>
        <w:tabs>
          <w:tab w:val="clear" w:pos="4680"/>
          <w:tab w:val="clear" w:pos="9360"/>
          <w:tab w:val="left" w:pos="9000"/>
        </w:tabs>
        <w:rPr>
          <w:rFonts w:ascii="Times New Roman" w:hAnsi="Times New Roman"/>
          <w:b/>
          <w:sz w:val="28"/>
          <w:szCs w:val="28"/>
          <w:lang w:val="it-IT"/>
        </w:rPr>
      </w:pPr>
      <w:r>
        <w:rPr>
          <w:rFonts w:ascii="Times New Roman" w:hAnsi="Times New Roman"/>
          <w:b/>
          <w:sz w:val="28"/>
          <w:szCs w:val="28"/>
          <w:lang w:val="it-IT"/>
        </w:rPr>
        <w:t xml:space="preserve">            </w:t>
      </w:r>
      <w:r w:rsidR="0089789D" w:rsidRPr="00E757D2">
        <w:rPr>
          <w:rFonts w:ascii="Times New Roman" w:hAnsi="Times New Roman"/>
          <w:b/>
          <w:sz w:val="28"/>
          <w:szCs w:val="28"/>
          <w:lang w:val="it-IT"/>
        </w:rPr>
        <w:t>Ministerul Mediului</w:t>
      </w:r>
      <w:r>
        <w:rPr>
          <w:rFonts w:ascii="Times New Roman" w:hAnsi="Times New Roman"/>
          <w:b/>
          <w:sz w:val="28"/>
          <w:szCs w:val="28"/>
          <w:lang w:val="it-IT"/>
        </w:rPr>
        <w:t>, Apelor și Pădurilor</w:t>
      </w:r>
    </w:p>
    <w:p w:rsidR="0089789D" w:rsidRPr="00E757D2" w:rsidRDefault="00687E29" w:rsidP="00D107CE">
      <w:pPr>
        <w:pStyle w:val="Header"/>
        <w:tabs>
          <w:tab w:val="clear" w:pos="4680"/>
          <w:tab w:val="clear" w:pos="9360"/>
          <w:tab w:val="left" w:pos="9000"/>
        </w:tabs>
        <w:rPr>
          <w:rFonts w:ascii="Times New Roman" w:hAnsi="Times New Roman"/>
          <w:b/>
          <w:sz w:val="32"/>
          <w:szCs w:val="32"/>
          <w:lang w:val="it-IT"/>
        </w:rPr>
      </w:pPr>
      <w:r>
        <w:rPr>
          <w:rFonts w:ascii="Times New Roman" w:hAnsi="Times New Roman"/>
          <w:b/>
          <w:noProof/>
          <w:sz w:val="32"/>
          <w:szCs w:val="3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4" type="#_x0000_t75" style="position:absolute;margin-left:340.7pt;margin-top:-36.85pt;width:81.4pt;height:65.45pt;z-index:-251652096">
            <v:imagedata r:id="rId9" o:title=""/>
          </v:shape>
          <o:OLEObject Type="Embed" ProgID="CorelDRAW.Graphic.13" ShapeID="_x0000_s1044" DrawAspect="Content" ObjectID="_1753162246" r:id="rId10"/>
        </w:object>
      </w:r>
      <w:r w:rsidR="00582376">
        <w:rPr>
          <w:rFonts w:ascii="Times New Roman" w:hAnsi="Times New Roman"/>
          <w:b/>
          <w:sz w:val="32"/>
          <w:szCs w:val="32"/>
          <w:lang w:val="it-IT"/>
        </w:rPr>
        <w:t xml:space="preserve">  </w:t>
      </w:r>
      <w:r w:rsidR="0089789D" w:rsidRPr="00E757D2">
        <w:rPr>
          <w:rFonts w:ascii="Times New Roman" w:hAnsi="Times New Roman"/>
          <w:b/>
          <w:sz w:val="32"/>
          <w:szCs w:val="32"/>
          <w:lang w:val="it-IT"/>
        </w:rPr>
        <w:t>Agen</w:t>
      </w:r>
      <w:r w:rsidR="0089789D" w:rsidRPr="00E757D2">
        <w:rPr>
          <w:rFonts w:ascii="Times New Roman" w:hAnsi="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89789D" w:rsidRPr="004075B3" w:rsidTr="00325739">
        <w:trPr>
          <w:trHeight w:val="692"/>
        </w:trPr>
        <w:tc>
          <w:tcPr>
            <w:tcW w:w="10031" w:type="dxa"/>
            <w:tcBorders>
              <w:top w:val="single" w:sz="8" w:space="0" w:color="000000"/>
              <w:bottom w:val="single" w:sz="8" w:space="0" w:color="000000"/>
            </w:tcBorders>
            <w:shd w:val="clear" w:color="auto" w:fill="auto"/>
            <w:vAlign w:val="center"/>
          </w:tcPr>
          <w:p w:rsidR="0089789D" w:rsidRPr="004075B3" w:rsidRDefault="008068A7" w:rsidP="00047FAF">
            <w:pPr>
              <w:spacing w:after="0"/>
              <w:jc w:val="center"/>
              <w:rPr>
                <w:rFonts w:ascii="Times New Roman" w:hAnsi="Times New Roman"/>
                <w:b/>
                <w:bCs/>
                <w:color w:val="FFFFFF"/>
                <w:sz w:val="24"/>
                <w:szCs w:val="24"/>
                <w:lang w:val="fr-FR"/>
              </w:rPr>
            </w:pPr>
            <w:r>
              <w:rPr>
                <w:rFonts w:ascii="Times New Roman" w:hAnsi="Times New Roman"/>
                <w:b/>
                <w:bCs/>
                <w:sz w:val="28"/>
                <w:szCs w:val="28"/>
                <w:lang w:val="fr-FR"/>
              </w:rPr>
              <w:t>AG</w:t>
            </w:r>
            <w:r w:rsidR="00515750">
              <w:rPr>
                <w:rFonts w:ascii="Times New Roman" w:hAnsi="Times New Roman"/>
                <w:b/>
                <w:bCs/>
                <w:sz w:val="28"/>
                <w:szCs w:val="28"/>
                <w:lang w:val="fr-FR"/>
              </w:rPr>
              <w:t>ENŢ</w:t>
            </w:r>
            <w:r>
              <w:rPr>
                <w:rFonts w:ascii="Times New Roman" w:hAnsi="Times New Roman"/>
                <w:b/>
                <w:bCs/>
                <w:sz w:val="28"/>
                <w:szCs w:val="28"/>
                <w:lang w:val="fr-FR"/>
              </w:rPr>
              <w:t>IA PENTRU PROTEC</w:t>
            </w:r>
            <w:r w:rsidR="00515750">
              <w:rPr>
                <w:rFonts w:ascii="Times New Roman" w:hAnsi="Times New Roman"/>
                <w:b/>
                <w:bCs/>
                <w:sz w:val="28"/>
                <w:szCs w:val="28"/>
                <w:lang w:val="fr-FR"/>
              </w:rPr>
              <w:t>Ţ</w:t>
            </w:r>
            <w:r>
              <w:rPr>
                <w:rFonts w:ascii="Times New Roman" w:hAnsi="Times New Roman"/>
                <w:b/>
                <w:bCs/>
                <w:sz w:val="28"/>
                <w:szCs w:val="28"/>
                <w:lang w:val="fr-FR"/>
              </w:rPr>
              <w:t>IA MEDIULUI</w:t>
            </w:r>
            <w:r w:rsidR="00EB112B">
              <w:rPr>
                <w:rFonts w:ascii="Times New Roman" w:hAnsi="Times New Roman"/>
                <w:b/>
                <w:bCs/>
                <w:sz w:val="28"/>
                <w:szCs w:val="28"/>
                <w:lang w:val="fr-FR"/>
              </w:rPr>
              <w:t xml:space="preserve"> </w:t>
            </w:r>
            <w:r w:rsidR="00047FAF">
              <w:rPr>
                <w:rFonts w:ascii="Times New Roman" w:hAnsi="Times New Roman"/>
                <w:b/>
                <w:bCs/>
                <w:sz w:val="28"/>
                <w:szCs w:val="28"/>
                <w:lang w:val="fr-FR"/>
              </w:rPr>
              <w:t>BACĂU</w:t>
            </w:r>
          </w:p>
        </w:tc>
      </w:tr>
    </w:tbl>
    <w:p w:rsidR="00F06A2F" w:rsidRDefault="00F06A2F" w:rsidP="00F06A2F">
      <w:pPr>
        <w:shd w:val="clear" w:color="auto" w:fill="FFFFFF"/>
        <w:spacing w:after="0" w:line="240" w:lineRule="auto"/>
        <w:rPr>
          <w:rFonts w:ascii="Times New Roman" w:hAnsi="Times New Roman"/>
          <w:b/>
          <w:sz w:val="28"/>
          <w:szCs w:val="28"/>
          <w:lang w:val="ro-RO"/>
        </w:rPr>
      </w:pPr>
    </w:p>
    <w:p w:rsidR="00B07539" w:rsidRDefault="00B07539" w:rsidP="00B07539">
      <w:pPr>
        <w:spacing w:line="60" w:lineRule="atLeast"/>
        <w:jc w:val="both"/>
        <w:outlineLvl w:val="0"/>
        <w:rPr>
          <w:rFonts w:ascii="Arial" w:hAnsi="Arial" w:cs="Arial"/>
          <w:b/>
          <w:sz w:val="24"/>
          <w:szCs w:val="24"/>
          <w:lang w:val="ro-RO"/>
        </w:rPr>
      </w:pPr>
    </w:p>
    <w:p w:rsidR="00B07539" w:rsidRDefault="00B07539" w:rsidP="00B07539">
      <w:pPr>
        <w:pStyle w:val="Title"/>
        <w:rPr>
          <w:rFonts w:ascii="Arial" w:hAnsi="Arial" w:cs="Arial"/>
          <w:lang w:val="ro-RO"/>
        </w:rPr>
      </w:pPr>
      <w:r>
        <w:rPr>
          <w:rFonts w:ascii="Arial" w:hAnsi="Arial" w:cs="Arial"/>
          <w:lang w:val="ro-RO"/>
        </w:rPr>
        <w:t>RAPORT</w:t>
      </w:r>
    </w:p>
    <w:p w:rsidR="00B07539" w:rsidRDefault="00B07539" w:rsidP="00B07539">
      <w:pPr>
        <w:spacing w:after="0" w:line="240" w:lineRule="auto"/>
        <w:jc w:val="center"/>
        <w:rPr>
          <w:rFonts w:ascii="Arial" w:hAnsi="Arial" w:cs="Arial"/>
          <w:b/>
          <w:sz w:val="28"/>
          <w:szCs w:val="28"/>
          <w:lang w:val="ro-RO"/>
        </w:rPr>
      </w:pPr>
      <w:r>
        <w:rPr>
          <w:rFonts w:ascii="Arial" w:hAnsi="Arial" w:cs="Arial"/>
          <w:b/>
          <w:sz w:val="28"/>
          <w:szCs w:val="28"/>
          <w:lang w:val="ro-RO"/>
        </w:rPr>
        <w:t>privind calitatea factorilor de mediu în judeţul Bacău</w:t>
      </w:r>
    </w:p>
    <w:p w:rsidR="00B07539" w:rsidRDefault="004D37FD" w:rsidP="001A3112">
      <w:pPr>
        <w:spacing w:after="0" w:line="240" w:lineRule="auto"/>
        <w:jc w:val="center"/>
        <w:rPr>
          <w:rFonts w:ascii="Arial" w:hAnsi="Arial" w:cs="Arial"/>
          <w:b/>
          <w:sz w:val="28"/>
          <w:szCs w:val="28"/>
          <w:lang w:val="ro-RO"/>
        </w:rPr>
      </w:pPr>
      <w:r>
        <w:rPr>
          <w:rFonts w:ascii="Arial" w:hAnsi="Arial" w:cs="Arial"/>
          <w:b/>
          <w:sz w:val="28"/>
          <w:szCs w:val="28"/>
          <w:lang w:val="ro-RO"/>
        </w:rPr>
        <w:t xml:space="preserve">luna </w:t>
      </w:r>
      <w:r w:rsidR="008F7A80">
        <w:rPr>
          <w:rFonts w:ascii="Arial" w:hAnsi="Arial" w:cs="Arial"/>
          <w:b/>
          <w:sz w:val="28"/>
          <w:szCs w:val="28"/>
          <w:lang w:val="ro-RO"/>
        </w:rPr>
        <w:t>iu</w:t>
      </w:r>
      <w:r w:rsidR="001619B8">
        <w:rPr>
          <w:rFonts w:ascii="Arial" w:hAnsi="Arial" w:cs="Arial"/>
          <w:b/>
          <w:sz w:val="28"/>
          <w:szCs w:val="28"/>
          <w:lang w:val="ro-RO"/>
        </w:rPr>
        <w:t>l</w:t>
      </w:r>
      <w:r w:rsidR="008F7A80">
        <w:rPr>
          <w:rFonts w:ascii="Arial" w:hAnsi="Arial" w:cs="Arial"/>
          <w:b/>
          <w:sz w:val="28"/>
          <w:szCs w:val="28"/>
          <w:lang w:val="ro-RO"/>
        </w:rPr>
        <w:t>ie</w:t>
      </w:r>
      <w:r w:rsidR="00210590">
        <w:rPr>
          <w:rFonts w:ascii="Arial" w:hAnsi="Arial" w:cs="Arial"/>
          <w:b/>
          <w:sz w:val="28"/>
          <w:szCs w:val="28"/>
          <w:lang w:val="ro-RO"/>
        </w:rPr>
        <w:t xml:space="preserve"> 2023</w:t>
      </w:r>
    </w:p>
    <w:p w:rsidR="00B07539" w:rsidRDefault="00B07539" w:rsidP="00B07539">
      <w:pPr>
        <w:ind w:right="278"/>
        <w:jc w:val="both"/>
        <w:rPr>
          <w:rFonts w:cs="Arial"/>
          <w:b/>
          <w:lang w:val="ro-RO"/>
        </w:rPr>
      </w:pPr>
    </w:p>
    <w:p w:rsidR="00B07539" w:rsidRDefault="00B07539" w:rsidP="00B07539">
      <w:pPr>
        <w:ind w:right="278"/>
        <w:jc w:val="both"/>
        <w:rPr>
          <w:rFonts w:cs="Arial"/>
          <w:b/>
          <w:lang w:val="ro-RO"/>
        </w:rPr>
      </w:pPr>
    </w:p>
    <w:p w:rsidR="00B07539" w:rsidRDefault="00B07539" w:rsidP="00B07539">
      <w:pPr>
        <w:spacing w:after="0" w:line="240" w:lineRule="auto"/>
        <w:ind w:firstLine="720"/>
        <w:jc w:val="both"/>
        <w:rPr>
          <w:rFonts w:ascii="Arial" w:hAnsi="Arial" w:cs="Arial"/>
          <w:b/>
          <w:sz w:val="24"/>
          <w:szCs w:val="24"/>
          <w:lang w:val="ro-RO"/>
        </w:rPr>
      </w:pPr>
      <w:r>
        <w:rPr>
          <w:rFonts w:ascii="Arial" w:hAnsi="Arial" w:cs="Arial"/>
          <w:sz w:val="24"/>
          <w:szCs w:val="24"/>
          <w:lang w:val="ro-RO"/>
        </w:rPr>
        <w:t xml:space="preserve">Raportul are ca scop informarea autorităţilor şi publicului asupra calităţii factorilor  de mediu, în maniera principiului transparenţei, prin liber acces la informaţii. </w:t>
      </w:r>
    </w:p>
    <w:p w:rsidR="00B07539" w:rsidRDefault="00B07539" w:rsidP="00B07539">
      <w:pPr>
        <w:spacing w:after="0" w:line="240" w:lineRule="auto"/>
        <w:ind w:firstLine="720"/>
        <w:jc w:val="both"/>
        <w:rPr>
          <w:rFonts w:ascii="Arial" w:hAnsi="Arial" w:cs="Arial"/>
          <w:sz w:val="24"/>
          <w:szCs w:val="24"/>
          <w:lang w:val="ro-RO"/>
        </w:rPr>
      </w:pPr>
      <w:r>
        <w:rPr>
          <w:rFonts w:ascii="Arial" w:hAnsi="Arial" w:cs="Arial"/>
          <w:sz w:val="24"/>
          <w:szCs w:val="24"/>
          <w:lang w:val="ro-RO"/>
        </w:rPr>
        <w:t>Realizarea monitorizării calităţii factorilor de mediu se desfăşoară în cadrul legal, stabilit prin transpunerea la nivel naţional a cerinţelor din directivele europene</w:t>
      </w:r>
      <w:r w:rsidR="0039382F">
        <w:rPr>
          <w:rFonts w:ascii="Arial" w:hAnsi="Arial" w:cs="Arial"/>
          <w:b/>
          <w:sz w:val="24"/>
          <w:szCs w:val="24"/>
          <w:lang w:val="ro-RO"/>
        </w:rPr>
        <w:t xml:space="preserve">, </w:t>
      </w:r>
      <w:r>
        <w:rPr>
          <w:rFonts w:ascii="Arial" w:hAnsi="Arial" w:cs="Arial"/>
          <w:sz w:val="24"/>
          <w:szCs w:val="24"/>
          <w:lang w:val="ro-RO"/>
        </w:rPr>
        <w:t>în scopul îmbunătăţirii condiţiilor de viaţă la toate nivelurile, asigurării unei dezvoltări durabile în condiţii de compatibilitate a schimbului de date.</w:t>
      </w:r>
    </w:p>
    <w:p w:rsidR="00B07539" w:rsidRDefault="00B07539" w:rsidP="00B07539">
      <w:pPr>
        <w:spacing w:after="0" w:line="240" w:lineRule="auto"/>
        <w:ind w:firstLine="720"/>
        <w:jc w:val="both"/>
        <w:rPr>
          <w:rFonts w:ascii="Arial" w:hAnsi="Arial" w:cs="Arial"/>
          <w:sz w:val="24"/>
          <w:szCs w:val="24"/>
          <w:lang w:val="ro-RO"/>
        </w:rPr>
      </w:pPr>
    </w:p>
    <w:p w:rsidR="00B07539" w:rsidRDefault="00B07539" w:rsidP="00B07539">
      <w:pPr>
        <w:spacing w:after="0" w:line="240" w:lineRule="auto"/>
        <w:ind w:firstLine="360"/>
        <w:jc w:val="both"/>
        <w:rPr>
          <w:rFonts w:ascii="Arial" w:hAnsi="Arial" w:cs="Arial"/>
          <w:sz w:val="24"/>
          <w:szCs w:val="24"/>
          <w:lang w:val="ro-RO"/>
        </w:rPr>
      </w:pPr>
      <w:r>
        <w:rPr>
          <w:rFonts w:ascii="Arial" w:hAnsi="Arial" w:cs="Arial"/>
          <w:b/>
          <w:sz w:val="24"/>
          <w:szCs w:val="24"/>
          <w:lang w:val="ro-RO"/>
        </w:rPr>
        <w:t xml:space="preserve">  </w:t>
      </w:r>
      <w:r>
        <w:rPr>
          <w:rFonts w:ascii="Arial" w:hAnsi="Arial" w:cs="Arial"/>
          <w:b/>
          <w:sz w:val="24"/>
          <w:szCs w:val="24"/>
          <w:lang w:val="ro-RO"/>
        </w:rPr>
        <w:tab/>
        <w:t xml:space="preserve">I. Evoluţia calităţii aerului în luna </w:t>
      </w:r>
      <w:r w:rsidR="004D30BD">
        <w:rPr>
          <w:rFonts w:ascii="Arial" w:hAnsi="Arial" w:cs="Arial"/>
          <w:b/>
          <w:sz w:val="24"/>
          <w:szCs w:val="24"/>
          <w:lang w:val="ro-RO"/>
        </w:rPr>
        <w:t>iu</w:t>
      </w:r>
      <w:r w:rsidR="001619B8">
        <w:rPr>
          <w:rFonts w:ascii="Arial" w:hAnsi="Arial" w:cs="Arial"/>
          <w:b/>
          <w:sz w:val="24"/>
          <w:szCs w:val="24"/>
          <w:lang w:val="ro-RO"/>
        </w:rPr>
        <w:t>l</w:t>
      </w:r>
      <w:r w:rsidR="004D30BD">
        <w:rPr>
          <w:rFonts w:ascii="Arial" w:hAnsi="Arial" w:cs="Arial"/>
          <w:b/>
          <w:sz w:val="24"/>
          <w:szCs w:val="24"/>
          <w:lang w:val="ro-RO"/>
        </w:rPr>
        <w:t>ie</w:t>
      </w:r>
    </w:p>
    <w:p w:rsidR="00B07539" w:rsidRDefault="00B07539" w:rsidP="00B07539">
      <w:pPr>
        <w:spacing w:after="0" w:line="240" w:lineRule="auto"/>
        <w:ind w:firstLine="720"/>
        <w:jc w:val="both"/>
        <w:rPr>
          <w:rFonts w:ascii="Arial" w:hAnsi="Arial" w:cs="Arial"/>
          <w:sz w:val="24"/>
          <w:szCs w:val="24"/>
          <w:lang w:val="ro-RO"/>
        </w:rPr>
      </w:pPr>
      <w:r>
        <w:rPr>
          <w:rFonts w:ascii="Arial" w:hAnsi="Arial" w:cs="Arial"/>
          <w:sz w:val="24"/>
          <w:szCs w:val="24"/>
          <w:lang w:val="ro-RO"/>
        </w:rPr>
        <w:t>Calitatea aerului în judeţul Bacău este monitorizată prin măsurări continue în sistem automat şi manual în puncte amplasate în zone reprezentative judeţului.</w:t>
      </w:r>
      <w:r>
        <w:rPr>
          <w:rFonts w:ascii="Arial" w:hAnsi="Arial" w:cs="Arial"/>
          <w:color w:val="0000FF"/>
          <w:sz w:val="24"/>
          <w:szCs w:val="24"/>
          <w:lang w:val="ro-RO"/>
        </w:rPr>
        <w:tab/>
      </w:r>
    </w:p>
    <w:p w:rsidR="00B07539" w:rsidRPr="0017419B" w:rsidRDefault="00B07539" w:rsidP="00B07539">
      <w:pPr>
        <w:spacing w:after="0" w:line="240" w:lineRule="auto"/>
        <w:ind w:firstLine="720"/>
        <w:jc w:val="both"/>
        <w:rPr>
          <w:rFonts w:ascii="Arial" w:hAnsi="Arial" w:cs="Arial"/>
          <w:sz w:val="24"/>
          <w:szCs w:val="24"/>
          <w:lang w:val="ro-RO"/>
        </w:rPr>
      </w:pPr>
    </w:p>
    <w:p w:rsidR="00B07539" w:rsidRPr="009727DE" w:rsidRDefault="00B07539" w:rsidP="00B07539">
      <w:pPr>
        <w:pStyle w:val="Heading5"/>
        <w:tabs>
          <w:tab w:val="left" w:pos="142"/>
        </w:tabs>
        <w:spacing w:before="0"/>
        <w:rPr>
          <w:rFonts w:ascii="Arial" w:hAnsi="Arial" w:cs="Arial"/>
          <w:b/>
          <w:color w:val="auto"/>
          <w:sz w:val="24"/>
          <w:szCs w:val="24"/>
          <w:lang w:val="ro-RO"/>
        </w:rPr>
      </w:pPr>
      <w:r>
        <w:rPr>
          <w:rFonts w:ascii="Arial" w:hAnsi="Arial" w:cs="Arial"/>
          <w:b/>
          <w:color w:val="auto"/>
          <w:sz w:val="24"/>
          <w:szCs w:val="24"/>
          <w:lang w:val="ro-RO"/>
        </w:rPr>
        <w:tab/>
      </w:r>
      <w:r>
        <w:rPr>
          <w:rFonts w:ascii="Arial" w:hAnsi="Arial" w:cs="Arial"/>
          <w:b/>
          <w:color w:val="auto"/>
          <w:sz w:val="24"/>
          <w:szCs w:val="24"/>
          <w:lang w:val="ro-RO"/>
        </w:rPr>
        <w:tab/>
      </w:r>
      <w:r w:rsidRPr="009727DE">
        <w:rPr>
          <w:rFonts w:ascii="Arial" w:hAnsi="Arial" w:cs="Arial"/>
          <w:b/>
          <w:color w:val="auto"/>
          <w:sz w:val="24"/>
          <w:szCs w:val="24"/>
          <w:lang w:val="ro-RO"/>
        </w:rPr>
        <w:t>A. Reţeaua automată de monitorizare a calităţii aerului</w:t>
      </w:r>
    </w:p>
    <w:p w:rsidR="00B07539" w:rsidRDefault="00B07539" w:rsidP="00B07539">
      <w:pPr>
        <w:spacing w:after="0" w:line="240" w:lineRule="auto"/>
        <w:ind w:firstLine="720"/>
        <w:jc w:val="both"/>
        <w:rPr>
          <w:rFonts w:ascii="Arial" w:hAnsi="Arial" w:cs="Arial"/>
          <w:sz w:val="24"/>
          <w:szCs w:val="24"/>
          <w:lang w:val="ro-RO"/>
        </w:rPr>
      </w:pPr>
      <w:r>
        <w:rPr>
          <w:rFonts w:ascii="Arial" w:hAnsi="Arial" w:cs="Arial"/>
          <w:sz w:val="24"/>
          <w:szCs w:val="24"/>
          <w:lang w:val="ro-RO"/>
        </w:rPr>
        <w:t xml:space="preserve">Calitatea aerului în judeţul Bacău este monitorizată prin măsurări continue în sistem automat prin </w:t>
      </w:r>
      <w:r w:rsidR="008F7A80">
        <w:rPr>
          <w:rFonts w:ascii="Arial" w:hAnsi="Arial" w:cs="Arial"/>
          <w:sz w:val="24"/>
          <w:szCs w:val="24"/>
          <w:lang w:val="ro-RO"/>
        </w:rPr>
        <w:t>cinci</w:t>
      </w:r>
      <w:r>
        <w:rPr>
          <w:rFonts w:ascii="Arial" w:hAnsi="Arial" w:cs="Arial"/>
          <w:sz w:val="24"/>
          <w:szCs w:val="24"/>
          <w:lang w:val="ro-RO"/>
        </w:rPr>
        <w:t xml:space="preserve"> staţii amplasate în zo</w:t>
      </w:r>
      <w:r w:rsidR="00D80760">
        <w:rPr>
          <w:rFonts w:ascii="Arial" w:hAnsi="Arial" w:cs="Arial"/>
          <w:sz w:val="24"/>
          <w:szCs w:val="24"/>
          <w:lang w:val="ro-RO"/>
        </w:rPr>
        <w:t>n</w:t>
      </w:r>
      <w:r w:rsidR="000304CD">
        <w:rPr>
          <w:rFonts w:ascii="Arial" w:hAnsi="Arial" w:cs="Arial"/>
          <w:sz w:val="24"/>
          <w:szCs w:val="24"/>
          <w:lang w:val="ro-RO"/>
        </w:rPr>
        <w:t>e reprezentative ale judeţului</w:t>
      </w:r>
      <w:r w:rsidR="00D80760">
        <w:rPr>
          <w:rFonts w:ascii="Arial" w:hAnsi="Arial" w:cs="Arial"/>
          <w:sz w:val="24"/>
          <w:szCs w:val="24"/>
          <w:lang w:val="ro-RO"/>
        </w:rPr>
        <w:t xml:space="preserve"> care fac parte din </w:t>
      </w:r>
      <w:r w:rsidR="008278F4">
        <w:rPr>
          <w:rFonts w:ascii="Arial" w:hAnsi="Arial" w:cs="Arial"/>
          <w:sz w:val="24"/>
          <w:szCs w:val="24"/>
          <w:lang w:val="ro-RO"/>
        </w:rPr>
        <w:t>Reţeaua N</w:t>
      </w:r>
      <w:r w:rsidR="009D6B90">
        <w:rPr>
          <w:rFonts w:ascii="Arial" w:hAnsi="Arial" w:cs="Arial"/>
          <w:sz w:val="24"/>
          <w:szCs w:val="24"/>
          <w:lang w:val="ro-RO"/>
        </w:rPr>
        <w:t>aţională de Monitorizare a Calităţii Aerului (</w:t>
      </w:r>
      <w:r w:rsidR="00D80760">
        <w:rPr>
          <w:rFonts w:ascii="Arial" w:hAnsi="Arial" w:cs="Arial"/>
          <w:sz w:val="24"/>
          <w:szCs w:val="24"/>
          <w:lang w:val="ro-RO"/>
        </w:rPr>
        <w:t>RNMCA</w:t>
      </w:r>
      <w:r w:rsidR="009D6B90">
        <w:rPr>
          <w:rFonts w:ascii="Arial" w:hAnsi="Arial" w:cs="Arial"/>
          <w:sz w:val="24"/>
          <w:szCs w:val="24"/>
          <w:lang w:val="ro-RO"/>
        </w:rPr>
        <w:t>)</w:t>
      </w:r>
      <w:r w:rsidR="00D80760">
        <w:rPr>
          <w:rFonts w:ascii="Arial" w:hAnsi="Arial" w:cs="Arial"/>
          <w:sz w:val="24"/>
          <w:szCs w:val="24"/>
          <w:lang w:val="ro-RO"/>
        </w:rPr>
        <w:t>.</w:t>
      </w:r>
    </w:p>
    <w:p w:rsidR="00B07539" w:rsidRDefault="00B07539" w:rsidP="00B07539">
      <w:pPr>
        <w:spacing w:after="0" w:line="240" w:lineRule="auto"/>
        <w:ind w:firstLine="644"/>
        <w:jc w:val="both"/>
        <w:rPr>
          <w:rFonts w:ascii="Arial" w:hAnsi="Arial" w:cs="Arial"/>
          <w:color w:val="FF6600"/>
          <w:sz w:val="24"/>
          <w:szCs w:val="24"/>
          <w:lang w:val="ro-RO"/>
        </w:rPr>
      </w:pPr>
      <w:r>
        <w:rPr>
          <w:rFonts w:ascii="Arial" w:hAnsi="Arial" w:cs="Arial"/>
          <w:color w:val="FF6600"/>
          <w:sz w:val="24"/>
          <w:szCs w:val="24"/>
          <w:lang w:val="ro-RO"/>
        </w:rPr>
        <w:tab/>
      </w:r>
    </w:p>
    <w:p w:rsidR="00B07539" w:rsidRDefault="00B07539" w:rsidP="00B07539">
      <w:pPr>
        <w:spacing w:after="0" w:line="240" w:lineRule="auto"/>
        <w:jc w:val="center"/>
        <w:rPr>
          <w:rFonts w:ascii="Arial" w:hAnsi="Arial" w:cs="Arial"/>
          <w:color w:val="FF6600"/>
          <w:sz w:val="24"/>
          <w:szCs w:val="24"/>
          <w:lang w:val="ro-RO"/>
        </w:rPr>
      </w:pPr>
    </w:p>
    <w:p w:rsidR="009E2B0A" w:rsidRDefault="009E2B0A" w:rsidP="00B07539">
      <w:pPr>
        <w:spacing w:after="0" w:line="240" w:lineRule="auto"/>
        <w:jc w:val="center"/>
        <w:rPr>
          <w:rFonts w:ascii="Arial" w:hAnsi="Arial" w:cs="Arial"/>
          <w:color w:val="FF6600"/>
          <w:sz w:val="24"/>
          <w:szCs w:val="24"/>
          <w:lang w:val="ro-RO"/>
        </w:rPr>
      </w:pPr>
    </w:p>
    <w:p w:rsidR="00B07539" w:rsidRDefault="008F7A80" w:rsidP="00B07539">
      <w:pPr>
        <w:spacing w:after="0" w:line="240" w:lineRule="auto"/>
        <w:jc w:val="center"/>
        <w:rPr>
          <w:rFonts w:ascii="Arial" w:hAnsi="Arial" w:cs="Arial"/>
          <w:color w:val="FF6600"/>
          <w:sz w:val="24"/>
          <w:szCs w:val="24"/>
          <w:lang w:val="ro-RO"/>
        </w:rPr>
      </w:pPr>
      <w:r>
        <w:rPr>
          <w:noProof/>
        </w:rPr>
        <mc:AlternateContent>
          <mc:Choice Requires="wps">
            <w:drawing>
              <wp:anchor distT="0" distB="0" distL="114300" distR="114300" simplePos="0" relativeHeight="251655168" behindDoc="0" locked="0" layoutInCell="1" allowOverlap="1">
                <wp:simplePos x="0" y="0"/>
                <wp:positionH relativeFrom="column">
                  <wp:posOffset>3438525</wp:posOffset>
                </wp:positionH>
                <wp:positionV relativeFrom="paragraph">
                  <wp:posOffset>633095</wp:posOffset>
                </wp:positionV>
                <wp:extent cx="227330" cy="131445"/>
                <wp:effectExtent l="0" t="0" r="20320" b="2095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131445"/>
                        </a:xfrm>
                        <a:prstGeom prst="rect">
                          <a:avLst/>
                        </a:prstGeom>
                        <a:solidFill>
                          <a:srgbClr val="FFFF00"/>
                        </a:solidFill>
                        <a:ln w="9525">
                          <a:solidFill>
                            <a:srgbClr val="000000"/>
                          </a:solidFill>
                          <a:miter lim="800000"/>
                          <a:headEnd/>
                          <a:tailEnd/>
                        </a:ln>
                      </wps:spPr>
                      <wps:txbx>
                        <w:txbxContent>
                          <w:p w:rsidR="00E17E74" w:rsidRDefault="00E17E74" w:rsidP="00B07539">
                            <w:pPr>
                              <w:autoSpaceDE w:val="0"/>
                              <w:autoSpaceDN w:val="0"/>
                              <w:adjustRightInd w:val="0"/>
                              <w:jc w:val="center"/>
                              <w:rPr>
                                <w:color w:val="FF0000"/>
                                <w:sz w:val="16"/>
                                <w:szCs w:val="16"/>
                              </w:rPr>
                            </w:pPr>
                            <w:r>
                              <w:rPr>
                                <w:color w:val="FF0000"/>
                                <w:sz w:val="16"/>
                                <w:szCs w:val="16"/>
                              </w:rPr>
                              <w:t>BC1</w:t>
                            </w:r>
                          </w:p>
                        </w:txbxContent>
                      </wps:txbx>
                      <wps:bodyPr rot="0" vert="horz" wrap="square" lIns="0" tIns="0" rIns="0" bIns="0" anchor="t" anchorCtr="1"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left:0;text-align:left;margin-left:270.75pt;margin-top:49.85pt;width:17.9pt;height:10.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" fillcolor="yellow">
                <v:textbox inset="0,0,0,0">
                  <w:txbxContent>
                    <w:p w:rsidR="00E17E74" w:rsidRDefault="00E17E74" w:rsidP="00B07539">
                      <w:pPr>
                        <w:autoSpaceDE w:val="0"/>
                        <w:autoSpaceDN w:val="0"/>
                        <w:adjustRightInd w:val="0"/>
                        <w:jc w:val="center"/>
                        <w:rPr>
                          <w:color w:val="FF0000"/>
                          <w:sz w:val="16"/>
                          <w:szCs w:val="16"/>
                        </w:rPr>
                      </w:pPr>
                      <w:r>
                        <w:rPr>
                          <w:color w:val="FF0000"/>
                          <w:sz w:val="16"/>
                          <w:szCs w:val="16"/>
                        </w:rPr>
                        <w:t>BC1</w:t>
                      </w:r>
                    </w:p>
                  </w:txbxContent>
                </v:textbox>
              </v:shape>
            </w:pict>
          </mc:Fallback>
        </mc:AlternateContent>
      </w:r>
      <w:r>
        <w:rPr>
          <w:noProof/>
        </w:rPr>
        <mc:AlternateContent>
          <mc:Choice Requires="wps">
            <w:drawing>
              <wp:anchor distT="0" distB="0" distL="114300" distR="114300" simplePos="0" relativeHeight="251653120" behindDoc="0" locked="0" layoutInCell="1" allowOverlap="1" wp14:anchorId="279FC45A" wp14:editId="373C6C30">
                <wp:simplePos x="0" y="0"/>
                <wp:positionH relativeFrom="column">
                  <wp:posOffset>3536950</wp:posOffset>
                </wp:positionH>
                <wp:positionV relativeFrom="paragraph">
                  <wp:posOffset>805180</wp:posOffset>
                </wp:positionV>
                <wp:extent cx="226695" cy="124460"/>
                <wp:effectExtent l="0" t="0" r="20955" b="2794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 cy="124460"/>
                        </a:xfrm>
                        <a:prstGeom prst="rect">
                          <a:avLst/>
                        </a:prstGeom>
                        <a:solidFill>
                          <a:srgbClr val="FFFF00"/>
                        </a:solidFill>
                        <a:ln w="9525">
                          <a:solidFill>
                            <a:srgbClr val="000000"/>
                          </a:solidFill>
                          <a:miter lim="800000"/>
                          <a:headEnd/>
                          <a:tailEnd/>
                        </a:ln>
                      </wps:spPr>
                      <wps:txbx>
                        <w:txbxContent>
                          <w:p w:rsidR="00E17E74" w:rsidRDefault="00E17E74" w:rsidP="00B07539">
                            <w:pPr>
                              <w:autoSpaceDE w:val="0"/>
                              <w:autoSpaceDN w:val="0"/>
                              <w:adjustRightInd w:val="0"/>
                              <w:jc w:val="center"/>
                              <w:rPr>
                                <w:color w:val="FF0000"/>
                                <w:sz w:val="16"/>
                                <w:szCs w:val="16"/>
                              </w:rPr>
                            </w:pPr>
                            <w:r>
                              <w:rPr>
                                <w:color w:val="FF0000"/>
                                <w:sz w:val="16"/>
                                <w:szCs w:val="16"/>
                              </w:rPr>
                              <w:t>BC2</w:t>
                            </w:r>
                          </w:p>
                        </w:txbxContent>
                      </wps:txbx>
                      <wps:bodyPr rot="0" vert="horz" wrap="square" lIns="0" tIns="0" rIns="0" bIns="0" anchor="t" anchorCtr="1" upright="1">
                        <a:noAutofit/>
                      </wps:bodyPr>
                    </wps:wsp>
                  </a:graphicData>
                </a:graphic>
                <wp14:sizeRelH relativeFrom="page">
                  <wp14:pctWidth>0</wp14:pctWidth>
                </wp14:sizeRelH>
                <wp14:sizeRelV relativeFrom="page">
                  <wp14:pctHeight>0</wp14:pctHeight>
                </wp14:sizeRelV>
              </wp:anchor>
            </w:drawing>
          </mc:Choice>
          <mc:Fallback>
            <w:pict>
              <v:shape w14:anchorId="279FC45A" id="Text Box 29" o:spid="_x0000_s1027" type="#_x0000_t202" style="position:absolute;left:0;text-align:left;margin-left:278.5pt;margin-top:63.4pt;width:17.85pt;height:9.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" fillcolor="yellow">
                <v:textbox inset="0,0,0,0">
                  <w:txbxContent>
                    <w:p w:rsidR="00E17E74" w:rsidRDefault="00E17E74" w:rsidP="00B07539">
                      <w:pPr>
                        <w:autoSpaceDE w:val="0"/>
                        <w:autoSpaceDN w:val="0"/>
                        <w:adjustRightInd w:val="0"/>
                        <w:jc w:val="center"/>
                        <w:rPr>
                          <w:color w:val="FF0000"/>
                          <w:sz w:val="16"/>
                          <w:szCs w:val="16"/>
                        </w:rPr>
                      </w:pPr>
                      <w:r>
                        <w:rPr>
                          <w:color w:val="FF0000"/>
                          <w:sz w:val="16"/>
                          <w:szCs w:val="16"/>
                        </w:rPr>
                        <w:t>BC2</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068EFB43" wp14:editId="3649E6BF">
                <wp:simplePos x="0" y="0"/>
                <wp:positionH relativeFrom="column">
                  <wp:posOffset>3676015</wp:posOffset>
                </wp:positionH>
                <wp:positionV relativeFrom="paragraph">
                  <wp:posOffset>531495</wp:posOffset>
                </wp:positionV>
                <wp:extent cx="231775" cy="161925"/>
                <wp:effectExtent l="0" t="0" r="15875" b="285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161925"/>
                        </a:xfrm>
                        <a:prstGeom prst="rect">
                          <a:avLst/>
                        </a:prstGeom>
                        <a:solidFill>
                          <a:srgbClr val="FFFF00"/>
                        </a:solidFill>
                        <a:ln w="9525">
                          <a:solidFill>
                            <a:srgbClr val="000000"/>
                          </a:solidFill>
                          <a:miter lim="800000"/>
                          <a:headEnd/>
                          <a:tailEnd/>
                        </a:ln>
                      </wps:spPr>
                      <wps:txbx>
                        <w:txbxContent>
                          <w:p w:rsidR="008F7A80" w:rsidRDefault="008F7A80" w:rsidP="008F7A80">
                            <w:pPr>
                              <w:autoSpaceDE w:val="0"/>
                              <w:autoSpaceDN w:val="0"/>
                              <w:adjustRightInd w:val="0"/>
                              <w:jc w:val="center"/>
                              <w:rPr>
                                <w:color w:val="FF0000"/>
                                <w:sz w:val="16"/>
                                <w:szCs w:val="16"/>
                              </w:rPr>
                            </w:pPr>
                            <w:r>
                              <w:rPr>
                                <w:color w:val="FF0000"/>
                                <w:sz w:val="16"/>
                                <w:szCs w:val="16"/>
                              </w:rPr>
                              <w:t>BC4</w:t>
                            </w:r>
                          </w:p>
                        </w:txbxContent>
                      </wps:txbx>
                      <wps:bodyPr rot="0" vert="horz" wrap="square" lIns="0" tIns="0" rIns="0" bIns="0" anchor="t" anchorCtr="1" upright="1">
                        <a:noAutofit/>
                      </wps:bodyPr>
                    </wps:wsp>
                  </a:graphicData>
                </a:graphic>
                <wp14:sizeRelH relativeFrom="page">
                  <wp14:pctWidth>0</wp14:pctWidth>
                </wp14:sizeRelH>
                <wp14:sizeRelV relativeFrom="page">
                  <wp14:pctHeight>0</wp14:pctHeight>
                </wp14:sizeRelV>
              </wp:anchor>
            </w:drawing>
          </mc:Choice>
          <mc:Fallback>
            <w:pict>
              <v:shape w14:anchorId="068EFB43" id="Text Box 8" o:spid="_x0000_s1028" type="#_x0000_t202" style="position:absolute;left:0;text-align:left;margin-left:289.45pt;margin-top:41.85pt;width:18.25pt;height:1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" fillcolor="yellow">
                <v:textbox inset="0,0,0,0">
                  <w:txbxContent>
                    <w:p w:rsidR="008F7A80" w:rsidRDefault="008F7A80" w:rsidP="008F7A80">
                      <w:pPr>
                        <w:autoSpaceDE w:val="0"/>
                        <w:autoSpaceDN w:val="0"/>
                        <w:adjustRightInd w:val="0"/>
                        <w:jc w:val="center"/>
                        <w:rPr>
                          <w:color w:val="FF0000"/>
                          <w:sz w:val="16"/>
                          <w:szCs w:val="16"/>
                        </w:rPr>
                      </w:pPr>
                      <w:r>
                        <w:rPr>
                          <w:color w:val="FF0000"/>
                          <w:sz w:val="16"/>
                          <w:szCs w:val="16"/>
                        </w:rPr>
                        <w:t>BC4</w:t>
                      </w:r>
                    </w:p>
                  </w:txbxContent>
                </v:textbox>
              </v:shape>
            </w:pict>
          </mc:Fallback>
        </mc:AlternateContent>
      </w:r>
      <w:r w:rsidR="00DE3193">
        <w:rPr>
          <w:noProof/>
        </w:rPr>
        <mc:AlternateContent>
          <mc:Choice Requires="wps">
            <w:drawing>
              <wp:anchor distT="0" distB="0" distL="114300" distR="114300" simplePos="0" relativeHeight="251659264" behindDoc="0" locked="0" layoutInCell="1" allowOverlap="1" wp14:anchorId="2065D6FA" wp14:editId="7DF4F82D">
                <wp:simplePos x="0" y="0"/>
                <wp:positionH relativeFrom="column">
                  <wp:posOffset>3295650</wp:posOffset>
                </wp:positionH>
                <wp:positionV relativeFrom="paragraph">
                  <wp:posOffset>1455420</wp:posOffset>
                </wp:positionV>
                <wp:extent cx="226695" cy="124460"/>
                <wp:effectExtent l="0" t="0" r="20955" b="2794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 cy="124460"/>
                        </a:xfrm>
                        <a:prstGeom prst="rect">
                          <a:avLst/>
                        </a:prstGeom>
                        <a:solidFill>
                          <a:srgbClr val="FFFF00"/>
                        </a:solidFill>
                        <a:ln w="9525">
                          <a:solidFill>
                            <a:srgbClr val="000000"/>
                          </a:solidFill>
                          <a:miter lim="800000"/>
                          <a:headEnd/>
                          <a:tailEnd/>
                        </a:ln>
                      </wps:spPr>
                      <wps:txbx>
                        <w:txbxContent>
                          <w:p w:rsidR="00E17E74" w:rsidRDefault="00E17E74" w:rsidP="00C13548">
                            <w:pPr>
                              <w:autoSpaceDE w:val="0"/>
                              <w:autoSpaceDN w:val="0"/>
                              <w:adjustRightInd w:val="0"/>
                              <w:jc w:val="center"/>
                              <w:rPr>
                                <w:color w:val="FF0000"/>
                                <w:sz w:val="16"/>
                                <w:szCs w:val="16"/>
                              </w:rPr>
                            </w:pPr>
                            <w:r>
                              <w:rPr>
                                <w:color w:val="FF0000"/>
                                <w:sz w:val="16"/>
                                <w:szCs w:val="16"/>
                              </w:rPr>
                              <w:t>BC5</w:t>
                            </w:r>
                          </w:p>
                        </w:txbxContent>
                      </wps:txbx>
                      <wps:bodyPr rot="0" vert="horz" wrap="square" lIns="0" tIns="0" rIns="0" bIns="0" anchor="t" anchorCtr="1" upright="1">
                        <a:noAutofit/>
                      </wps:bodyPr>
                    </wps:wsp>
                  </a:graphicData>
                </a:graphic>
                <wp14:sizeRelH relativeFrom="page">
                  <wp14:pctWidth>0</wp14:pctWidth>
                </wp14:sizeRelH>
                <wp14:sizeRelV relativeFrom="page">
                  <wp14:pctHeight>0</wp14:pctHeight>
                </wp14:sizeRelV>
              </wp:anchor>
            </w:drawing>
          </mc:Choice>
          <mc:Fallback>
            <w:pict>
              <v:shape w14:anchorId="2065D6FA" id="Text Box 7" o:spid="_x0000_s1029" type="#_x0000_t202" style="position:absolute;left:0;text-align:left;margin-left:259.5pt;margin-top:114.6pt;width:17.85pt;height: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" fillcolor="yellow">
                <v:textbox inset="0,0,0,0">
                  <w:txbxContent>
                    <w:p w:rsidR="00E17E74" w:rsidRDefault="00E17E74" w:rsidP="00C13548">
                      <w:pPr>
                        <w:autoSpaceDE w:val="0"/>
                        <w:autoSpaceDN w:val="0"/>
                        <w:adjustRightInd w:val="0"/>
                        <w:jc w:val="center"/>
                        <w:rPr>
                          <w:color w:val="FF0000"/>
                          <w:sz w:val="16"/>
                          <w:szCs w:val="16"/>
                        </w:rPr>
                      </w:pPr>
                      <w:r>
                        <w:rPr>
                          <w:color w:val="FF0000"/>
                          <w:sz w:val="16"/>
                          <w:szCs w:val="16"/>
                        </w:rPr>
                        <w:t>BC5</w:t>
                      </w:r>
                    </w:p>
                  </w:txbxContent>
                </v:textbox>
              </v:shape>
            </w:pict>
          </mc:Fallback>
        </mc:AlternateContent>
      </w:r>
      <w:r w:rsidR="00820C7A">
        <w:rPr>
          <w:noProof/>
        </w:rPr>
        <mc:AlternateContent>
          <mc:Choice Requires="wps">
            <w:drawing>
              <wp:anchor distT="0" distB="0" distL="114300" distR="114300" simplePos="0" relativeHeight="251651072" behindDoc="0" locked="0" layoutInCell="1" allowOverlap="1" wp14:anchorId="019C7F8A" wp14:editId="6BD5783E">
                <wp:simplePos x="0" y="0"/>
                <wp:positionH relativeFrom="column">
                  <wp:posOffset>3308350</wp:posOffset>
                </wp:positionH>
                <wp:positionV relativeFrom="paragraph">
                  <wp:posOffset>1334135</wp:posOffset>
                </wp:positionV>
                <wp:extent cx="231775" cy="125730"/>
                <wp:effectExtent l="0" t="0" r="15875" b="2667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125730"/>
                        </a:xfrm>
                        <a:prstGeom prst="rect">
                          <a:avLst/>
                        </a:prstGeom>
                        <a:solidFill>
                          <a:srgbClr val="FFFF00"/>
                        </a:solidFill>
                        <a:ln w="9525">
                          <a:solidFill>
                            <a:srgbClr val="000000"/>
                          </a:solidFill>
                          <a:miter lim="800000"/>
                          <a:headEnd/>
                          <a:tailEnd/>
                        </a:ln>
                      </wps:spPr>
                      <wps:txbx>
                        <w:txbxContent>
                          <w:p w:rsidR="00E17E74" w:rsidRDefault="00E17E74" w:rsidP="00B07539">
                            <w:pPr>
                              <w:autoSpaceDE w:val="0"/>
                              <w:autoSpaceDN w:val="0"/>
                              <w:adjustRightInd w:val="0"/>
                              <w:jc w:val="center"/>
                              <w:rPr>
                                <w:color w:val="FF0000"/>
                                <w:sz w:val="16"/>
                                <w:szCs w:val="16"/>
                              </w:rPr>
                            </w:pPr>
                            <w:r>
                              <w:rPr>
                                <w:color w:val="FF0000"/>
                                <w:sz w:val="16"/>
                                <w:szCs w:val="16"/>
                              </w:rPr>
                              <w:t>BC3</w:t>
                            </w:r>
                          </w:p>
                        </w:txbxContent>
                      </wps:txbx>
                      <wps:bodyPr rot="0" vert="horz" wrap="square" lIns="0" tIns="0" rIns="0" bIns="0" anchor="t" anchorCtr="1" upright="1">
                        <a:noAutofit/>
                      </wps:bodyPr>
                    </wps:wsp>
                  </a:graphicData>
                </a:graphic>
                <wp14:sizeRelH relativeFrom="page">
                  <wp14:pctWidth>0</wp14:pctWidth>
                </wp14:sizeRelH>
                <wp14:sizeRelV relativeFrom="page">
                  <wp14:pctHeight>0</wp14:pctHeight>
                </wp14:sizeRelV>
              </wp:anchor>
            </w:drawing>
          </mc:Choice>
          <mc:Fallback>
            <w:pict>
              <v:shape w14:anchorId="019C7F8A" id="Text Box 30" o:spid="_x0000_s1030" type="#_x0000_t202" style="position:absolute;left:0;text-align:left;margin-left:260.5pt;margin-top:105.05pt;width:18.25pt;height:9.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" fillcolor="yellow">
                <v:textbox inset="0,0,0,0">
                  <w:txbxContent>
                    <w:p w:rsidR="00E17E74" w:rsidRDefault="00E17E74" w:rsidP="00B07539">
                      <w:pPr>
                        <w:autoSpaceDE w:val="0"/>
                        <w:autoSpaceDN w:val="0"/>
                        <w:adjustRightInd w:val="0"/>
                        <w:jc w:val="center"/>
                        <w:rPr>
                          <w:color w:val="FF0000"/>
                          <w:sz w:val="16"/>
                          <w:szCs w:val="16"/>
                        </w:rPr>
                      </w:pPr>
                      <w:r>
                        <w:rPr>
                          <w:color w:val="FF0000"/>
                          <w:sz w:val="16"/>
                          <w:szCs w:val="16"/>
                        </w:rPr>
                        <w:t>BC3</w:t>
                      </w:r>
                    </w:p>
                  </w:txbxContent>
                </v:textbox>
              </v:shape>
            </w:pict>
          </mc:Fallback>
        </mc:AlternateContent>
      </w:r>
      <w:r w:rsidR="00B07539">
        <w:rPr>
          <w:rFonts w:ascii="Arial" w:hAnsi="Arial" w:cs="Arial"/>
          <w:noProof/>
          <w:color w:val="FF6600"/>
          <w:sz w:val="24"/>
          <w:szCs w:val="24"/>
        </w:rPr>
        <w:drawing>
          <wp:inline distT="0" distB="0" distL="0" distR="0" wp14:anchorId="174EB77D" wp14:editId="41E1F3DA">
            <wp:extent cx="3429000" cy="1962150"/>
            <wp:effectExtent l="0" t="0" r="0" b="0"/>
            <wp:docPr id="2" name="Picture 2" descr="Description: bac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bacau"/>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29000" cy="1962150"/>
                    </a:xfrm>
                    <a:prstGeom prst="rect">
                      <a:avLst/>
                    </a:prstGeom>
                    <a:noFill/>
                    <a:ln>
                      <a:noFill/>
                    </a:ln>
                  </pic:spPr>
                </pic:pic>
              </a:graphicData>
            </a:graphic>
          </wp:inline>
        </w:drawing>
      </w:r>
    </w:p>
    <w:p w:rsidR="00B07539" w:rsidRDefault="00B07539" w:rsidP="00B07539">
      <w:pPr>
        <w:spacing w:after="0" w:line="240" w:lineRule="auto"/>
        <w:jc w:val="both"/>
        <w:rPr>
          <w:rFonts w:ascii="Arial" w:hAnsi="Arial" w:cs="Arial"/>
          <w:b/>
          <w:sz w:val="24"/>
          <w:szCs w:val="24"/>
          <w:lang w:val="ro-RO"/>
        </w:rPr>
      </w:pPr>
      <w:r>
        <w:rPr>
          <w:rFonts w:ascii="Arial" w:hAnsi="Arial" w:cs="Arial"/>
          <w:b/>
          <w:sz w:val="24"/>
          <w:szCs w:val="24"/>
          <w:lang w:val="ro-RO"/>
        </w:rPr>
        <w:t>Legendă:</w:t>
      </w:r>
    </w:p>
    <w:p w:rsidR="00B07539" w:rsidRDefault="00B07539" w:rsidP="00B07539">
      <w:pPr>
        <w:spacing w:after="0" w:line="240" w:lineRule="auto"/>
        <w:jc w:val="both"/>
        <w:rPr>
          <w:rFonts w:ascii="Arial" w:hAnsi="Arial" w:cs="Arial"/>
          <w:sz w:val="24"/>
          <w:szCs w:val="24"/>
          <w:lang w:val="ro-RO"/>
        </w:rPr>
      </w:pPr>
      <w:r>
        <w:rPr>
          <w:rFonts w:ascii="Arial" w:hAnsi="Arial" w:cs="Arial"/>
          <w:sz w:val="24"/>
          <w:szCs w:val="24"/>
          <w:lang w:val="ro-RO"/>
        </w:rPr>
        <w:t>BC 1: statie de fond, situată în Bacău - str. Războieni nr.11</w:t>
      </w:r>
    </w:p>
    <w:p w:rsidR="00B07539" w:rsidRDefault="00B07539" w:rsidP="00B07539">
      <w:pPr>
        <w:spacing w:after="0" w:line="240" w:lineRule="auto"/>
        <w:jc w:val="both"/>
        <w:rPr>
          <w:rFonts w:ascii="Arial" w:hAnsi="Arial" w:cs="Arial"/>
          <w:sz w:val="24"/>
          <w:szCs w:val="24"/>
          <w:lang w:val="ro-RO"/>
        </w:rPr>
      </w:pPr>
      <w:r>
        <w:rPr>
          <w:rFonts w:ascii="Arial" w:hAnsi="Arial" w:cs="Arial"/>
          <w:sz w:val="24"/>
          <w:szCs w:val="24"/>
          <w:lang w:val="ro-RO"/>
        </w:rPr>
        <w:t>BC 2: staţie de tip industrial, situată în Bacău - str. Izvoare nr.1bis</w:t>
      </w:r>
    </w:p>
    <w:p w:rsidR="00B07539" w:rsidRDefault="00B07539" w:rsidP="00B07539">
      <w:pPr>
        <w:spacing w:after="0" w:line="240" w:lineRule="auto"/>
        <w:jc w:val="both"/>
        <w:rPr>
          <w:rFonts w:ascii="Arial" w:hAnsi="Arial" w:cs="Arial"/>
          <w:sz w:val="24"/>
          <w:szCs w:val="24"/>
          <w:lang w:val="ro-RO"/>
        </w:rPr>
      </w:pPr>
      <w:r>
        <w:rPr>
          <w:rFonts w:ascii="Arial" w:hAnsi="Arial" w:cs="Arial"/>
          <w:sz w:val="24"/>
          <w:szCs w:val="24"/>
          <w:lang w:val="ro-RO"/>
        </w:rPr>
        <w:t>BC 3: staţie de tip industrial, situată în Oneşti - str. Cauciucului nr.1</w:t>
      </w:r>
    </w:p>
    <w:p w:rsidR="008F7A80" w:rsidRDefault="008F7A80" w:rsidP="00B07539">
      <w:pPr>
        <w:spacing w:after="0" w:line="240" w:lineRule="auto"/>
        <w:jc w:val="both"/>
        <w:rPr>
          <w:rFonts w:ascii="Arial" w:hAnsi="Arial" w:cs="Arial"/>
          <w:sz w:val="24"/>
          <w:szCs w:val="24"/>
          <w:lang w:val="ro-RO"/>
        </w:rPr>
      </w:pPr>
      <w:r>
        <w:rPr>
          <w:rFonts w:ascii="Arial" w:hAnsi="Arial" w:cs="Arial"/>
          <w:sz w:val="24"/>
          <w:szCs w:val="24"/>
          <w:lang w:val="ro-RO"/>
        </w:rPr>
        <w:t xml:space="preserve">BC 4: stație de </w:t>
      </w:r>
      <w:r w:rsidR="00915BC0">
        <w:rPr>
          <w:rFonts w:ascii="Arial" w:hAnsi="Arial" w:cs="Arial"/>
          <w:sz w:val="24"/>
          <w:szCs w:val="24"/>
          <w:lang w:val="ro-RO"/>
        </w:rPr>
        <w:t xml:space="preserve">tip </w:t>
      </w:r>
      <w:r>
        <w:rPr>
          <w:rFonts w:ascii="Arial" w:hAnsi="Arial" w:cs="Arial"/>
          <w:sz w:val="24"/>
          <w:szCs w:val="24"/>
          <w:lang w:val="ro-RO"/>
        </w:rPr>
        <w:t xml:space="preserve">trafic, </w:t>
      </w:r>
      <w:r w:rsidR="00D51960">
        <w:rPr>
          <w:rFonts w:ascii="Arial" w:hAnsi="Arial" w:cs="Arial"/>
          <w:sz w:val="24"/>
          <w:szCs w:val="24"/>
          <w:lang w:val="ro-RO"/>
        </w:rPr>
        <w:t>situată în Bacău, str. Mioriței</w:t>
      </w:r>
      <w:r>
        <w:rPr>
          <w:rFonts w:ascii="Arial" w:hAnsi="Arial" w:cs="Arial"/>
          <w:sz w:val="24"/>
          <w:szCs w:val="24"/>
          <w:lang w:val="ro-RO"/>
        </w:rPr>
        <w:t xml:space="preserve"> f. n.</w:t>
      </w:r>
    </w:p>
    <w:p w:rsidR="009F28E8" w:rsidRDefault="009F28E8" w:rsidP="00B07539">
      <w:pPr>
        <w:spacing w:after="0" w:line="240" w:lineRule="auto"/>
        <w:jc w:val="both"/>
        <w:rPr>
          <w:rFonts w:ascii="Arial" w:hAnsi="Arial" w:cs="Arial"/>
          <w:sz w:val="24"/>
          <w:szCs w:val="24"/>
          <w:lang w:val="ro-RO"/>
        </w:rPr>
      </w:pPr>
      <w:r>
        <w:rPr>
          <w:rFonts w:ascii="Arial" w:hAnsi="Arial" w:cs="Arial"/>
          <w:sz w:val="24"/>
          <w:szCs w:val="24"/>
          <w:lang w:val="ro-RO"/>
        </w:rPr>
        <w:t>BC 5: staţie de fond, situată în Oneşti - str. Trotuşului nr.</w:t>
      </w:r>
      <w:r w:rsidR="008F7A80">
        <w:rPr>
          <w:rFonts w:ascii="Arial" w:hAnsi="Arial" w:cs="Arial"/>
          <w:sz w:val="24"/>
          <w:szCs w:val="24"/>
          <w:lang w:val="ro-RO"/>
        </w:rPr>
        <w:t xml:space="preserve"> </w:t>
      </w:r>
      <w:r>
        <w:rPr>
          <w:rFonts w:ascii="Arial" w:hAnsi="Arial" w:cs="Arial"/>
          <w:sz w:val="24"/>
          <w:szCs w:val="24"/>
          <w:lang w:val="ro-RO"/>
        </w:rPr>
        <w:t>2 A</w:t>
      </w:r>
    </w:p>
    <w:p w:rsidR="00B07539" w:rsidRDefault="00B07539" w:rsidP="00B07539">
      <w:pPr>
        <w:pStyle w:val="Header"/>
        <w:jc w:val="center"/>
        <w:rPr>
          <w:rFonts w:ascii="Arial" w:hAnsi="Arial" w:cs="Arial"/>
          <w:b/>
          <w:color w:val="FF6600"/>
          <w:sz w:val="24"/>
          <w:szCs w:val="24"/>
          <w:lang w:val="ro-RO"/>
        </w:rPr>
      </w:pPr>
    </w:p>
    <w:p w:rsidR="008F7A80" w:rsidRDefault="008F7A80" w:rsidP="005B0F8D">
      <w:pPr>
        <w:widowControl w:val="0"/>
        <w:spacing w:after="0" w:line="240" w:lineRule="auto"/>
        <w:ind w:firstLine="720"/>
        <w:jc w:val="both"/>
        <w:rPr>
          <w:rFonts w:ascii="Arial" w:hAnsi="Arial" w:cs="Arial"/>
          <w:sz w:val="24"/>
          <w:szCs w:val="24"/>
          <w:lang w:val="ro-RO"/>
        </w:rPr>
      </w:pPr>
    </w:p>
    <w:p w:rsidR="007C60BF" w:rsidRPr="007C60BF" w:rsidRDefault="007C60BF" w:rsidP="005B0F8D">
      <w:pPr>
        <w:widowControl w:val="0"/>
        <w:spacing w:after="0" w:line="240" w:lineRule="auto"/>
        <w:ind w:firstLine="720"/>
        <w:jc w:val="both"/>
        <w:rPr>
          <w:rFonts w:ascii="Arial" w:hAnsi="Arial" w:cs="Arial"/>
          <w:sz w:val="24"/>
          <w:szCs w:val="24"/>
          <w:lang w:val="ro-RO"/>
        </w:rPr>
      </w:pPr>
      <w:r w:rsidRPr="007C60BF">
        <w:rPr>
          <w:rFonts w:ascii="Arial" w:hAnsi="Arial" w:cs="Arial"/>
          <w:sz w:val="24"/>
          <w:szCs w:val="24"/>
          <w:lang w:val="ro-RO"/>
        </w:rPr>
        <w:lastRenderedPageBreak/>
        <w:t>Poluanţii monitorizaţi sunt cei prevăzuţi în legislaţia română, transpusă din cea europeană, valorile limită impuse prin Legea 104/2011(actualizată) având scopul de a evita, preveni şi reduce efectele nocive asupra sănătăţii umane şi a mediului în întregul său.</w:t>
      </w:r>
    </w:p>
    <w:p w:rsidR="007C60BF" w:rsidRPr="0005467C" w:rsidRDefault="007C60BF" w:rsidP="005B0F8D">
      <w:pPr>
        <w:widowControl w:val="0"/>
        <w:spacing w:after="0" w:line="240" w:lineRule="auto"/>
        <w:ind w:firstLine="720"/>
        <w:jc w:val="both"/>
        <w:rPr>
          <w:rFonts w:ascii="Arial" w:hAnsi="Arial" w:cs="Arial"/>
          <w:sz w:val="24"/>
          <w:szCs w:val="24"/>
          <w:lang w:val="ro-RO"/>
        </w:rPr>
      </w:pPr>
      <w:r w:rsidRPr="0005467C">
        <w:rPr>
          <w:rFonts w:ascii="Arial" w:hAnsi="Arial" w:cs="Arial"/>
          <w:sz w:val="24"/>
          <w:szCs w:val="24"/>
          <w:lang w:val="ro-RO"/>
        </w:rPr>
        <w:t xml:space="preserve">Pentru fiecare dintre poluanţii monitorizaţi, prin </w:t>
      </w:r>
      <w:r w:rsidRPr="0005467C">
        <w:rPr>
          <w:rFonts w:ascii="Arial" w:hAnsi="Arial" w:cs="Arial"/>
          <w:b/>
          <w:sz w:val="24"/>
          <w:szCs w:val="24"/>
          <w:lang w:val="ro-RO"/>
        </w:rPr>
        <w:t>Legea nr. 104/2011 privind calitatea aerului înconjurăto</w:t>
      </w:r>
      <w:r w:rsidRPr="0005467C">
        <w:rPr>
          <w:rFonts w:ascii="Arial" w:hAnsi="Arial" w:cs="Arial"/>
          <w:sz w:val="24"/>
          <w:szCs w:val="24"/>
          <w:lang w:val="ro-RO"/>
        </w:rPr>
        <w:t xml:space="preserve">r </w:t>
      </w:r>
      <w:r w:rsidRPr="0005467C">
        <w:rPr>
          <w:rFonts w:ascii="Arial" w:hAnsi="Arial" w:cs="Arial"/>
          <w:sz w:val="24"/>
          <w:szCs w:val="24"/>
          <w:lang w:val="ro-RO" w:eastAsia="ro-RO"/>
        </w:rPr>
        <w:t>cu modificările și completările ulterioare</w:t>
      </w:r>
      <w:r w:rsidRPr="0005467C">
        <w:rPr>
          <w:rFonts w:ascii="Arial" w:hAnsi="Arial" w:cs="Arial"/>
          <w:sz w:val="24"/>
          <w:szCs w:val="24"/>
          <w:lang w:val="ro-RO"/>
        </w:rPr>
        <w:t xml:space="preserve">, sunt reglementate valori limită, valori ţintă, praguri de informare a publicului şi praguri de alertă precum şi obiective de calitate a datelor. </w:t>
      </w:r>
    </w:p>
    <w:p w:rsidR="00B07539" w:rsidRDefault="00621EE4" w:rsidP="005B0F8D">
      <w:pPr>
        <w:spacing w:after="0" w:line="240" w:lineRule="auto"/>
        <w:ind w:firstLine="644"/>
        <w:jc w:val="both"/>
        <w:rPr>
          <w:rFonts w:ascii="Arial" w:hAnsi="Arial" w:cs="Arial"/>
          <w:b/>
          <w:sz w:val="24"/>
          <w:szCs w:val="24"/>
          <w:lang w:val="ro-RO"/>
        </w:rPr>
      </w:pPr>
      <w:r w:rsidRPr="0005467C">
        <w:rPr>
          <w:rFonts w:ascii="Arial" w:hAnsi="Arial" w:cs="Arial"/>
          <w:sz w:val="24"/>
          <w:szCs w:val="24"/>
          <w:lang w:val="ro-RO"/>
        </w:rPr>
        <w:t>În fiecare stație de monitorizare a calității aerului se monitorizează și parametrii meteo: direcţia şi viteza vântului, presiune, temperatura, radiaţia solară, umiditate relativă, precipitaţii</w:t>
      </w:r>
      <w:r>
        <w:rPr>
          <w:rFonts w:ascii="Arial" w:hAnsi="Arial" w:cs="Arial"/>
          <w:sz w:val="24"/>
          <w:szCs w:val="24"/>
          <w:lang w:val="ro-RO"/>
        </w:rPr>
        <w:t>.</w:t>
      </w:r>
    </w:p>
    <w:p w:rsidR="00621EE4" w:rsidRDefault="00621EE4" w:rsidP="005B0F8D">
      <w:pPr>
        <w:spacing w:after="0" w:line="240" w:lineRule="auto"/>
        <w:ind w:firstLine="644"/>
        <w:jc w:val="both"/>
        <w:rPr>
          <w:rFonts w:ascii="Arial" w:hAnsi="Arial" w:cs="Arial"/>
          <w:b/>
          <w:sz w:val="24"/>
          <w:szCs w:val="24"/>
          <w:lang w:val="ro-RO"/>
        </w:rPr>
      </w:pPr>
    </w:p>
    <w:p w:rsidR="00C14EDB" w:rsidRDefault="00B07539" w:rsidP="005B0F8D">
      <w:pPr>
        <w:spacing w:after="0" w:line="240" w:lineRule="auto"/>
        <w:ind w:firstLine="644"/>
        <w:jc w:val="both"/>
        <w:rPr>
          <w:rFonts w:ascii="Arial" w:hAnsi="Arial" w:cs="Arial"/>
          <w:sz w:val="24"/>
          <w:szCs w:val="24"/>
          <w:lang w:val="ro-RO"/>
        </w:rPr>
      </w:pPr>
      <w:r w:rsidRPr="0005467C">
        <w:rPr>
          <w:rFonts w:ascii="Arial" w:hAnsi="Arial" w:cs="Arial"/>
          <w:b/>
          <w:sz w:val="24"/>
          <w:szCs w:val="24"/>
          <w:lang w:val="ro-RO"/>
        </w:rPr>
        <w:t xml:space="preserve">Staţia Bacău 1 </w:t>
      </w:r>
      <w:r w:rsidRPr="0005467C">
        <w:rPr>
          <w:rFonts w:ascii="Arial" w:hAnsi="Arial" w:cs="Arial"/>
          <w:sz w:val="24"/>
          <w:szCs w:val="24"/>
          <w:lang w:val="ro-RO"/>
        </w:rPr>
        <w:t>-</w:t>
      </w:r>
      <w:r w:rsidRPr="0005467C">
        <w:rPr>
          <w:rFonts w:ascii="Arial" w:hAnsi="Arial" w:cs="Arial"/>
          <w:b/>
          <w:sz w:val="24"/>
          <w:szCs w:val="24"/>
          <w:lang w:val="ro-RO"/>
        </w:rPr>
        <w:t xml:space="preserve"> </w:t>
      </w:r>
      <w:r w:rsidRPr="0005467C">
        <w:rPr>
          <w:rFonts w:ascii="Arial" w:hAnsi="Arial" w:cs="Arial"/>
          <w:sz w:val="24"/>
          <w:szCs w:val="24"/>
          <w:lang w:val="ro-RO"/>
        </w:rPr>
        <w:t xml:space="preserve">staţie de fond este amplasată în municipiul Bacău - parc Prefectură. </w:t>
      </w:r>
    </w:p>
    <w:p w:rsidR="00B07539" w:rsidRPr="00C14EDB" w:rsidRDefault="00B07539" w:rsidP="005B0F8D">
      <w:pPr>
        <w:pStyle w:val="ListParagraph"/>
        <w:numPr>
          <w:ilvl w:val="0"/>
          <w:numId w:val="18"/>
        </w:numPr>
        <w:jc w:val="both"/>
        <w:rPr>
          <w:rFonts w:ascii="Arial" w:hAnsi="Arial" w:cs="Arial"/>
          <w:sz w:val="24"/>
          <w:szCs w:val="24"/>
          <w:lang w:val="ro-RO"/>
        </w:rPr>
      </w:pPr>
      <w:r w:rsidRPr="00C14EDB">
        <w:rPr>
          <w:rFonts w:ascii="Arial" w:hAnsi="Arial" w:cs="Arial"/>
          <w:sz w:val="24"/>
          <w:szCs w:val="24"/>
          <w:lang w:val="ro-RO"/>
        </w:rPr>
        <w:t xml:space="preserve">poluanţii monitorizaţi în luna </w:t>
      </w:r>
      <w:r w:rsidR="008F7A80">
        <w:rPr>
          <w:rFonts w:ascii="Arial" w:hAnsi="Arial" w:cs="Arial"/>
          <w:sz w:val="24"/>
          <w:szCs w:val="24"/>
          <w:lang w:val="ro-RO"/>
        </w:rPr>
        <w:t>iu</w:t>
      </w:r>
      <w:r w:rsidR="001619B8">
        <w:rPr>
          <w:rFonts w:ascii="Arial" w:hAnsi="Arial" w:cs="Arial"/>
          <w:sz w:val="24"/>
          <w:szCs w:val="24"/>
          <w:lang w:val="ro-RO"/>
        </w:rPr>
        <w:t>l</w:t>
      </w:r>
      <w:r w:rsidR="008F7A80">
        <w:rPr>
          <w:rFonts w:ascii="Arial" w:hAnsi="Arial" w:cs="Arial"/>
          <w:sz w:val="24"/>
          <w:szCs w:val="24"/>
          <w:lang w:val="ro-RO"/>
        </w:rPr>
        <w:t>ie</w:t>
      </w:r>
      <w:r w:rsidR="001A3112">
        <w:rPr>
          <w:rFonts w:ascii="Arial" w:hAnsi="Arial" w:cs="Arial"/>
          <w:sz w:val="24"/>
          <w:szCs w:val="24"/>
          <w:lang w:val="ro-RO"/>
        </w:rPr>
        <w:t xml:space="preserve"> </w:t>
      </w:r>
      <w:r w:rsidR="00FE777A">
        <w:rPr>
          <w:rFonts w:ascii="Arial" w:hAnsi="Arial" w:cs="Arial"/>
          <w:sz w:val="24"/>
          <w:szCs w:val="24"/>
          <w:lang w:val="ro-RO"/>
        </w:rPr>
        <w:t>202</w:t>
      </w:r>
      <w:r w:rsidR="00210590">
        <w:rPr>
          <w:rFonts w:ascii="Arial" w:hAnsi="Arial" w:cs="Arial"/>
          <w:sz w:val="24"/>
          <w:szCs w:val="24"/>
          <w:lang w:val="ro-RO"/>
        </w:rPr>
        <w:t>3</w:t>
      </w:r>
      <w:r w:rsidRPr="00C14EDB">
        <w:rPr>
          <w:rFonts w:ascii="Arial" w:hAnsi="Arial" w:cs="Arial"/>
          <w:sz w:val="24"/>
          <w:szCs w:val="24"/>
          <w:lang w:val="ro-RO"/>
        </w:rPr>
        <w:t>: dioxid de sulf (SO</w:t>
      </w:r>
      <w:r w:rsidRPr="00C14EDB">
        <w:rPr>
          <w:rFonts w:ascii="Arial" w:hAnsi="Arial" w:cs="Arial"/>
          <w:sz w:val="24"/>
          <w:szCs w:val="24"/>
          <w:vertAlign w:val="subscript"/>
          <w:lang w:val="ro-RO"/>
        </w:rPr>
        <w:t>2</w:t>
      </w:r>
      <w:r w:rsidRPr="00C14EDB">
        <w:rPr>
          <w:rFonts w:ascii="Arial" w:hAnsi="Arial" w:cs="Arial"/>
          <w:sz w:val="24"/>
          <w:szCs w:val="24"/>
          <w:lang w:val="ro-RO"/>
        </w:rPr>
        <w:t>), ozon (O</w:t>
      </w:r>
      <w:r w:rsidRPr="00C14EDB">
        <w:rPr>
          <w:rFonts w:ascii="Arial" w:hAnsi="Arial" w:cs="Arial"/>
          <w:sz w:val="24"/>
          <w:szCs w:val="24"/>
          <w:vertAlign w:val="subscript"/>
          <w:lang w:val="ro-RO"/>
        </w:rPr>
        <w:t>3</w:t>
      </w:r>
      <w:r w:rsidRPr="00C14EDB">
        <w:rPr>
          <w:rFonts w:ascii="Arial" w:hAnsi="Arial" w:cs="Arial"/>
          <w:sz w:val="24"/>
          <w:szCs w:val="24"/>
          <w:lang w:val="ro-RO"/>
        </w:rPr>
        <w:t>), particule în suspensie PM</w:t>
      </w:r>
      <w:r w:rsidRPr="00C14EDB">
        <w:rPr>
          <w:rFonts w:ascii="Arial" w:hAnsi="Arial" w:cs="Arial"/>
          <w:sz w:val="24"/>
          <w:szCs w:val="24"/>
          <w:vertAlign w:val="subscript"/>
          <w:lang w:val="ro-RO"/>
        </w:rPr>
        <w:t xml:space="preserve">10 </w:t>
      </w:r>
      <w:r w:rsidRPr="00C14EDB">
        <w:rPr>
          <w:rFonts w:ascii="Arial" w:hAnsi="Arial" w:cs="Arial"/>
          <w:sz w:val="24"/>
          <w:szCs w:val="24"/>
          <w:lang w:val="ro-RO"/>
        </w:rPr>
        <w:t>(</w:t>
      </w:r>
      <w:r w:rsidR="00491F0C" w:rsidRPr="00C14EDB">
        <w:rPr>
          <w:rFonts w:ascii="Arial" w:hAnsi="Arial" w:cs="Arial"/>
          <w:sz w:val="24"/>
          <w:szCs w:val="24"/>
          <w:lang w:val="ro-RO"/>
        </w:rPr>
        <w:t>gravimetric</w:t>
      </w:r>
      <w:r w:rsidR="001E786C">
        <w:rPr>
          <w:rFonts w:ascii="Arial" w:hAnsi="Arial" w:cs="Arial"/>
          <w:sz w:val="24"/>
          <w:szCs w:val="24"/>
          <w:lang w:val="ro-RO"/>
        </w:rPr>
        <w:t>).</w:t>
      </w:r>
    </w:p>
    <w:p w:rsidR="00B07539" w:rsidRPr="00826BD4" w:rsidRDefault="00B07539" w:rsidP="00B07539">
      <w:pPr>
        <w:tabs>
          <w:tab w:val="left" w:pos="136"/>
          <w:tab w:val="left" w:pos="221"/>
        </w:tabs>
        <w:spacing w:after="0" w:line="240" w:lineRule="auto"/>
        <w:jc w:val="both"/>
        <w:rPr>
          <w:rFonts w:ascii="Arial" w:hAnsi="Arial" w:cs="Arial"/>
          <w:color w:val="FF0000"/>
          <w:sz w:val="24"/>
          <w:szCs w:val="24"/>
          <w:lang w:val="ro-RO"/>
        </w:rPr>
      </w:pPr>
      <w:r w:rsidRPr="00826BD4">
        <w:rPr>
          <w:rFonts w:ascii="Arial" w:hAnsi="Arial" w:cs="Arial"/>
          <w:color w:val="FF0000"/>
          <w:sz w:val="24"/>
          <w:szCs w:val="24"/>
          <w:lang w:val="ro-RO"/>
        </w:rPr>
        <w:t xml:space="preserve">   </w:t>
      </w:r>
    </w:p>
    <w:p w:rsidR="00B07539" w:rsidRPr="0005467C" w:rsidRDefault="00B07539" w:rsidP="00B07539">
      <w:pPr>
        <w:spacing w:after="0" w:line="240" w:lineRule="auto"/>
        <w:jc w:val="both"/>
        <w:rPr>
          <w:rFonts w:ascii="Arial" w:hAnsi="Arial" w:cs="Arial"/>
          <w:sz w:val="24"/>
          <w:szCs w:val="24"/>
          <w:lang w:val="ro-RO"/>
        </w:rPr>
      </w:pPr>
      <w:r w:rsidRPr="00826BD4">
        <w:rPr>
          <w:rFonts w:ascii="Arial" w:hAnsi="Arial" w:cs="Arial"/>
          <w:color w:val="FF0000"/>
          <w:sz w:val="24"/>
          <w:szCs w:val="24"/>
          <w:lang w:val="ro-RO"/>
        </w:rPr>
        <w:t xml:space="preserve">      </w:t>
      </w:r>
      <w:r w:rsidRPr="0005467C">
        <w:rPr>
          <w:rFonts w:ascii="Arial" w:hAnsi="Arial" w:cs="Arial"/>
          <w:sz w:val="24"/>
          <w:szCs w:val="24"/>
          <w:lang w:val="ro-RO"/>
        </w:rPr>
        <w:t>Tabel A.1. - valori medii lunare, minime şi maxime orare.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936"/>
        <w:gridCol w:w="1599"/>
        <w:gridCol w:w="1959"/>
        <w:gridCol w:w="2033"/>
      </w:tblGrid>
      <w:tr w:rsidR="00B07539" w:rsidRPr="0005467C" w:rsidTr="00CC7D0A">
        <w:trPr>
          <w:cantSplit/>
          <w:jc w:val="center"/>
        </w:trPr>
        <w:tc>
          <w:tcPr>
            <w:tcW w:w="2515" w:type="dxa"/>
            <w:vMerge w:val="restart"/>
            <w:tcBorders>
              <w:top w:val="single" w:sz="4" w:space="0" w:color="auto"/>
              <w:left w:val="single" w:sz="4" w:space="0" w:color="auto"/>
              <w:bottom w:val="single" w:sz="4" w:space="0" w:color="auto"/>
              <w:right w:val="single" w:sz="4" w:space="0" w:color="auto"/>
            </w:tcBorders>
            <w:vAlign w:val="center"/>
            <w:hideMark/>
          </w:tcPr>
          <w:p w:rsidR="00B07539" w:rsidRPr="00CC05C9" w:rsidRDefault="00B07539" w:rsidP="00CC7D0A">
            <w:pPr>
              <w:spacing w:after="0" w:line="240" w:lineRule="auto"/>
              <w:jc w:val="center"/>
              <w:rPr>
                <w:rFonts w:ascii="Arial" w:hAnsi="Arial" w:cs="Arial"/>
                <w:b/>
                <w:sz w:val="20"/>
                <w:szCs w:val="20"/>
                <w:lang w:val="ro-RO"/>
              </w:rPr>
            </w:pPr>
            <w:r w:rsidRPr="00CC05C9">
              <w:rPr>
                <w:rFonts w:ascii="Arial" w:hAnsi="Arial" w:cs="Arial"/>
                <w:b/>
                <w:sz w:val="20"/>
                <w:szCs w:val="20"/>
                <w:lang w:val="ro-RO"/>
              </w:rPr>
              <w:t>Poluant</w:t>
            </w:r>
          </w:p>
        </w:tc>
        <w:tc>
          <w:tcPr>
            <w:tcW w:w="936" w:type="dxa"/>
            <w:vMerge w:val="restart"/>
            <w:tcBorders>
              <w:top w:val="single" w:sz="4" w:space="0" w:color="auto"/>
              <w:left w:val="single" w:sz="4" w:space="0" w:color="auto"/>
              <w:bottom w:val="single" w:sz="4" w:space="0" w:color="auto"/>
              <w:right w:val="single" w:sz="4" w:space="0" w:color="auto"/>
            </w:tcBorders>
            <w:vAlign w:val="center"/>
            <w:hideMark/>
          </w:tcPr>
          <w:p w:rsidR="00B07539" w:rsidRPr="00CC05C9" w:rsidRDefault="00B07539" w:rsidP="00CC7D0A">
            <w:pPr>
              <w:spacing w:after="0" w:line="240" w:lineRule="auto"/>
              <w:jc w:val="center"/>
              <w:rPr>
                <w:rFonts w:ascii="Arial" w:hAnsi="Arial" w:cs="Arial"/>
                <w:b/>
                <w:sz w:val="20"/>
                <w:szCs w:val="20"/>
                <w:lang w:val="ro-RO"/>
              </w:rPr>
            </w:pPr>
            <w:r w:rsidRPr="00CC05C9">
              <w:rPr>
                <w:rFonts w:ascii="Arial" w:hAnsi="Arial" w:cs="Arial"/>
                <w:b/>
                <w:sz w:val="20"/>
                <w:szCs w:val="20"/>
                <w:lang w:val="ro-RO"/>
              </w:rPr>
              <w:t>UM</w:t>
            </w:r>
          </w:p>
        </w:tc>
        <w:tc>
          <w:tcPr>
            <w:tcW w:w="5591" w:type="dxa"/>
            <w:gridSpan w:val="3"/>
            <w:tcBorders>
              <w:top w:val="single" w:sz="4" w:space="0" w:color="auto"/>
              <w:left w:val="single" w:sz="4" w:space="0" w:color="auto"/>
              <w:bottom w:val="single" w:sz="4" w:space="0" w:color="auto"/>
              <w:right w:val="single" w:sz="4" w:space="0" w:color="auto"/>
            </w:tcBorders>
            <w:hideMark/>
          </w:tcPr>
          <w:p w:rsidR="00B07539" w:rsidRPr="00CC05C9" w:rsidRDefault="00B07539" w:rsidP="00CC7D0A">
            <w:pPr>
              <w:spacing w:after="0" w:line="240" w:lineRule="auto"/>
              <w:jc w:val="center"/>
              <w:rPr>
                <w:rFonts w:ascii="Arial" w:hAnsi="Arial" w:cs="Arial"/>
                <w:b/>
                <w:sz w:val="20"/>
                <w:szCs w:val="20"/>
                <w:lang w:val="ro-RO"/>
              </w:rPr>
            </w:pPr>
            <w:r w:rsidRPr="00CC05C9">
              <w:rPr>
                <w:rFonts w:ascii="Arial" w:hAnsi="Arial" w:cs="Arial"/>
                <w:b/>
                <w:sz w:val="20"/>
                <w:szCs w:val="20"/>
                <w:lang w:val="ro-RO"/>
              </w:rPr>
              <w:t>STAŢIA BACĂU 2</w:t>
            </w:r>
          </w:p>
        </w:tc>
      </w:tr>
      <w:tr w:rsidR="00B07539" w:rsidRPr="0005467C" w:rsidTr="00CC7D0A">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07539" w:rsidRPr="00CC05C9" w:rsidRDefault="00B07539" w:rsidP="00CC7D0A">
            <w:pPr>
              <w:spacing w:after="0" w:line="240" w:lineRule="auto"/>
              <w:rPr>
                <w:rFonts w:ascii="Arial" w:hAnsi="Arial" w:cs="Arial"/>
                <w:b/>
                <w:sz w:val="20"/>
                <w:szCs w:val="20"/>
                <w:lang w:val="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7539" w:rsidRPr="00CC05C9" w:rsidRDefault="00B07539" w:rsidP="00CC7D0A">
            <w:pPr>
              <w:spacing w:after="0" w:line="240" w:lineRule="auto"/>
              <w:rPr>
                <w:rFonts w:ascii="Arial" w:hAnsi="Arial" w:cs="Arial"/>
                <w:b/>
                <w:sz w:val="20"/>
                <w:szCs w:val="20"/>
                <w:lang w:val="ro-RO"/>
              </w:rPr>
            </w:pPr>
          </w:p>
        </w:tc>
        <w:tc>
          <w:tcPr>
            <w:tcW w:w="1599" w:type="dxa"/>
            <w:tcBorders>
              <w:top w:val="single" w:sz="4" w:space="0" w:color="auto"/>
              <w:left w:val="single" w:sz="4" w:space="0" w:color="auto"/>
              <w:bottom w:val="single" w:sz="4" w:space="0" w:color="auto"/>
              <w:right w:val="single" w:sz="4" w:space="0" w:color="auto"/>
            </w:tcBorders>
            <w:vAlign w:val="center"/>
            <w:hideMark/>
          </w:tcPr>
          <w:p w:rsidR="00B07539" w:rsidRPr="00CC05C9" w:rsidRDefault="00B07539" w:rsidP="00CC7D0A">
            <w:pPr>
              <w:spacing w:after="0" w:line="240" w:lineRule="auto"/>
              <w:jc w:val="center"/>
              <w:rPr>
                <w:rFonts w:ascii="Arial" w:hAnsi="Arial" w:cs="Arial"/>
                <w:b/>
                <w:sz w:val="20"/>
                <w:szCs w:val="20"/>
                <w:lang w:val="ro-RO"/>
              </w:rPr>
            </w:pPr>
            <w:r w:rsidRPr="00CC05C9">
              <w:rPr>
                <w:rFonts w:ascii="Arial" w:hAnsi="Arial" w:cs="Arial"/>
                <w:b/>
                <w:sz w:val="20"/>
                <w:szCs w:val="20"/>
                <w:lang w:val="ro-RO"/>
              </w:rPr>
              <w:t>Valoarea medie lunară</w:t>
            </w:r>
          </w:p>
        </w:tc>
        <w:tc>
          <w:tcPr>
            <w:tcW w:w="1959" w:type="dxa"/>
            <w:tcBorders>
              <w:top w:val="single" w:sz="4" w:space="0" w:color="auto"/>
              <w:left w:val="single" w:sz="4" w:space="0" w:color="auto"/>
              <w:bottom w:val="single" w:sz="4" w:space="0" w:color="auto"/>
              <w:right w:val="single" w:sz="4" w:space="0" w:color="auto"/>
            </w:tcBorders>
            <w:vAlign w:val="center"/>
            <w:hideMark/>
          </w:tcPr>
          <w:p w:rsidR="00B07539" w:rsidRPr="00CC05C9" w:rsidRDefault="00B07539" w:rsidP="00CC7D0A">
            <w:pPr>
              <w:spacing w:after="0" w:line="240" w:lineRule="auto"/>
              <w:jc w:val="center"/>
              <w:rPr>
                <w:rFonts w:ascii="Arial" w:hAnsi="Arial" w:cs="Arial"/>
                <w:b/>
                <w:sz w:val="20"/>
                <w:szCs w:val="20"/>
                <w:lang w:val="ro-RO"/>
              </w:rPr>
            </w:pPr>
            <w:r w:rsidRPr="00CC05C9">
              <w:rPr>
                <w:rFonts w:ascii="Arial" w:hAnsi="Arial" w:cs="Arial"/>
                <w:b/>
                <w:sz w:val="20"/>
                <w:szCs w:val="20"/>
                <w:lang w:val="ro-RO"/>
              </w:rPr>
              <w:t>Valoarea minimă a mediei orare</w:t>
            </w:r>
          </w:p>
        </w:tc>
        <w:tc>
          <w:tcPr>
            <w:tcW w:w="2033" w:type="dxa"/>
            <w:tcBorders>
              <w:top w:val="single" w:sz="4" w:space="0" w:color="auto"/>
              <w:left w:val="single" w:sz="4" w:space="0" w:color="auto"/>
              <w:bottom w:val="single" w:sz="4" w:space="0" w:color="auto"/>
              <w:right w:val="single" w:sz="4" w:space="0" w:color="auto"/>
            </w:tcBorders>
            <w:vAlign w:val="center"/>
            <w:hideMark/>
          </w:tcPr>
          <w:p w:rsidR="00B07539" w:rsidRPr="00CC05C9" w:rsidRDefault="00B07539" w:rsidP="00CC7D0A">
            <w:pPr>
              <w:spacing w:after="0" w:line="240" w:lineRule="auto"/>
              <w:jc w:val="center"/>
              <w:rPr>
                <w:rFonts w:ascii="Arial" w:hAnsi="Arial" w:cs="Arial"/>
                <w:b/>
                <w:sz w:val="20"/>
                <w:szCs w:val="20"/>
                <w:lang w:val="ro-RO"/>
              </w:rPr>
            </w:pPr>
            <w:r w:rsidRPr="00CC05C9">
              <w:rPr>
                <w:rFonts w:ascii="Arial" w:hAnsi="Arial" w:cs="Arial"/>
                <w:b/>
                <w:sz w:val="20"/>
                <w:szCs w:val="20"/>
                <w:lang w:val="ro-RO"/>
              </w:rPr>
              <w:t>Valoarea maximă a mediei orare</w:t>
            </w:r>
          </w:p>
        </w:tc>
      </w:tr>
      <w:tr w:rsidR="0074763F" w:rsidRPr="0005467C" w:rsidTr="00CC7D0A">
        <w:trPr>
          <w:jc w:val="center"/>
        </w:trPr>
        <w:tc>
          <w:tcPr>
            <w:tcW w:w="2515" w:type="dxa"/>
            <w:tcBorders>
              <w:top w:val="single" w:sz="4" w:space="0" w:color="auto"/>
              <w:left w:val="single" w:sz="4" w:space="0" w:color="auto"/>
              <w:bottom w:val="single" w:sz="4" w:space="0" w:color="auto"/>
              <w:right w:val="single" w:sz="4" w:space="0" w:color="auto"/>
            </w:tcBorders>
            <w:hideMark/>
          </w:tcPr>
          <w:p w:rsidR="0074763F" w:rsidRPr="0005467C" w:rsidRDefault="0074763F"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SO</w:t>
            </w:r>
            <w:r w:rsidRPr="0005467C">
              <w:rPr>
                <w:rFonts w:ascii="Arial" w:hAnsi="Arial" w:cs="Arial"/>
                <w:sz w:val="24"/>
                <w:szCs w:val="24"/>
                <w:vertAlign w:val="subscript"/>
                <w:lang w:val="ro-RO"/>
              </w:rPr>
              <w:t>2</w:t>
            </w:r>
          </w:p>
        </w:tc>
        <w:tc>
          <w:tcPr>
            <w:tcW w:w="936" w:type="dxa"/>
            <w:tcBorders>
              <w:top w:val="single" w:sz="4" w:space="0" w:color="auto"/>
              <w:left w:val="single" w:sz="4" w:space="0" w:color="auto"/>
              <w:bottom w:val="single" w:sz="4" w:space="0" w:color="auto"/>
              <w:right w:val="single" w:sz="4" w:space="0" w:color="auto"/>
            </w:tcBorders>
            <w:hideMark/>
          </w:tcPr>
          <w:p w:rsidR="0074763F" w:rsidRPr="0005467C" w:rsidRDefault="0074763F"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74763F" w:rsidRPr="0005467C" w:rsidRDefault="00E13DF6" w:rsidP="00210590">
            <w:pPr>
              <w:spacing w:after="0" w:line="240" w:lineRule="auto"/>
              <w:jc w:val="center"/>
              <w:rPr>
                <w:rFonts w:ascii="Arial" w:hAnsi="Arial" w:cs="Arial"/>
                <w:sz w:val="24"/>
                <w:szCs w:val="24"/>
                <w:lang w:val="ro-RO"/>
              </w:rPr>
            </w:pPr>
            <w:r>
              <w:rPr>
                <w:rFonts w:ascii="Arial" w:hAnsi="Arial" w:cs="Arial"/>
                <w:sz w:val="24"/>
                <w:szCs w:val="24"/>
                <w:lang w:val="ro-RO"/>
              </w:rPr>
              <w:t>9,37</w:t>
            </w:r>
          </w:p>
        </w:tc>
        <w:tc>
          <w:tcPr>
            <w:tcW w:w="1959" w:type="dxa"/>
            <w:tcBorders>
              <w:top w:val="single" w:sz="4" w:space="0" w:color="auto"/>
              <w:left w:val="single" w:sz="4" w:space="0" w:color="auto"/>
              <w:bottom w:val="single" w:sz="4" w:space="0" w:color="auto"/>
              <w:right w:val="single" w:sz="4" w:space="0" w:color="auto"/>
            </w:tcBorders>
            <w:vAlign w:val="center"/>
          </w:tcPr>
          <w:p w:rsidR="0074763F" w:rsidRPr="0005467C" w:rsidRDefault="00E13DF6" w:rsidP="00DA751D">
            <w:pPr>
              <w:spacing w:after="0" w:line="240" w:lineRule="auto"/>
              <w:jc w:val="center"/>
              <w:rPr>
                <w:rFonts w:ascii="Arial" w:hAnsi="Arial" w:cs="Arial"/>
                <w:sz w:val="24"/>
                <w:szCs w:val="24"/>
                <w:lang w:val="ro-RO"/>
              </w:rPr>
            </w:pPr>
            <w:r>
              <w:rPr>
                <w:rFonts w:ascii="Arial" w:hAnsi="Arial" w:cs="Arial"/>
                <w:sz w:val="24"/>
                <w:szCs w:val="24"/>
                <w:lang w:val="ro-RO"/>
              </w:rPr>
              <w:t>8,63</w:t>
            </w:r>
          </w:p>
        </w:tc>
        <w:tc>
          <w:tcPr>
            <w:tcW w:w="2033" w:type="dxa"/>
            <w:tcBorders>
              <w:top w:val="single" w:sz="4" w:space="0" w:color="auto"/>
              <w:left w:val="single" w:sz="4" w:space="0" w:color="auto"/>
              <w:bottom w:val="single" w:sz="4" w:space="0" w:color="auto"/>
              <w:right w:val="single" w:sz="4" w:space="0" w:color="auto"/>
            </w:tcBorders>
            <w:vAlign w:val="center"/>
          </w:tcPr>
          <w:p w:rsidR="0074763F" w:rsidRPr="0005467C" w:rsidRDefault="00E13DF6" w:rsidP="00DA751D">
            <w:pPr>
              <w:spacing w:after="0" w:line="240" w:lineRule="auto"/>
              <w:jc w:val="center"/>
              <w:rPr>
                <w:rFonts w:ascii="Arial" w:hAnsi="Arial" w:cs="Arial"/>
                <w:sz w:val="24"/>
                <w:szCs w:val="24"/>
                <w:lang w:val="ro-RO"/>
              </w:rPr>
            </w:pPr>
            <w:r>
              <w:rPr>
                <w:rFonts w:ascii="Arial" w:hAnsi="Arial" w:cs="Arial"/>
                <w:sz w:val="24"/>
                <w:szCs w:val="24"/>
                <w:lang w:val="ro-RO"/>
              </w:rPr>
              <w:t>10,60</w:t>
            </w:r>
          </w:p>
        </w:tc>
      </w:tr>
      <w:tr w:rsidR="00405C72" w:rsidRPr="0005467C" w:rsidTr="00CC7D0A">
        <w:trPr>
          <w:jc w:val="center"/>
        </w:trPr>
        <w:tc>
          <w:tcPr>
            <w:tcW w:w="2515" w:type="dxa"/>
            <w:tcBorders>
              <w:top w:val="single" w:sz="4" w:space="0" w:color="auto"/>
              <w:left w:val="single" w:sz="4" w:space="0" w:color="auto"/>
              <w:bottom w:val="single" w:sz="4" w:space="0" w:color="auto"/>
              <w:right w:val="single" w:sz="4" w:space="0" w:color="auto"/>
            </w:tcBorders>
            <w:vAlign w:val="center"/>
            <w:hideMark/>
          </w:tcPr>
          <w:p w:rsidR="00405C72" w:rsidRPr="0005467C" w:rsidRDefault="00405C72" w:rsidP="00CC7D0A">
            <w:pPr>
              <w:spacing w:after="0" w:line="240" w:lineRule="auto"/>
              <w:jc w:val="center"/>
              <w:rPr>
                <w:rFonts w:ascii="Arial" w:hAnsi="Arial" w:cs="Arial"/>
                <w:sz w:val="24"/>
                <w:szCs w:val="24"/>
                <w:vertAlign w:val="subscript"/>
                <w:lang w:val="ro-RO"/>
              </w:rPr>
            </w:pPr>
            <w:r w:rsidRPr="0005467C">
              <w:rPr>
                <w:rFonts w:ascii="Arial" w:hAnsi="Arial" w:cs="Arial"/>
                <w:sz w:val="24"/>
                <w:szCs w:val="24"/>
                <w:lang w:val="ro-RO"/>
              </w:rPr>
              <w:t>O</w:t>
            </w:r>
            <w:r w:rsidRPr="0005467C">
              <w:rPr>
                <w:rFonts w:ascii="Arial" w:hAnsi="Arial" w:cs="Arial"/>
                <w:sz w:val="24"/>
                <w:szCs w:val="24"/>
                <w:vertAlign w:val="subscript"/>
                <w:lang w:val="ro-RO"/>
              </w:rPr>
              <w:t>3</w:t>
            </w:r>
          </w:p>
        </w:tc>
        <w:tc>
          <w:tcPr>
            <w:tcW w:w="936" w:type="dxa"/>
            <w:tcBorders>
              <w:top w:val="single" w:sz="4" w:space="0" w:color="auto"/>
              <w:left w:val="single" w:sz="4" w:space="0" w:color="auto"/>
              <w:bottom w:val="single" w:sz="4" w:space="0" w:color="auto"/>
              <w:right w:val="single" w:sz="4" w:space="0" w:color="auto"/>
            </w:tcBorders>
            <w:hideMark/>
          </w:tcPr>
          <w:p w:rsidR="00405C72" w:rsidRPr="0005467C" w:rsidRDefault="00405C72"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405C72" w:rsidRPr="0005467C" w:rsidRDefault="00E13DF6" w:rsidP="00C47D43">
            <w:pPr>
              <w:spacing w:after="0" w:line="240" w:lineRule="auto"/>
              <w:jc w:val="center"/>
              <w:rPr>
                <w:rFonts w:ascii="Arial" w:hAnsi="Arial" w:cs="Arial"/>
                <w:sz w:val="24"/>
                <w:szCs w:val="24"/>
                <w:lang w:val="ro-RO"/>
              </w:rPr>
            </w:pPr>
            <w:r>
              <w:rPr>
                <w:rFonts w:ascii="Arial" w:hAnsi="Arial" w:cs="Arial"/>
                <w:sz w:val="24"/>
                <w:szCs w:val="24"/>
                <w:lang w:val="ro-RO"/>
              </w:rPr>
              <w:t>62,71</w:t>
            </w:r>
          </w:p>
        </w:tc>
        <w:tc>
          <w:tcPr>
            <w:tcW w:w="1959" w:type="dxa"/>
            <w:tcBorders>
              <w:top w:val="single" w:sz="4" w:space="0" w:color="auto"/>
              <w:left w:val="single" w:sz="4" w:space="0" w:color="auto"/>
              <w:bottom w:val="single" w:sz="4" w:space="0" w:color="auto"/>
              <w:right w:val="single" w:sz="4" w:space="0" w:color="auto"/>
            </w:tcBorders>
            <w:vAlign w:val="center"/>
          </w:tcPr>
          <w:p w:rsidR="00405C72" w:rsidRPr="0005467C" w:rsidRDefault="00E13DF6" w:rsidP="00C47D43">
            <w:pPr>
              <w:spacing w:after="0" w:line="240" w:lineRule="auto"/>
              <w:jc w:val="center"/>
              <w:rPr>
                <w:rFonts w:ascii="Arial" w:hAnsi="Arial" w:cs="Arial"/>
                <w:sz w:val="24"/>
                <w:szCs w:val="24"/>
                <w:lang w:val="ro-RO"/>
              </w:rPr>
            </w:pPr>
            <w:r>
              <w:rPr>
                <w:rFonts w:ascii="Arial" w:hAnsi="Arial" w:cs="Arial"/>
                <w:sz w:val="24"/>
                <w:szCs w:val="24"/>
                <w:lang w:val="ro-RO"/>
              </w:rPr>
              <w:t>6,61</w:t>
            </w:r>
          </w:p>
        </w:tc>
        <w:tc>
          <w:tcPr>
            <w:tcW w:w="2033" w:type="dxa"/>
            <w:tcBorders>
              <w:top w:val="single" w:sz="4" w:space="0" w:color="auto"/>
              <w:left w:val="single" w:sz="4" w:space="0" w:color="auto"/>
              <w:bottom w:val="single" w:sz="4" w:space="0" w:color="auto"/>
              <w:right w:val="single" w:sz="4" w:space="0" w:color="auto"/>
            </w:tcBorders>
            <w:vAlign w:val="center"/>
          </w:tcPr>
          <w:p w:rsidR="00405C72" w:rsidRPr="0005467C" w:rsidRDefault="00E13DF6" w:rsidP="00C47D43">
            <w:pPr>
              <w:spacing w:after="0" w:line="240" w:lineRule="auto"/>
              <w:jc w:val="center"/>
              <w:rPr>
                <w:rFonts w:ascii="Arial" w:hAnsi="Arial" w:cs="Arial"/>
                <w:sz w:val="24"/>
                <w:szCs w:val="24"/>
                <w:lang w:val="ro-RO"/>
              </w:rPr>
            </w:pPr>
            <w:r>
              <w:rPr>
                <w:rFonts w:ascii="Arial" w:hAnsi="Arial" w:cs="Arial"/>
                <w:sz w:val="24"/>
                <w:szCs w:val="24"/>
                <w:lang w:val="ro-RO"/>
              </w:rPr>
              <w:t>127,27</w:t>
            </w:r>
          </w:p>
        </w:tc>
      </w:tr>
    </w:tbl>
    <w:p w:rsidR="00193B61" w:rsidRPr="00FE777A" w:rsidRDefault="00193B61" w:rsidP="00FE777A">
      <w:pPr>
        <w:pStyle w:val="ListParagraph"/>
        <w:jc w:val="both"/>
        <w:rPr>
          <w:rFonts w:ascii="Arial" w:hAnsi="Arial" w:cs="Arial"/>
          <w:b/>
          <w:sz w:val="24"/>
          <w:szCs w:val="24"/>
          <w:lang w:val="ro-RO"/>
        </w:rPr>
      </w:pPr>
    </w:p>
    <w:p w:rsidR="00C14EDB" w:rsidRDefault="00B07539" w:rsidP="00C14EDB">
      <w:pPr>
        <w:spacing w:after="0" w:line="240" w:lineRule="auto"/>
        <w:ind w:firstLine="720"/>
        <w:jc w:val="both"/>
        <w:rPr>
          <w:rFonts w:ascii="Arial" w:hAnsi="Arial" w:cs="Arial"/>
          <w:sz w:val="24"/>
          <w:szCs w:val="24"/>
          <w:lang w:val="ro-RO"/>
        </w:rPr>
      </w:pPr>
      <w:r w:rsidRPr="0005467C">
        <w:rPr>
          <w:rFonts w:ascii="Arial" w:hAnsi="Arial" w:cs="Arial"/>
          <w:b/>
          <w:sz w:val="24"/>
          <w:szCs w:val="24"/>
          <w:lang w:val="ro-RO"/>
        </w:rPr>
        <w:t xml:space="preserve">Staţia Bacău 2 </w:t>
      </w:r>
      <w:r w:rsidRPr="0005467C">
        <w:rPr>
          <w:rFonts w:ascii="Arial" w:hAnsi="Arial" w:cs="Arial"/>
          <w:sz w:val="24"/>
          <w:szCs w:val="24"/>
          <w:lang w:val="ro-RO"/>
        </w:rPr>
        <w:t>-</w:t>
      </w:r>
      <w:r w:rsidRPr="0005467C">
        <w:rPr>
          <w:rFonts w:ascii="Arial" w:hAnsi="Arial" w:cs="Arial"/>
          <w:b/>
          <w:sz w:val="24"/>
          <w:szCs w:val="24"/>
          <w:lang w:val="ro-RO"/>
        </w:rPr>
        <w:t xml:space="preserve"> </w:t>
      </w:r>
      <w:r w:rsidRPr="0005467C">
        <w:rPr>
          <w:rFonts w:ascii="Arial" w:hAnsi="Arial" w:cs="Arial"/>
          <w:sz w:val="24"/>
          <w:szCs w:val="24"/>
          <w:lang w:val="ro-RO"/>
        </w:rPr>
        <w:t xml:space="preserve">staţie de tip industrial, este amplasată în municipiul Bacău - cartier Izvoare. </w:t>
      </w:r>
    </w:p>
    <w:p w:rsidR="00B07539" w:rsidRPr="00C14EDB" w:rsidRDefault="00B07539" w:rsidP="00C14EDB">
      <w:pPr>
        <w:pStyle w:val="ListParagraph"/>
        <w:numPr>
          <w:ilvl w:val="0"/>
          <w:numId w:val="18"/>
        </w:numPr>
        <w:jc w:val="both"/>
        <w:rPr>
          <w:rFonts w:ascii="Arial" w:hAnsi="Arial" w:cs="Arial"/>
          <w:sz w:val="24"/>
          <w:szCs w:val="24"/>
          <w:lang w:val="ro-RO"/>
        </w:rPr>
      </w:pPr>
      <w:r w:rsidRPr="00C14EDB">
        <w:rPr>
          <w:rFonts w:ascii="Arial" w:hAnsi="Arial" w:cs="Arial"/>
          <w:sz w:val="24"/>
          <w:szCs w:val="24"/>
          <w:lang w:val="ro-RO"/>
        </w:rPr>
        <w:t xml:space="preserve">poluanţii monitorizaţi în luna </w:t>
      </w:r>
      <w:r w:rsidR="00CA4485">
        <w:rPr>
          <w:rFonts w:ascii="Arial" w:hAnsi="Arial" w:cs="Arial"/>
          <w:sz w:val="24"/>
          <w:szCs w:val="24"/>
          <w:lang w:val="ro-RO"/>
        </w:rPr>
        <w:t>i</w:t>
      </w:r>
      <w:r w:rsidR="008F7A80">
        <w:rPr>
          <w:rFonts w:ascii="Arial" w:hAnsi="Arial" w:cs="Arial"/>
          <w:sz w:val="24"/>
          <w:szCs w:val="24"/>
          <w:lang w:val="ro-RO"/>
        </w:rPr>
        <w:t>u</w:t>
      </w:r>
      <w:r w:rsidR="00E13DF6">
        <w:rPr>
          <w:rFonts w:ascii="Arial" w:hAnsi="Arial" w:cs="Arial"/>
          <w:sz w:val="24"/>
          <w:szCs w:val="24"/>
          <w:lang w:val="ro-RO"/>
        </w:rPr>
        <w:t>l</w:t>
      </w:r>
      <w:r w:rsidR="008F7A80">
        <w:rPr>
          <w:rFonts w:ascii="Arial" w:hAnsi="Arial" w:cs="Arial"/>
          <w:sz w:val="24"/>
          <w:szCs w:val="24"/>
          <w:lang w:val="ro-RO"/>
        </w:rPr>
        <w:t>ie</w:t>
      </w:r>
      <w:r w:rsidR="00646A59">
        <w:rPr>
          <w:rFonts w:ascii="Arial" w:hAnsi="Arial" w:cs="Arial"/>
          <w:sz w:val="24"/>
          <w:szCs w:val="24"/>
          <w:lang w:val="ro-RO"/>
        </w:rPr>
        <w:t xml:space="preserve"> 2023</w:t>
      </w:r>
      <w:r w:rsidRPr="00C14EDB">
        <w:rPr>
          <w:rFonts w:ascii="Arial" w:hAnsi="Arial" w:cs="Arial"/>
          <w:sz w:val="24"/>
          <w:szCs w:val="24"/>
          <w:lang w:val="ro-RO"/>
        </w:rPr>
        <w:t xml:space="preserve">: </w:t>
      </w:r>
      <w:r w:rsidR="004D3194">
        <w:rPr>
          <w:rFonts w:ascii="Arial" w:hAnsi="Arial" w:cs="Arial"/>
          <w:sz w:val="24"/>
          <w:szCs w:val="24"/>
          <w:lang w:val="ro-RO"/>
        </w:rPr>
        <w:t xml:space="preserve">monoxid de carbon (CO), </w:t>
      </w:r>
      <w:r w:rsidRPr="00C14EDB">
        <w:rPr>
          <w:rFonts w:ascii="Arial" w:hAnsi="Arial" w:cs="Arial"/>
          <w:sz w:val="24"/>
          <w:szCs w:val="24"/>
          <w:lang w:val="ro-RO"/>
        </w:rPr>
        <w:t>ozon (O</w:t>
      </w:r>
      <w:r w:rsidRPr="00C14EDB">
        <w:rPr>
          <w:rFonts w:ascii="Arial" w:hAnsi="Arial" w:cs="Arial"/>
          <w:sz w:val="24"/>
          <w:szCs w:val="24"/>
          <w:vertAlign w:val="subscript"/>
          <w:lang w:val="ro-RO"/>
        </w:rPr>
        <w:t>3</w:t>
      </w:r>
      <w:r w:rsidR="001A5E4D" w:rsidRPr="00C14EDB">
        <w:rPr>
          <w:rFonts w:ascii="Arial" w:hAnsi="Arial" w:cs="Arial"/>
          <w:sz w:val="24"/>
          <w:szCs w:val="24"/>
          <w:lang w:val="ro-RO"/>
        </w:rPr>
        <w:t xml:space="preserve">), </w:t>
      </w:r>
      <w:r w:rsidRPr="00C14EDB">
        <w:rPr>
          <w:rFonts w:ascii="Arial" w:hAnsi="Arial" w:cs="Arial"/>
          <w:sz w:val="24"/>
          <w:szCs w:val="24"/>
          <w:lang w:val="ro-RO"/>
        </w:rPr>
        <w:t>particule în suspensie PM</w:t>
      </w:r>
      <w:r w:rsidRPr="00C14EDB">
        <w:rPr>
          <w:rFonts w:ascii="Arial" w:hAnsi="Arial" w:cs="Arial"/>
          <w:sz w:val="24"/>
          <w:szCs w:val="24"/>
          <w:vertAlign w:val="subscript"/>
          <w:lang w:val="ro-RO"/>
        </w:rPr>
        <w:t xml:space="preserve">10 </w:t>
      </w:r>
      <w:r w:rsidRPr="00C14EDB">
        <w:rPr>
          <w:rFonts w:ascii="Arial" w:hAnsi="Arial" w:cs="Arial"/>
          <w:sz w:val="24"/>
          <w:szCs w:val="24"/>
          <w:lang w:val="ro-RO"/>
        </w:rPr>
        <w:t>(nefelometric şi gravimetric).</w:t>
      </w:r>
    </w:p>
    <w:p w:rsidR="00B07539" w:rsidRPr="00273735" w:rsidRDefault="00B07539" w:rsidP="00B07539">
      <w:pPr>
        <w:tabs>
          <w:tab w:val="left" w:pos="136"/>
          <w:tab w:val="left" w:pos="221"/>
        </w:tabs>
        <w:spacing w:after="0" w:line="240" w:lineRule="auto"/>
        <w:jc w:val="both"/>
        <w:rPr>
          <w:rFonts w:ascii="Arial" w:hAnsi="Arial" w:cs="Arial"/>
          <w:i/>
          <w:sz w:val="24"/>
          <w:szCs w:val="24"/>
          <w:lang w:val="ro-RO"/>
        </w:rPr>
      </w:pPr>
      <w:r w:rsidRPr="00273735">
        <w:rPr>
          <w:rFonts w:ascii="Arial" w:hAnsi="Arial" w:cs="Arial"/>
          <w:i/>
          <w:sz w:val="24"/>
          <w:szCs w:val="24"/>
          <w:lang w:val="ro-RO"/>
        </w:rPr>
        <w:t xml:space="preserve">    </w:t>
      </w:r>
    </w:p>
    <w:p w:rsidR="00B07539" w:rsidRPr="001C0526" w:rsidRDefault="00B07539" w:rsidP="00B07539">
      <w:pPr>
        <w:tabs>
          <w:tab w:val="left" w:pos="136"/>
          <w:tab w:val="left" w:pos="221"/>
        </w:tabs>
        <w:spacing w:after="0" w:line="240" w:lineRule="auto"/>
        <w:jc w:val="both"/>
        <w:rPr>
          <w:rFonts w:ascii="Arial" w:hAnsi="Arial" w:cs="Arial"/>
          <w:sz w:val="24"/>
          <w:szCs w:val="24"/>
          <w:lang w:val="ro-RO"/>
        </w:rPr>
      </w:pPr>
      <w:r w:rsidRPr="001C0526">
        <w:rPr>
          <w:rFonts w:ascii="Arial" w:hAnsi="Arial" w:cs="Arial"/>
          <w:sz w:val="24"/>
          <w:szCs w:val="24"/>
          <w:lang w:val="ro-RO"/>
        </w:rPr>
        <w:t xml:space="preserve">              Tabel A.2. - valori medii lunare, minime şi maxime orare.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936"/>
        <w:gridCol w:w="1599"/>
        <w:gridCol w:w="1959"/>
        <w:gridCol w:w="2033"/>
      </w:tblGrid>
      <w:tr w:rsidR="00B07539" w:rsidRPr="001C0526" w:rsidTr="00CC7D0A">
        <w:trPr>
          <w:cantSplit/>
          <w:jc w:val="center"/>
        </w:trPr>
        <w:tc>
          <w:tcPr>
            <w:tcW w:w="2515" w:type="dxa"/>
            <w:vMerge w:val="restart"/>
            <w:tcBorders>
              <w:top w:val="single" w:sz="4" w:space="0" w:color="auto"/>
              <w:left w:val="single" w:sz="4" w:space="0" w:color="auto"/>
              <w:bottom w:val="single" w:sz="4" w:space="0" w:color="auto"/>
              <w:right w:val="single" w:sz="4" w:space="0" w:color="auto"/>
            </w:tcBorders>
            <w:vAlign w:val="center"/>
            <w:hideMark/>
          </w:tcPr>
          <w:p w:rsidR="00B07539" w:rsidRPr="001C0526" w:rsidRDefault="00B07539" w:rsidP="00CC7D0A">
            <w:pPr>
              <w:spacing w:after="0" w:line="240" w:lineRule="auto"/>
              <w:jc w:val="center"/>
              <w:rPr>
                <w:rFonts w:ascii="Arial" w:hAnsi="Arial" w:cs="Arial"/>
                <w:b/>
                <w:sz w:val="20"/>
                <w:szCs w:val="20"/>
                <w:lang w:val="ro-RO"/>
              </w:rPr>
            </w:pPr>
            <w:r w:rsidRPr="001C0526">
              <w:rPr>
                <w:rFonts w:ascii="Arial" w:hAnsi="Arial" w:cs="Arial"/>
                <w:b/>
                <w:sz w:val="20"/>
                <w:szCs w:val="20"/>
                <w:lang w:val="ro-RO"/>
              </w:rPr>
              <w:t>Poluant</w:t>
            </w:r>
          </w:p>
        </w:tc>
        <w:tc>
          <w:tcPr>
            <w:tcW w:w="936" w:type="dxa"/>
            <w:vMerge w:val="restart"/>
            <w:tcBorders>
              <w:top w:val="single" w:sz="4" w:space="0" w:color="auto"/>
              <w:left w:val="single" w:sz="4" w:space="0" w:color="auto"/>
              <w:bottom w:val="single" w:sz="4" w:space="0" w:color="auto"/>
              <w:right w:val="single" w:sz="4" w:space="0" w:color="auto"/>
            </w:tcBorders>
            <w:vAlign w:val="center"/>
            <w:hideMark/>
          </w:tcPr>
          <w:p w:rsidR="00B07539" w:rsidRPr="001C0526" w:rsidRDefault="00B07539" w:rsidP="00CC7D0A">
            <w:pPr>
              <w:spacing w:after="0" w:line="240" w:lineRule="auto"/>
              <w:jc w:val="center"/>
              <w:rPr>
                <w:rFonts w:ascii="Arial" w:hAnsi="Arial" w:cs="Arial"/>
                <w:b/>
                <w:sz w:val="20"/>
                <w:szCs w:val="20"/>
                <w:lang w:val="ro-RO"/>
              </w:rPr>
            </w:pPr>
            <w:r w:rsidRPr="001C0526">
              <w:rPr>
                <w:rFonts w:ascii="Arial" w:hAnsi="Arial" w:cs="Arial"/>
                <w:b/>
                <w:sz w:val="20"/>
                <w:szCs w:val="20"/>
                <w:lang w:val="ro-RO"/>
              </w:rPr>
              <w:t>UM</w:t>
            </w:r>
          </w:p>
        </w:tc>
        <w:tc>
          <w:tcPr>
            <w:tcW w:w="5591" w:type="dxa"/>
            <w:gridSpan w:val="3"/>
            <w:tcBorders>
              <w:top w:val="single" w:sz="4" w:space="0" w:color="auto"/>
              <w:left w:val="single" w:sz="4" w:space="0" w:color="auto"/>
              <w:bottom w:val="single" w:sz="4" w:space="0" w:color="auto"/>
              <w:right w:val="single" w:sz="4" w:space="0" w:color="auto"/>
            </w:tcBorders>
            <w:hideMark/>
          </w:tcPr>
          <w:p w:rsidR="00B07539" w:rsidRPr="001C0526" w:rsidRDefault="00B07539" w:rsidP="00CC7D0A">
            <w:pPr>
              <w:spacing w:after="0" w:line="240" w:lineRule="auto"/>
              <w:jc w:val="center"/>
              <w:rPr>
                <w:rFonts w:ascii="Arial" w:hAnsi="Arial" w:cs="Arial"/>
                <w:b/>
                <w:sz w:val="20"/>
                <w:szCs w:val="20"/>
                <w:lang w:val="ro-RO"/>
              </w:rPr>
            </w:pPr>
            <w:r w:rsidRPr="001C0526">
              <w:rPr>
                <w:rFonts w:ascii="Arial" w:hAnsi="Arial" w:cs="Arial"/>
                <w:b/>
                <w:sz w:val="20"/>
                <w:szCs w:val="20"/>
                <w:lang w:val="ro-RO"/>
              </w:rPr>
              <w:t>STAŢIA BACĂU 2</w:t>
            </w:r>
          </w:p>
        </w:tc>
      </w:tr>
      <w:tr w:rsidR="00B07539" w:rsidRPr="001C0526" w:rsidTr="00CC7D0A">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07539" w:rsidRPr="001C0526" w:rsidRDefault="00B07539" w:rsidP="00CC7D0A">
            <w:pPr>
              <w:spacing w:after="0" w:line="240" w:lineRule="auto"/>
              <w:rPr>
                <w:rFonts w:ascii="Arial" w:hAnsi="Arial" w:cs="Arial"/>
                <w:b/>
                <w:sz w:val="20"/>
                <w:szCs w:val="20"/>
                <w:lang w:val="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7539" w:rsidRPr="001C0526" w:rsidRDefault="00B07539" w:rsidP="00CC7D0A">
            <w:pPr>
              <w:spacing w:after="0" w:line="240" w:lineRule="auto"/>
              <w:rPr>
                <w:rFonts w:ascii="Arial" w:hAnsi="Arial" w:cs="Arial"/>
                <w:b/>
                <w:sz w:val="20"/>
                <w:szCs w:val="20"/>
                <w:lang w:val="ro-RO"/>
              </w:rPr>
            </w:pPr>
          </w:p>
        </w:tc>
        <w:tc>
          <w:tcPr>
            <w:tcW w:w="1599" w:type="dxa"/>
            <w:tcBorders>
              <w:top w:val="single" w:sz="4" w:space="0" w:color="auto"/>
              <w:left w:val="single" w:sz="4" w:space="0" w:color="auto"/>
              <w:bottom w:val="single" w:sz="4" w:space="0" w:color="auto"/>
              <w:right w:val="single" w:sz="4" w:space="0" w:color="auto"/>
            </w:tcBorders>
            <w:vAlign w:val="center"/>
            <w:hideMark/>
          </w:tcPr>
          <w:p w:rsidR="00B07539" w:rsidRPr="001C0526" w:rsidRDefault="00B07539" w:rsidP="00CC7D0A">
            <w:pPr>
              <w:spacing w:after="0" w:line="240" w:lineRule="auto"/>
              <w:jc w:val="center"/>
              <w:rPr>
                <w:rFonts w:ascii="Arial" w:hAnsi="Arial" w:cs="Arial"/>
                <w:b/>
                <w:sz w:val="20"/>
                <w:szCs w:val="20"/>
                <w:lang w:val="ro-RO"/>
              </w:rPr>
            </w:pPr>
            <w:r w:rsidRPr="001C0526">
              <w:rPr>
                <w:rFonts w:ascii="Arial" w:hAnsi="Arial" w:cs="Arial"/>
                <w:b/>
                <w:sz w:val="20"/>
                <w:szCs w:val="20"/>
                <w:lang w:val="ro-RO"/>
              </w:rPr>
              <w:t>Valoarea medie lunară</w:t>
            </w:r>
          </w:p>
        </w:tc>
        <w:tc>
          <w:tcPr>
            <w:tcW w:w="1959" w:type="dxa"/>
            <w:tcBorders>
              <w:top w:val="single" w:sz="4" w:space="0" w:color="auto"/>
              <w:left w:val="single" w:sz="4" w:space="0" w:color="auto"/>
              <w:bottom w:val="single" w:sz="4" w:space="0" w:color="auto"/>
              <w:right w:val="single" w:sz="4" w:space="0" w:color="auto"/>
            </w:tcBorders>
            <w:vAlign w:val="center"/>
            <w:hideMark/>
          </w:tcPr>
          <w:p w:rsidR="00B07539" w:rsidRPr="001C0526" w:rsidRDefault="00B07539" w:rsidP="00CC7D0A">
            <w:pPr>
              <w:spacing w:after="0" w:line="240" w:lineRule="auto"/>
              <w:jc w:val="center"/>
              <w:rPr>
                <w:rFonts w:ascii="Arial" w:hAnsi="Arial" w:cs="Arial"/>
                <w:b/>
                <w:sz w:val="20"/>
                <w:szCs w:val="20"/>
                <w:lang w:val="ro-RO"/>
              </w:rPr>
            </w:pPr>
            <w:r w:rsidRPr="001C0526">
              <w:rPr>
                <w:rFonts w:ascii="Arial" w:hAnsi="Arial" w:cs="Arial"/>
                <w:b/>
                <w:sz w:val="20"/>
                <w:szCs w:val="20"/>
                <w:lang w:val="ro-RO"/>
              </w:rPr>
              <w:t>Valoarea minimă a mediei orare</w:t>
            </w:r>
          </w:p>
        </w:tc>
        <w:tc>
          <w:tcPr>
            <w:tcW w:w="2033" w:type="dxa"/>
            <w:tcBorders>
              <w:top w:val="single" w:sz="4" w:space="0" w:color="auto"/>
              <w:left w:val="single" w:sz="4" w:space="0" w:color="auto"/>
              <w:bottom w:val="single" w:sz="4" w:space="0" w:color="auto"/>
              <w:right w:val="single" w:sz="4" w:space="0" w:color="auto"/>
            </w:tcBorders>
            <w:vAlign w:val="center"/>
            <w:hideMark/>
          </w:tcPr>
          <w:p w:rsidR="00B07539" w:rsidRPr="001C0526" w:rsidRDefault="00B07539" w:rsidP="00CC7D0A">
            <w:pPr>
              <w:spacing w:after="0" w:line="240" w:lineRule="auto"/>
              <w:jc w:val="center"/>
              <w:rPr>
                <w:rFonts w:ascii="Arial" w:hAnsi="Arial" w:cs="Arial"/>
                <w:b/>
                <w:sz w:val="20"/>
                <w:szCs w:val="20"/>
                <w:lang w:val="ro-RO"/>
              </w:rPr>
            </w:pPr>
            <w:r w:rsidRPr="001C0526">
              <w:rPr>
                <w:rFonts w:ascii="Arial" w:hAnsi="Arial" w:cs="Arial"/>
                <w:b/>
                <w:sz w:val="20"/>
                <w:szCs w:val="20"/>
                <w:lang w:val="ro-RO"/>
              </w:rPr>
              <w:t>Valoarea maximă a mediei orare</w:t>
            </w:r>
          </w:p>
        </w:tc>
      </w:tr>
      <w:tr w:rsidR="00B07539" w:rsidRPr="001C0526" w:rsidTr="00CC7D0A">
        <w:trPr>
          <w:jc w:val="center"/>
        </w:trPr>
        <w:tc>
          <w:tcPr>
            <w:tcW w:w="2515" w:type="dxa"/>
            <w:tcBorders>
              <w:top w:val="single" w:sz="4" w:space="0" w:color="auto"/>
              <w:left w:val="single" w:sz="4" w:space="0" w:color="auto"/>
              <w:bottom w:val="single" w:sz="4" w:space="0" w:color="auto"/>
              <w:right w:val="single" w:sz="4" w:space="0" w:color="auto"/>
            </w:tcBorders>
            <w:hideMark/>
          </w:tcPr>
          <w:p w:rsidR="00B07539" w:rsidRPr="001C0526" w:rsidRDefault="00B07539" w:rsidP="00CC7D0A">
            <w:pPr>
              <w:spacing w:after="0" w:line="240" w:lineRule="auto"/>
              <w:jc w:val="center"/>
              <w:rPr>
                <w:rFonts w:ascii="Arial" w:hAnsi="Arial" w:cs="Arial"/>
                <w:sz w:val="24"/>
                <w:szCs w:val="24"/>
                <w:lang w:val="ro-RO"/>
              </w:rPr>
            </w:pPr>
            <w:r w:rsidRPr="001C0526">
              <w:rPr>
                <w:rFonts w:ascii="Arial" w:hAnsi="Arial" w:cs="Arial"/>
                <w:sz w:val="24"/>
                <w:szCs w:val="24"/>
                <w:lang w:val="ro-RO"/>
              </w:rPr>
              <w:t>CO</w:t>
            </w:r>
          </w:p>
        </w:tc>
        <w:tc>
          <w:tcPr>
            <w:tcW w:w="936" w:type="dxa"/>
            <w:tcBorders>
              <w:top w:val="single" w:sz="4" w:space="0" w:color="auto"/>
              <w:left w:val="single" w:sz="4" w:space="0" w:color="auto"/>
              <w:bottom w:val="single" w:sz="4" w:space="0" w:color="auto"/>
              <w:right w:val="single" w:sz="4" w:space="0" w:color="auto"/>
            </w:tcBorders>
            <w:hideMark/>
          </w:tcPr>
          <w:p w:rsidR="00B07539" w:rsidRPr="001C0526" w:rsidRDefault="00B07539" w:rsidP="00CC7D0A">
            <w:pPr>
              <w:spacing w:after="0" w:line="240" w:lineRule="auto"/>
              <w:jc w:val="center"/>
              <w:rPr>
                <w:rFonts w:ascii="Arial" w:hAnsi="Arial" w:cs="Arial"/>
                <w:sz w:val="24"/>
                <w:szCs w:val="24"/>
                <w:lang w:val="ro-RO"/>
              </w:rPr>
            </w:pPr>
            <w:r w:rsidRPr="001C0526">
              <w:rPr>
                <w:rFonts w:ascii="Arial" w:hAnsi="Arial" w:cs="Arial"/>
                <w:sz w:val="24"/>
                <w:szCs w:val="24"/>
                <w:lang w:val="ro-RO"/>
              </w:rPr>
              <w:t>mg/mc</w:t>
            </w:r>
          </w:p>
        </w:tc>
        <w:tc>
          <w:tcPr>
            <w:tcW w:w="1599" w:type="dxa"/>
            <w:tcBorders>
              <w:top w:val="single" w:sz="4" w:space="0" w:color="auto"/>
              <w:left w:val="single" w:sz="4" w:space="0" w:color="auto"/>
              <w:bottom w:val="single" w:sz="4" w:space="0" w:color="auto"/>
              <w:right w:val="single" w:sz="4" w:space="0" w:color="auto"/>
            </w:tcBorders>
            <w:vAlign w:val="center"/>
          </w:tcPr>
          <w:p w:rsidR="00B07539" w:rsidRPr="001C0526" w:rsidRDefault="00E13DF6" w:rsidP="00CC7D0A">
            <w:pPr>
              <w:spacing w:after="0" w:line="240" w:lineRule="auto"/>
              <w:jc w:val="center"/>
              <w:rPr>
                <w:rFonts w:ascii="Arial" w:hAnsi="Arial" w:cs="Arial"/>
                <w:sz w:val="24"/>
                <w:szCs w:val="24"/>
                <w:lang w:val="ro-RO"/>
              </w:rPr>
            </w:pPr>
            <w:r>
              <w:rPr>
                <w:rFonts w:ascii="Arial" w:hAnsi="Arial" w:cs="Arial"/>
                <w:sz w:val="24"/>
                <w:szCs w:val="24"/>
                <w:lang w:val="ro-RO"/>
              </w:rPr>
              <w:t>0,06</w:t>
            </w:r>
          </w:p>
        </w:tc>
        <w:tc>
          <w:tcPr>
            <w:tcW w:w="1959" w:type="dxa"/>
            <w:tcBorders>
              <w:top w:val="single" w:sz="4" w:space="0" w:color="auto"/>
              <w:left w:val="single" w:sz="4" w:space="0" w:color="auto"/>
              <w:bottom w:val="single" w:sz="4" w:space="0" w:color="auto"/>
              <w:right w:val="single" w:sz="4" w:space="0" w:color="auto"/>
            </w:tcBorders>
            <w:vAlign w:val="center"/>
          </w:tcPr>
          <w:p w:rsidR="00B07539" w:rsidRPr="001C0526" w:rsidRDefault="00E13DF6" w:rsidP="00CC7D0A">
            <w:pPr>
              <w:spacing w:after="0" w:line="240" w:lineRule="auto"/>
              <w:jc w:val="center"/>
              <w:rPr>
                <w:rFonts w:ascii="Arial" w:hAnsi="Arial" w:cs="Arial"/>
                <w:sz w:val="24"/>
                <w:szCs w:val="24"/>
                <w:lang w:val="ro-RO"/>
              </w:rPr>
            </w:pPr>
            <w:r>
              <w:rPr>
                <w:rFonts w:ascii="Arial" w:hAnsi="Arial" w:cs="Arial"/>
                <w:sz w:val="24"/>
                <w:szCs w:val="24"/>
                <w:lang w:val="ro-RO"/>
              </w:rPr>
              <w:t>0,02</w:t>
            </w:r>
          </w:p>
        </w:tc>
        <w:tc>
          <w:tcPr>
            <w:tcW w:w="2033" w:type="dxa"/>
            <w:tcBorders>
              <w:top w:val="single" w:sz="4" w:space="0" w:color="auto"/>
              <w:left w:val="single" w:sz="4" w:space="0" w:color="auto"/>
              <w:bottom w:val="single" w:sz="4" w:space="0" w:color="auto"/>
              <w:right w:val="single" w:sz="4" w:space="0" w:color="auto"/>
            </w:tcBorders>
            <w:vAlign w:val="center"/>
          </w:tcPr>
          <w:p w:rsidR="00B07539" w:rsidRPr="001C0526" w:rsidRDefault="00E13DF6" w:rsidP="00CC7D0A">
            <w:pPr>
              <w:spacing w:after="0" w:line="240" w:lineRule="auto"/>
              <w:jc w:val="center"/>
              <w:rPr>
                <w:rFonts w:ascii="Arial" w:hAnsi="Arial" w:cs="Arial"/>
                <w:sz w:val="24"/>
                <w:szCs w:val="24"/>
                <w:lang w:val="ro-RO"/>
              </w:rPr>
            </w:pPr>
            <w:r>
              <w:rPr>
                <w:rFonts w:ascii="Arial" w:hAnsi="Arial" w:cs="Arial"/>
                <w:sz w:val="24"/>
                <w:szCs w:val="24"/>
                <w:lang w:val="ro-RO"/>
              </w:rPr>
              <w:t>0,21</w:t>
            </w:r>
          </w:p>
        </w:tc>
      </w:tr>
      <w:tr w:rsidR="00B07539" w:rsidRPr="001C0526" w:rsidTr="00CC7D0A">
        <w:trPr>
          <w:jc w:val="center"/>
        </w:trPr>
        <w:tc>
          <w:tcPr>
            <w:tcW w:w="2515" w:type="dxa"/>
            <w:tcBorders>
              <w:top w:val="single" w:sz="4" w:space="0" w:color="auto"/>
              <w:left w:val="single" w:sz="4" w:space="0" w:color="auto"/>
              <w:bottom w:val="single" w:sz="4" w:space="0" w:color="auto"/>
              <w:right w:val="single" w:sz="4" w:space="0" w:color="auto"/>
            </w:tcBorders>
            <w:vAlign w:val="center"/>
            <w:hideMark/>
          </w:tcPr>
          <w:p w:rsidR="00B07539" w:rsidRPr="00AA3D4D" w:rsidRDefault="00B07539" w:rsidP="00CC7D0A">
            <w:pPr>
              <w:spacing w:after="0" w:line="240" w:lineRule="auto"/>
              <w:jc w:val="center"/>
              <w:rPr>
                <w:rFonts w:ascii="Arial" w:hAnsi="Arial" w:cs="Arial"/>
                <w:sz w:val="24"/>
                <w:szCs w:val="24"/>
                <w:lang w:val="ro-RO"/>
              </w:rPr>
            </w:pPr>
            <w:r w:rsidRPr="00AA3D4D">
              <w:rPr>
                <w:rFonts w:ascii="Arial" w:hAnsi="Arial" w:cs="Arial"/>
                <w:sz w:val="24"/>
                <w:szCs w:val="24"/>
                <w:lang w:val="ro-RO"/>
              </w:rPr>
              <w:t>O</w:t>
            </w:r>
            <w:r w:rsidRPr="00AA3D4D">
              <w:rPr>
                <w:rFonts w:ascii="Arial" w:hAnsi="Arial" w:cs="Arial"/>
                <w:sz w:val="24"/>
                <w:szCs w:val="24"/>
                <w:vertAlign w:val="subscript"/>
                <w:lang w:val="ro-RO"/>
              </w:rPr>
              <w:t>3</w:t>
            </w:r>
          </w:p>
        </w:tc>
        <w:tc>
          <w:tcPr>
            <w:tcW w:w="936" w:type="dxa"/>
            <w:tcBorders>
              <w:top w:val="single" w:sz="4" w:space="0" w:color="auto"/>
              <w:left w:val="single" w:sz="4" w:space="0" w:color="auto"/>
              <w:bottom w:val="single" w:sz="4" w:space="0" w:color="auto"/>
              <w:right w:val="single" w:sz="4" w:space="0" w:color="auto"/>
            </w:tcBorders>
            <w:hideMark/>
          </w:tcPr>
          <w:p w:rsidR="00B07539" w:rsidRPr="001C0526" w:rsidRDefault="00B07539" w:rsidP="00CC7D0A">
            <w:pPr>
              <w:spacing w:after="0" w:line="240" w:lineRule="auto"/>
              <w:jc w:val="center"/>
              <w:rPr>
                <w:rFonts w:ascii="Arial" w:hAnsi="Arial" w:cs="Arial"/>
                <w:sz w:val="24"/>
                <w:szCs w:val="24"/>
                <w:lang w:val="ro-RO"/>
              </w:rPr>
            </w:pPr>
            <w:r w:rsidRPr="001C0526">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B07539" w:rsidRPr="001C0526" w:rsidRDefault="00E13DF6" w:rsidP="00CC7D0A">
            <w:pPr>
              <w:spacing w:after="0" w:line="240" w:lineRule="auto"/>
              <w:jc w:val="center"/>
              <w:rPr>
                <w:rFonts w:ascii="Arial" w:hAnsi="Arial" w:cs="Arial"/>
                <w:sz w:val="24"/>
                <w:szCs w:val="24"/>
                <w:lang w:val="ro-RO"/>
              </w:rPr>
            </w:pPr>
            <w:r>
              <w:rPr>
                <w:rFonts w:ascii="Arial" w:hAnsi="Arial" w:cs="Arial"/>
                <w:sz w:val="24"/>
                <w:szCs w:val="24"/>
                <w:lang w:val="ro-RO"/>
              </w:rPr>
              <w:t>68,97</w:t>
            </w:r>
          </w:p>
        </w:tc>
        <w:tc>
          <w:tcPr>
            <w:tcW w:w="1959" w:type="dxa"/>
            <w:tcBorders>
              <w:top w:val="single" w:sz="4" w:space="0" w:color="auto"/>
              <w:left w:val="single" w:sz="4" w:space="0" w:color="auto"/>
              <w:bottom w:val="single" w:sz="4" w:space="0" w:color="auto"/>
              <w:right w:val="single" w:sz="4" w:space="0" w:color="auto"/>
            </w:tcBorders>
            <w:vAlign w:val="center"/>
          </w:tcPr>
          <w:p w:rsidR="00B07539" w:rsidRPr="001C0526" w:rsidRDefault="00E13DF6" w:rsidP="00CC7D0A">
            <w:pPr>
              <w:spacing w:after="0" w:line="240" w:lineRule="auto"/>
              <w:jc w:val="center"/>
              <w:rPr>
                <w:rFonts w:ascii="Arial" w:hAnsi="Arial" w:cs="Arial"/>
                <w:sz w:val="24"/>
                <w:szCs w:val="24"/>
                <w:lang w:val="ro-RO"/>
              </w:rPr>
            </w:pPr>
            <w:r>
              <w:rPr>
                <w:rFonts w:ascii="Arial" w:hAnsi="Arial" w:cs="Arial"/>
                <w:sz w:val="24"/>
                <w:szCs w:val="24"/>
                <w:lang w:val="ro-RO"/>
              </w:rPr>
              <w:t>11,75</w:t>
            </w:r>
          </w:p>
        </w:tc>
        <w:tc>
          <w:tcPr>
            <w:tcW w:w="2033" w:type="dxa"/>
            <w:tcBorders>
              <w:top w:val="single" w:sz="4" w:space="0" w:color="auto"/>
              <w:left w:val="single" w:sz="4" w:space="0" w:color="auto"/>
              <w:bottom w:val="single" w:sz="4" w:space="0" w:color="auto"/>
              <w:right w:val="single" w:sz="4" w:space="0" w:color="auto"/>
            </w:tcBorders>
            <w:vAlign w:val="center"/>
          </w:tcPr>
          <w:p w:rsidR="00B07539" w:rsidRPr="001C0526" w:rsidRDefault="00E13DF6" w:rsidP="00CC7D0A">
            <w:pPr>
              <w:spacing w:after="0" w:line="240" w:lineRule="auto"/>
              <w:jc w:val="center"/>
              <w:rPr>
                <w:rFonts w:ascii="Arial" w:hAnsi="Arial" w:cs="Arial"/>
                <w:sz w:val="24"/>
                <w:szCs w:val="24"/>
                <w:lang w:val="ro-RO"/>
              </w:rPr>
            </w:pPr>
            <w:r>
              <w:rPr>
                <w:rFonts w:ascii="Arial" w:hAnsi="Arial" w:cs="Arial"/>
                <w:sz w:val="24"/>
                <w:szCs w:val="24"/>
                <w:lang w:val="ro-RO"/>
              </w:rPr>
              <w:t>123,27</w:t>
            </w:r>
          </w:p>
        </w:tc>
      </w:tr>
      <w:tr w:rsidR="00624146" w:rsidRPr="00624146" w:rsidTr="00CC7D0A">
        <w:trPr>
          <w:jc w:val="center"/>
        </w:trPr>
        <w:tc>
          <w:tcPr>
            <w:tcW w:w="2515" w:type="dxa"/>
            <w:tcBorders>
              <w:top w:val="single" w:sz="4" w:space="0" w:color="auto"/>
              <w:left w:val="single" w:sz="4" w:space="0" w:color="auto"/>
              <w:bottom w:val="single" w:sz="4" w:space="0" w:color="auto"/>
              <w:right w:val="single" w:sz="4" w:space="0" w:color="auto"/>
            </w:tcBorders>
            <w:hideMark/>
          </w:tcPr>
          <w:p w:rsidR="00B07539" w:rsidRPr="00624146" w:rsidRDefault="00B07539" w:rsidP="00CC7D0A">
            <w:pPr>
              <w:spacing w:after="0" w:line="240" w:lineRule="auto"/>
              <w:jc w:val="center"/>
              <w:rPr>
                <w:rFonts w:ascii="Arial" w:hAnsi="Arial" w:cs="Arial"/>
                <w:sz w:val="24"/>
                <w:szCs w:val="24"/>
                <w:lang w:val="ro-RO"/>
              </w:rPr>
            </w:pPr>
            <w:r w:rsidRPr="00624146">
              <w:rPr>
                <w:rFonts w:ascii="Arial" w:hAnsi="Arial" w:cs="Arial"/>
                <w:sz w:val="24"/>
                <w:szCs w:val="24"/>
                <w:lang w:val="ro-RO"/>
              </w:rPr>
              <w:t>PM</w:t>
            </w:r>
            <w:r w:rsidRPr="00624146">
              <w:rPr>
                <w:rFonts w:ascii="Arial" w:hAnsi="Arial" w:cs="Arial"/>
                <w:sz w:val="24"/>
                <w:szCs w:val="24"/>
                <w:vertAlign w:val="subscript"/>
                <w:lang w:val="ro-RO"/>
              </w:rPr>
              <w:t xml:space="preserve">10 </w:t>
            </w:r>
            <w:r w:rsidRPr="00624146">
              <w:rPr>
                <w:rFonts w:ascii="Arial" w:hAnsi="Arial" w:cs="Arial"/>
                <w:sz w:val="24"/>
                <w:szCs w:val="24"/>
                <w:lang w:val="ro-RO"/>
              </w:rPr>
              <w:t>(nefelometric)</w:t>
            </w:r>
          </w:p>
        </w:tc>
        <w:tc>
          <w:tcPr>
            <w:tcW w:w="936" w:type="dxa"/>
            <w:tcBorders>
              <w:top w:val="single" w:sz="4" w:space="0" w:color="auto"/>
              <w:left w:val="single" w:sz="4" w:space="0" w:color="auto"/>
              <w:bottom w:val="single" w:sz="4" w:space="0" w:color="auto"/>
              <w:right w:val="single" w:sz="4" w:space="0" w:color="auto"/>
            </w:tcBorders>
            <w:hideMark/>
          </w:tcPr>
          <w:p w:rsidR="00B07539" w:rsidRPr="00624146" w:rsidRDefault="00B07539" w:rsidP="00CC7D0A">
            <w:pPr>
              <w:spacing w:after="0" w:line="240" w:lineRule="auto"/>
              <w:jc w:val="center"/>
              <w:rPr>
                <w:rFonts w:ascii="Arial" w:hAnsi="Arial" w:cs="Arial"/>
                <w:sz w:val="24"/>
                <w:szCs w:val="24"/>
                <w:lang w:val="ro-RO"/>
              </w:rPr>
            </w:pPr>
            <w:r w:rsidRPr="00624146">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B07539" w:rsidRPr="00624146" w:rsidRDefault="00E13DF6" w:rsidP="00A32582">
            <w:pPr>
              <w:spacing w:after="0" w:line="240" w:lineRule="auto"/>
              <w:jc w:val="center"/>
              <w:rPr>
                <w:rFonts w:ascii="Arial" w:hAnsi="Arial" w:cs="Arial"/>
                <w:sz w:val="24"/>
                <w:szCs w:val="24"/>
                <w:lang w:val="ro-RO"/>
              </w:rPr>
            </w:pPr>
            <w:r>
              <w:rPr>
                <w:rFonts w:ascii="Arial" w:hAnsi="Arial" w:cs="Arial"/>
                <w:sz w:val="24"/>
                <w:szCs w:val="24"/>
                <w:lang w:val="ro-RO"/>
              </w:rPr>
              <w:t>14,79</w:t>
            </w:r>
          </w:p>
        </w:tc>
        <w:tc>
          <w:tcPr>
            <w:tcW w:w="1959" w:type="dxa"/>
            <w:tcBorders>
              <w:top w:val="single" w:sz="4" w:space="0" w:color="auto"/>
              <w:left w:val="single" w:sz="4" w:space="0" w:color="auto"/>
              <w:bottom w:val="single" w:sz="4" w:space="0" w:color="auto"/>
              <w:right w:val="single" w:sz="4" w:space="0" w:color="auto"/>
            </w:tcBorders>
            <w:vAlign w:val="center"/>
          </w:tcPr>
          <w:p w:rsidR="00B07539" w:rsidRPr="00624146" w:rsidRDefault="00E13DF6" w:rsidP="00A32582">
            <w:pPr>
              <w:spacing w:after="0" w:line="240" w:lineRule="auto"/>
              <w:jc w:val="center"/>
              <w:rPr>
                <w:rFonts w:ascii="Arial" w:hAnsi="Arial" w:cs="Arial"/>
                <w:sz w:val="24"/>
                <w:szCs w:val="24"/>
                <w:lang w:val="ro-RO"/>
              </w:rPr>
            </w:pPr>
            <w:r>
              <w:rPr>
                <w:rFonts w:ascii="Arial" w:hAnsi="Arial" w:cs="Arial"/>
                <w:sz w:val="24"/>
                <w:szCs w:val="24"/>
                <w:lang w:val="ro-RO"/>
              </w:rPr>
              <w:t>4,95</w:t>
            </w:r>
          </w:p>
        </w:tc>
        <w:tc>
          <w:tcPr>
            <w:tcW w:w="2033" w:type="dxa"/>
            <w:tcBorders>
              <w:top w:val="single" w:sz="4" w:space="0" w:color="auto"/>
              <w:left w:val="single" w:sz="4" w:space="0" w:color="auto"/>
              <w:bottom w:val="single" w:sz="4" w:space="0" w:color="auto"/>
              <w:right w:val="single" w:sz="4" w:space="0" w:color="auto"/>
            </w:tcBorders>
            <w:vAlign w:val="center"/>
          </w:tcPr>
          <w:p w:rsidR="00B07539" w:rsidRPr="00624146" w:rsidRDefault="00E13DF6" w:rsidP="00CC7D0A">
            <w:pPr>
              <w:spacing w:after="0" w:line="240" w:lineRule="auto"/>
              <w:jc w:val="center"/>
              <w:rPr>
                <w:rFonts w:ascii="Arial" w:hAnsi="Arial" w:cs="Arial"/>
                <w:sz w:val="24"/>
                <w:szCs w:val="24"/>
                <w:lang w:val="ro-RO"/>
              </w:rPr>
            </w:pPr>
            <w:r>
              <w:rPr>
                <w:rFonts w:ascii="Arial" w:hAnsi="Arial" w:cs="Arial"/>
                <w:sz w:val="24"/>
                <w:szCs w:val="24"/>
                <w:lang w:val="ro-RO"/>
              </w:rPr>
              <w:t>30,77</w:t>
            </w:r>
          </w:p>
        </w:tc>
      </w:tr>
    </w:tbl>
    <w:p w:rsidR="005D56E1" w:rsidRDefault="005D56E1" w:rsidP="00B07539">
      <w:pPr>
        <w:spacing w:after="0" w:line="240" w:lineRule="auto"/>
        <w:ind w:firstLine="720"/>
        <w:jc w:val="both"/>
        <w:rPr>
          <w:rFonts w:ascii="Arial" w:hAnsi="Arial" w:cs="Arial"/>
          <w:b/>
          <w:sz w:val="24"/>
          <w:szCs w:val="24"/>
          <w:lang w:val="ro-RO"/>
        </w:rPr>
      </w:pPr>
    </w:p>
    <w:p w:rsidR="00C14EDB" w:rsidRDefault="00B07539" w:rsidP="00C14EDB">
      <w:pPr>
        <w:spacing w:after="0" w:line="240" w:lineRule="auto"/>
        <w:ind w:firstLine="720"/>
        <w:jc w:val="both"/>
        <w:rPr>
          <w:rFonts w:ascii="Arial" w:hAnsi="Arial" w:cs="Arial"/>
          <w:sz w:val="24"/>
          <w:szCs w:val="24"/>
          <w:lang w:val="ro-RO"/>
        </w:rPr>
      </w:pPr>
      <w:r w:rsidRPr="009D6B90">
        <w:rPr>
          <w:rFonts w:ascii="Arial" w:hAnsi="Arial" w:cs="Arial"/>
          <w:b/>
          <w:sz w:val="24"/>
          <w:szCs w:val="24"/>
          <w:lang w:val="ro-RO"/>
        </w:rPr>
        <w:t>Staţia Bacău 3</w:t>
      </w:r>
      <w:r w:rsidRPr="009D6B90">
        <w:rPr>
          <w:rFonts w:ascii="Arial" w:hAnsi="Arial" w:cs="Arial"/>
          <w:sz w:val="24"/>
          <w:szCs w:val="24"/>
          <w:lang w:val="ro-RO"/>
        </w:rPr>
        <w:t xml:space="preserve"> - staţie de tip industrial, este amplasată în municipiul Oneşti - cartier TCR - strada Cauciucului. </w:t>
      </w:r>
    </w:p>
    <w:p w:rsidR="00EE792B" w:rsidRDefault="00B07539" w:rsidP="00445151">
      <w:pPr>
        <w:pStyle w:val="ListParagraph"/>
        <w:numPr>
          <w:ilvl w:val="0"/>
          <w:numId w:val="18"/>
        </w:numPr>
        <w:jc w:val="both"/>
        <w:rPr>
          <w:rFonts w:ascii="Arial" w:hAnsi="Arial" w:cs="Arial"/>
          <w:sz w:val="24"/>
          <w:szCs w:val="24"/>
          <w:lang w:val="ro-RO"/>
        </w:rPr>
      </w:pPr>
      <w:r w:rsidRPr="00C14EDB">
        <w:rPr>
          <w:rFonts w:ascii="Arial" w:hAnsi="Arial" w:cs="Arial"/>
          <w:sz w:val="24"/>
          <w:szCs w:val="24"/>
          <w:lang w:val="ro-RO"/>
        </w:rPr>
        <w:t xml:space="preserve">poluanţii monitorizaţi în luna </w:t>
      </w:r>
      <w:r w:rsidR="006D44F7">
        <w:rPr>
          <w:rFonts w:ascii="Arial" w:hAnsi="Arial" w:cs="Arial"/>
          <w:sz w:val="24"/>
          <w:szCs w:val="24"/>
          <w:lang w:val="ro-RO"/>
        </w:rPr>
        <w:t>i</w:t>
      </w:r>
      <w:r w:rsidR="008F7A80">
        <w:rPr>
          <w:rFonts w:ascii="Arial" w:hAnsi="Arial" w:cs="Arial"/>
          <w:sz w:val="24"/>
          <w:szCs w:val="24"/>
          <w:lang w:val="ro-RO"/>
        </w:rPr>
        <w:t>u</w:t>
      </w:r>
      <w:r w:rsidR="00E13DF6">
        <w:rPr>
          <w:rFonts w:ascii="Arial" w:hAnsi="Arial" w:cs="Arial"/>
          <w:sz w:val="24"/>
          <w:szCs w:val="24"/>
          <w:lang w:val="ro-RO"/>
        </w:rPr>
        <w:t>l</w:t>
      </w:r>
      <w:r w:rsidR="008F7A80">
        <w:rPr>
          <w:rFonts w:ascii="Arial" w:hAnsi="Arial" w:cs="Arial"/>
          <w:sz w:val="24"/>
          <w:szCs w:val="24"/>
          <w:lang w:val="ro-RO"/>
        </w:rPr>
        <w:t>ie</w:t>
      </w:r>
      <w:r w:rsidR="00E13DF6">
        <w:rPr>
          <w:rFonts w:ascii="Arial" w:hAnsi="Arial" w:cs="Arial"/>
          <w:sz w:val="24"/>
          <w:szCs w:val="24"/>
          <w:lang w:val="ro-RO"/>
        </w:rPr>
        <w:t xml:space="preserve"> </w:t>
      </w:r>
      <w:r w:rsidR="00B865F2">
        <w:rPr>
          <w:rFonts w:ascii="Arial" w:hAnsi="Arial" w:cs="Arial"/>
          <w:sz w:val="24"/>
          <w:szCs w:val="24"/>
          <w:lang w:val="ro-RO"/>
        </w:rPr>
        <w:t>2023</w:t>
      </w:r>
      <w:r w:rsidRPr="00C14EDB">
        <w:rPr>
          <w:rFonts w:ascii="Arial" w:hAnsi="Arial" w:cs="Arial"/>
          <w:sz w:val="24"/>
          <w:szCs w:val="24"/>
          <w:lang w:val="ro-RO"/>
        </w:rPr>
        <w:t xml:space="preserve">: </w:t>
      </w:r>
      <w:r w:rsidR="007C70AC" w:rsidRPr="00C14EDB">
        <w:rPr>
          <w:rFonts w:ascii="Arial" w:hAnsi="Arial" w:cs="Arial"/>
          <w:sz w:val="24"/>
          <w:szCs w:val="24"/>
          <w:lang w:val="ro-RO"/>
        </w:rPr>
        <w:t>hidrogen sulfurat (H</w:t>
      </w:r>
      <w:r w:rsidR="007C70AC" w:rsidRPr="00C14EDB">
        <w:rPr>
          <w:rFonts w:ascii="Arial" w:hAnsi="Arial" w:cs="Arial"/>
          <w:sz w:val="24"/>
          <w:szCs w:val="24"/>
          <w:vertAlign w:val="subscript"/>
          <w:lang w:val="ro-RO"/>
        </w:rPr>
        <w:t>2</w:t>
      </w:r>
      <w:r w:rsidR="00137BF6">
        <w:rPr>
          <w:rFonts w:ascii="Arial" w:hAnsi="Arial" w:cs="Arial"/>
          <w:sz w:val="24"/>
          <w:szCs w:val="24"/>
          <w:lang w:val="ro-RO"/>
        </w:rPr>
        <w:t xml:space="preserve">S), </w:t>
      </w:r>
      <w:r w:rsidRPr="00C14EDB">
        <w:rPr>
          <w:rFonts w:ascii="Arial" w:hAnsi="Arial" w:cs="Arial"/>
          <w:sz w:val="24"/>
          <w:szCs w:val="24"/>
          <w:lang w:val="ro-RO"/>
        </w:rPr>
        <w:t>particule în suspensie PM</w:t>
      </w:r>
      <w:r w:rsidRPr="00C14EDB">
        <w:rPr>
          <w:rFonts w:ascii="Arial" w:hAnsi="Arial" w:cs="Arial"/>
          <w:sz w:val="24"/>
          <w:szCs w:val="24"/>
          <w:vertAlign w:val="subscript"/>
          <w:lang w:val="ro-RO"/>
        </w:rPr>
        <w:t xml:space="preserve">10 </w:t>
      </w:r>
      <w:r w:rsidRPr="00C14EDB">
        <w:rPr>
          <w:rFonts w:ascii="Arial" w:hAnsi="Arial" w:cs="Arial"/>
          <w:sz w:val="24"/>
          <w:szCs w:val="24"/>
          <w:lang w:val="ro-RO"/>
        </w:rPr>
        <w:t>(nefelometric).</w:t>
      </w:r>
    </w:p>
    <w:p w:rsidR="008001E5" w:rsidRPr="00445151" w:rsidRDefault="008001E5" w:rsidP="008001E5">
      <w:pPr>
        <w:pStyle w:val="ListParagraph"/>
        <w:ind w:left="1004"/>
        <w:jc w:val="both"/>
        <w:rPr>
          <w:rFonts w:ascii="Arial" w:hAnsi="Arial" w:cs="Arial"/>
          <w:sz w:val="24"/>
          <w:szCs w:val="24"/>
          <w:lang w:val="ro-RO"/>
        </w:rPr>
      </w:pPr>
    </w:p>
    <w:p w:rsidR="00B07539" w:rsidRPr="0005467C" w:rsidRDefault="00B07539" w:rsidP="00B07539">
      <w:pPr>
        <w:spacing w:after="0" w:line="240" w:lineRule="auto"/>
        <w:ind w:firstLine="720"/>
        <w:jc w:val="both"/>
        <w:rPr>
          <w:rFonts w:ascii="Arial" w:hAnsi="Arial" w:cs="Arial"/>
          <w:sz w:val="24"/>
          <w:szCs w:val="24"/>
          <w:lang w:val="ro-RO"/>
        </w:rPr>
      </w:pPr>
      <w:r w:rsidRPr="0005467C">
        <w:rPr>
          <w:rFonts w:ascii="Arial" w:hAnsi="Arial" w:cs="Arial"/>
          <w:sz w:val="24"/>
          <w:szCs w:val="24"/>
          <w:lang w:val="ro-RO"/>
        </w:rPr>
        <w:t>Tabel A.3. - valori medii lunare, minime şi maxime orare.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936"/>
        <w:gridCol w:w="1540"/>
        <w:gridCol w:w="2018"/>
        <w:gridCol w:w="1915"/>
      </w:tblGrid>
      <w:tr w:rsidR="00B07539" w:rsidRPr="0005467C" w:rsidTr="00CC7D0A">
        <w:trPr>
          <w:cantSplit/>
          <w:jc w:val="center"/>
        </w:trPr>
        <w:tc>
          <w:tcPr>
            <w:tcW w:w="2515" w:type="dxa"/>
            <w:vMerge w:val="restart"/>
            <w:tcBorders>
              <w:top w:val="single" w:sz="4" w:space="0" w:color="auto"/>
              <w:left w:val="single" w:sz="4" w:space="0" w:color="auto"/>
              <w:bottom w:val="single" w:sz="4" w:space="0" w:color="auto"/>
              <w:right w:val="single" w:sz="4" w:space="0" w:color="auto"/>
            </w:tcBorders>
            <w:vAlign w:val="center"/>
            <w:hideMark/>
          </w:tcPr>
          <w:p w:rsidR="00B07539" w:rsidRPr="005D1E50" w:rsidRDefault="00B07539" w:rsidP="00CC7D0A">
            <w:pPr>
              <w:spacing w:after="0" w:line="240" w:lineRule="auto"/>
              <w:jc w:val="center"/>
              <w:rPr>
                <w:rFonts w:ascii="Arial" w:hAnsi="Arial" w:cs="Arial"/>
                <w:b/>
                <w:sz w:val="20"/>
                <w:szCs w:val="20"/>
                <w:lang w:val="ro-RO"/>
              </w:rPr>
            </w:pPr>
            <w:r w:rsidRPr="005D1E50">
              <w:rPr>
                <w:rFonts w:ascii="Arial" w:hAnsi="Arial" w:cs="Arial"/>
                <w:b/>
                <w:sz w:val="20"/>
                <w:szCs w:val="20"/>
                <w:lang w:val="ro-RO"/>
              </w:rPr>
              <w:t>Poluant</w:t>
            </w:r>
          </w:p>
        </w:tc>
        <w:tc>
          <w:tcPr>
            <w:tcW w:w="936" w:type="dxa"/>
            <w:vMerge w:val="restart"/>
            <w:tcBorders>
              <w:top w:val="single" w:sz="4" w:space="0" w:color="auto"/>
              <w:left w:val="single" w:sz="4" w:space="0" w:color="auto"/>
              <w:bottom w:val="single" w:sz="4" w:space="0" w:color="auto"/>
              <w:right w:val="single" w:sz="4" w:space="0" w:color="auto"/>
            </w:tcBorders>
            <w:vAlign w:val="center"/>
            <w:hideMark/>
          </w:tcPr>
          <w:p w:rsidR="00B07539" w:rsidRPr="005D1E50" w:rsidRDefault="00B07539" w:rsidP="00CC7D0A">
            <w:pPr>
              <w:spacing w:after="0" w:line="240" w:lineRule="auto"/>
              <w:jc w:val="center"/>
              <w:rPr>
                <w:rFonts w:ascii="Arial" w:hAnsi="Arial" w:cs="Arial"/>
                <w:b/>
                <w:sz w:val="20"/>
                <w:szCs w:val="20"/>
                <w:lang w:val="ro-RO"/>
              </w:rPr>
            </w:pPr>
            <w:r w:rsidRPr="005D1E50">
              <w:rPr>
                <w:rFonts w:ascii="Arial" w:hAnsi="Arial" w:cs="Arial"/>
                <w:b/>
                <w:sz w:val="20"/>
                <w:szCs w:val="20"/>
                <w:lang w:val="ro-RO"/>
              </w:rPr>
              <w:t>UM</w:t>
            </w:r>
          </w:p>
        </w:tc>
        <w:tc>
          <w:tcPr>
            <w:tcW w:w="5473" w:type="dxa"/>
            <w:gridSpan w:val="3"/>
            <w:tcBorders>
              <w:top w:val="single" w:sz="4" w:space="0" w:color="auto"/>
              <w:left w:val="single" w:sz="4" w:space="0" w:color="auto"/>
              <w:bottom w:val="single" w:sz="4" w:space="0" w:color="auto"/>
              <w:right w:val="single" w:sz="4" w:space="0" w:color="auto"/>
            </w:tcBorders>
            <w:hideMark/>
          </w:tcPr>
          <w:p w:rsidR="00B07539" w:rsidRPr="005D1E50" w:rsidRDefault="00B07539" w:rsidP="00CC7D0A">
            <w:pPr>
              <w:spacing w:after="0" w:line="240" w:lineRule="auto"/>
              <w:jc w:val="center"/>
              <w:rPr>
                <w:rFonts w:ascii="Arial" w:hAnsi="Arial" w:cs="Arial"/>
                <w:b/>
                <w:sz w:val="20"/>
                <w:szCs w:val="20"/>
                <w:lang w:val="ro-RO"/>
              </w:rPr>
            </w:pPr>
            <w:r w:rsidRPr="005D1E50">
              <w:rPr>
                <w:rFonts w:ascii="Arial" w:hAnsi="Arial" w:cs="Arial"/>
                <w:b/>
                <w:sz w:val="20"/>
                <w:szCs w:val="20"/>
                <w:lang w:val="ro-RO"/>
              </w:rPr>
              <w:t>STAŢIA BACĂU 3</w:t>
            </w:r>
          </w:p>
        </w:tc>
      </w:tr>
      <w:tr w:rsidR="00B07539" w:rsidRPr="0005467C" w:rsidTr="00CC7D0A">
        <w:trPr>
          <w:cantSplit/>
          <w:trHeight w:val="40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07539" w:rsidRPr="005D1E50" w:rsidRDefault="00B07539" w:rsidP="00CC7D0A">
            <w:pPr>
              <w:spacing w:after="0" w:line="240" w:lineRule="auto"/>
              <w:rPr>
                <w:rFonts w:ascii="Arial" w:hAnsi="Arial" w:cs="Arial"/>
                <w:b/>
                <w:sz w:val="20"/>
                <w:szCs w:val="20"/>
                <w:lang w:val="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7539" w:rsidRPr="005D1E50" w:rsidRDefault="00B07539" w:rsidP="00CC7D0A">
            <w:pPr>
              <w:spacing w:after="0" w:line="240" w:lineRule="auto"/>
              <w:rPr>
                <w:rFonts w:ascii="Arial" w:hAnsi="Arial" w:cs="Arial"/>
                <w:b/>
                <w:sz w:val="20"/>
                <w:szCs w:val="20"/>
                <w:lang w:val="ro-RO"/>
              </w:rPr>
            </w:pPr>
          </w:p>
        </w:tc>
        <w:tc>
          <w:tcPr>
            <w:tcW w:w="1540" w:type="dxa"/>
            <w:tcBorders>
              <w:top w:val="single" w:sz="4" w:space="0" w:color="auto"/>
              <w:left w:val="single" w:sz="4" w:space="0" w:color="auto"/>
              <w:bottom w:val="single" w:sz="4" w:space="0" w:color="auto"/>
              <w:right w:val="single" w:sz="4" w:space="0" w:color="auto"/>
            </w:tcBorders>
            <w:vAlign w:val="center"/>
            <w:hideMark/>
          </w:tcPr>
          <w:p w:rsidR="00B07539" w:rsidRPr="005D1E50" w:rsidRDefault="00B07539" w:rsidP="00CC7D0A">
            <w:pPr>
              <w:spacing w:after="0" w:line="240" w:lineRule="auto"/>
              <w:jc w:val="center"/>
              <w:rPr>
                <w:rFonts w:ascii="Arial" w:hAnsi="Arial" w:cs="Arial"/>
                <w:b/>
                <w:sz w:val="20"/>
                <w:szCs w:val="20"/>
                <w:lang w:val="ro-RO"/>
              </w:rPr>
            </w:pPr>
            <w:r w:rsidRPr="005D1E50">
              <w:rPr>
                <w:rFonts w:ascii="Arial" w:hAnsi="Arial" w:cs="Arial"/>
                <w:b/>
                <w:sz w:val="20"/>
                <w:szCs w:val="20"/>
                <w:lang w:val="ro-RO"/>
              </w:rPr>
              <w:t>Valoarea medie lunară</w:t>
            </w:r>
          </w:p>
        </w:tc>
        <w:tc>
          <w:tcPr>
            <w:tcW w:w="2018" w:type="dxa"/>
            <w:tcBorders>
              <w:top w:val="single" w:sz="4" w:space="0" w:color="auto"/>
              <w:left w:val="single" w:sz="4" w:space="0" w:color="auto"/>
              <w:bottom w:val="single" w:sz="4" w:space="0" w:color="auto"/>
              <w:right w:val="single" w:sz="4" w:space="0" w:color="auto"/>
            </w:tcBorders>
            <w:vAlign w:val="center"/>
            <w:hideMark/>
          </w:tcPr>
          <w:p w:rsidR="00B07539" w:rsidRPr="005D1E50" w:rsidRDefault="00B07539" w:rsidP="00CC7D0A">
            <w:pPr>
              <w:spacing w:after="0" w:line="240" w:lineRule="auto"/>
              <w:jc w:val="center"/>
              <w:rPr>
                <w:rFonts w:ascii="Arial" w:hAnsi="Arial" w:cs="Arial"/>
                <w:b/>
                <w:sz w:val="20"/>
                <w:szCs w:val="20"/>
                <w:lang w:val="ro-RO"/>
              </w:rPr>
            </w:pPr>
            <w:r w:rsidRPr="005D1E50">
              <w:rPr>
                <w:rFonts w:ascii="Arial" w:hAnsi="Arial" w:cs="Arial"/>
                <w:b/>
                <w:sz w:val="20"/>
                <w:szCs w:val="20"/>
                <w:lang w:val="ro-RO"/>
              </w:rPr>
              <w:t>Valoarea minimă a mediei orare</w:t>
            </w:r>
          </w:p>
        </w:tc>
        <w:tc>
          <w:tcPr>
            <w:tcW w:w="1915" w:type="dxa"/>
            <w:tcBorders>
              <w:top w:val="single" w:sz="4" w:space="0" w:color="auto"/>
              <w:left w:val="single" w:sz="4" w:space="0" w:color="auto"/>
              <w:bottom w:val="single" w:sz="4" w:space="0" w:color="auto"/>
              <w:right w:val="single" w:sz="4" w:space="0" w:color="auto"/>
            </w:tcBorders>
            <w:vAlign w:val="center"/>
            <w:hideMark/>
          </w:tcPr>
          <w:p w:rsidR="00B07539" w:rsidRPr="005D1E50" w:rsidRDefault="00B07539" w:rsidP="00CC7D0A">
            <w:pPr>
              <w:spacing w:after="0" w:line="240" w:lineRule="auto"/>
              <w:jc w:val="center"/>
              <w:rPr>
                <w:rFonts w:ascii="Arial" w:hAnsi="Arial" w:cs="Arial"/>
                <w:b/>
                <w:sz w:val="20"/>
                <w:szCs w:val="20"/>
                <w:lang w:val="ro-RO"/>
              </w:rPr>
            </w:pPr>
            <w:r w:rsidRPr="005D1E50">
              <w:rPr>
                <w:rFonts w:ascii="Arial" w:hAnsi="Arial" w:cs="Arial"/>
                <w:b/>
                <w:sz w:val="20"/>
                <w:szCs w:val="20"/>
                <w:lang w:val="ro-RO"/>
              </w:rPr>
              <w:t>Valoarea maximă a mediei orare</w:t>
            </w:r>
          </w:p>
        </w:tc>
      </w:tr>
      <w:tr w:rsidR="00F82A22" w:rsidRPr="0005467C" w:rsidTr="00CC7D0A">
        <w:trPr>
          <w:jc w:val="center"/>
        </w:trPr>
        <w:tc>
          <w:tcPr>
            <w:tcW w:w="2515" w:type="dxa"/>
            <w:tcBorders>
              <w:top w:val="single" w:sz="4" w:space="0" w:color="auto"/>
              <w:left w:val="single" w:sz="4" w:space="0" w:color="auto"/>
              <w:bottom w:val="single" w:sz="4" w:space="0" w:color="auto"/>
              <w:right w:val="single" w:sz="4" w:space="0" w:color="auto"/>
            </w:tcBorders>
            <w:vAlign w:val="center"/>
          </w:tcPr>
          <w:p w:rsidR="00F82A22" w:rsidRPr="0005467C" w:rsidRDefault="00F82A22" w:rsidP="00CC7D0A">
            <w:pPr>
              <w:spacing w:after="0" w:line="240" w:lineRule="auto"/>
              <w:jc w:val="center"/>
              <w:rPr>
                <w:rFonts w:ascii="Arial" w:hAnsi="Arial" w:cs="Arial"/>
                <w:sz w:val="24"/>
                <w:szCs w:val="24"/>
                <w:lang w:val="ro-RO"/>
              </w:rPr>
            </w:pPr>
            <w:r>
              <w:rPr>
                <w:rFonts w:ascii="Arial" w:hAnsi="Arial" w:cs="Arial"/>
                <w:sz w:val="24"/>
                <w:szCs w:val="24"/>
                <w:lang w:val="ro-RO"/>
              </w:rPr>
              <w:t>H</w:t>
            </w:r>
            <w:r w:rsidRPr="00734F20">
              <w:rPr>
                <w:rFonts w:ascii="Arial" w:hAnsi="Arial" w:cs="Arial"/>
                <w:sz w:val="24"/>
                <w:szCs w:val="24"/>
                <w:vertAlign w:val="subscript"/>
                <w:lang w:val="ro-RO"/>
              </w:rPr>
              <w:t>2</w:t>
            </w:r>
            <w:r>
              <w:rPr>
                <w:rFonts w:ascii="Arial" w:hAnsi="Arial" w:cs="Arial"/>
                <w:sz w:val="24"/>
                <w:szCs w:val="24"/>
                <w:lang w:val="ro-RO"/>
              </w:rPr>
              <w:t>S</w:t>
            </w:r>
          </w:p>
        </w:tc>
        <w:tc>
          <w:tcPr>
            <w:tcW w:w="936" w:type="dxa"/>
            <w:tcBorders>
              <w:top w:val="single" w:sz="4" w:space="0" w:color="auto"/>
              <w:left w:val="single" w:sz="4" w:space="0" w:color="auto"/>
              <w:bottom w:val="single" w:sz="4" w:space="0" w:color="auto"/>
              <w:right w:val="single" w:sz="4" w:space="0" w:color="auto"/>
            </w:tcBorders>
            <w:vAlign w:val="center"/>
          </w:tcPr>
          <w:p w:rsidR="00F82A22" w:rsidRPr="0005467C" w:rsidRDefault="00F82A22"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μg/mc</w:t>
            </w:r>
          </w:p>
        </w:tc>
        <w:tc>
          <w:tcPr>
            <w:tcW w:w="1540" w:type="dxa"/>
            <w:tcBorders>
              <w:top w:val="single" w:sz="4" w:space="0" w:color="auto"/>
              <w:left w:val="single" w:sz="4" w:space="0" w:color="auto"/>
              <w:bottom w:val="single" w:sz="4" w:space="0" w:color="auto"/>
              <w:right w:val="single" w:sz="4" w:space="0" w:color="auto"/>
            </w:tcBorders>
            <w:vAlign w:val="center"/>
          </w:tcPr>
          <w:p w:rsidR="00F82A22" w:rsidRPr="0005467C" w:rsidRDefault="00E13DF6" w:rsidP="005754B3">
            <w:pPr>
              <w:spacing w:after="0" w:line="240" w:lineRule="auto"/>
              <w:jc w:val="center"/>
              <w:rPr>
                <w:rFonts w:ascii="Arial" w:hAnsi="Arial" w:cs="Arial"/>
                <w:sz w:val="24"/>
                <w:szCs w:val="24"/>
                <w:lang w:val="ro-RO"/>
              </w:rPr>
            </w:pPr>
            <w:r>
              <w:rPr>
                <w:rFonts w:ascii="Arial" w:hAnsi="Arial" w:cs="Arial"/>
                <w:sz w:val="24"/>
                <w:szCs w:val="24"/>
                <w:lang w:val="ro-RO"/>
              </w:rPr>
              <w:t>*5,77</w:t>
            </w:r>
          </w:p>
        </w:tc>
        <w:tc>
          <w:tcPr>
            <w:tcW w:w="2018" w:type="dxa"/>
            <w:tcBorders>
              <w:top w:val="single" w:sz="4" w:space="0" w:color="auto"/>
              <w:left w:val="single" w:sz="4" w:space="0" w:color="auto"/>
              <w:bottom w:val="single" w:sz="4" w:space="0" w:color="auto"/>
              <w:right w:val="single" w:sz="4" w:space="0" w:color="auto"/>
            </w:tcBorders>
            <w:vAlign w:val="center"/>
          </w:tcPr>
          <w:p w:rsidR="00F82A22" w:rsidRPr="0005467C" w:rsidRDefault="00E13DF6" w:rsidP="005754B3">
            <w:pPr>
              <w:spacing w:after="0" w:line="240" w:lineRule="auto"/>
              <w:jc w:val="center"/>
              <w:rPr>
                <w:rFonts w:ascii="Arial" w:hAnsi="Arial" w:cs="Arial"/>
                <w:sz w:val="24"/>
                <w:szCs w:val="24"/>
                <w:lang w:val="ro-RO"/>
              </w:rPr>
            </w:pPr>
            <w:r>
              <w:rPr>
                <w:rFonts w:ascii="Arial" w:hAnsi="Arial" w:cs="Arial"/>
                <w:sz w:val="24"/>
                <w:szCs w:val="24"/>
                <w:lang w:val="ro-RO"/>
              </w:rPr>
              <w:t>4,87</w:t>
            </w:r>
          </w:p>
        </w:tc>
        <w:tc>
          <w:tcPr>
            <w:tcW w:w="1915" w:type="dxa"/>
            <w:tcBorders>
              <w:top w:val="single" w:sz="4" w:space="0" w:color="auto"/>
              <w:left w:val="single" w:sz="4" w:space="0" w:color="auto"/>
              <w:bottom w:val="single" w:sz="4" w:space="0" w:color="auto"/>
              <w:right w:val="single" w:sz="4" w:space="0" w:color="auto"/>
            </w:tcBorders>
            <w:vAlign w:val="center"/>
          </w:tcPr>
          <w:p w:rsidR="00F82A22" w:rsidRPr="0005467C" w:rsidRDefault="00E13DF6" w:rsidP="005754B3">
            <w:pPr>
              <w:spacing w:after="0" w:line="240" w:lineRule="auto"/>
              <w:jc w:val="center"/>
              <w:rPr>
                <w:rFonts w:ascii="Arial" w:hAnsi="Arial" w:cs="Arial"/>
                <w:sz w:val="24"/>
                <w:szCs w:val="24"/>
                <w:lang w:val="ro-RO"/>
              </w:rPr>
            </w:pPr>
            <w:r>
              <w:rPr>
                <w:rFonts w:ascii="Arial" w:hAnsi="Arial" w:cs="Arial"/>
                <w:sz w:val="24"/>
                <w:szCs w:val="24"/>
                <w:lang w:val="ro-RO"/>
              </w:rPr>
              <w:t>10,94</w:t>
            </w:r>
          </w:p>
        </w:tc>
      </w:tr>
      <w:tr w:rsidR="00F82A22" w:rsidRPr="009F1335" w:rsidTr="001A6E0D">
        <w:trPr>
          <w:trHeight w:val="293"/>
          <w:jc w:val="center"/>
        </w:trPr>
        <w:tc>
          <w:tcPr>
            <w:tcW w:w="2515" w:type="dxa"/>
            <w:tcBorders>
              <w:top w:val="single" w:sz="4" w:space="0" w:color="auto"/>
              <w:left w:val="single" w:sz="4" w:space="0" w:color="auto"/>
              <w:bottom w:val="single" w:sz="4" w:space="0" w:color="auto"/>
              <w:right w:val="single" w:sz="4" w:space="0" w:color="auto"/>
            </w:tcBorders>
            <w:hideMark/>
          </w:tcPr>
          <w:p w:rsidR="00F82A22" w:rsidRPr="009F1335" w:rsidRDefault="00F82A22" w:rsidP="00CC7D0A">
            <w:pPr>
              <w:spacing w:after="0" w:line="240" w:lineRule="auto"/>
              <w:jc w:val="center"/>
              <w:rPr>
                <w:rFonts w:ascii="Arial" w:hAnsi="Arial" w:cs="Arial"/>
                <w:sz w:val="24"/>
                <w:szCs w:val="24"/>
                <w:lang w:val="ro-RO"/>
              </w:rPr>
            </w:pPr>
            <w:r w:rsidRPr="009F1335">
              <w:rPr>
                <w:rFonts w:ascii="Arial" w:hAnsi="Arial" w:cs="Arial"/>
                <w:sz w:val="24"/>
                <w:szCs w:val="24"/>
                <w:lang w:val="ro-RO"/>
              </w:rPr>
              <w:t>PM</w:t>
            </w:r>
            <w:r w:rsidRPr="009F1335">
              <w:rPr>
                <w:rFonts w:ascii="Arial" w:hAnsi="Arial" w:cs="Arial"/>
                <w:sz w:val="24"/>
                <w:szCs w:val="24"/>
                <w:vertAlign w:val="subscript"/>
                <w:lang w:val="ro-RO"/>
              </w:rPr>
              <w:t>10</w:t>
            </w:r>
            <w:r w:rsidRPr="009F1335">
              <w:rPr>
                <w:rFonts w:ascii="Arial" w:hAnsi="Arial" w:cs="Arial"/>
                <w:sz w:val="24"/>
                <w:szCs w:val="24"/>
                <w:lang w:val="ro-RO"/>
              </w:rPr>
              <w:t xml:space="preserve"> (nefelometric)</w:t>
            </w:r>
          </w:p>
        </w:tc>
        <w:tc>
          <w:tcPr>
            <w:tcW w:w="936" w:type="dxa"/>
            <w:tcBorders>
              <w:top w:val="single" w:sz="4" w:space="0" w:color="auto"/>
              <w:left w:val="single" w:sz="4" w:space="0" w:color="auto"/>
              <w:bottom w:val="single" w:sz="4" w:space="0" w:color="auto"/>
              <w:right w:val="single" w:sz="4" w:space="0" w:color="auto"/>
            </w:tcBorders>
            <w:hideMark/>
          </w:tcPr>
          <w:p w:rsidR="00F82A22" w:rsidRPr="009F1335" w:rsidRDefault="00F82A22" w:rsidP="00CC7D0A">
            <w:pPr>
              <w:spacing w:after="0" w:line="240" w:lineRule="auto"/>
              <w:jc w:val="center"/>
              <w:rPr>
                <w:rFonts w:ascii="Arial" w:hAnsi="Arial" w:cs="Arial"/>
                <w:sz w:val="24"/>
                <w:szCs w:val="24"/>
                <w:lang w:val="ro-RO"/>
              </w:rPr>
            </w:pPr>
            <w:r w:rsidRPr="009F1335">
              <w:rPr>
                <w:rFonts w:ascii="Arial" w:hAnsi="Arial" w:cs="Arial"/>
                <w:sz w:val="24"/>
                <w:szCs w:val="24"/>
                <w:lang w:val="ro-RO"/>
              </w:rPr>
              <w:t>μg/mc</w:t>
            </w:r>
          </w:p>
        </w:tc>
        <w:tc>
          <w:tcPr>
            <w:tcW w:w="1540" w:type="dxa"/>
            <w:tcBorders>
              <w:top w:val="single" w:sz="4" w:space="0" w:color="auto"/>
              <w:left w:val="single" w:sz="4" w:space="0" w:color="auto"/>
              <w:bottom w:val="single" w:sz="4" w:space="0" w:color="auto"/>
              <w:right w:val="single" w:sz="4" w:space="0" w:color="auto"/>
            </w:tcBorders>
            <w:vAlign w:val="center"/>
          </w:tcPr>
          <w:p w:rsidR="00F82A22" w:rsidRPr="009F1335" w:rsidRDefault="00E735CC" w:rsidP="001A6E0D">
            <w:pPr>
              <w:spacing w:after="0" w:line="240" w:lineRule="auto"/>
              <w:jc w:val="center"/>
              <w:rPr>
                <w:rFonts w:ascii="Arial" w:hAnsi="Arial" w:cs="Arial"/>
                <w:sz w:val="24"/>
                <w:szCs w:val="24"/>
                <w:lang w:val="ro-RO"/>
              </w:rPr>
            </w:pPr>
            <w:r>
              <w:rPr>
                <w:rFonts w:ascii="Arial" w:hAnsi="Arial" w:cs="Arial"/>
                <w:sz w:val="24"/>
                <w:szCs w:val="24"/>
                <w:lang w:val="ro-RO"/>
              </w:rPr>
              <w:t xml:space="preserve"> 13,96</w:t>
            </w:r>
          </w:p>
        </w:tc>
        <w:tc>
          <w:tcPr>
            <w:tcW w:w="2018" w:type="dxa"/>
            <w:tcBorders>
              <w:top w:val="single" w:sz="4" w:space="0" w:color="auto"/>
              <w:left w:val="single" w:sz="4" w:space="0" w:color="auto"/>
              <w:bottom w:val="single" w:sz="4" w:space="0" w:color="auto"/>
              <w:right w:val="single" w:sz="4" w:space="0" w:color="auto"/>
            </w:tcBorders>
            <w:vAlign w:val="center"/>
          </w:tcPr>
          <w:p w:rsidR="00F82A22" w:rsidRPr="009F1335" w:rsidRDefault="00E735CC" w:rsidP="00CC7D0A">
            <w:pPr>
              <w:spacing w:after="0" w:line="240" w:lineRule="auto"/>
              <w:jc w:val="center"/>
              <w:rPr>
                <w:rFonts w:ascii="Arial" w:hAnsi="Arial" w:cs="Arial"/>
                <w:sz w:val="24"/>
                <w:szCs w:val="24"/>
                <w:lang w:val="ro-RO"/>
              </w:rPr>
            </w:pPr>
            <w:r>
              <w:rPr>
                <w:rFonts w:ascii="Arial" w:hAnsi="Arial" w:cs="Arial"/>
                <w:sz w:val="24"/>
                <w:szCs w:val="24"/>
                <w:lang w:val="ro-RO"/>
              </w:rPr>
              <w:t>7,86</w:t>
            </w:r>
          </w:p>
        </w:tc>
        <w:tc>
          <w:tcPr>
            <w:tcW w:w="1915" w:type="dxa"/>
            <w:tcBorders>
              <w:top w:val="single" w:sz="4" w:space="0" w:color="auto"/>
              <w:left w:val="single" w:sz="4" w:space="0" w:color="auto"/>
              <w:bottom w:val="single" w:sz="4" w:space="0" w:color="auto"/>
              <w:right w:val="single" w:sz="4" w:space="0" w:color="auto"/>
            </w:tcBorders>
            <w:vAlign w:val="center"/>
          </w:tcPr>
          <w:p w:rsidR="00F82A22" w:rsidRPr="009F1335" w:rsidRDefault="00E735CC" w:rsidP="00CC7D0A">
            <w:pPr>
              <w:spacing w:after="0" w:line="240" w:lineRule="auto"/>
              <w:jc w:val="center"/>
              <w:rPr>
                <w:rFonts w:ascii="Arial" w:hAnsi="Arial" w:cs="Arial"/>
                <w:sz w:val="24"/>
                <w:szCs w:val="24"/>
                <w:lang w:val="ro-RO"/>
              </w:rPr>
            </w:pPr>
            <w:r>
              <w:rPr>
                <w:rFonts w:ascii="Arial" w:hAnsi="Arial" w:cs="Arial"/>
                <w:sz w:val="24"/>
                <w:szCs w:val="24"/>
                <w:lang w:val="ro-RO"/>
              </w:rPr>
              <w:t>33,49</w:t>
            </w:r>
          </w:p>
        </w:tc>
      </w:tr>
    </w:tbl>
    <w:p w:rsidR="00C27F25" w:rsidRPr="00E13DF6" w:rsidRDefault="00E13DF6" w:rsidP="008001E5">
      <w:pPr>
        <w:spacing w:after="0" w:line="240" w:lineRule="auto"/>
        <w:ind w:firstLine="720"/>
        <w:jc w:val="both"/>
        <w:rPr>
          <w:rFonts w:ascii="Arial" w:hAnsi="Arial" w:cs="Arial"/>
          <w:lang w:val="ro-RO"/>
        </w:rPr>
      </w:pPr>
      <w:r w:rsidRPr="00E13DF6">
        <w:rPr>
          <w:rFonts w:ascii="Arial" w:hAnsi="Arial" w:cs="Arial"/>
          <w:lang w:val="ro-RO"/>
        </w:rPr>
        <w:t>*captură insuficientă de date</w:t>
      </w:r>
    </w:p>
    <w:p w:rsidR="00E13DF6" w:rsidRDefault="00E13DF6" w:rsidP="008F7A80">
      <w:pPr>
        <w:spacing w:after="0" w:line="240" w:lineRule="auto"/>
        <w:ind w:firstLine="720"/>
        <w:jc w:val="both"/>
        <w:rPr>
          <w:rFonts w:ascii="Arial" w:hAnsi="Arial" w:cs="Arial"/>
          <w:b/>
          <w:sz w:val="24"/>
          <w:szCs w:val="24"/>
          <w:lang w:val="ro-RO"/>
        </w:rPr>
      </w:pPr>
    </w:p>
    <w:p w:rsidR="007E0E20" w:rsidRDefault="007E0E20" w:rsidP="008F7A80">
      <w:pPr>
        <w:spacing w:after="0" w:line="240" w:lineRule="auto"/>
        <w:ind w:firstLine="720"/>
        <w:jc w:val="both"/>
        <w:rPr>
          <w:rFonts w:ascii="Arial" w:hAnsi="Arial" w:cs="Arial"/>
          <w:b/>
          <w:sz w:val="24"/>
          <w:szCs w:val="24"/>
          <w:lang w:val="ro-RO"/>
        </w:rPr>
      </w:pPr>
    </w:p>
    <w:p w:rsidR="008F7A80" w:rsidRDefault="008F7A80" w:rsidP="008F7A80">
      <w:pPr>
        <w:spacing w:after="0" w:line="240" w:lineRule="auto"/>
        <w:ind w:firstLine="720"/>
        <w:jc w:val="both"/>
        <w:rPr>
          <w:rFonts w:ascii="Arial" w:hAnsi="Arial" w:cs="Arial"/>
          <w:sz w:val="24"/>
          <w:szCs w:val="24"/>
          <w:lang w:val="ro-RO"/>
        </w:rPr>
      </w:pPr>
      <w:r w:rsidRPr="0005467C">
        <w:rPr>
          <w:rFonts w:ascii="Arial" w:hAnsi="Arial" w:cs="Arial"/>
          <w:b/>
          <w:sz w:val="24"/>
          <w:szCs w:val="24"/>
          <w:lang w:val="ro-RO"/>
        </w:rPr>
        <w:t xml:space="preserve">Staţia Bacău </w:t>
      </w:r>
      <w:r>
        <w:rPr>
          <w:rFonts w:ascii="Arial" w:hAnsi="Arial" w:cs="Arial"/>
          <w:b/>
          <w:sz w:val="24"/>
          <w:szCs w:val="24"/>
          <w:lang w:val="ro-RO"/>
        </w:rPr>
        <w:t>4</w:t>
      </w:r>
      <w:r w:rsidRPr="0005467C">
        <w:rPr>
          <w:rFonts w:ascii="Arial" w:hAnsi="Arial" w:cs="Arial"/>
          <w:b/>
          <w:sz w:val="24"/>
          <w:szCs w:val="24"/>
          <w:lang w:val="ro-RO"/>
        </w:rPr>
        <w:t xml:space="preserve"> </w:t>
      </w:r>
      <w:r w:rsidRPr="0005467C">
        <w:rPr>
          <w:rFonts w:ascii="Arial" w:hAnsi="Arial" w:cs="Arial"/>
          <w:sz w:val="24"/>
          <w:szCs w:val="24"/>
          <w:lang w:val="ro-RO"/>
        </w:rPr>
        <w:t>-</w:t>
      </w:r>
      <w:r w:rsidRPr="0005467C">
        <w:rPr>
          <w:rFonts w:ascii="Arial" w:hAnsi="Arial" w:cs="Arial"/>
          <w:b/>
          <w:sz w:val="24"/>
          <w:szCs w:val="24"/>
          <w:lang w:val="ro-RO"/>
        </w:rPr>
        <w:t xml:space="preserve"> </w:t>
      </w:r>
      <w:r w:rsidRPr="0005467C">
        <w:rPr>
          <w:rFonts w:ascii="Arial" w:hAnsi="Arial" w:cs="Arial"/>
          <w:sz w:val="24"/>
          <w:szCs w:val="24"/>
          <w:lang w:val="ro-RO"/>
        </w:rPr>
        <w:t xml:space="preserve">staţie de </w:t>
      </w:r>
      <w:r w:rsidR="00E54E1F">
        <w:rPr>
          <w:rFonts w:ascii="Arial" w:hAnsi="Arial" w:cs="Arial"/>
          <w:sz w:val="24"/>
          <w:szCs w:val="24"/>
          <w:lang w:val="ro-RO"/>
        </w:rPr>
        <w:t xml:space="preserve">tip </w:t>
      </w:r>
      <w:r>
        <w:rPr>
          <w:rFonts w:ascii="Arial" w:hAnsi="Arial" w:cs="Arial"/>
          <w:sz w:val="24"/>
          <w:szCs w:val="24"/>
          <w:lang w:val="ro-RO"/>
        </w:rPr>
        <w:t>trafic</w:t>
      </w:r>
      <w:r w:rsidRPr="0005467C">
        <w:rPr>
          <w:rFonts w:ascii="Arial" w:hAnsi="Arial" w:cs="Arial"/>
          <w:sz w:val="24"/>
          <w:szCs w:val="24"/>
          <w:lang w:val="ro-RO"/>
        </w:rPr>
        <w:t xml:space="preserve">, este amplasată în municipiul Bacău </w:t>
      </w:r>
      <w:r>
        <w:rPr>
          <w:rFonts w:ascii="Arial" w:hAnsi="Arial" w:cs="Arial"/>
          <w:sz w:val="24"/>
          <w:szCs w:val="24"/>
          <w:lang w:val="ro-RO"/>
        </w:rPr>
        <w:t>-</w:t>
      </w:r>
      <w:r w:rsidRPr="0005467C">
        <w:rPr>
          <w:rFonts w:ascii="Arial" w:hAnsi="Arial" w:cs="Arial"/>
          <w:sz w:val="24"/>
          <w:szCs w:val="24"/>
          <w:lang w:val="ro-RO"/>
        </w:rPr>
        <w:t xml:space="preserve"> </w:t>
      </w:r>
      <w:r>
        <w:rPr>
          <w:rFonts w:ascii="Arial" w:hAnsi="Arial" w:cs="Arial"/>
          <w:sz w:val="24"/>
          <w:szCs w:val="24"/>
          <w:lang w:val="ro-RO"/>
        </w:rPr>
        <w:t>strada Mioriței, f. n</w:t>
      </w:r>
      <w:r w:rsidRPr="0005467C">
        <w:rPr>
          <w:rFonts w:ascii="Arial" w:hAnsi="Arial" w:cs="Arial"/>
          <w:sz w:val="24"/>
          <w:szCs w:val="24"/>
          <w:lang w:val="ro-RO"/>
        </w:rPr>
        <w:t xml:space="preserve">. </w:t>
      </w:r>
    </w:p>
    <w:p w:rsidR="007E0E20" w:rsidRDefault="008F7A80" w:rsidP="00CE6D0B">
      <w:pPr>
        <w:pStyle w:val="ListParagraph"/>
        <w:numPr>
          <w:ilvl w:val="0"/>
          <w:numId w:val="18"/>
        </w:numPr>
        <w:jc w:val="both"/>
        <w:rPr>
          <w:rFonts w:ascii="Arial" w:hAnsi="Arial" w:cs="Arial"/>
          <w:sz w:val="24"/>
          <w:szCs w:val="24"/>
          <w:lang w:val="ro-RO"/>
        </w:rPr>
      </w:pPr>
      <w:r w:rsidRPr="007E0E20">
        <w:rPr>
          <w:rFonts w:ascii="Arial" w:hAnsi="Arial" w:cs="Arial"/>
          <w:sz w:val="24"/>
          <w:szCs w:val="24"/>
          <w:lang w:val="ro-RO"/>
        </w:rPr>
        <w:t>poluanţii monitorizaţi: oxizi de azot (NO/NO2/NOx)</w:t>
      </w:r>
      <w:r w:rsidR="007E0E20">
        <w:rPr>
          <w:rFonts w:ascii="Arial" w:hAnsi="Arial" w:cs="Arial"/>
          <w:sz w:val="24"/>
          <w:szCs w:val="24"/>
          <w:lang w:val="ro-RO"/>
        </w:rPr>
        <w:t>;</w:t>
      </w:r>
      <w:r w:rsidRPr="007E0E20">
        <w:rPr>
          <w:rFonts w:ascii="Arial" w:hAnsi="Arial" w:cs="Arial"/>
          <w:sz w:val="24"/>
          <w:szCs w:val="24"/>
          <w:lang w:val="ro-RO"/>
        </w:rPr>
        <w:t xml:space="preserve"> </w:t>
      </w:r>
    </w:p>
    <w:p w:rsidR="003B6570" w:rsidRPr="007E0E20" w:rsidRDefault="008F7A80" w:rsidP="00CE6D0B">
      <w:pPr>
        <w:pStyle w:val="ListParagraph"/>
        <w:numPr>
          <w:ilvl w:val="0"/>
          <w:numId w:val="18"/>
        </w:numPr>
        <w:jc w:val="both"/>
        <w:rPr>
          <w:rFonts w:ascii="Arial" w:hAnsi="Arial" w:cs="Arial"/>
          <w:sz w:val="24"/>
          <w:szCs w:val="24"/>
          <w:lang w:val="ro-RO"/>
        </w:rPr>
      </w:pPr>
      <w:r w:rsidRPr="007E0E20">
        <w:rPr>
          <w:rFonts w:ascii="Arial" w:hAnsi="Arial" w:cs="Arial"/>
          <w:sz w:val="24"/>
          <w:szCs w:val="24"/>
          <w:lang w:val="ro-RO"/>
        </w:rPr>
        <w:t>particule în suspensie PM</w:t>
      </w:r>
      <w:r w:rsidRPr="007E0E20">
        <w:rPr>
          <w:rFonts w:ascii="Arial" w:hAnsi="Arial" w:cs="Arial"/>
          <w:sz w:val="24"/>
          <w:szCs w:val="24"/>
          <w:vertAlign w:val="subscript"/>
          <w:lang w:val="ro-RO"/>
        </w:rPr>
        <w:t xml:space="preserve">10 </w:t>
      </w:r>
      <w:r w:rsidRPr="007E0E20">
        <w:rPr>
          <w:rFonts w:ascii="Arial" w:hAnsi="Arial" w:cs="Arial"/>
          <w:sz w:val="24"/>
          <w:szCs w:val="24"/>
          <w:lang w:val="ro-RO"/>
        </w:rPr>
        <w:t xml:space="preserve">(gravimetric). </w:t>
      </w:r>
    </w:p>
    <w:p w:rsidR="003B6570" w:rsidRDefault="003B6570" w:rsidP="003B6570">
      <w:pPr>
        <w:pStyle w:val="ListParagraph"/>
        <w:ind w:left="1004"/>
        <w:jc w:val="both"/>
        <w:rPr>
          <w:rFonts w:ascii="Arial" w:hAnsi="Arial" w:cs="Arial"/>
          <w:sz w:val="24"/>
          <w:szCs w:val="24"/>
          <w:lang w:val="ro-RO"/>
        </w:rPr>
      </w:pPr>
    </w:p>
    <w:p w:rsidR="003B6570" w:rsidRDefault="003B6570" w:rsidP="003B6570">
      <w:pPr>
        <w:pStyle w:val="ListParagraph"/>
        <w:ind w:left="1004"/>
        <w:jc w:val="both"/>
        <w:rPr>
          <w:rFonts w:ascii="Arial" w:hAnsi="Arial" w:cs="Arial"/>
          <w:sz w:val="24"/>
          <w:szCs w:val="24"/>
          <w:lang w:val="ro-RO"/>
        </w:rPr>
      </w:pPr>
    </w:p>
    <w:p w:rsidR="003B6570" w:rsidRDefault="003B6570" w:rsidP="003B6570">
      <w:pPr>
        <w:pStyle w:val="ListParagraph"/>
        <w:ind w:left="1004"/>
        <w:jc w:val="both"/>
        <w:rPr>
          <w:rFonts w:ascii="Arial" w:hAnsi="Arial" w:cs="Arial"/>
          <w:sz w:val="24"/>
          <w:szCs w:val="24"/>
          <w:lang w:val="ro-RO"/>
        </w:rPr>
      </w:pPr>
    </w:p>
    <w:p w:rsidR="003B6570" w:rsidRDefault="003B6570" w:rsidP="003B6570">
      <w:pPr>
        <w:pStyle w:val="ListParagraph"/>
        <w:ind w:left="1004"/>
        <w:jc w:val="both"/>
        <w:rPr>
          <w:rFonts w:ascii="Arial" w:hAnsi="Arial" w:cs="Arial"/>
          <w:sz w:val="24"/>
          <w:szCs w:val="24"/>
          <w:lang w:val="ro-RO"/>
        </w:rPr>
      </w:pPr>
    </w:p>
    <w:p w:rsidR="007E0E20" w:rsidRDefault="007E0E20" w:rsidP="003B6570">
      <w:pPr>
        <w:pStyle w:val="ListParagraph"/>
        <w:ind w:left="1004"/>
        <w:jc w:val="both"/>
        <w:rPr>
          <w:rFonts w:ascii="Arial" w:hAnsi="Arial" w:cs="Arial"/>
          <w:sz w:val="24"/>
          <w:szCs w:val="24"/>
          <w:lang w:val="ro-RO"/>
        </w:rPr>
      </w:pPr>
    </w:p>
    <w:p w:rsidR="008F7A80" w:rsidRPr="003B6570" w:rsidRDefault="003B6570" w:rsidP="003B6570">
      <w:pPr>
        <w:pStyle w:val="ListParagraph"/>
        <w:ind w:left="1004"/>
        <w:jc w:val="both"/>
        <w:rPr>
          <w:rFonts w:ascii="Arial" w:hAnsi="Arial" w:cs="Arial"/>
          <w:sz w:val="24"/>
          <w:szCs w:val="24"/>
          <w:lang w:val="ro-RO"/>
        </w:rPr>
      </w:pPr>
      <w:r w:rsidRPr="003B6570">
        <w:rPr>
          <w:rFonts w:ascii="Arial" w:hAnsi="Arial" w:cs="Arial"/>
          <w:sz w:val="24"/>
          <w:szCs w:val="24"/>
          <w:lang w:val="ro-RO"/>
        </w:rPr>
        <w:t>Tabel A.</w:t>
      </w:r>
      <w:r>
        <w:rPr>
          <w:rFonts w:ascii="Arial" w:hAnsi="Arial" w:cs="Arial"/>
          <w:sz w:val="24"/>
          <w:szCs w:val="24"/>
          <w:lang w:val="ro-RO"/>
        </w:rPr>
        <w:t>4</w:t>
      </w:r>
      <w:r w:rsidRPr="003B6570">
        <w:rPr>
          <w:rFonts w:ascii="Arial" w:hAnsi="Arial" w:cs="Arial"/>
          <w:sz w:val="24"/>
          <w:szCs w:val="24"/>
          <w:lang w:val="ro-RO"/>
        </w:rPr>
        <w:t>. - valori medii lunare, minime şi maxime orare.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936"/>
        <w:gridCol w:w="1540"/>
        <w:gridCol w:w="2018"/>
        <w:gridCol w:w="1915"/>
      </w:tblGrid>
      <w:tr w:rsidR="003B6570" w:rsidRPr="0005467C" w:rsidTr="0067181E">
        <w:trPr>
          <w:cantSplit/>
          <w:jc w:val="center"/>
        </w:trPr>
        <w:tc>
          <w:tcPr>
            <w:tcW w:w="2515" w:type="dxa"/>
            <w:vMerge w:val="restart"/>
            <w:tcBorders>
              <w:top w:val="single" w:sz="4" w:space="0" w:color="auto"/>
              <w:left w:val="single" w:sz="4" w:space="0" w:color="auto"/>
              <w:bottom w:val="single" w:sz="4" w:space="0" w:color="auto"/>
              <w:right w:val="single" w:sz="4" w:space="0" w:color="auto"/>
            </w:tcBorders>
            <w:vAlign w:val="center"/>
            <w:hideMark/>
          </w:tcPr>
          <w:p w:rsidR="003B6570" w:rsidRPr="005D1E50" w:rsidRDefault="003B6570" w:rsidP="0067181E">
            <w:pPr>
              <w:spacing w:after="0" w:line="240" w:lineRule="auto"/>
              <w:jc w:val="center"/>
              <w:rPr>
                <w:rFonts w:ascii="Arial" w:hAnsi="Arial" w:cs="Arial"/>
                <w:b/>
                <w:sz w:val="20"/>
                <w:szCs w:val="20"/>
                <w:lang w:val="ro-RO"/>
              </w:rPr>
            </w:pPr>
            <w:r w:rsidRPr="005D1E50">
              <w:rPr>
                <w:rFonts w:ascii="Arial" w:hAnsi="Arial" w:cs="Arial"/>
                <w:b/>
                <w:sz w:val="20"/>
                <w:szCs w:val="20"/>
                <w:lang w:val="ro-RO"/>
              </w:rPr>
              <w:t>Poluant</w:t>
            </w:r>
          </w:p>
        </w:tc>
        <w:tc>
          <w:tcPr>
            <w:tcW w:w="936" w:type="dxa"/>
            <w:vMerge w:val="restart"/>
            <w:tcBorders>
              <w:top w:val="single" w:sz="4" w:space="0" w:color="auto"/>
              <w:left w:val="single" w:sz="4" w:space="0" w:color="auto"/>
              <w:bottom w:val="single" w:sz="4" w:space="0" w:color="auto"/>
              <w:right w:val="single" w:sz="4" w:space="0" w:color="auto"/>
            </w:tcBorders>
            <w:vAlign w:val="center"/>
            <w:hideMark/>
          </w:tcPr>
          <w:p w:rsidR="003B6570" w:rsidRPr="005D1E50" w:rsidRDefault="003B6570" w:rsidP="0067181E">
            <w:pPr>
              <w:spacing w:after="0" w:line="240" w:lineRule="auto"/>
              <w:jc w:val="center"/>
              <w:rPr>
                <w:rFonts w:ascii="Arial" w:hAnsi="Arial" w:cs="Arial"/>
                <w:b/>
                <w:sz w:val="20"/>
                <w:szCs w:val="20"/>
                <w:lang w:val="ro-RO"/>
              </w:rPr>
            </w:pPr>
            <w:r w:rsidRPr="005D1E50">
              <w:rPr>
                <w:rFonts w:ascii="Arial" w:hAnsi="Arial" w:cs="Arial"/>
                <w:b/>
                <w:sz w:val="20"/>
                <w:szCs w:val="20"/>
                <w:lang w:val="ro-RO"/>
              </w:rPr>
              <w:t>UM</w:t>
            </w:r>
          </w:p>
        </w:tc>
        <w:tc>
          <w:tcPr>
            <w:tcW w:w="5473" w:type="dxa"/>
            <w:gridSpan w:val="3"/>
            <w:tcBorders>
              <w:top w:val="single" w:sz="4" w:space="0" w:color="auto"/>
              <w:left w:val="single" w:sz="4" w:space="0" w:color="auto"/>
              <w:bottom w:val="single" w:sz="4" w:space="0" w:color="auto"/>
              <w:right w:val="single" w:sz="4" w:space="0" w:color="auto"/>
            </w:tcBorders>
            <w:hideMark/>
          </w:tcPr>
          <w:p w:rsidR="003B6570" w:rsidRPr="005D1E50" w:rsidRDefault="003B6570" w:rsidP="0067181E">
            <w:pPr>
              <w:spacing w:after="0" w:line="240" w:lineRule="auto"/>
              <w:jc w:val="center"/>
              <w:rPr>
                <w:rFonts w:ascii="Arial" w:hAnsi="Arial" w:cs="Arial"/>
                <w:b/>
                <w:sz w:val="20"/>
                <w:szCs w:val="20"/>
                <w:lang w:val="ro-RO"/>
              </w:rPr>
            </w:pPr>
            <w:r w:rsidRPr="005D1E50">
              <w:rPr>
                <w:rFonts w:ascii="Arial" w:hAnsi="Arial" w:cs="Arial"/>
                <w:b/>
                <w:sz w:val="20"/>
                <w:szCs w:val="20"/>
                <w:lang w:val="ro-RO"/>
              </w:rPr>
              <w:t>STAŢIA BACĂU 3</w:t>
            </w:r>
          </w:p>
        </w:tc>
      </w:tr>
      <w:tr w:rsidR="003B6570" w:rsidRPr="0005467C" w:rsidTr="0067181E">
        <w:trPr>
          <w:cantSplit/>
          <w:trHeight w:val="40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B6570" w:rsidRPr="005D1E50" w:rsidRDefault="003B6570" w:rsidP="0067181E">
            <w:pPr>
              <w:spacing w:after="0" w:line="240" w:lineRule="auto"/>
              <w:rPr>
                <w:rFonts w:ascii="Arial" w:hAnsi="Arial" w:cs="Arial"/>
                <w:b/>
                <w:sz w:val="20"/>
                <w:szCs w:val="20"/>
                <w:lang w:val="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B6570" w:rsidRPr="005D1E50" w:rsidRDefault="003B6570" w:rsidP="0067181E">
            <w:pPr>
              <w:spacing w:after="0" w:line="240" w:lineRule="auto"/>
              <w:rPr>
                <w:rFonts w:ascii="Arial" w:hAnsi="Arial" w:cs="Arial"/>
                <w:b/>
                <w:sz w:val="20"/>
                <w:szCs w:val="20"/>
                <w:lang w:val="ro-RO"/>
              </w:rPr>
            </w:pPr>
          </w:p>
        </w:tc>
        <w:tc>
          <w:tcPr>
            <w:tcW w:w="1540" w:type="dxa"/>
            <w:tcBorders>
              <w:top w:val="single" w:sz="4" w:space="0" w:color="auto"/>
              <w:left w:val="single" w:sz="4" w:space="0" w:color="auto"/>
              <w:bottom w:val="single" w:sz="4" w:space="0" w:color="auto"/>
              <w:right w:val="single" w:sz="4" w:space="0" w:color="auto"/>
            </w:tcBorders>
            <w:vAlign w:val="center"/>
            <w:hideMark/>
          </w:tcPr>
          <w:p w:rsidR="003B6570" w:rsidRPr="005D1E50" w:rsidRDefault="003B6570" w:rsidP="0067181E">
            <w:pPr>
              <w:spacing w:after="0" w:line="240" w:lineRule="auto"/>
              <w:jc w:val="center"/>
              <w:rPr>
                <w:rFonts w:ascii="Arial" w:hAnsi="Arial" w:cs="Arial"/>
                <w:b/>
                <w:sz w:val="20"/>
                <w:szCs w:val="20"/>
                <w:lang w:val="ro-RO"/>
              </w:rPr>
            </w:pPr>
            <w:r w:rsidRPr="005D1E50">
              <w:rPr>
                <w:rFonts w:ascii="Arial" w:hAnsi="Arial" w:cs="Arial"/>
                <w:b/>
                <w:sz w:val="20"/>
                <w:szCs w:val="20"/>
                <w:lang w:val="ro-RO"/>
              </w:rPr>
              <w:t>Valoarea medie lunară</w:t>
            </w:r>
          </w:p>
        </w:tc>
        <w:tc>
          <w:tcPr>
            <w:tcW w:w="2018" w:type="dxa"/>
            <w:tcBorders>
              <w:top w:val="single" w:sz="4" w:space="0" w:color="auto"/>
              <w:left w:val="single" w:sz="4" w:space="0" w:color="auto"/>
              <w:bottom w:val="single" w:sz="4" w:space="0" w:color="auto"/>
              <w:right w:val="single" w:sz="4" w:space="0" w:color="auto"/>
            </w:tcBorders>
            <w:vAlign w:val="center"/>
            <w:hideMark/>
          </w:tcPr>
          <w:p w:rsidR="003B6570" w:rsidRPr="005D1E50" w:rsidRDefault="003B6570" w:rsidP="0067181E">
            <w:pPr>
              <w:spacing w:after="0" w:line="240" w:lineRule="auto"/>
              <w:jc w:val="center"/>
              <w:rPr>
                <w:rFonts w:ascii="Arial" w:hAnsi="Arial" w:cs="Arial"/>
                <w:b/>
                <w:sz w:val="20"/>
                <w:szCs w:val="20"/>
                <w:lang w:val="ro-RO"/>
              </w:rPr>
            </w:pPr>
            <w:r w:rsidRPr="005D1E50">
              <w:rPr>
                <w:rFonts w:ascii="Arial" w:hAnsi="Arial" w:cs="Arial"/>
                <w:b/>
                <w:sz w:val="20"/>
                <w:szCs w:val="20"/>
                <w:lang w:val="ro-RO"/>
              </w:rPr>
              <w:t>Valoarea minimă a mediei orare</w:t>
            </w:r>
          </w:p>
        </w:tc>
        <w:tc>
          <w:tcPr>
            <w:tcW w:w="1915" w:type="dxa"/>
            <w:tcBorders>
              <w:top w:val="single" w:sz="4" w:space="0" w:color="auto"/>
              <w:left w:val="single" w:sz="4" w:space="0" w:color="auto"/>
              <w:bottom w:val="single" w:sz="4" w:space="0" w:color="auto"/>
              <w:right w:val="single" w:sz="4" w:space="0" w:color="auto"/>
            </w:tcBorders>
            <w:vAlign w:val="center"/>
            <w:hideMark/>
          </w:tcPr>
          <w:p w:rsidR="003B6570" w:rsidRPr="005D1E50" w:rsidRDefault="003B6570" w:rsidP="0067181E">
            <w:pPr>
              <w:spacing w:after="0" w:line="240" w:lineRule="auto"/>
              <w:jc w:val="center"/>
              <w:rPr>
                <w:rFonts w:ascii="Arial" w:hAnsi="Arial" w:cs="Arial"/>
                <w:b/>
                <w:sz w:val="20"/>
                <w:szCs w:val="20"/>
                <w:lang w:val="ro-RO"/>
              </w:rPr>
            </w:pPr>
            <w:r w:rsidRPr="005D1E50">
              <w:rPr>
                <w:rFonts w:ascii="Arial" w:hAnsi="Arial" w:cs="Arial"/>
                <w:b/>
                <w:sz w:val="20"/>
                <w:szCs w:val="20"/>
                <w:lang w:val="ro-RO"/>
              </w:rPr>
              <w:t>Valoarea maximă a mediei orare</w:t>
            </w:r>
          </w:p>
        </w:tc>
      </w:tr>
      <w:tr w:rsidR="003B6570" w:rsidRPr="0005467C" w:rsidTr="0067181E">
        <w:trPr>
          <w:jc w:val="center"/>
        </w:trPr>
        <w:tc>
          <w:tcPr>
            <w:tcW w:w="2515" w:type="dxa"/>
            <w:tcBorders>
              <w:top w:val="single" w:sz="4" w:space="0" w:color="auto"/>
              <w:left w:val="single" w:sz="4" w:space="0" w:color="auto"/>
              <w:bottom w:val="single" w:sz="4" w:space="0" w:color="auto"/>
              <w:right w:val="single" w:sz="4" w:space="0" w:color="auto"/>
            </w:tcBorders>
            <w:vAlign w:val="center"/>
          </w:tcPr>
          <w:p w:rsidR="003B6570" w:rsidRPr="0005467C" w:rsidRDefault="003B6570" w:rsidP="0067181E">
            <w:pPr>
              <w:spacing w:after="0" w:line="240" w:lineRule="auto"/>
              <w:jc w:val="center"/>
              <w:rPr>
                <w:rFonts w:ascii="Arial" w:hAnsi="Arial" w:cs="Arial"/>
                <w:sz w:val="24"/>
                <w:szCs w:val="24"/>
                <w:lang w:val="ro-RO"/>
              </w:rPr>
            </w:pPr>
            <w:r>
              <w:rPr>
                <w:rFonts w:ascii="Arial" w:hAnsi="Arial" w:cs="Arial"/>
                <w:sz w:val="24"/>
                <w:szCs w:val="24"/>
                <w:lang w:val="ro-RO"/>
              </w:rPr>
              <w:t>NO</w:t>
            </w:r>
          </w:p>
        </w:tc>
        <w:tc>
          <w:tcPr>
            <w:tcW w:w="936" w:type="dxa"/>
            <w:tcBorders>
              <w:top w:val="single" w:sz="4" w:space="0" w:color="auto"/>
              <w:left w:val="single" w:sz="4" w:space="0" w:color="auto"/>
              <w:bottom w:val="single" w:sz="4" w:space="0" w:color="auto"/>
              <w:right w:val="single" w:sz="4" w:space="0" w:color="auto"/>
            </w:tcBorders>
            <w:vAlign w:val="center"/>
          </w:tcPr>
          <w:p w:rsidR="003B6570" w:rsidRPr="0005467C" w:rsidRDefault="003B6570" w:rsidP="0067181E">
            <w:pPr>
              <w:spacing w:after="0" w:line="240" w:lineRule="auto"/>
              <w:jc w:val="center"/>
              <w:rPr>
                <w:rFonts w:ascii="Arial" w:hAnsi="Arial" w:cs="Arial"/>
                <w:sz w:val="24"/>
                <w:szCs w:val="24"/>
                <w:lang w:val="ro-RO"/>
              </w:rPr>
            </w:pPr>
            <w:r w:rsidRPr="0005467C">
              <w:rPr>
                <w:rFonts w:ascii="Arial" w:hAnsi="Arial" w:cs="Arial"/>
                <w:sz w:val="24"/>
                <w:szCs w:val="24"/>
                <w:lang w:val="ro-RO"/>
              </w:rPr>
              <w:t>μg/mc</w:t>
            </w:r>
          </w:p>
        </w:tc>
        <w:tc>
          <w:tcPr>
            <w:tcW w:w="1540" w:type="dxa"/>
            <w:tcBorders>
              <w:top w:val="single" w:sz="4" w:space="0" w:color="auto"/>
              <w:left w:val="single" w:sz="4" w:space="0" w:color="auto"/>
              <w:bottom w:val="single" w:sz="4" w:space="0" w:color="auto"/>
              <w:right w:val="single" w:sz="4" w:space="0" w:color="auto"/>
            </w:tcBorders>
            <w:vAlign w:val="center"/>
          </w:tcPr>
          <w:p w:rsidR="003B6570" w:rsidRPr="0005467C" w:rsidRDefault="00B81C0D" w:rsidP="0067181E">
            <w:pPr>
              <w:spacing w:after="0" w:line="240" w:lineRule="auto"/>
              <w:jc w:val="center"/>
              <w:rPr>
                <w:rFonts w:ascii="Arial" w:hAnsi="Arial" w:cs="Arial"/>
                <w:sz w:val="24"/>
                <w:szCs w:val="24"/>
                <w:lang w:val="ro-RO"/>
              </w:rPr>
            </w:pPr>
            <w:r>
              <w:rPr>
                <w:rFonts w:ascii="Arial" w:hAnsi="Arial" w:cs="Arial"/>
                <w:sz w:val="24"/>
                <w:szCs w:val="24"/>
                <w:lang w:val="ro-RO"/>
              </w:rPr>
              <w:t>19,41</w:t>
            </w:r>
          </w:p>
        </w:tc>
        <w:tc>
          <w:tcPr>
            <w:tcW w:w="2018" w:type="dxa"/>
            <w:tcBorders>
              <w:top w:val="single" w:sz="4" w:space="0" w:color="auto"/>
              <w:left w:val="single" w:sz="4" w:space="0" w:color="auto"/>
              <w:bottom w:val="single" w:sz="4" w:space="0" w:color="auto"/>
              <w:right w:val="single" w:sz="4" w:space="0" w:color="auto"/>
            </w:tcBorders>
            <w:vAlign w:val="center"/>
          </w:tcPr>
          <w:p w:rsidR="003B6570" w:rsidRPr="0005467C" w:rsidRDefault="00B81C0D" w:rsidP="0067181E">
            <w:pPr>
              <w:spacing w:after="0" w:line="240" w:lineRule="auto"/>
              <w:jc w:val="center"/>
              <w:rPr>
                <w:rFonts w:ascii="Arial" w:hAnsi="Arial" w:cs="Arial"/>
                <w:sz w:val="24"/>
                <w:szCs w:val="24"/>
                <w:lang w:val="ro-RO"/>
              </w:rPr>
            </w:pPr>
            <w:r>
              <w:rPr>
                <w:rFonts w:ascii="Arial" w:hAnsi="Arial" w:cs="Arial"/>
                <w:sz w:val="24"/>
                <w:szCs w:val="24"/>
                <w:lang w:val="ro-RO"/>
              </w:rPr>
              <w:t>3,26</w:t>
            </w:r>
          </w:p>
        </w:tc>
        <w:tc>
          <w:tcPr>
            <w:tcW w:w="1915" w:type="dxa"/>
            <w:tcBorders>
              <w:top w:val="single" w:sz="4" w:space="0" w:color="auto"/>
              <w:left w:val="single" w:sz="4" w:space="0" w:color="auto"/>
              <w:bottom w:val="single" w:sz="4" w:space="0" w:color="auto"/>
              <w:right w:val="single" w:sz="4" w:space="0" w:color="auto"/>
            </w:tcBorders>
            <w:vAlign w:val="center"/>
          </w:tcPr>
          <w:p w:rsidR="003B6570" w:rsidRPr="0005467C" w:rsidRDefault="00B81C0D" w:rsidP="0067181E">
            <w:pPr>
              <w:spacing w:after="0" w:line="240" w:lineRule="auto"/>
              <w:jc w:val="center"/>
              <w:rPr>
                <w:rFonts w:ascii="Arial" w:hAnsi="Arial" w:cs="Arial"/>
                <w:sz w:val="24"/>
                <w:szCs w:val="24"/>
                <w:lang w:val="ro-RO"/>
              </w:rPr>
            </w:pPr>
            <w:r>
              <w:rPr>
                <w:rFonts w:ascii="Arial" w:hAnsi="Arial" w:cs="Arial"/>
                <w:sz w:val="24"/>
                <w:szCs w:val="24"/>
                <w:lang w:val="ro-RO"/>
              </w:rPr>
              <w:t>102,05</w:t>
            </w:r>
          </w:p>
        </w:tc>
      </w:tr>
      <w:tr w:rsidR="003B6570" w:rsidRPr="009F1335" w:rsidTr="0067181E">
        <w:trPr>
          <w:trHeight w:val="293"/>
          <w:jc w:val="center"/>
        </w:trPr>
        <w:tc>
          <w:tcPr>
            <w:tcW w:w="2515" w:type="dxa"/>
            <w:tcBorders>
              <w:top w:val="single" w:sz="4" w:space="0" w:color="auto"/>
              <w:left w:val="single" w:sz="4" w:space="0" w:color="auto"/>
              <w:bottom w:val="single" w:sz="4" w:space="0" w:color="auto"/>
              <w:right w:val="single" w:sz="4" w:space="0" w:color="auto"/>
            </w:tcBorders>
            <w:hideMark/>
          </w:tcPr>
          <w:p w:rsidR="003B6570" w:rsidRPr="003B6570" w:rsidRDefault="003B6570" w:rsidP="0067181E">
            <w:pPr>
              <w:spacing w:after="0" w:line="240" w:lineRule="auto"/>
              <w:jc w:val="center"/>
              <w:rPr>
                <w:rFonts w:ascii="Arial" w:hAnsi="Arial" w:cs="Arial"/>
                <w:sz w:val="24"/>
                <w:szCs w:val="24"/>
                <w:vertAlign w:val="subscript"/>
                <w:lang w:val="ro-RO"/>
              </w:rPr>
            </w:pPr>
            <w:r>
              <w:rPr>
                <w:rFonts w:ascii="Arial" w:hAnsi="Arial" w:cs="Arial"/>
                <w:sz w:val="24"/>
                <w:szCs w:val="24"/>
                <w:lang w:val="ro-RO"/>
              </w:rPr>
              <w:t>NO</w:t>
            </w:r>
            <w:r>
              <w:rPr>
                <w:rFonts w:ascii="Arial" w:hAnsi="Arial" w:cs="Arial"/>
                <w:sz w:val="24"/>
                <w:szCs w:val="24"/>
                <w:vertAlign w:val="subscript"/>
                <w:lang w:val="ro-RO"/>
              </w:rPr>
              <w:t>2</w:t>
            </w:r>
          </w:p>
        </w:tc>
        <w:tc>
          <w:tcPr>
            <w:tcW w:w="936" w:type="dxa"/>
            <w:tcBorders>
              <w:top w:val="single" w:sz="4" w:space="0" w:color="auto"/>
              <w:left w:val="single" w:sz="4" w:space="0" w:color="auto"/>
              <w:bottom w:val="single" w:sz="4" w:space="0" w:color="auto"/>
              <w:right w:val="single" w:sz="4" w:space="0" w:color="auto"/>
            </w:tcBorders>
            <w:hideMark/>
          </w:tcPr>
          <w:p w:rsidR="003B6570" w:rsidRPr="009F1335" w:rsidRDefault="003B6570" w:rsidP="0067181E">
            <w:pPr>
              <w:spacing w:after="0" w:line="240" w:lineRule="auto"/>
              <w:jc w:val="center"/>
              <w:rPr>
                <w:rFonts w:ascii="Arial" w:hAnsi="Arial" w:cs="Arial"/>
                <w:sz w:val="24"/>
                <w:szCs w:val="24"/>
                <w:lang w:val="ro-RO"/>
              </w:rPr>
            </w:pPr>
            <w:r w:rsidRPr="009F1335">
              <w:rPr>
                <w:rFonts w:ascii="Arial" w:hAnsi="Arial" w:cs="Arial"/>
                <w:sz w:val="24"/>
                <w:szCs w:val="24"/>
                <w:lang w:val="ro-RO"/>
              </w:rPr>
              <w:t>μg/mc</w:t>
            </w:r>
          </w:p>
        </w:tc>
        <w:tc>
          <w:tcPr>
            <w:tcW w:w="1540" w:type="dxa"/>
            <w:tcBorders>
              <w:top w:val="single" w:sz="4" w:space="0" w:color="auto"/>
              <w:left w:val="single" w:sz="4" w:space="0" w:color="auto"/>
              <w:bottom w:val="single" w:sz="4" w:space="0" w:color="auto"/>
              <w:right w:val="single" w:sz="4" w:space="0" w:color="auto"/>
            </w:tcBorders>
            <w:vAlign w:val="center"/>
          </w:tcPr>
          <w:p w:rsidR="003B6570" w:rsidRPr="009F1335" w:rsidRDefault="00B81C0D" w:rsidP="0067181E">
            <w:pPr>
              <w:spacing w:after="0" w:line="240" w:lineRule="auto"/>
              <w:jc w:val="center"/>
              <w:rPr>
                <w:rFonts w:ascii="Arial" w:hAnsi="Arial" w:cs="Arial"/>
                <w:sz w:val="24"/>
                <w:szCs w:val="24"/>
                <w:lang w:val="ro-RO"/>
              </w:rPr>
            </w:pPr>
            <w:r>
              <w:rPr>
                <w:rFonts w:ascii="Arial" w:hAnsi="Arial" w:cs="Arial"/>
                <w:sz w:val="24"/>
                <w:szCs w:val="24"/>
                <w:lang w:val="ro-RO"/>
              </w:rPr>
              <w:t>36,37</w:t>
            </w:r>
          </w:p>
        </w:tc>
        <w:tc>
          <w:tcPr>
            <w:tcW w:w="2018" w:type="dxa"/>
            <w:tcBorders>
              <w:top w:val="single" w:sz="4" w:space="0" w:color="auto"/>
              <w:left w:val="single" w:sz="4" w:space="0" w:color="auto"/>
              <w:bottom w:val="single" w:sz="4" w:space="0" w:color="auto"/>
              <w:right w:val="single" w:sz="4" w:space="0" w:color="auto"/>
            </w:tcBorders>
            <w:vAlign w:val="center"/>
          </w:tcPr>
          <w:p w:rsidR="003B6570" w:rsidRPr="009F1335" w:rsidRDefault="00B81C0D" w:rsidP="0067181E">
            <w:pPr>
              <w:spacing w:after="0" w:line="240" w:lineRule="auto"/>
              <w:jc w:val="center"/>
              <w:rPr>
                <w:rFonts w:ascii="Arial" w:hAnsi="Arial" w:cs="Arial"/>
                <w:sz w:val="24"/>
                <w:szCs w:val="24"/>
                <w:lang w:val="ro-RO"/>
              </w:rPr>
            </w:pPr>
            <w:r>
              <w:rPr>
                <w:rFonts w:ascii="Arial" w:hAnsi="Arial" w:cs="Arial"/>
                <w:sz w:val="24"/>
                <w:szCs w:val="24"/>
                <w:lang w:val="ro-RO"/>
              </w:rPr>
              <w:t>8,25</w:t>
            </w:r>
          </w:p>
        </w:tc>
        <w:tc>
          <w:tcPr>
            <w:tcW w:w="1915" w:type="dxa"/>
            <w:tcBorders>
              <w:top w:val="single" w:sz="4" w:space="0" w:color="auto"/>
              <w:left w:val="single" w:sz="4" w:space="0" w:color="auto"/>
              <w:bottom w:val="single" w:sz="4" w:space="0" w:color="auto"/>
              <w:right w:val="single" w:sz="4" w:space="0" w:color="auto"/>
            </w:tcBorders>
            <w:vAlign w:val="center"/>
          </w:tcPr>
          <w:p w:rsidR="003B6570" w:rsidRPr="009F1335" w:rsidRDefault="00B81C0D" w:rsidP="0067181E">
            <w:pPr>
              <w:spacing w:after="0" w:line="240" w:lineRule="auto"/>
              <w:jc w:val="center"/>
              <w:rPr>
                <w:rFonts w:ascii="Arial" w:hAnsi="Arial" w:cs="Arial"/>
                <w:sz w:val="24"/>
                <w:szCs w:val="24"/>
                <w:lang w:val="ro-RO"/>
              </w:rPr>
            </w:pPr>
            <w:r>
              <w:rPr>
                <w:rFonts w:ascii="Arial" w:hAnsi="Arial" w:cs="Arial"/>
                <w:sz w:val="24"/>
                <w:szCs w:val="24"/>
                <w:lang w:val="ro-RO"/>
              </w:rPr>
              <w:t>117,54</w:t>
            </w:r>
          </w:p>
        </w:tc>
      </w:tr>
      <w:tr w:rsidR="00B81C0D" w:rsidRPr="009F1335" w:rsidTr="0067181E">
        <w:trPr>
          <w:trHeight w:val="293"/>
          <w:jc w:val="center"/>
        </w:trPr>
        <w:tc>
          <w:tcPr>
            <w:tcW w:w="2515" w:type="dxa"/>
            <w:tcBorders>
              <w:top w:val="single" w:sz="4" w:space="0" w:color="auto"/>
              <w:left w:val="single" w:sz="4" w:space="0" w:color="auto"/>
              <w:bottom w:val="single" w:sz="4" w:space="0" w:color="auto"/>
              <w:right w:val="single" w:sz="4" w:space="0" w:color="auto"/>
            </w:tcBorders>
          </w:tcPr>
          <w:p w:rsidR="00B81C0D" w:rsidRPr="00B81C0D" w:rsidRDefault="00B81C0D" w:rsidP="00B81C0D">
            <w:pPr>
              <w:spacing w:after="0" w:line="240" w:lineRule="auto"/>
              <w:jc w:val="center"/>
              <w:rPr>
                <w:rFonts w:ascii="Arial" w:hAnsi="Arial" w:cs="Arial"/>
                <w:sz w:val="24"/>
                <w:szCs w:val="24"/>
                <w:vertAlign w:val="subscript"/>
                <w:lang w:val="ro-RO"/>
              </w:rPr>
            </w:pPr>
            <w:r>
              <w:rPr>
                <w:rFonts w:ascii="Arial" w:hAnsi="Arial" w:cs="Arial"/>
                <w:sz w:val="24"/>
                <w:szCs w:val="24"/>
                <w:lang w:val="ro-RO"/>
              </w:rPr>
              <w:t>NO</w:t>
            </w:r>
            <w:r>
              <w:rPr>
                <w:rFonts w:ascii="Arial" w:hAnsi="Arial" w:cs="Arial"/>
                <w:sz w:val="24"/>
                <w:szCs w:val="24"/>
                <w:vertAlign w:val="subscript"/>
                <w:lang w:val="ro-RO"/>
              </w:rPr>
              <w:t>x</w:t>
            </w:r>
          </w:p>
        </w:tc>
        <w:tc>
          <w:tcPr>
            <w:tcW w:w="936" w:type="dxa"/>
            <w:tcBorders>
              <w:top w:val="single" w:sz="4" w:space="0" w:color="auto"/>
              <w:left w:val="single" w:sz="4" w:space="0" w:color="auto"/>
              <w:bottom w:val="single" w:sz="4" w:space="0" w:color="auto"/>
              <w:right w:val="single" w:sz="4" w:space="0" w:color="auto"/>
            </w:tcBorders>
          </w:tcPr>
          <w:p w:rsidR="00B81C0D" w:rsidRPr="009F1335" w:rsidRDefault="00B81C0D" w:rsidP="00B81C0D">
            <w:pPr>
              <w:spacing w:after="0" w:line="240" w:lineRule="auto"/>
              <w:jc w:val="center"/>
              <w:rPr>
                <w:rFonts w:ascii="Arial" w:hAnsi="Arial" w:cs="Arial"/>
                <w:sz w:val="24"/>
                <w:szCs w:val="24"/>
                <w:lang w:val="ro-RO"/>
              </w:rPr>
            </w:pPr>
            <w:r w:rsidRPr="009F1335">
              <w:rPr>
                <w:rFonts w:ascii="Arial" w:hAnsi="Arial" w:cs="Arial"/>
                <w:sz w:val="24"/>
                <w:szCs w:val="24"/>
                <w:lang w:val="ro-RO"/>
              </w:rPr>
              <w:t>μg/mc</w:t>
            </w:r>
          </w:p>
        </w:tc>
        <w:tc>
          <w:tcPr>
            <w:tcW w:w="1540" w:type="dxa"/>
            <w:tcBorders>
              <w:top w:val="single" w:sz="4" w:space="0" w:color="auto"/>
              <w:left w:val="single" w:sz="4" w:space="0" w:color="auto"/>
              <w:bottom w:val="single" w:sz="4" w:space="0" w:color="auto"/>
              <w:right w:val="single" w:sz="4" w:space="0" w:color="auto"/>
            </w:tcBorders>
            <w:vAlign w:val="center"/>
          </w:tcPr>
          <w:p w:rsidR="00B81C0D" w:rsidRPr="009F1335" w:rsidRDefault="00B81C0D" w:rsidP="00B81C0D">
            <w:pPr>
              <w:spacing w:after="0" w:line="240" w:lineRule="auto"/>
              <w:jc w:val="center"/>
              <w:rPr>
                <w:rFonts w:ascii="Arial" w:hAnsi="Arial" w:cs="Arial"/>
                <w:sz w:val="24"/>
                <w:szCs w:val="24"/>
                <w:lang w:val="ro-RO"/>
              </w:rPr>
            </w:pPr>
            <w:r>
              <w:rPr>
                <w:rFonts w:ascii="Arial" w:hAnsi="Arial" w:cs="Arial"/>
                <w:sz w:val="24"/>
                <w:szCs w:val="24"/>
                <w:lang w:val="ro-RO"/>
              </w:rPr>
              <w:t>63,81</w:t>
            </w:r>
          </w:p>
        </w:tc>
        <w:tc>
          <w:tcPr>
            <w:tcW w:w="2018" w:type="dxa"/>
            <w:tcBorders>
              <w:top w:val="single" w:sz="4" w:space="0" w:color="auto"/>
              <w:left w:val="single" w:sz="4" w:space="0" w:color="auto"/>
              <w:bottom w:val="single" w:sz="4" w:space="0" w:color="auto"/>
              <w:right w:val="single" w:sz="4" w:space="0" w:color="auto"/>
            </w:tcBorders>
            <w:vAlign w:val="center"/>
          </w:tcPr>
          <w:p w:rsidR="00B81C0D" w:rsidRPr="009F1335" w:rsidRDefault="00B81C0D" w:rsidP="00B81C0D">
            <w:pPr>
              <w:spacing w:after="0" w:line="240" w:lineRule="auto"/>
              <w:jc w:val="center"/>
              <w:rPr>
                <w:rFonts w:ascii="Arial" w:hAnsi="Arial" w:cs="Arial"/>
                <w:sz w:val="24"/>
                <w:szCs w:val="24"/>
                <w:lang w:val="ro-RO"/>
              </w:rPr>
            </w:pPr>
            <w:r>
              <w:rPr>
                <w:rFonts w:ascii="Arial" w:hAnsi="Arial" w:cs="Arial"/>
                <w:sz w:val="24"/>
                <w:szCs w:val="24"/>
                <w:lang w:val="ro-RO"/>
              </w:rPr>
              <w:t>13,23</w:t>
            </w:r>
          </w:p>
        </w:tc>
        <w:tc>
          <w:tcPr>
            <w:tcW w:w="1915" w:type="dxa"/>
            <w:tcBorders>
              <w:top w:val="single" w:sz="4" w:space="0" w:color="auto"/>
              <w:left w:val="single" w:sz="4" w:space="0" w:color="auto"/>
              <w:bottom w:val="single" w:sz="4" w:space="0" w:color="auto"/>
              <w:right w:val="single" w:sz="4" w:space="0" w:color="auto"/>
            </w:tcBorders>
            <w:vAlign w:val="center"/>
          </w:tcPr>
          <w:p w:rsidR="00B81C0D" w:rsidRPr="009F1335" w:rsidRDefault="00B81C0D" w:rsidP="00B81C0D">
            <w:pPr>
              <w:spacing w:after="0" w:line="240" w:lineRule="auto"/>
              <w:jc w:val="center"/>
              <w:rPr>
                <w:rFonts w:ascii="Arial" w:hAnsi="Arial" w:cs="Arial"/>
                <w:sz w:val="24"/>
                <w:szCs w:val="24"/>
                <w:lang w:val="ro-RO"/>
              </w:rPr>
            </w:pPr>
            <w:r>
              <w:rPr>
                <w:rFonts w:ascii="Arial" w:hAnsi="Arial" w:cs="Arial"/>
                <w:sz w:val="24"/>
                <w:szCs w:val="24"/>
                <w:lang w:val="ro-RO"/>
              </w:rPr>
              <w:t>232,30</w:t>
            </w:r>
          </w:p>
        </w:tc>
      </w:tr>
    </w:tbl>
    <w:p w:rsidR="003B6570" w:rsidRDefault="003B6570" w:rsidP="008001E5">
      <w:pPr>
        <w:spacing w:after="0" w:line="240" w:lineRule="auto"/>
        <w:ind w:firstLine="720"/>
        <w:jc w:val="both"/>
        <w:rPr>
          <w:rFonts w:ascii="Arial" w:hAnsi="Arial" w:cs="Arial"/>
          <w:b/>
          <w:sz w:val="24"/>
          <w:szCs w:val="24"/>
          <w:lang w:val="ro-RO"/>
        </w:rPr>
      </w:pPr>
    </w:p>
    <w:p w:rsidR="003B6570" w:rsidRDefault="003B6570" w:rsidP="008001E5">
      <w:pPr>
        <w:spacing w:after="0" w:line="240" w:lineRule="auto"/>
        <w:ind w:firstLine="720"/>
        <w:jc w:val="both"/>
        <w:rPr>
          <w:rFonts w:ascii="Arial" w:hAnsi="Arial" w:cs="Arial"/>
          <w:b/>
          <w:sz w:val="24"/>
          <w:szCs w:val="24"/>
          <w:lang w:val="ro-RO"/>
        </w:rPr>
      </w:pPr>
    </w:p>
    <w:p w:rsidR="008001E5" w:rsidRDefault="00A5178F" w:rsidP="008001E5">
      <w:pPr>
        <w:spacing w:after="0" w:line="240" w:lineRule="auto"/>
        <w:ind w:firstLine="720"/>
        <w:jc w:val="both"/>
        <w:rPr>
          <w:rFonts w:ascii="Arial" w:hAnsi="Arial" w:cs="Arial"/>
          <w:sz w:val="24"/>
          <w:szCs w:val="24"/>
          <w:lang w:val="ro-RO"/>
        </w:rPr>
      </w:pPr>
      <w:r w:rsidRPr="009D6B90">
        <w:rPr>
          <w:rFonts w:ascii="Arial" w:hAnsi="Arial" w:cs="Arial"/>
          <w:b/>
          <w:sz w:val="24"/>
          <w:szCs w:val="24"/>
          <w:lang w:val="ro-RO"/>
        </w:rPr>
        <w:t xml:space="preserve">Staţia Bacău </w:t>
      </w:r>
      <w:r>
        <w:rPr>
          <w:rFonts w:ascii="Arial" w:hAnsi="Arial" w:cs="Arial"/>
          <w:b/>
          <w:sz w:val="24"/>
          <w:szCs w:val="24"/>
          <w:lang w:val="ro-RO"/>
        </w:rPr>
        <w:t>5</w:t>
      </w:r>
      <w:r w:rsidRPr="009D6B90">
        <w:rPr>
          <w:rFonts w:ascii="Arial" w:hAnsi="Arial" w:cs="Arial"/>
          <w:sz w:val="24"/>
          <w:szCs w:val="24"/>
          <w:lang w:val="ro-RO"/>
        </w:rPr>
        <w:t xml:space="preserve"> - staţie de </w:t>
      </w:r>
      <w:r>
        <w:rPr>
          <w:rFonts w:ascii="Arial" w:hAnsi="Arial" w:cs="Arial"/>
          <w:sz w:val="24"/>
          <w:szCs w:val="24"/>
          <w:lang w:val="ro-RO"/>
        </w:rPr>
        <w:t>fond</w:t>
      </w:r>
      <w:r w:rsidRPr="009D6B90">
        <w:rPr>
          <w:rFonts w:ascii="Arial" w:hAnsi="Arial" w:cs="Arial"/>
          <w:sz w:val="24"/>
          <w:szCs w:val="24"/>
          <w:lang w:val="ro-RO"/>
        </w:rPr>
        <w:t xml:space="preserve">, este amplasată în municipiul Oneşti - strada </w:t>
      </w:r>
      <w:r>
        <w:rPr>
          <w:rFonts w:ascii="Arial" w:hAnsi="Arial" w:cs="Arial"/>
          <w:sz w:val="24"/>
          <w:szCs w:val="24"/>
          <w:lang w:val="ro-RO"/>
        </w:rPr>
        <w:t>Trotuşului nr. 2 A</w:t>
      </w:r>
      <w:r w:rsidRPr="009D6B90">
        <w:rPr>
          <w:rFonts w:ascii="Arial" w:hAnsi="Arial" w:cs="Arial"/>
          <w:sz w:val="24"/>
          <w:szCs w:val="24"/>
          <w:lang w:val="ro-RO"/>
        </w:rPr>
        <w:t xml:space="preserve"> </w:t>
      </w:r>
      <w:r w:rsidR="00CA23F9">
        <w:rPr>
          <w:rFonts w:ascii="Arial" w:hAnsi="Arial" w:cs="Arial"/>
          <w:sz w:val="24"/>
          <w:szCs w:val="24"/>
          <w:lang w:val="ro-RO"/>
        </w:rPr>
        <w:t xml:space="preserve">. </w:t>
      </w:r>
    </w:p>
    <w:p w:rsidR="006A3245" w:rsidRPr="000621FD" w:rsidRDefault="00FD4E49" w:rsidP="000621FD">
      <w:pPr>
        <w:pStyle w:val="ListParagraph"/>
        <w:numPr>
          <w:ilvl w:val="0"/>
          <w:numId w:val="18"/>
        </w:numPr>
        <w:jc w:val="both"/>
        <w:rPr>
          <w:rFonts w:ascii="Arial" w:hAnsi="Arial" w:cs="Arial"/>
          <w:sz w:val="24"/>
          <w:szCs w:val="24"/>
          <w:lang w:val="ro-RO"/>
        </w:rPr>
      </w:pPr>
      <w:r>
        <w:rPr>
          <w:rFonts w:ascii="Arial" w:hAnsi="Arial" w:cs="Arial"/>
          <w:sz w:val="24"/>
          <w:szCs w:val="24"/>
          <w:lang w:val="ro-RO"/>
        </w:rPr>
        <w:t xml:space="preserve">poluanţii monitorizaţi </w:t>
      </w:r>
      <w:r w:rsidR="00A5178F" w:rsidRPr="008001E5">
        <w:rPr>
          <w:rFonts w:ascii="Arial" w:hAnsi="Arial" w:cs="Arial"/>
          <w:sz w:val="24"/>
          <w:szCs w:val="24"/>
          <w:lang w:val="ro-RO"/>
        </w:rPr>
        <w:t xml:space="preserve">în luna </w:t>
      </w:r>
      <w:r w:rsidR="008F7A80">
        <w:rPr>
          <w:rFonts w:ascii="Arial" w:hAnsi="Arial" w:cs="Arial"/>
          <w:sz w:val="24"/>
          <w:szCs w:val="24"/>
          <w:lang w:val="ro-RO"/>
        </w:rPr>
        <w:t>iu</w:t>
      </w:r>
      <w:r w:rsidR="00B81C0D">
        <w:rPr>
          <w:rFonts w:ascii="Arial" w:hAnsi="Arial" w:cs="Arial"/>
          <w:sz w:val="24"/>
          <w:szCs w:val="24"/>
          <w:lang w:val="ro-RO"/>
        </w:rPr>
        <w:t>l</w:t>
      </w:r>
      <w:r w:rsidR="008F7A80">
        <w:rPr>
          <w:rFonts w:ascii="Arial" w:hAnsi="Arial" w:cs="Arial"/>
          <w:sz w:val="24"/>
          <w:szCs w:val="24"/>
          <w:lang w:val="ro-RO"/>
        </w:rPr>
        <w:t>ie</w:t>
      </w:r>
      <w:r w:rsidR="00D82236">
        <w:rPr>
          <w:rFonts w:ascii="Arial" w:hAnsi="Arial" w:cs="Arial"/>
          <w:sz w:val="24"/>
          <w:szCs w:val="24"/>
          <w:lang w:val="ro-RO"/>
        </w:rPr>
        <w:t xml:space="preserve"> 2023</w:t>
      </w:r>
      <w:r w:rsidR="00A5178F" w:rsidRPr="008001E5">
        <w:rPr>
          <w:rFonts w:ascii="Arial" w:hAnsi="Arial" w:cs="Arial"/>
          <w:sz w:val="24"/>
          <w:szCs w:val="24"/>
          <w:lang w:val="ro-RO"/>
        </w:rPr>
        <w:t>: ozon (O</w:t>
      </w:r>
      <w:r w:rsidR="00A5178F" w:rsidRPr="008001E5">
        <w:rPr>
          <w:rFonts w:ascii="Arial" w:hAnsi="Arial" w:cs="Arial"/>
          <w:sz w:val="24"/>
          <w:szCs w:val="24"/>
          <w:vertAlign w:val="subscript"/>
          <w:lang w:val="ro-RO"/>
        </w:rPr>
        <w:t>3</w:t>
      </w:r>
      <w:r w:rsidR="00831757">
        <w:rPr>
          <w:rFonts w:ascii="Arial" w:hAnsi="Arial" w:cs="Arial"/>
          <w:sz w:val="24"/>
          <w:szCs w:val="24"/>
          <w:lang w:val="ro-RO"/>
        </w:rPr>
        <w:t xml:space="preserve">) şi </w:t>
      </w:r>
      <w:r w:rsidR="00035A9F">
        <w:rPr>
          <w:rFonts w:ascii="Arial" w:hAnsi="Arial" w:cs="Arial"/>
          <w:sz w:val="24"/>
          <w:szCs w:val="24"/>
          <w:lang w:val="ro-RO"/>
        </w:rPr>
        <w:t>particule în suspensie PM</w:t>
      </w:r>
      <w:r w:rsidR="00035A9F">
        <w:rPr>
          <w:rFonts w:ascii="Arial" w:hAnsi="Arial" w:cs="Arial"/>
          <w:sz w:val="24"/>
          <w:szCs w:val="24"/>
          <w:vertAlign w:val="subscript"/>
          <w:lang w:val="ro-RO"/>
        </w:rPr>
        <w:t>10</w:t>
      </w:r>
      <w:r w:rsidR="00035A9F">
        <w:rPr>
          <w:rFonts w:ascii="Arial" w:hAnsi="Arial" w:cs="Arial"/>
          <w:sz w:val="24"/>
          <w:szCs w:val="24"/>
          <w:lang w:val="ro-RO"/>
        </w:rPr>
        <w:t xml:space="preserve"> (determinări gravimetrice).</w:t>
      </w:r>
    </w:p>
    <w:p w:rsidR="00D031F8" w:rsidRDefault="00D031F8" w:rsidP="00A5178F">
      <w:pPr>
        <w:pStyle w:val="ListParagraph"/>
        <w:ind w:left="1004"/>
        <w:jc w:val="both"/>
        <w:rPr>
          <w:rFonts w:ascii="Arial" w:hAnsi="Arial" w:cs="Arial"/>
          <w:sz w:val="24"/>
          <w:szCs w:val="24"/>
          <w:lang w:val="ro-RO"/>
        </w:rPr>
      </w:pPr>
    </w:p>
    <w:p w:rsidR="00FC0B82" w:rsidRPr="0005467C" w:rsidRDefault="00FC0B82" w:rsidP="00FC0B82">
      <w:pPr>
        <w:spacing w:after="0" w:line="240" w:lineRule="auto"/>
        <w:ind w:firstLine="720"/>
        <w:jc w:val="both"/>
        <w:rPr>
          <w:rFonts w:ascii="Arial" w:hAnsi="Arial" w:cs="Arial"/>
          <w:sz w:val="24"/>
          <w:szCs w:val="24"/>
          <w:lang w:val="ro-RO"/>
        </w:rPr>
      </w:pPr>
      <w:r w:rsidRPr="0005467C">
        <w:rPr>
          <w:rFonts w:ascii="Arial" w:hAnsi="Arial" w:cs="Arial"/>
          <w:sz w:val="24"/>
          <w:szCs w:val="24"/>
          <w:lang w:val="ro-RO"/>
        </w:rPr>
        <w:t>Tabel A.</w:t>
      </w:r>
      <w:r w:rsidR="003B6570">
        <w:rPr>
          <w:rFonts w:ascii="Arial" w:hAnsi="Arial" w:cs="Arial"/>
          <w:sz w:val="24"/>
          <w:szCs w:val="24"/>
          <w:lang w:val="ro-RO"/>
        </w:rPr>
        <w:t>5</w:t>
      </w:r>
      <w:r w:rsidRPr="0005467C">
        <w:rPr>
          <w:rFonts w:ascii="Arial" w:hAnsi="Arial" w:cs="Arial"/>
          <w:sz w:val="24"/>
          <w:szCs w:val="24"/>
          <w:lang w:val="ro-RO"/>
        </w:rPr>
        <w:t>. - valori medii lunare, minime şi maxime orare.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936"/>
        <w:gridCol w:w="1540"/>
        <w:gridCol w:w="2018"/>
        <w:gridCol w:w="1915"/>
      </w:tblGrid>
      <w:tr w:rsidR="00FC0B82" w:rsidRPr="0005467C" w:rsidTr="00641324">
        <w:trPr>
          <w:cantSplit/>
          <w:jc w:val="center"/>
        </w:trPr>
        <w:tc>
          <w:tcPr>
            <w:tcW w:w="2515" w:type="dxa"/>
            <w:vMerge w:val="restart"/>
            <w:tcBorders>
              <w:top w:val="single" w:sz="4" w:space="0" w:color="auto"/>
              <w:left w:val="single" w:sz="4" w:space="0" w:color="auto"/>
              <w:bottom w:val="single" w:sz="4" w:space="0" w:color="auto"/>
              <w:right w:val="single" w:sz="4" w:space="0" w:color="auto"/>
            </w:tcBorders>
            <w:vAlign w:val="center"/>
            <w:hideMark/>
          </w:tcPr>
          <w:p w:rsidR="00FC0B82" w:rsidRPr="005D1E50" w:rsidRDefault="00FC0B82" w:rsidP="00641324">
            <w:pPr>
              <w:spacing w:after="0" w:line="240" w:lineRule="auto"/>
              <w:jc w:val="center"/>
              <w:rPr>
                <w:rFonts w:ascii="Arial" w:hAnsi="Arial" w:cs="Arial"/>
                <w:b/>
                <w:sz w:val="20"/>
                <w:szCs w:val="20"/>
                <w:lang w:val="ro-RO"/>
              </w:rPr>
            </w:pPr>
            <w:r w:rsidRPr="005D1E50">
              <w:rPr>
                <w:rFonts w:ascii="Arial" w:hAnsi="Arial" w:cs="Arial"/>
                <w:b/>
                <w:sz w:val="20"/>
                <w:szCs w:val="20"/>
                <w:lang w:val="ro-RO"/>
              </w:rPr>
              <w:t>Poluant</w:t>
            </w:r>
          </w:p>
        </w:tc>
        <w:tc>
          <w:tcPr>
            <w:tcW w:w="936" w:type="dxa"/>
            <w:vMerge w:val="restart"/>
            <w:tcBorders>
              <w:top w:val="single" w:sz="4" w:space="0" w:color="auto"/>
              <w:left w:val="single" w:sz="4" w:space="0" w:color="auto"/>
              <w:bottom w:val="single" w:sz="4" w:space="0" w:color="auto"/>
              <w:right w:val="single" w:sz="4" w:space="0" w:color="auto"/>
            </w:tcBorders>
            <w:vAlign w:val="center"/>
            <w:hideMark/>
          </w:tcPr>
          <w:p w:rsidR="00FC0B82" w:rsidRPr="005D1E50" w:rsidRDefault="00FC0B82" w:rsidP="00641324">
            <w:pPr>
              <w:spacing w:after="0" w:line="240" w:lineRule="auto"/>
              <w:jc w:val="center"/>
              <w:rPr>
                <w:rFonts w:ascii="Arial" w:hAnsi="Arial" w:cs="Arial"/>
                <w:b/>
                <w:sz w:val="20"/>
                <w:szCs w:val="20"/>
                <w:lang w:val="ro-RO"/>
              </w:rPr>
            </w:pPr>
            <w:r w:rsidRPr="005D1E50">
              <w:rPr>
                <w:rFonts w:ascii="Arial" w:hAnsi="Arial" w:cs="Arial"/>
                <w:b/>
                <w:sz w:val="20"/>
                <w:szCs w:val="20"/>
                <w:lang w:val="ro-RO"/>
              </w:rPr>
              <w:t>UM</w:t>
            </w:r>
          </w:p>
        </w:tc>
        <w:tc>
          <w:tcPr>
            <w:tcW w:w="5473" w:type="dxa"/>
            <w:gridSpan w:val="3"/>
            <w:tcBorders>
              <w:top w:val="single" w:sz="4" w:space="0" w:color="auto"/>
              <w:left w:val="single" w:sz="4" w:space="0" w:color="auto"/>
              <w:bottom w:val="single" w:sz="4" w:space="0" w:color="auto"/>
              <w:right w:val="single" w:sz="4" w:space="0" w:color="auto"/>
            </w:tcBorders>
            <w:hideMark/>
          </w:tcPr>
          <w:p w:rsidR="00FC0B82" w:rsidRPr="005D1E50" w:rsidRDefault="00FC0B82" w:rsidP="00641324">
            <w:pPr>
              <w:spacing w:after="0" w:line="240" w:lineRule="auto"/>
              <w:jc w:val="center"/>
              <w:rPr>
                <w:rFonts w:ascii="Arial" w:hAnsi="Arial" w:cs="Arial"/>
                <w:b/>
                <w:sz w:val="20"/>
                <w:szCs w:val="20"/>
                <w:lang w:val="ro-RO"/>
              </w:rPr>
            </w:pPr>
            <w:r w:rsidRPr="005D1E50">
              <w:rPr>
                <w:rFonts w:ascii="Arial" w:hAnsi="Arial" w:cs="Arial"/>
                <w:b/>
                <w:sz w:val="20"/>
                <w:szCs w:val="20"/>
                <w:lang w:val="ro-RO"/>
              </w:rPr>
              <w:t>STAŢIA BACĂU 3</w:t>
            </w:r>
          </w:p>
        </w:tc>
      </w:tr>
      <w:tr w:rsidR="00FC0B82" w:rsidRPr="0005467C" w:rsidTr="00641324">
        <w:trPr>
          <w:cantSplit/>
          <w:trHeight w:val="40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C0B82" w:rsidRPr="005D1E50" w:rsidRDefault="00FC0B82" w:rsidP="00641324">
            <w:pPr>
              <w:spacing w:after="0" w:line="240" w:lineRule="auto"/>
              <w:rPr>
                <w:rFonts w:ascii="Arial" w:hAnsi="Arial" w:cs="Arial"/>
                <w:b/>
                <w:sz w:val="20"/>
                <w:szCs w:val="20"/>
                <w:lang w:val="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C0B82" w:rsidRPr="005D1E50" w:rsidRDefault="00FC0B82" w:rsidP="00641324">
            <w:pPr>
              <w:spacing w:after="0" w:line="240" w:lineRule="auto"/>
              <w:rPr>
                <w:rFonts w:ascii="Arial" w:hAnsi="Arial" w:cs="Arial"/>
                <w:b/>
                <w:sz w:val="20"/>
                <w:szCs w:val="20"/>
                <w:lang w:val="ro-RO"/>
              </w:rPr>
            </w:pPr>
          </w:p>
        </w:tc>
        <w:tc>
          <w:tcPr>
            <w:tcW w:w="1540" w:type="dxa"/>
            <w:tcBorders>
              <w:top w:val="single" w:sz="4" w:space="0" w:color="auto"/>
              <w:left w:val="single" w:sz="4" w:space="0" w:color="auto"/>
              <w:bottom w:val="single" w:sz="4" w:space="0" w:color="auto"/>
              <w:right w:val="single" w:sz="4" w:space="0" w:color="auto"/>
            </w:tcBorders>
            <w:vAlign w:val="center"/>
            <w:hideMark/>
          </w:tcPr>
          <w:p w:rsidR="00FC0B82" w:rsidRPr="005D1E50" w:rsidRDefault="00FC0B82" w:rsidP="00641324">
            <w:pPr>
              <w:spacing w:after="0" w:line="240" w:lineRule="auto"/>
              <w:jc w:val="center"/>
              <w:rPr>
                <w:rFonts w:ascii="Arial" w:hAnsi="Arial" w:cs="Arial"/>
                <w:b/>
                <w:sz w:val="20"/>
                <w:szCs w:val="20"/>
                <w:lang w:val="ro-RO"/>
              </w:rPr>
            </w:pPr>
            <w:r w:rsidRPr="005D1E50">
              <w:rPr>
                <w:rFonts w:ascii="Arial" w:hAnsi="Arial" w:cs="Arial"/>
                <w:b/>
                <w:sz w:val="20"/>
                <w:szCs w:val="20"/>
                <w:lang w:val="ro-RO"/>
              </w:rPr>
              <w:t>Valoarea medie lunară</w:t>
            </w:r>
          </w:p>
        </w:tc>
        <w:tc>
          <w:tcPr>
            <w:tcW w:w="2018" w:type="dxa"/>
            <w:tcBorders>
              <w:top w:val="single" w:sz="4" w:space="0" w:color="auto"/>
              <w:left w:val="single" w:sz="4" w:space="0" w:color="auto"/>
              <w:bottom w:val="single" w:sz="4" w:space="0" w:color="auto"/>
              <w:right w:val="single" w:sz="4" w:space="0" w:color="auto"/>
            </w:tcBorders>
            <w:vAlign w:val="center"/>
            <w:hideMark/>
          </w:tcPr>
          <w:p w:rsidR="00FC0B82" w:rsidRPr="005D1E50" w:rsidRDefault="00FC0B82" w:rsidP="00641324">
            <w:pPr>
              <w:spacing w:after="0" w:line="240" w:lineRule="auto"/>
              <w:jc w:val="center"/>
              <w:rPr>
                <w:rFonts w:ascii="Arial" w:hAnsi="Arial" w:cs="Arial"/>
                <w:b/>
                <w:sz w:val="20"/>
                <w:szCs w:val="20"/>
                <w:lang w:val="ro-RO"/>
              </w:rPr>
            </w:pPr>
            <w:r w:rsidRPr="005D1E50">
              <w:rPr>
                <w:rFonts w:ascii="Arial" w:hAnsi="Arial" w:cs="Arial"/>
                <w:b/>
                <w:sz w:val="20"/>
                <w:szCs w:val="20"/>
                <w:lang w:val="ro-RO"/>
              </w:rPr>
              <w:t>Valoarea minimă a mediei orare</w:t>
            </w:r>
          </w:p>
        </w:tc>
        <w:tc>
          <w:tcPr>
            <w:tcW w:w="1915" w:type="dxa"/>
            <w:tcBorders>
              <w:top w:val="single" w:sz="4" w:space="0" w:color="auto"/>
              <w:left w:val="single" w:sz="4" w:space="0" w:color="auto"/>
              <w:bottom w:val="single" w:sz="4" w:space="0" w:color="auto"/>
              <w:right w:val="single" w:sz="4" w:space="0" w:color="auto"/>
            </w:tcBorders>
            <w:vAlign w:val="center"/>
            <w:hideMark/>
          </w:tcPr>
          <w:p w:rsidR="00FC0B82" w:rsidRPr="005D1E50" w:rsidRDefault="00FC0B82" w:rsidP="00641324">
            <w:pPr>
              <w:spacing w:after="0" w:line="240" w:lineRule="auto"/>
              <w:jc w:val="center"/>
              <w:rPr>
                <w:rFonts w:ascii="Arial" w:hAnsi="Arial" w:cs="Arial"/>
                <w:b/>
                <w:sz w:val="20"/>
                <w:szCs w:val="20"/>
                <w:lang w:val="ro-RO"/>
              </w:rPr>
            </w:pPr>
            <w:r w:rsidRPr="005D1E50">
              <w:rPr>
                <w:rFonts w:ascii="Arial" w:hAnsi="Arial" w:cs="Arial"/>
                <w:b/>
                <w:sz w:val="20"/>
                <w:szCs w:val="20"/>
                <w:lang w:val="ro-RO"/>
              </w:rPr>
              <w:t>Valoarea maximă a mediei orare</w:t>
            </w:r>
          </w:p>
        </w:tc>
      </w:tr>
      <w:tr w:rsidR="00FC0B82" w:rsidRPr="0005467C" w:rsidTr="00641324">
        <w:trPr>
          <w:jc w:val="center"/>
        </w:trPr>
        <w:tc>
          <w:tcPr>
            <w:tcW w:w="2515" w:type="dxa"/>
            <w:tcBorders>
              <w:top w:val="single" w:sz="4" w:space="0" w:color="auto"/>
              <w:left w:val="single" w:sz="4" w:space="0" w:color="auto"/>
              <w:bottom w:val="single" w:sz="4" w:space="0" w:color="auto"/>
              <w:right w:val="single" w:sz="4" w:space="0" w:color="auto"/>
            </w:tcBorders>
            <w:vAlign w:val="center"/>
            <w:hideMark/>
          </w:tcPr>
          <w:p w:rsidR="00FC0B82" w:rsidRPr="0005467C" w:rsidRDefault="00FC0B82" w:rsidP="00641324">
            <w:pPr>
              <w:spacing w:after="0" w:line="240" w:lineRule="auto"/>
              <w:jc w:val="center"/>
              <w:rPr>
                <w:rFonts w:ascii="Arial" w:hAnsi="Arial" w:cs="Arial"/>
                <w:sz w:val="24"/>
                <w:szCs w:val="24"/>
                <w:vertAlign w:val="subscript"/>
                <w:lang w:val="ro-RO"/>
              </w:rPr>
            </w:pPr>
            <w:r w:rsidRPr="0005467C">
              <w:rPr>
                <w:rFonts w:ascii="Arial" w:hAnsi="Arial" w:cs="Arial"/>
                <w:sz w:val="24"/>
                <w:szCs w:val="24"/>
                <w:lang w:val="ro-RO"/>
              </w:rPr>
              <w:t>O</w:t>
            </w:r>
            <w:r w:rsidRPr="0005467C">
              <w:rPr>
                <w:rFonts w:ascii="Arial" w:hAnsi="Arial" w:cs="Arial"/>
                <w:sz w:val="24"/>
                <w:szCs w:val="24"/>
                <w:vertAlign w:val="subscript"/>
                <w:lang w:val="ro-RO"/>
              </w:rPr>
              <w:t>3</w:t>
            </w:r>
          </w:p>
        </w:tc>
        <w:tc>
          <w:tcPr>
            <w:tcW w:w="936" w:type="dxa"/>
            <w:tcBorders>
              <w:top w:val="single" w:sz="4" w:space="0" w:color="auto"/>
              <w:left w:val="single" w:sz="4" w:space="0" w:color="auto"/>
              <w:bottom w:val="single" w:sz="4" w:space="0" w:color="auto"/>
              <w:right w:val="single" w:sz="4" w:space="0" w:color="auto"/>
            </w:tcBorders>
            <w:vAlign w:val="center"/>
            <w:hideMark/>
          </w:tcPr>
          <w:p w:rsidR="00FC0B82" w:rsidRPr="0005467C" w:rsidRDefault="00FC0B82" w:rsidP="00641324">
            <w:pPr>
              <w:spacing w:after="0" w:line="240" w:lineRule="auto"/>
              <w:jc w:val="center"/>
              <w:rPr>
                <w:rFonts w:ascii="Arial" w:hAnsi="Arial" w:cs="Arial"/>
                <w:sz w:val="24"/>
                <w:szCs w:val="24"/>
                <w:lang w:val="ro-RO"/>
              </w:rPr>
            </w:pPr>
            <w:r w:rsidRPr="0005467C">
              <w:rPr>
                <w:rFonts w:ascii="Arial" w:hAnsi="Arial" w:cs="Arial"/>
                <w:sz w:val="24"/>
                <w:szCs w:val="24"/>
                <w:lang w:val="ro-RO"/>
              </w:rPr>
              <w:t>μg/mc</w:t>
            </w:r>
          </w:p>
        </w:tc>
        <w:tc>
          <w:tcPr>
            <w:tcW w:w="1540" w:type="dxa"/>
            <w:tcBorders>
              <w:top w:val="single" w:sz="4" w:space="0" w:color="auto"/>
              <w:left w:val="single" w:sz="4" w:space="0" w:color="auto"/>
              <w:bottom w:val="single" w:sz="4" w:space="0" w:color="auto"/>
              <w:right w:val="single" w:sz="4" w:space="0" w:color="auto"/>
            </w:tcBorders>
            <w:vAlign w:val="center"/>
          </w:tcPr>
          <w:p w:rsidR="00FC0B82" w:rsidRPr="0005467C" w:rsidRDefault="00B81C0D" w:rsidP="00641324">
            <w:pPr>
              <w:spacing w:after="0" w:line="240" w:lineRule="auto"/>
              <w:jc w:val="center"/>
              <w:rPr>
                <w:rFonts w:ascii="Arial" w:hAnsi="Arial" w:cs="Arial"/>
                <w:sz w:val="24"/>
                <w:szCs w:val="24"/>
                <w:lang w:val="ro-RO"/>
              </w:rPr>
            </w:pPr>
            <w:r>
              <w:rPr>
                <w:rFonts w:ascii="Arial" w:hAnsi="Arial" w:cs="Arial"/>
                <w:sz w:val="24"/>
                <w:szCs w:val="24"/>
                <w:lang w:val="ro-RO"/>
              </w:rPr>
              <w:t>69,97</w:t>
            </w:r>
          </w:p>
        </w:tc>
        <w:tc>
          <w:tcPr>
            <w:tcW w:w="2018" w:type="dxa"/>
            <w:tcBorders>
              <w:top w:val="single" w:sz="4" w:space="0" w:color="auto"/>
              <w:left w:val="single" w:sz="4" w:space="0" w:color="auto"/>
              <w:bottom w:val="single" w:sz="4" w:space="0" w:color="auto"/>
              <w:right w:val="single" w:sz="4" w:space="0" w:color="auto"/>
            </w:tcBorders>
            <w:vAlign w:val="center"/>
          </w:tcPr>
          <w:p w:rsidR="00FC0B82" w:rsidRPr="0005467C" w:rsidRDefault="00B81C0D" w:rsidP="00641324">
            <w:pPr>
              <w:spacing w:after="0" w:line="240" w:lineRule="auto"/>
              <w:jc w:val="center"/>
              <w:rPr>
                <w:rFonts w:ascii="Arial" w:hAnsi="Arial" w:cs="Arial"/>
                <w:sz w:val="24"/>
                <w:szCs w:val="24"/>
                <w:lang w:val="ro-RO"/>
              </w:rPr>
            </w:pPr>
            <w:r>
              <w:rPr>
                <w:rFonts w:ascii="Arial" w:hAnsi="Arial" w:cs="Arial"/>
                <w:sz w:val="24"/>
                <w:szCs w:val="24"/>
                <w:lang w:val="ro-RO"/>
              </w:rPr>
              <w:t>8,81</w:t>
            </w:r>
          </w:p>
        </w:tc>
        <w:tc>
          <w:tcPr>
            <w:tcW w:w="1915" w:type="dxa"/>
            <w:tcBorders>
              <w:top w:val="single" w:sz="4" w:space="0" w:color="auto"/>
              <w:left w:val="single" w:sz="4" w:space="0" w:color="auto"/>
              <w:bottom w:val="single" w:sz="4" w:space="0" w:color="auto"/>
              <w:right w:val="single" w:sz="4" w:space="0" w:color="auto"/>
            </w:tcBorders>
            <w:vAlign w:val="center"/>
          </w:tcPr>
          <w:p w:rsidR="00FC0B82" w:rsidRPr="0005467C" w:rsidRDefault="00B81C0D" w:rsidP="00641324">
            <w:pPr>
              <w:spacing w:after="0" w:line="240" w:lineRule="auto"/>
              <w:jc w:val="center"/>
              <w:rPr>
                <w:rFonts w:ascii="Arial" w:hAnsi="Arial" w:cs="Arial"/>
                <w:sz w:val="24"/>
                <w:szCs w:val="24"/>
                <w:lang w:val="ro-RO"/>
              </w:rPr>
            </w:pPr>
            <w:r>
              <w:rPr>
                <w:rFonts w:ascii="Arial" w:hAnsi="Arial" w:cs="Arial"/>
                <w:sz w:val="24"/>
                <w:szCs w:val="24"/>
                <w:lang w:val="ro-RO"/>
              </w:rPr>
              <w:t>123,29</w:t>
            </w:r>
          </w:p>
        </w:tc>
      </w:tr>
    </w:tbl>
    <w:p w:rsidR="00FC0B82" w:rsidRDefault="00FC0B82" w:rsidP="00A5178F">
      <w:pPr>
        <w:pStyle w:val="ListParagraph"/>
        <w:ind w:left="1004"/>
        <w:jc w:val="both"/>
        <w:rPr>
          <w:rFonts w:ascii="Arial" w:hAnsi="Arial" w:cs="Arial"/>
          <w:sz w:val="24"/>
          <w:szCs w:val="24"/>
          <w:lang w:val="ro-RO"/>
        </w:rPr>
      </w:pPr>
    </w:p>
    <w:p w:rsidR="000E6F51" w:rsidRDefault="000E6F51" w:rsidP="00A5178F">
      <w:pPr>
        <w:pStyle w:val="ListParagraph"/>
        <w:ind w:left="1004"/>
        <w:jc w:val="both"/>
        <w:rPr>
          <w:rFonts w:ascii="Arial" w:hAnsi="Arial" w:cs="Arial"/>
          <w:sz w:val="24"/>
          <w:szCs w:val="24"/>
          <w:lang w:val="ro-RO"/>
        </w:rPr>
      </w:pPr>
    </w:p>
    <w:p w:rsidR="000E6F51" w:rsidRPr="00A5178F" w:rsidRDefault="000E6F51" w:rsidP="00A5178F">
      <w:pPr>
        <w:pStyle w:val="ListParagraph"/>
        <w:ind w:left="1004"/>
        <w:jc w:val="both"/>
        <w:rPr>
          <w:rFonts w:ascii="Arial" w:hAnsi="Arial" w:cs="Arial"/>
          <w:sz w:val="24"/>
          <w:szCs w:val="24"/>
          <w:lang w:val="ro-RO"/>
        </w:rPr>
      </w:pPr>
    </w:p>
    <w:p w:rsidR="00C434C9" w:rsidRPr="00C434C9" w:rsidRDefault="00C434C9" w:rsidP="00C434C9">
      <w:pPr>
        <w:ind w:left="360"/>
        <w:rPr>
          <w:rFonts w:ascii="Arial" w:hAnsi="Arial" w:cs="Arial"/>
          <w:color w:val="FF0000"/>
          <w:lang w:val="ro-RO"/>
        </w:rPr>
      </w:pPr>
      <w:r>
        <w:rPr>
          <w:noProof/>
        </w:rPr>
        <mc:AlternateContent>
          <mc:Choice Requires="wps">
            <w:drawing>
              <wp:anchor distT="0" distB="0" distL="114300" distR="114300" simplePos="0" relativeHeight="251654144" behindDoc="0" locked="0" layoutInCell="1" allowOverlap="1" wp14:anchorId="4F3DCDCA" wp14:editId="110C9215">
                <wp:simplePos x="0" y="0"/>
                <wp:positionH relativeFrom="column">
                  <wp:posOffset>237490</wp:posOffset>
                </wp:positionH>
                <wp:positionV relativeFrom="paragraph">
                  <wp:posOffset>15875</wp:posOffset>
                </wp:positionV>
                <wp:extent cx="6124575" cy="895350"/>
                <wp:effectExtent l="0" t="0" r="28575" b="1905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895350"/>
                        </a:xfrm>
                        <a:prstGeom prst="rect">
                          <a:avLst/>
                        </a:prstGeom>
                        <a:solidFill>
                          <a:srgbClr val="FFFFFF"/>
                        </a:solidFill>
                        <a:ln w="9525">
                          <a:solidFill>
                            <a:srgbClr val="000000"/>
                          </a:solidFill>
                          <a:miter lim="800000"/>
                          <a:headEnd/>
                          <a:tailEnd/>
                        </a:ln>
                      </wps:spPr>
                      <wps:txbx>
                        <w:txbxContent>
                          <w:p w:rsidR="00E17E74" w:rsidRPr="0005467C" w:rsidRDefault="00E17E74" w:rsidP="00B07539">
                            <w:pPr>
                              <w:jc w:val="both"/>
                              <w:rPr>
                                <w:rFonts w:ascii="Arial" w:hAnsi="Arial" w:cs="Arial"/>
                                <w:b/>
                                <w:i/>
                                <w:lang w:val="ro-RO"/>
                              </w:rPr>
                            </w:pPr>
                            <w:r w:rsidRPr="0005467C">
                              <w:rPr>
                                <w:rFonts w:ascii="Arial" w:hAnsi="Arial" w:cs="Arial"/>
                                <w:b/>
                                <w:i/>
                                <w:lang w:val="ro-RO"/>
                              </w:rPr>
                              <w:t xml:space="preserve">Datele rezultate din monitorizarea calităţii aerului </w:t>
                            </w:r>
                            <w:r>
                              <w:rPr>
                                <w:rFonts w:ascii="Arial" w:hAnsi="Arial" w:cs="Arial"/>
                                <w:b/>
                                <w:i/>
                                <w:lang w:val="ro-RO"/>
                              </w:rPr>
                              <w:t>la</w:t>
                            </w:r>
                            <w:r w:rsidRPr="0005467C">
                              <w:rPr>
                                <w:rFonts w:ascii="Arial" w:hAnsi="Arial" w:cs="Arial"/>
                                <w:b/>
                                <w:i/>
                                <w:lang w:val="ro-RO"/>
                              </w:rPr>
                              <w:t xml:space="preserve"> staţiile automate de</w:t>
                            </w:r>
                            <w:r>
                              <w:rPr>
                                <w:rFonts w:ascii="Arial" w:hAnsi="Arial" w:cs="Arial"/>
                                <w:b/>
                                <w:i/>
                                <w:lang w:val="ro-RO"/>
                              </w:rPr>
                              <w:t xml:space="preserve"> monitorizare din judeţul Bacău, aparţinând RNMCA</w:t>
                            </w:r>
                            <w:r w:rsidRPr="0005467C">
                              <w:rPr>
                                <w:rFonts w:ascii="Arial" w:hAnsi="Arial" w:cs="Arial"/>
                                <w:b/>
                                <w:i/>
                                <w:lang w:val="ro-RO"/>
                              </w:rPr>
                              <w:t xml:space="preserve"> prezentate în cadrul acestui raport au fost validate local. Aceste date au caracter preliminar, fiind în curs de certificare de către Centrul de Evaluare a Calităţii Aerului din </w:t>
                            </w:r>
                            <w:r>
                              <w:rPr>
                                <w:rFonts w:ascii="Arial" w:hAnsi="Arial" w:cs="Arial"/>
                                <w:b/>
                                <w:i/>
                                <w:lang w:val="ro-RO"/>
                              </w:rPr>
                              <w:t>cadrul Agenţiei Naţionale</w:t>
                            </w:r>
                            <w:r w:rsidRPr="0005467C">
                              <w:rPr>
                                <w:rFonts w:ascii="Arial" w:hAnsi="Arial" w:cs="Arial"/>
                                <w:b/>
                                <w:i/>
                                <w:lang w:val="ro-RO"/>
                              </w:rPr>
                              <w:t xml:space="preserve"> pentru Protecţia Mediului.</w:t>
                            </w:r>
                          </w:p>
                          <w:p w:rsidR="00E17E74" w:rsidRDefault="00E17E74" w:rsidP="00B07539">
                            <w:pPr>
                              <w:ind w:firstLine="720"/>
                              <w:jc w:val="both"/>
                              <w:rPr>
                                <w:i/>
                                <w:lang w:val="ro-R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3DCDCA" id="Text Box 27" o:spid="_x0000_s1031" type="#_x0000_t202" style="position:absolute;left:0;text-align:left;margin-left:18.7pt;margin-top:1.25pt;width:482.25pt;height:7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">
                <v:textbox>
                  <w:txbxContent>
                    <w:p w:rsidR="00E17E74" w:rsidRPr="0005467C" w:rsidRDefault="00E17E74" w:rsidP="00B07539">
                      <w:pPr>
                        <w:jc w:val="both"/>
                        <w:rPr>
                          <w:rFonts w:ascii="Arial" w:hAnsi="Arial" w:cs="Arial"/>
                          <w:b/>
                          <w:i/>
                          <w:lang w:val="ro-RO"/>
                        </w:rPr>
                      </w:pPr>
                      <w:r w:rsidRPr="0005467C">
                        <w:rPr>
                          <w:rFonts w:ascii="Arial" w:hAnsi="Arial" w:cs="Arial"/>
                          <w:b/>
                          <w:i/>
                          <w:lang w:val="ro-RO"/>
                        </w:rPr>
                        <w:t xml:space="preserve">Datele rezultate din monitorizarea calităţii aerului </w:t>
                      </w:r>
                      <w:r>
                        <w:rPr>
                          <w:rFonts w:ascii="Arial" w:hAnsi="Arial" w:cs="Arial"/>
                          <w:b/>
                          <w:i/>
                          <w:lang w:val="ro-RO"/>
                        </w:rPr>
                        <w:t>la</w:t>
                      </w:r>
                      <w:r w:rsidRPr="0005467C">
                        <w:rPr>
                          <w:rFonts w:ascii="Arial" w:hAnsi="Arial" w:cs="Arial"/>
                          <w:b/>
                          <w:i/>
                          <w:lang w:val="ro-RO"/>
                        </w:rPr>
                        <w:t xml:space="preserve"> staţiile automate de</w:t>
                      </w:r>
                      <w:r>
                        <w:rPr>
                          <w:rFonts w:ascii="Arial" w:hAnsi="Arial" w:cs="Arial"/>
                          <w:b/>
                          <w:i/>
                          <w:lang w:val="ro-RO"/>
                        </w:rPr>
                        <w:t xml:space="preserve"> monitorizare din judeţul Bacău, aparţinând RNMCA</w:t>
                      </w:r>
                      <w:r w:rsidRPr="0005467C">
                        <w:rPr>
                          <w:rFonts w:ascii="Arial" w:hAnsi="Arial" w:cs="Arial"/>
                          <w:b/>
                          <w:i/>
                          <w:lang w:val="ro-RO"/>
                        </w:rPr>
                        <w:t xml:space="preserve"> prezentate în cadrul acestui raport au fost validate local. Aceste date au caracter preliminar, fiind în curs de certificare de către Centrul de Evaluare a Calităţii Aerului din </w:t>
                      </w:r>
                      <w:r>
                        <w:rPr>
                          <w:rFonts w:ascii="Arial" w:hAnsi="Arial" w:cs="Arial"/>
                          <w:b/>
                          <w:i/>
                          <w:lang w:val="ro-RO"/>
                        </w:rPr>
                        <w:t>cadrul Agenţiei Naţionale</w:t>
                      </w:r>
                      <w:r w:rsidRPr="0005467C">
                        <w:rPr>
                          <w:rFonts w:ascii="Arial" w:hAnsi="Arial" w:cs="Arial"/>
                          <w:b/>
                          <w:i/>
                          <w:lang w:val="ro-RO"/>
                        </w:rPr>
                        <w:t xml:space="preserve"> pentru Protecţia Mediului.</w:t>
                      </w:r>
                    </w:p>
                    <w:p w:rsidR="00E17E74" w:rsidRDefault="00E17E74" w:rsidP="00B07539">
                      <w:pPr>
                        <w:ind w:firstLine="720"/>
                        <w:jc w:val="both"/>
                        <w:rPr>
                          <w:i/>
                          <w:lang w:val="ro-RO"/>
                        </w:rPr>
                      </w:pPr>
                    </w:p>
                  </w:txbxContent>
                </v:textbox>
              </v:shape>
            </w:pict>
          </mc:Fallback>
        </mc:AlternateContent>
      </w:r>
    </w:p>
    <w:p w:rsidR="00B07539" w:rsidRPr="00826BD4" w:rsidRDefault="00B07539" w:rsidP="00B07539">
      <w:pPr>
        <w:pStyle w:val="Title"/>
        <w:jc w:val="both"/>
        <w:rPr>
          <w:rFonts w:ascii="Arial" w:hAnsi="Arial" w:cs="Arial"/>
          <w:b w:val="0"/>
          <w:color w:val="FF0000"/>
          <w:sz w:val="24"/>
          <w:szCs w:val="24"/>
          <w:u w:val="none"/>
          <w:lang w:val="ro-RO"/>
        </w:rPr>
      </w:pPr>
    </w:p>
    <w:p w:rsidR="00B07539" w:rsidRPr="00826BD4" w:rsidRDefault="00B07539" w:rsidP="00B07539">
      <w:pPr>
        <w:pStyle w:val="Title"/>
        <w:jc w:val="both"/>
        <w:rPr>
          <w:rFonts w:ascii="Arial" w:hAnsi="Arial" w:cs="Arial"/>
          <w:b w:val="0"/>
          <w:color w:val="FF0000"/>
          <w:sz w:val="24"/>
          <w:szCs w:val="24"/>
          <w:u w:val="none"/>
          <w:lang w:val="ro-RO"/>
        </w:rPr>
      </w:pPr>
    </w:p>
    <w:p w:rsidR="00B07539" w:rsidRPr="00826BD4" w:rsidRDefault="00B07539" w:rsidP="00B07539">
      <w:pPr>
        <w:pStyle w:val="Title"/>
        <w:jc w:val="both"/>
        <w:rPr>
          <w:rFonts w:ascii="Arial" w:hAnsi="Arial" w:cs="Arial"/>
          <w:b w:val="0"/>
          <w:color w:val="FF0000"/>
          <w:sz w:val="24"/>
          <w:szCs w:val="24"/>
          <w:u w:val="none"/>
          <w:lang w:val="ro-RO"/>
        </w:rPr>
      </w:pPr>
    </w:p>
    <w:p w:rsidR="00B07539" w:rsidRPr="00826BD4" w:rsidRDefault="00B07539" w:rsidP="00B07539">
      <w:pPr>
        <w:pStyle w:val="Title"/>
        <w:jc w:val="both"/>
        <w:rPr>
          <w:rFonts w:ascii="Arial" w:hAnsi="Arial" w:cs="Arial"/>
          <w:color w:val="FF0000"/>
          <w:sz w:val="24"/>
          <w:szCs w:val="24"/>
          <w:lang w:val="ro-RO"/>
        </w:rPr>
      </w:pPr>
    </w:p>
    <w:p w:rsidR="00B07539" w:rsidRPr="002977EF" w:rsidRDefault="00B07539" w:rsidP="002977EF">
      <w:pPr>
        <w:spacing w:after="0" w:line="240" w:lineRule="auto"/>
        <w:jc w:val="both"/>
        <w:rPr>
          <w:rFonts w:ascii="Arial" w:hAnsi="Arial" w:cs="Arial"/>
          <w:sz w:val="24"/>
          <w:szCs w:val="24"/>
          <w:lang w:val="ro-RO"/>
        </w:rPr>
      </w:pPr>
    </w:p>
    <w:p w:rsidR="00B07539" w:rsidRPr="009C402B" w:rsidRDefault="00B07539" w:rsidP="00B07539">
      <w:pPr>
        <w:widowControl w:val="0"/>
        <w:spacing w:after="0" w:line="240" w:lineRule="auto"/>
        <w:ind w:firstLine="720"/>
        <w:jc w:val="both"/>
        <w:rPr>
          <w:rFonts w:ascii="Arial" w:hAnsi="Arial" w:cs="Arial"/>
          <w:b/>
          <w:sz w:val="24"/>
          <w:szCs w:val="24"/>
          <w:lang w:val="ro-RO"/>
        </w:rPr>
      </w:pPr>
      <w:r w:rsidRPr="009C402B">
        <w:rPr>
          <w:rFonts w:ascii="Arial" w:hAnsi="Arial" w:cs="Arial"/>
          <w:b/>
          <w:sz w:val="24"/>
          <w:szCs w:val="24"/>
          <w:lang w:val="ro-RO"/>
        </w:rPr>
        <w:t>Dioxid de sulf (SO</w:t>
      </w:r>
      <w:r w:rsidRPr="009C402B">
        <w:rPr>
          <w:rFonts w:ascii="Arial" w:hAnsi="Arial" w:cs="Arial"/>
          <w:b/>
          <w:sz w:val="24"/>
          <w:szCs w:val="24"/>
          <w:vertAlign w:val="subscript"/>
          <w:lang w:val="ro-RO"/>
        </w:rPr>
        <w:t>2</w:t>
      </w:r>
      <w:r w:rsidRPr="009C402B">
        <w:rPr>
          <w:rFonts w:ascii="Arial" w:hAnsi="Arial" w:cs="Arial"/>
          <w:b/>
          <w:sz w:val="24"/>
          <w:szCs w:val="24"/>
          <w:lang w:val="ro-RO"/>
        </w:rPr>
        <w:t>)</w:t>
      </w:r>
    </w:p>
    <w:p w:rsidR="006E7174" w:rsidRDefault="006E7174" w:rsidP="006E7174">
      <w:pPr>
        <w:autoSpaceDE w:val="0"/>
        <w:autoSpaceDN w:val="0"/>
        <w:adjustRightInd w:val="0"/>
        <w:spacing w:after="0" w:line="240" w:lineRule="auto"/>
        <w:ind w:firstLine="720"/>
        <w:jc w:val="both"/>
        <w:rPr>
          <w:rFonts w:ascii="Arial" w:hAnsi="Arial" w:cs="Arial"/>
          <w:color w:val="000000"/>
          <w:sz w:val="24"/>
          <w:szCs w:val="24"/>
          <w:lang w:val="ro-RO" w:eastAsia="ro-RO"/>
        </w:rPr>
      </w:pPr>
    </w:p>
    <w:p w:rsidR="006E7174" w:rsidRPr="006E7174" w:rsidRDefault="006E7174" w:rsidP="006E7174">
      <w:pPr>
        <w:autoSpaceDE w:val="0"/>
        <w:autoSpaceDN w:val="0"/>
        <w:adjustRightInd w:val="0"/>
        <w:spacing w:after="0" w:line="240" w:lineRule="auto"/>
        <w:ind w:firstLine="720"/>
        <w:jc w:val="both"/>
        <w:rPr>
          <w:rFonts w:ascii="Arial" w:hAnsi="Arial" w:cs="Arial"/>
          <w:color w:val="000000"/>
          <w:sz w:val="24"/>
          <w:szCs w:val="24"/>
          <w:lang w:val="ro-RO" w:eastAsia="ro-RO"/>
        </w:rPr>
      </w:pPr>
      <w:r w:rsidRPr="006E7174">
        <w:rPr>
          <w:rFonts w:ascii="Arial" w:hAnsi="Arial" w:cs="Arial"/>
          <w:color w:val="000000"/>
          <w:sz w:val="24"/>
          <w:szCs w:val="24"/>
          <w:lang w:val="ro-RO" w:eastAsia="ro-RO"/>
        </w:rPr>
        <w:t>Dioxidul de sulf este un gaz incolor, amărui, neinflamabil, cu miros pătrunzător care irită ochii şi căile respiratorii. Poate să provină din surse naturale (erupţiile vulcanice, fitoplanctonul marin, fermentaţia bacteriană în zonele mlăştinoase, oxidarea gazului cu conţinut de sulf rezultat din descompunerea biomasei) şi surse antropice (sistemele de încălzire a populaţiei care nu utilizează gaz metan, centralele termoelectrice, procesele industriale</w:t>
      </w:r>
      <w:r>
        <w:rPr>
          <w:rFonts w:ascii="Arial" w:hAnsi="Arial" w:cs="Arial"/>
          <w:color w:val="000000"/>
          <w:sz w:val="24"/>
          <w:szCs w:val="24"/>
          <w:lang w:val="ro-RO" w:eastAsia="ro-RO"/>
        </w:rPr>
        <w:t xml:space="preserve"> -</w:t>
      </w:r>
      <w:r w:rsidRPr="006E7174">
        <w:rPr>
          <w:rFonts w:ascii="Arial" w:hAnsi="Arial" w:cs="Arial"/>
          <w:color w:val="000000"/>
          <w:sz w:val="24"/>
          <w:szCs w:val="24"/>
          <w:lang w:val="ro-RO" w:eastAsia="ro-RO"/>
        </w:rPr>
        <w:t xml:space="preserve"> rafinărie, producerea acidului sulfuric, industria celulozei şi hârtiei </w:t>
      </w:r>
      <w:r>
        <w:rPr>
          <w:rFonts w:ascii="Arial" w:hAnsi="Arial" w:cs="Arial"/>
          <w:color w:val="000000"/>
          <w:sz w:val="24"/>
          <w:szCs w:val="24"/>
          <w:lang w:val="ro-RO" w:eastAsia="ro-RO"/>
        </w:rPr>
        <w:t>-</w:t>
      </w:r>
      <w:r w:rsidRPr="006E7174">
        <w:rPr>
          <w:rFonts w:ascii="Arial" w:hAnsi="Arial" w:cs="Arial"/>
          <w:color w:val="000000"/>
          <w:sz w:val="24"/>
          <w:szCs w:val="24"/>
          <w:lang w:val="ro-RO" w:eastAsia="ro-RO"/>
        </w:rPr>
        <w:t xml:space="preserve"> şi din emisiile provenite de la motoarele diesel în mai mică proporţie). </w:t>
      </w:r>
    </w:p>
    <w:p w:rsidR="006E7174" w:rsidRPr="006E7174" w:rsidRDefault="006E7174" w:rsidP="00090945">
      <w:pPr>
        <w:pStyle w:val="Default"/>
        <w:ind w:firstLine="720"/>
        <w:jc w:val="both"/>
        <w:rPr>
          <w:rFonts w:ascii="Arial" w:hAnsi="Arial" w:cs="Arial"/>
          <w:lang w:val="ro-RO" w:eastAsia="ro-RO"/>
        </w:rPr>
      </w:pPr>
      <w:r w:rsidRPr="006E7174">
        <w:rPr>
          <w:rFonts w:ascii="Arial" w:hAnsi="Arial" w:cs="Arial"/>
          <w:lang w:val="ro-RO" w:eastAsia="ro-RO"/>
        </w:rPr>
        <w:t xml:space="preserve">În funcţie de concentraţie şi perioada de expunere dioxidul de sulf are diferite efecte asupra sănătăţii umane. Expunerea la o concentraţie mare de dioxid de sulf, pe o perioadă scurtă de timp, poate provoca afecţiuni severe ale căilor respiratorii, în special persoanelor cu astm, copiilor, vârstnicilor şi persoanelor cu boli cronice ale căilor respiratorii. Expunerea la o concentraţie redusă de dioxid de sulf, pe termen lung poate avea ca efect infecţii ale tractului respirator. </w:t>
      </w:r>
    </w:p>
    <w:p w:rsidR="006E7174" w:rsidRPr="006E7174" w:rsidRDefault="006E7174" w:rsidP="006E7174">
      <w:pPr>
        <w:autoSpaceDE w:val="0"/>
        <w:autoSpaceDN w:val="0"/>
        <w:adjustRightInd w:val="0"/>
        <w:spacing w:after="0" w:line="240" w:lineRule="auto"/>
        <w:ind w:firstLine="720"/>
        <w:jc w:val="both"/>
        <w:rPr>
          <w:rFonts w:ascii="Arial" w:hAnsi="Arial" w:cs="Arial"/>
          <w:sz w:val="24"/>
          <w:szCs w:val="24"/>
          <w:lang w:val="ro-RO" w:eastAsia="ro-RO"/>
        </w:rPr>
      </w:pPr>
      <w:r w:rsidRPr="006E7174">
        <w:rPr>
          <w:rFonts w:ascii="Arial" w:hAnsi="Arial" w:cs="Arial"/>
          <w:color w:val="000000"/>
          <w:sz w:val="24"/>
          <w:szCs w:val="24"/>
          <w:lang w:val="ro-RO" w:eastAsia="ro-RO"/>
        </w:rPr>
        <w:t>Dioxidul de sulf contribuie la acidifierea precipitaţiilor, având efecte toxice asupra solului şi vegetaţiei</w:t>
      </w:r>
      <w:r>
        <w:rPr>
          <w:rFonts w:ascii="Arial" w:hAnsi="Arial" w:cs="Arial"/>
          <w:color w:val="000000"/>
          <w:sz w:val="24"/>
          <w:szCs w:val="24"/>
          <w:lang w:val="ro-RO" w:eastAsia="ro-RO"/>
        </w:rPr>
        <w:t xml:space="preserve">. </w:t>
      </w:r>
      <w:r w:rsidRPr="006E7174">
        <w:rPr>
          <w:rFonts w:ascii="Arial" w:hAnsi="Arial" w:cs="Arial"/>
          <w:color w:val="000000"/>
          <w:sz w:val="24"/>
          <w:szCs w:val="24"/>
          <w:lang w:val="ro-RO" w:eastAsia="ro-RO"/>
        </w:rPr>
        <w:t>Creşterea concentraţiei de dioxid de sulf accelerează coroziunea metalelor şi erodarea monumentelor.</w:t>
      </w:r>
    </w:p>
    <w:p w:rsidR="006E7174" w:rsidRPr="006E7174" w:rsidRDefault="006E7174" w:rsidP="006E7174">
      <w:pPr>
        <w:widowControl w:val="0"/>
        <w:spacing w:after="0" w:line="240" w:lineRule="auto"/>
        <w:ind w:firstLine="720"/>
        <w:jc w:val="both"/>
        <w:rPr>
          <w:rFonts w:ascii="Arial" w:hAnsi="Arial" w:cs="Arial"/>
          <w:b/>
          <w:sz w:val="24"/>
          <w:szCs w:val="24"/>
          <w:lang w:val="ro-RO"/>
        </w:rPr>
      </w:pPr>
    </w:p>
    <w:p w:rsidR="00B07539" w:rsidRPr="0005467C" w:rsidRDefault="00B07539" w:rsidP="00B07539">
      <w:pPr>
        <w:pStyle w:val="BodyText21"/>
        <w:overflowPunct/>
        <w:autoSpaceDE/>
        <w:adjustRightInd/>
        <w:spacing w:before="0" w:after="0"/>
        <w:rPr>
          <w:rFonts w:cs="Arial"/>
          <w:szCs w:val="24"/>
          <w:lang w:val="ro-RO"/>
        </w:rPr>
      </w:pPr>
      <w:r w:rsidRPr="0005467C">
        <w:rPr>
          <w:rFonts w:cs="Arial"/>
          <w:szCs w:val="24"/>
          <w:lang w:val="ro-RO"/>
        </w:rPr>
        <w:t>Evoluţia concentraţiilor medii zilnice valide este prezentată grafic în figura A.1.</w:t>
      </w:r>
    </w:p>
    <w:p w:rsidR="00B07539" w:rsidRPr="00826BD4" w:rsidRDefault="00B07539" w:rsidP="00B07539">
      <w:pPr>
        <w:pStyle w:val="BodyText21"/>
        <w:overflowPunct/>
        <w:autoSpaceDE/>
        <w:adjustRightInd/>
        <w:spacing w:before="0" w:after="0"/>
        <w:rPr>
          <w:rFonts w:cs="Arial"/>
          <w:color w:val="FF0000"/>
          <w:szCs w:val="24"/>
          <w:lang w:val="ro-RO"/>
        </w:rPr>
      </w:pPr>
    </w:p>
    <w:p w:rsidR="00B07539" w:rsidRPr="00826BD4" w:rsidRDefault="00B07539" w:rsidP="00B07539">
      <w:pPr>
        <w:autoSpaceDE w:val="0"/>
        <w:autoSpaceDN w:val="0"/>
        <w:adjustRightInd w:val="0"/>
        <w:spacing w:after="0" w:line="240" w:lineRule="auto"/>
        <w:jc w:val="center"/>
        <w:rPr>
          <w:rFonts w:ascii="Arial" w:hAnsi="Arial" w:cs="Arial"/>
          <w:color w:val="FF0000"/>
          <w:sz w:val="24"/>
          <w:szCs w:val="24"/>
          <w:lang w:val="ro-RO"/>
        </w:rPr>
      </w:pPr>
      <w:r>
        <w:rPr>
          <w:noProof/>
          <w:color w:val="FF0000"/>
        </w:rPr>
        <w:lastRenderedPageBreak/>
        <mc:AlternateContent>
          <mc:Choice Requires="wps">
            <w:drawing>
              <wp:anchor distT="0" distB="0" distL="114300" distR="114300" simplePos="0" relativeHeight="251656192" behindDoc="0" locked="0" layoutInCell="1" allowOverlap="1">
                <wp:simplePos x="0" y="0"/>
                <wp:positionH relativeFrom="column">
                  <wp:posOffset>1523365</wp:posOffset>
                </wp:positionH>
                <wp:positionV relativeFrom="paragraph">
                  <wp:posOffset>2018030</wp:posOffset>
                </wp:positionV>
                <wp:extent cx="1590675" cy="209550"/>
                <wp:effectExtent l="0" t="0" r="28575" b="1905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209550"/>
                        </a:xfrm>
                        <a:prstGeom prst="rect">
                          <a:avLst/>
                        </a:prstGeom>
                        <a:solidFill>
                          <a:srgbClr val="FFFFFF"/>
                        </a:solidFill>
                        <a:ln w="9525">
                          <a:solidFill>
                            <a:srgbClr val="000000"/>
                          </a:solidFill>
                          <a:miter lim="800000"/>
                          <a:headEnd/>
                          <a:tailEnd/>
                        </a:ln>
                      </wps:spPr>
                      <wps:txbx>
                        <w:txbxContent>
                          <w:p w:rsidR="00E17E74" w:rsidRDefault="00E17E74" w:rsidP="00B07539">
                            <w:pPr>
                              <w:rPr>
                                <w:rFonts w:ascii="Arial" w:hAnsi="Arial" w:cs="Arial"/>
                                <w:color w:val="FF0000"/>
                                <w:sz w:val="16"/>
                                <w:szCs w:val="16"/>
                                <w:lang w:val="ro-RO"/>
                              </w:rPr>
                            </w:pPr>
                            <w:r>
                              <w:rPr>
                                <w:rFonts w:ascii="Arial" w:hAnsi="Arial" w:cs="Arial"/>
                                <w:color w:val="FF0000"/>
                                <w:sz w:val="16"/>
                                <w:szCs w:val="16"/>
                                <w:lang w:val="ro-RO"/>
                              </w:rPr>
                              <w:t>Limita  zilnică= 125 µg/mc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2" type="#_x0000_t202" style="position:absolute;left:0;text-align:left;margin-left:119.95pt;margin-top:158.9pt;width:125.25pt;height:1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">
                <v:textbox>
                  <w:txbxContent>
                    <w:p w:rsidR="00E17E74" w:rsidRDefault="00E17E74" w:rsidP="00B07539">
                      <w:pPr>
                        <w:rPr>
                          <w:rFonts w:ascii="Arial" w:hAnsi="Arial" w:cs="Arial"/>
                          <w:color w:val="FF0000"/>
                          <w:sz w:val="16"/>
                          <w:szCs w:val="16"/>
                          <w:lang w:val="ro-RO"/>
                        </w:rPr>
                      </w:pPr>
                      <w:r>
                        <w:rPr>
                          <w:rFonts w:ascii="Arial" w:hAnsi="Arial" w:cs="Arial"/>
                          <w:color w:val="FF0000"/>
                          <w:sz w:val="16"/>
                          <w:szCs w:val="16"/>
                          <w:lang w:val="ro-RO"/>
                        </w:rPr>
                        <w:t>Limita  zilnică= 125 µg/mc</w:t>
                      </w:r>
                    </w:p>
                  </w:txbxContent>
                </v:textbox>
              </v:shape>
            </w:pict>
          </mc:Fallback>
        </mc:AlternateContent>
      </w:r>
      <w:r w:rsidRPr="00826BD4">
        <w:rPr>
          <w:rFonts w:ascii="Arial" w:hAnsi="Arial" w:cs="Arial"/>
          <w:color w:val="FF0000"/>
          <w:sz w:val="24"/>
          <w:szCs w:val="24"/>
          <w:lang w:val="ro-RO"/>
        </w:rPr>
        <w:t xml:space="preserve"> </w:t>
      </w:r>
      <w:r w:rsidR="00FB1F12">
        <w:rPr>
          <w:noProof/>
        </w:rPr>
        <w:drawing>
          <wp:inline distT="0" distB="0" distL="0" distR="0" wp14:anchorId="2A909741" wp14:editId="1DADE11F">
            <wp:extent cx="4572000" cy="2333625"/>
            <wp:effectExtent l="0" t="0" r="0"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60F06" w:rsidRPr="006E7174" w:rsidRDefault="00B07539" w:rsidP="006E7174">
      <w:pPr>
        <w:pStyle w:val="BodyText21"/>
        <w:overflowPunct/>
        <w:autoSpaceDE/>
        <w:adjustRightInd/>
        <w:spacing w:before="0" w:after="0"/>
        <w:ind w:firstLine="0"/>
        <w:jc w:val="center"/>
        <w:rPr>
          <w:rFonts w:cs="Arial"/>
          <w:iCs/>
          <w:color w:val="FF0000"/>
          <w:szCs w:val="24"/>
          <w:lang w:val="ro-RO"/>
        </w:rPr>
      </w:pPr>
      <w:r w:rsidRPr="0005467C">
        <w:rPr>
          <w:rFonts w:cs="Arial"/>
          <w:bCs/>
          <w:sz w:val="22"/>
          <w:szCs w:val="22"/>
          <w:lang w:val="ro-RO"/>
        </w:rPr>
        <w:t xml:space="preserve">Figura A.1. </w:t>
      </w:r>
      <w:r>
        <w:rPr>
          <w:rFonts w:cs="Arial"/>
          <w:bCs/>
          <w:sz w:val="22"/>
          <w:szCs w:val="22"/>
          <w:lang w:val="ro-RO"/>
        </w:rPr>
        <w:t>Evoluţia</w:t>
      </w:r>
      <w:r w:rsidRPr="0005467C">
        <w:rPr>
          <w:rFonts w:cs="Arial"/>
          <w:bCs/>
          <w:sz w:val="22"/>
          <w:szCs w:val="22"/>
          <w:lang w:val="ro-RO"/>
        </w:rPr>
        <w:t xml:space="preserve"> medii</w:t>
      </w:r>
      <w:r>
        <w:rPr>
          <w:rFonts w:cs="Arial"/>
          <w:bCs/>
          <w:sz w:val="22"/>
          <w:szCs w:val="22"/>
          <w:lang w:val="ro-RO"/>
        </w:rPr>
        <w:t>lor</w:t>
      </w:r>
      <w:r w:rsidRPr="0005467C">
        <w:rPr>
          <w:rFonts w:cs="Arial"/>
          <w:bCs/>
          <w:sz w:val="22"/>
          <w:szCs w:val="22"/>
          <w:lang w:val="ro-RO"/>
        </w:rPr>
        <w:t xml:space="preserve"> zilnice de SO</w:t>
      </w:r>
      <w:r w:rsidRPr="0005467C">
        <w:rPr>
          <w:rFonts w:cs="Arial"/>
          <w:bCs/>
          <w:sz w:val="22"/>
          <w:szCs w:val="22"/>
          <w:vertAlign w:val="subscript"/>
          <w:lang w:val="ro-RO"/>
        </w:rPr>
        <w:t>2</w:t>
      </w:r>
      <w:r w:rsidRPr="0005467C">
        <w:rPr>
          <w:rFonts w:cs="Arial"/>
          <w:bCs/>
          <w:sz w:val="22"/>
          <w:szCs w:val="22"/>
          <w:lang w:val="ro-RO"/>
        </w:rPr>
        <w:t xml:space="preserve"> în luna </w:t>
      </w:r>
      <w:r w:rsidR="0001427D">
        <w:rPr>
          <w:rFonts w:cs="Arial"/>
          <w:bCs/>
          <w:sz w:val="22"/>
          <w:szCs w:val="22"/>
          <w:lang w:val="ro-RO"/>
        </w:rPr>
        <w:t>iu</w:t>
      </w:r>
      <w:r w:rsidR="00FB1F12">
        <w:rPr>
          <w:rFonts w:cs="Arial"/>
          <w:bCs/>
          <w:sz w:val="22"/>
          <w:szCs w:val="22"/>
          <w:lang w:val="ro-RO"/>
        </w:rPr>
        <w:t>l</w:t>
      </w:r>
      <w:r w:rsidR="0001427D">
        <w:rPr>
          <w:rFonts w:cs="Arial"/>
          <w:bCs/>
          <w:sz w:val="22"/>
          <w:szCs w:val="22"/>
          <w:lang w:val="ro-RO"/>
        </w:rPr>
        <w:t>ie</w:t>
      </w:r>
      <w:r w:rsidR="00E17E74">
        <w:rPr>
          <w:rFonts w:cs="Arial"/>
          <w:bCs/>
          <w:sz w:val="22"/>
          <w:szCs w:val="22"/>
          <w:lang w:val="ro-RO"/>
        </w:rPr>
        <w:t xml:space="preserve"> 2023</w:t>
      </w:r>
    </w:p>
    <w:p w:rsidR="00EB6AE3" w:rsidRDefault="00EB6AE3" w:rsidP="00B07539">
      <w:pPr>
        <w:pStyle w:val="BodyText21"/>
        <w:overflowPunct/>
        <w:autoSpaceDE/>
        <w:adjustRightInd/>
        <w:spacing w:before="0" w:after="0"/>
        <w:rPr>
          <w:rFonts w:cs="Arial"/>
          <w:iCs/>
          <w:szCs w:val="24"/>
          <w:lang w:val="ro-RO"/>
        </w:rPr>
      </w:pPr>
    </w:p>
    <w:p w:rsidR="00B07539" w:rsidRDefault="00B07539" w:rsidP="00B07539">
      <w:pPr>
        <w:pStyle w:val="BodyText21"/>
        <w:overflowPunct/>
        <w:autoSpaceDE/>
        <w:adjustRightInd/>
        <w:spacing w:before="0" w:after="0"/>
        <w:rPr>
          <w:rFonts w:cs="Arial"/>
          <w:szCs w:val="24"/>
          <w:lang w:val="ro-RO"/>
        </w:rPr>
      </w:pPr>
      <w:r w:rsidRPr="0005467C">
        <w:rPr>
          <w:rFonts w:cs="Arial"/>
          <w:iCs/>
          <w:szCs w:val="24"/>
          <w:lang w:val="ro-RO"/>
        </w:rPr>
        <w:t>Concentraţiile medii zilnice</w:t>
      </w:r>
      <w:r w:rsidRPr="0005467C">
        <w:rPr>
          <w:rFonts w:cs="Arial"/>
          <w:szCs w:val="24"/>
          <w:lang w:val="ro-RO"/>
        </w:rPr>
        <w:t xml:space="preserve"> de SO</w:t>
      </w:r>
      <w:r w:rsidRPr="0005467C">
        <w:rPr>
          <w:rFonts w:cs="Arial"/>
          <w:szCs w:val="24"/>
          <w:vertAlign w:val="subscript"/>
          <w:lang w:val="ro-RO"/>
        </w:rPr>
        <w:t xml:space="preserve">2 </w:t>
      </w:r>
      <w:r w:rsidR="00DE273E">
        <w:rPr>
          <w:rFonts w:cs="Arial"/>
          <w:szCs w:val="24"/>
          <w:lang w:val="ro-RO"/>
        </w:rPr>
        <w:t>înregistrate la staţia</w:t>
      </w:r>
      <w:r w:rsidRPr="0005467C">
        <w:rPr>
          <w:rFonts w:cs="Arial"/>
          <w:szCs w:val="24"/>
          <w:lang w:val="ro-RO"/>
        </w:rPr>
        <w:t xml:space="preserve"> automate de monitori</w:t>
      </w:r>
      <w:r w:rsidR="00CE5640">
        <w:rPr>
          <w:rFonts w:cs="Arial"/>
          <w:szCs w:val="24"/>
          <w:lang w:val="ro-RO"/>
        </w:rPr>
        <w:t>zare</w:t>
      </w:r>
      <w:r w:rsidR="00DE273E">
        <w:rPr>
          <w:rFonts w:cs="Arial"/>
          <w:szCs w:val="24"/>
          <w:lang w:val="ro-RO"/>
        </w:rPr>
        <w:t xml:space="preserve"> BC 1</w:t>
      </w:r>
      <w:r w:rsidR="00CE5640">
        <w:rPr>
          <w:rFonts w:cs="Arial"/>
          <w:szCs w:val="24"/>
          <w:lang w:val="ro-RO"/>
        </w:rPr>
        <w:t xml:space="preserve"> din </w:t>
      </w:r>
      <w:r w:rsidR="004B7F46">
        <w:rPr>
          <w:rFonts w:cs="Arial"/>
          <w:szCs w:val="24"/>
          <w:lang w:val="ro-RO"/>
        </w:rPr>
        <w:t>municipiul</w:t>
      </w:r>
      <w:r w:rsidR="00CE5640">
        <w:rPr>
          <w:rFonts w:cs="Arial"/>
          <w:szCs w:val="24"/>
          <w:lang w:val="ro-RO"/>
        </w:rPr>
        <w:t xml:space="preserve"> Bacău, în luna </w:t>
      </w:r>
      <w:r w:rsidR="0001427D">
        <w:rPr>
          <w:rFonts w:cs="Arial"/>
          <w:szCs w:val="24"/>
          <w:lang w:val="ro-RO"/>
        </w:rPr>
        <w:t>iu</w:t>
      </w:r>
      <w:r w:rsidR="00FB1F12">
        <w:rPr>
          <w:rFonts w:cs="Arial"/>
          <w:szCs w:val="24"/>
          <w:lang w:val="ro-RO"/>
        </w:rPr>
        <w:t>l</w:t>
      </w:r>
      <w:r w:rsidR="0001427D">
        <w:rPr>
          <w:rFonts w:cs="Arial"/>
          <w:szCs w:val="24"/>
          <w:lang w:val="ro-RO"/>
        </w:rPr>
        <w:t xml:space="preserve">ie </w:t>
      </w:r>
      <w:r w:rsidR="00632779">
        <w:rPr>
          <w:rFonts w:cs="Arial"/>
          <w:szCs w:val="24"/>
          <w:lang w:val="ro-RO"/>
        </w:rPr>
        <w:t>2023</w:t>
      </w:r>
      <w:r w:rsidRPr="0005467C">
        <w:rPr>
          <w:rFonts w:cs="Arial"/>
          <w:szCs w:val="24"/>
          <w:lang w:val="ro-RO"/>
        </w:rPr>
        <w:t xml:space="preserve"> s-au situat mult sub </w:t>
      </w:r>
      <w:r w:rsidRPr="006814CD">
        <w:rPr>
          <w:rFonts w:cs="Arial"/>
          <w:b/>
          <w:szCs w:val="24"/>
          <w:lang w:val="ro-RO"/>
        </w:rPr>
        <w:t>VL zilnică</w:t>
      </w:r>
      <w:r w:rsidRPr="0005467C">
        <w:rPr>
          <w:rFonts w:cs="Arial"/>
          <w:szCs w:val="24"/>
          <w:lang w:val="ro-RO"/>
        </w:rPr>
        <w:t xml:space="preserve"> pentru protecţia sănătăţii umane (</w:t>
      </w:r>
      <w:r w:rsidRPr="006814CD">
        <w:rPr>
          <w:rFonts w:cs="Arial"/>
          <w:b/>
          <w:szCs w:val="24"/>
          <w:lang w:val="ro-RO"/>
        </w:rPr>
        <w:t>125 μg/mc</w:t>
      </w:r>
      <w:r w:rsidRPr="0005467C">
        <w:rPr>
          <w:rFonts w:cs="Arial"/>
          <w:szCs w:val="24"/>
          <w:lang w:val="ro-RO"/>
        </w:rPr>
        <w:t>, a nu se depăşi de mai mult de 3 ori într-un an calendarist</w:t>
      </w:r>
      <w:r>
        <w:rPr>
          <w:rFonts w:cs="Arial"/>
          <w:szCs w:val="24"/>
          <w:lang w:val="ro-RO"/>
        </w:rPr>
        <w:t>ic, conform Legii nr.104/2011) şi au variat într-un interval îngust.</w:t>
      </w:r>
      <w:r w:rsidR="004630BF">
        <w:rPr>
          <w:rFonts w:cs="Arial"/>
          <w:szCs w:val="24"/>
          <w:lang w:val="ro-RO"/>
        </w:rPr>
        <w:t xml:space="preserve"> Valoarea maximă zilnică a fost de 9,</w:t>
      </w:r>
      <w:r w:rsidR="00FB1F12">
        <w:rPr>
          <w:rFonts w:cs="Arial"/>
          <w:szCs w:val="24"/>
          <w:lang w:val="ro-RO"/>
        </w:rPr>
        <w:t>82</w:t>
      </w:r>
      <w:r w:rsidR="004630BF">
        <w:rPr>
          <w:rFonts w:cs="Arial"/>
          <w:szCs w:val="24"/>
          <w:lang w:val="ro-RO"/>
        </w:rPr>
        <w:t xml:space="preserve"> </w:t>
      </w:r>
      <w:r w:rsidR="004630BF" w:rsidRPr="004630BF">
        <w:rPr>
          <w:rFonts w:cs="Arial"/>
          <w:szCs w:val="24"/>
          <w:lang w:val="ro-RO"/>
        </w:rPr>
        <w:t>μg/mc</w:t>
      </w:r>
      <w:r w:rsidR="004630BF">
        <w:rPr>
          <w:rFonts w:cs="Arial"/>
          <w:szCs w:val="24"/>
          <w:lang w:val="ro-RO"/>
        </w:rPr>
        <w:t xml:space="preserve"> şi a fost înregistrată în data de </w:t>
      </w:r>
      <w:r w:rsidR="00FB1F12">
        <w:rPr>
          <w:rFonts w:cs="Arial"/>
          <w:szCs w:val="24"/>
          <w:lang w:val="ro-RO"/>
        </w:rPr>
        <w:t>15</w:t>
      </w:r>
      <w:r w:rsidR="004630BF">
        <w:rPr>
          <w:rFonts w:cs="Arial"/>
          <w:szCs w:val="24"/>
          <w:lang w:val="ro-RO"/>
        </w:rPr>
        <w:t>.0</w:t>
      </w:r>
      <w:r w:rsidR="00FB1F12">
        <w:rPr>
          <w:rFonts w:cs="Arial"/>
          <w:szCs w:val="24"/>
          <w:lang w:val="ro-RO"/>
        </w:rPr>
        <w:t>7</w:t>
      </w:r>
      <w:r w:rsidR="004630BF">
        <w:rPr>
          <w:rFonts w:cs="Arial"/>
          <w:szCs w:val="24"/>
          <w:lang w:val="ro-RO"/>
        </w:rPr>
        <w:t>.2023.</w:t>
      </w:r>
    </w:p>
    <w:p w:rsidR="000038B4" w:rsidRPr="0005467C" w:rsidRDefault="000038B4" w:rsidP="00B07539">
      <w:pPr>
        <w:pStyle w:val="BodyText21"/>
        <w:overflowPunct/>
        <w:autoSpaceDE/>
        <w:adjustRightInd/>
        <w:spacing w:before="0" w:after="0"/>
        <w:rPr>
          <w:rFonts w:cs="Arial"/>
          <w:szCs w:val="24"/>
          <w:lang w:val="ro-RO"/>
        </w:rPr>
      </w:pPr>
    </w:p>
    <w:p w:rsidR="00B07539" w:rsidRPr="000E2A1D" w:rsidRDefault="00AA12FA" w:rsidP="000038B4">
      <w:pPr>
        <w:pStyle w:val="BodyText21"/>
        <w:overflowPunct/>
        <w:autoSpaceDE/>
        <w:adjustRightInd/>
        <w:spacing w:before="0" w:after="0"/>
        <w:jc w:val="center"/>
        <w:rPr>
          <w:rFonts w:cs="Arial"/>
          <w:color w:val="FF0000"/>
          <w:szCs w:val="24"/>
          <w:lang w:val="en-US"/>
        </w:rPr>
      </w:pPr>
      <w:r w:rsidRPr="007A111A">
        <w:rPr>
          <w:rFonts w:cs="Arial"/>
          <w:noProof/>
          <w:color w:val="FF0000"/>
          <w:lang w:val="en-US"/>
        </w:rPr>
        <mc:AlternateContent>
          <mc:Choice Requires="wps">
            <w:drawing>
              <wp:anchor distT="0" distB="0" distL="114300" distR="114300" simplePos="0" relativeHeight="251658240" behindDoc="0" locked="0" layoutInCell="1" allowOverlap="1" wp14:anchorId="752BAAAD" wp14:editId="273FA7B5">
                <wp:simplePos x="0" y="0"/>
                <wp:positionH relativeFrom="column">
                  <wp:posOffset>1761490</wp:posOffset>
                </wp:positionH>
                <wp:positionV relativeFrom="paragraph">
                  <wp:posOffset>2049780</wp:posOffset>
                </wp:positionV>
                <wp:extent cx="1790700" cy="228600"/>
                <wp:effectExtent l="0" t="0" r="19050" b="1905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28600"/>
                        </a:xfrm>
                        <a:prstGeom prst="rect">
                          <a:avLst/>
                        </a:prstGeom>
                        <a:solidFill>
                          <a:srgbClr val="FFFFFF"/>
                        </a:solidFill>
                        <a:ln w="9525">
                          <a:solidFill>
                            <a:srgbClr val="000000"/>
                          </a:solidFill>
                          <a:miter lim="800000"/>
                          <a:headEnd/>
                          <a:tailEnd/>
                        </a:ln>
                      </wps:spPr>
                      <wps:txbx>
                        <w:txbxContent>
                          <w:p w:rsidR="00E17E74" w:rsidRDefault="00E17E74" w:rsidP="00B07539">
                            <w:pPr>
                              <w:rPr>
                                <w:rFonts w:ascii="Arial" w:hAnsi="Arial" w:cs="Arial"/>
                                <w:color w:val="FF0000"/>
                                <w:sz w:val="16"/>
                                <w:szCs w:val="16"/>
                                <w:lang w:val="ro-RO"/>
                              </w:rPr>
                            </w:pPr>
                            <w:r>
                              <w:rPr>
                                <w:rFonts w:ascii="Arial" w:hAnsi="Arial" w:cs="Arial"/>
                                <w:color w:val="FF0000"/>
                                <w:sz w:val="16"/>
                                <w:szCs w:val="16"/>
                                <w:lang w:val="ro-RO"/>
                              </w:rPr>
                              <w:t>VL  orară= 350  µg/mc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2BAAAD" id="Text Box 25" o:spid="_x0000_s1033" type="#_x0000_t202" style="position:absolute;left:0;text-align:left;margin-left:138.7pt;margin-top:161.4pt;width:14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">
                <v:textbox>
                  <w:txbxContent>
                    <w:p w:rsidR="00E17E74" w:rsidRDefault="00E17E74" w:rsidP="00B07539">
                      <w:pPr>
                        <w:rPr>
                          <w:rFonts w:ascii="Arial" w:hAnsi="Arial" w:cs="Arial"/>
                          <w:color w:val="FF0000"/>
                          <w:sz w:val="16"/>
                          <w:szCs w:val="16"/>
                          <w:lang w:val="ro-RO"/>
                        </w:rPr>
                      </w:pPr>
                      <w:r>
                        <w:rPr>
                          <w:rFonts w:ascii="Arial" w:hAnsi="Arial" w:cs="Arial"/>
                          <w:color w:val="FF0000"/>
                          <w:sz w:val="16"/>
                          <w:szCs w:val="16"/>
                          <w:lang w:val="ro-RO"/>
                        </w:rPr>
                        <w:t>VL  orară= 350  µg/mc</w:t>
                      </w:r>
                    </w:p>
                  </w:txbxContent>
                </v:textbox>
              </v:shape>
            </w:pict>
          </mc:Fallback>
        </mc:AlternateContent>
      </w:r>
      <w:r w:rsidR="006E7174" w:rsidRPr="006E7174">
        <w:rPr>
          <w:noProof/>
        </w:rPr>
        <w:t xml:space="preserve"> </w:t>
      </w:r>
      <w:r w:rsidR="004309EB">
        <w:rPr>
          <w:noProof/>
          <w:lang w:val="en-US"/>
        </w:rPr>
        <w:drawing>
          <wp:inline distT="0" distB="0" distL="0" distR="0" wp14:anchorId="02E179D2" wp14:editId="092E4E4B">
            <wp:extent cx="4572000" cy="2352675"/>
            <wp:effectExtent l="0" t="0" r="0" b="9525"/>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07539" w:rsidRPr="007A111A" w:rsidRDefault="00FC5FD3" w:rsidP="000038B4">
      <w:pPr>
        <w:autoSpaceDE w:val="0"/>
        <w:autoSpaceDN w:val="0"/>
        <w:adjustRightInd w:val="0"/>
        <w:spacing w:after="0" w:line="240" w:lineRule="auto"/>
        <w:jc w:val="center"/>
        <w:rPr>
          <w:rFonts w:ascii="Arial" w:hAnsi="Arial" w:cs="Arial"/>
          <w:bCs/>
          <w:lang w:val="ro-RO"/>
        </w:rPr>
      </w:pPr>
      <w:r>
        <w:rPr>
          <w:rFonts w:ascii="Arial" w:hAnsi="Arial" w:cs="Arial"/>
          <w:iCs/>
          <w:color w:val="FF0000"/>
          <w:sz w:val="24"/>
          <w:szCs w:val="24"/>
          <w:lang w:val="ro-RO"/>
        </w:rPr>
        <w:t xml:space="preserve">         </w:t>
      </w:r>
      <w:r w:rsidR="00B07539" w:rsidRPr="007A111A">
        <w:rPr>
          <w:rFonts w:ascii="Arial" w:hAnsi="Arial" w:cs="Arial"/>
          <w:iCs/>
          <w:color w:val="FF0000"/>
          <w:sz w:val="24"/>
          <w:szCs w:val="24"/>
          <w:lang w:val="ro-RO"/>
        </w:rPr>
        <w:t xml:space="preserve"> </w:t>
      </w:r>
      <w:r w:rsidR="00B07539" w:rsidRPr="007A111A">
        <w:rPr>
          <w:rFonts w:ascii="Arial" w:hAnsi="Arial" w:cs="Arial"/>
          <w:lang w:val="it-IT"/>
        </w:rPr>
        <w:t>Figura A.2. Evoluţia mediilor orare de SO</w:t>
      </w:r>
      <w:r w:rsidR="00B07539" w:rsidRPr="007A111A">
        <w:rPr>
          <w:rFonts w:ascii="Arial" w:hAnsi="Arial" w:cs="Arial"/>
          <w:vertAlign w:val="subscript"/>
          <w:lang w:val="it-IT"/>
        </w:rPr>
        <w:t>2</w:t>
      </w:r>
      <w:r w:rsidR="00B07539" w:rsidRPr="007A111A">
        <w:rPr>
          <w:rFonts w:ascii="Arial" w:hAnsi="Arial" w:cs="Arial"/>
          <w:lang w:val="it-IT"/>
        </w:rPr>
        <w:t xml:space="preserve"> în luna </w:t>
      </w:r>
      <w:r w:rsidR="009F572D">
        <w:rPr>
          <w:rFonts w:ascii="Arial" w:hAnsi="Arial" w:cs="Arial"/>
          <w:lang w:val="it-IT"/>
        </w:rPr>
        <w:t>iu</w:t>
      </w:r>
      <w:r w:rsidR="004309EB">
        <w:rPr>
          <w:rFonts w:ascii="Arial" w:hAnsi="Arial" w:cs="Arial"/>
          <w:lang w:val="it-IT"/>
        </w:rPr>
        <w:t>l</w:t>
      </w:r>
      <w:r w:rsidR="009F572D">
        <w:rPr>
          <w:rFonts w:ascii="Arial" w:hAnsi="Arial" w:cs="Arial"/>
          <w:lang w:val="it-IT"/>
        </w:rPr>
        <w:t>ie</w:t>
      </w:r>
      <w:r w:rsidR="00FC6053">
        <w:rPr>
          <w:rFonts w:ascii="Arial" w:hAnsi="Arial" w:cs="Arial"/>
          <w:lang w:val="it-IT"/>
        </w:rPr>
        <w:t xml:space="preserve"> </w:t>
      </w:r>
      <w:r w:rsidR="00160E06">
        <w:rPr>
          <w:rFonts w:ascii="Arial" w:hAnsi="Arial" w:cs="Arial"/>
          <w:lang w:val="it-IT"/>
        </w:rPr>
        <w:t>2023</w:t>
      </w:r>
    </w:p>
    <w:p w:rsidR="00B07539" w:rsidRPr="000132A4" w:rsidRDefault="00B07539" w:rsidP="00B07539">
      <w:pPr>
        <w:pStyle w:val="BodyText21"/>
        <w:overflowPunct/>
        <w:autoSpaceDE/>
        <w:adjustRightInd/>
        <w:spacing w:before="0" w:after="0"/>
        <w:ind w:firstLine="0"/>
        <w:jc w:val="center"/>
        <w:rPr>
          <w:rFonts w:cs="Arial"/>
          <w:iCs/>
          <w:sz w:val="22"/>
          <w:szCs w:val="22"/>
          <w:lang w:val="it-IT"/>
        </w:rPr>
      </w:pPr>
    </w:p>
    <w:p w:rsidR="000D0053" w:rsidRDefault="00B07539" w:rsidP="00B07539">
      <w:pPr>
        <w:autoSpaceDE w:val="0"/>
        <w:autoSpaceDN w:val="0"/>
        <w:adjustRightInd w:val="0"/>
        <w:spacing w:after="0" w:line="240" w:lineRule="auto"/>
        <w:ind w:firstLine="720"/>
        <w:jc w:val="both"/>
        <w:rPr>
          <w:rFonts w:ascii="Arial" w:hAnsi="Arial" w:cs="Arial"/>
          <w:b/>
          <w:sz w:val="24"/>
          <w:szCs w:val="24"/>
          <w:lang w:val="ro-RO"/>
        </w:rPr>
      </w:pPr>
      <w:r w:rsidRPr="00EE0D33">
        <w:rPr>
          <w:rFonts w:ascii="Arial" w:hAnsi="Arial" w:cs="Arial"/>
          <w:iCs/>
          <w:sz w:val="24"/>
          <w:szCs w:val="24"/>
          <w:lang w:val="ro-RO"/>
        </w:rPr>
        <w:t>Valorile</w:t>
      </w:r>
      <w:r>
        <w:rPr>
          <w:rFonts w:ascii="Arial" w:hAnsi="Arial" w:cs="Arial"/>
          <w:iCs/>
          <w:color w:val="FF0000"/>
          <w:sz w:val="24"/>
          <w:szCs w:val="24"/>
          <w:lang w:val="ro-RO"/>
        </w:rPr>
        <w:t xml:space="preserve"> </w:t>
      </w:r>
      <w:r w:rsidRPr="000132A4">
        <w:rPr>
          <w:rFonts w:ascii="Arial" w:hAnsi="Arial" w:cs="Arial"/>
          <w:iCs/>
          <w:sz w:val="24"/>
          <w:szCs w:val="24"/>
          <w:lang w:val="ro-RO"/>
        </w:rPr>
        <w:t>medii orare</w:t>
      </w:r>
      <w:r w:rsidRPr="000132A4">
        <w:rPr>
          <w:rFonts w:ascii="Arial" w:hAnsi="Arial" w:cs="Arial"/>
          <w:sz w:val="24"/>
          <w:szCs w:val="24"/>
          <w:lang w:val="ro-RO"/>
        </w:rPr>
        <w:t xml:space="preserve"> de SO</w:t>
      </w:r>
      <w:r w:rsidRPr="000132A4">
        <w:rPr>
          <w:rFonts w:ascii="Arial" w:hAnsi="Arial" w:cs="Arial"/>
          <w:sz w:val="24"/>
          <w:szCs w:val="24"/>
          <w:vertAlign w:val="subscript"/>
          <w:lang w:val="ro-RO"/>
        </w:rPr>
        <w:t xml:space="preserve">2 </w:t>
      </w:r>
      <w:r>
        <w:rPr>
          <w:rFonts w:ascii="Arial" w:hAnsi="Arial" w:cs="Arial"/>
          <w:sz w:val="24"/>
          <w:szCs w:val="24"/>
          <w:lang w:val="ro-RO"/>
        </w:rPr>
        <w:t xml:space="preserve">înregistrate sunt </w:t>
      </w:r>
      <w:r w:rsidR="00326E14">
        <w:rPr>
          <w:rFonts w:ascii="Arial" w:hAnsi="Arial" w:cs="Arial"/>
          <w:sz w:val="24"/>
          <w:szCs w:val="24"/>
          <w:lang w:val="ro-RO"/>
        </w:rPr>
        <w:t xml:space="preserve">mult </w:t>
      </w:r>
      <w:r>
        <w:rPr>
          <w:rFonts w:ascii="Arial" w:hAnsi="Arial" w:cs="Arial"/>
          <w:sz w:val="24"/>
          <w:szCs w:val="24"/>
          <w:lang w:val="ro-RO"/>
        </w:rPr>
        <w:t xml:space="preserve">mai mici decât </w:t>
      </w:r>
      <w:r w:rsidRPr="00FC5FD3">
        <w:rPr>
          <w:rFonts w:ascii="Arial" w:hAnsi="Arial" w:cs="Arial"/>
          <w:b/>
          <w:sz w:val="24"/>
          <w:szCs w:val="24"/>
          <w:lang w:val="ro-RO"/>
        </w:rPr>
        <w:t>valoarea limită orară</w:t>
      </w:r>
      <w:r w:rsidRPr="000132A4">
        <w:rPr>
          <w:rFonts w:ascii="Arial" w:hAnsi="Arial" w:cs="Arial"/>
          <w:sz w:val="24"/>
          <w:szCs w:val="24"/>
          <w:lang w:val="ro-RO"/>
        </w:rPr>
        <w:t xml:space="preserve"> p</w:t>
      </w:r>
      <w:r>
        <w:rPr>
          <w:rFonts w:ascii="Arial" w:hAnsi="Arial" w:cs="Arial"/>
          <w:sz w:val="24"/>
          <w:szCs w:val="24"/>
          <w:lang w:val="ro-RO"/>
        </w:rPr>
        <w:t xml:space="preserve">entru protecţia sănătăţii umane </w:t>
      </w:r>
      <w:r w:rsidRPr="000132A4">
        <w:rPr>
          <w:rFonts w:ascii="Arial" w:hAnsi="Arial" w:cs="Arial"/>
          <w:sz w:val="24"/>
          <w:szCs w:val="24"/>
          <w:lang w:val="ro-RO"/>
        </w:rPr>
        <w:t>(</w:t>
      </w:r>
      <w:r w:rsidRPr="00FC5FD3">
        <w:rPr>
          <w:rFonts w:ascii="Arial" w:hAnsi="Arial" w:cs="Arial"/>
          <w:b/>
          <w:sz w:val="24"/>
          <w:szCs w:val="24"/>
          <w:lang w:val="ro-RO"/>
        </w:rPr>
        <w:t>350 μg/mc</w:t>
      </w:r>
      <w:r w:rsidRPr="000132A4">
        <w:rPr>
          <w:rFonts w:ascii="Arial" w:hAnsi="Arial" w:cs="Arial"/>
          <w:sz w:val="24"/>
          <w:szCs w:val="24"/>
          <w:lang w:val="ro-RO"/>
        </w:rPr>
        <w:t>, a nu se depăşi de mai mult de 24 d</w:t>
      </w:r>
      <w:r>
        <w:rPr>
          <w:rFonts w:ascii="Arial" w:hAnsi="Arial" w:cs="Arial"/>
          <w:sz w:val="24"/>
          <w:szCs w:val="24"/>
          <w:lang w:val="ro-RO"/>
        </w:rPr>
        <w:t xml:space="preserve">e ori într-un an calendaristic) şi decât </w:t>
      </w:r>
      <w:r w:rsidRPr="00FC5FD3">
        <w:rPr>
          <w:rFonts w:ascii="Arial" w:hAnsi="Arial" w:cs="Arial"/>
          <w:b/>
          <w:sz w:val="24"/>
          <w:szCs w:val="24"/>
          <w:lang w:val="ro-RO"/>
        </w:rPr>
        <w:t>pragul de alertă</w:t>
      </w:r>
      <w:r>
        <w:rPr>
          <w:rFonts w:ascii="Arial" w:hAnsi="Arial" w:cs="Arial"/>
          <w:sz w:val="24"/>
          <w:szCs w:val="24"/>
          <w:lang w:val="ro-RO"/>
        </w:rPr>
        <w:t xml:space="preserve"> pentru SO</w:t>
      </w:r>
      <w:r>
        <w:rPr>
          <w:rFonts w:ascii="Arial" w:hAnsi="Arial" w:cs="Arial"/>
          <w:sz w:val="24"/>
          <w:szCs w:val="24"/>
          <w:vertAlign w:val="subscript"/>
          <w:lang w:val="ro-RO"/>
        </w:rPr>
        <w:t>2</w:t>
      </w:r>
      <w:r>
        <w:rPr>
          <w:rFonts w:ascii="Arial" w:hAnsi="Arial" w:cs="Arial"/>
          <w:sz w:val="24"/>
          <w:szCs w:val="24"/>
          <w:lang w:val="ro-RO"/>
        </w:rPr>
        <w:t xml:space="preserve"> de </w:t>
      </w:r>
      <w:r w:rsidRPr="00FC5FD3">
        <w:rPr>
          <w:rFonts w:ascii="Arial" w:hAnsi="Arial" w:cs="Arial"/>
          <w:b/>
          <w:sz w:val="24"/>
          <w:szCs w:val="24"/>
          <w:lang w:val="ro-RO"/>
        </w:rPr>
        <w:t>500 μg/m</w:t>
      </w:r>
      <w:r w:rsidRPr="000132A4">
        <w:rPr>
          <w:rFonts w:ascii="Arial" w:hAnsi="Arial" w:cs="Arial"/>
          <w:sz w:val="24"/>
          <w:szCs w:val="24"/>
          <w:lang w:val="ro-RO"/>
        </w:rPr>
        <w:t>c</w:t>
      </w:r>
      <w:r>
        <w:rPr>
          <w:rFonts w:ascii="Arial" w:hAnsi="Arial" w:cs="Arial"/>
          <w:sz w:val="24"/>
          <w:szCs w:val="24"/>
          <w:lang w:val="ro-RO"/>
        </w:rPr>
        <w:t>.</w:t>
      </w:r>
      <w:r w:rsidRPr="00E14F4E">
        <w:rPr>
          <w:rFonts w:ascii="Arial" w:hAnsi="Arial" w:cs="Arial"/>
          <w:sz w:val="24"/>
          <w:szCs w:val="24"/>
          <w:lang w:val="ro-RO"/>
        </w:rPr>
        <w:t xml:space="preserve"> </w:t>
      </w:r>
      <w:r>
        <w:rPr>
          <w:rFonts w:ascii="Arial" w:hAnsi="Arial" w:cs="Arial"/>
          <w:sz w:val="24"/>
          <w:szCs w:val="24"/>
          <w:lang w:val="ro-RO"/>
        </w:rPr>
        <w:t xml:space="preserve">Valoarea </w:t>
      </w:r>
      <w:r w:rsidRPr="000132A4">
        <w:rPr>
          <w:rFonts w:ascii="Arial" w:hAnsi="Arial" w:cs="Arial"/>
          <w:sz w:val="24"/>
          <w:szCs w:val="24"/>
          <w:lang w:val="ro-RO"/>
        </w:rPr>
        <w:t>maxim</w:t>
      </w:r>
      <w:r>
        <w:rPr>
          <w:rFonts w:ascii="Arial" w:hAnsi="Arial" w:cs="Arial"/>
          <w:sz w:val="24"/>
          <w:szCs w:val="24"/>
          <w:lang w:val="ro-RO"/>
        </w:rPr>
        <w:t>ă</w:t>
      </w:r>
      <w:r w:rsidRPr="000132A4">
        <w:rPr>
          <w:rFonts w:ascii="Arial" w:hAnsi="Arial" w:cs="Arial"/>
          <w:sz w:val="24"/>
          <w:szCs w:val="24"/>
          <w:lang w:val="ro-RO"/>
        </w:rPr>
        <w:t xml:space="preserve"> </w:t>
      </w:r>
      <w:r>
        <w:rPr>
          <w:rFonts w:ascii="Arial" w:hAnsi="Arial" w:cs="Arial"/>
          <w:sz w:val="24"/>
          <w:szCs w:val="24"/>
          <w:lang w:val="ro-RO"/>
        </w:rPr>
        <w:t xml:space="preserve">a mediei </w:t>
      </w:r>
      <w:r w:rsidRPr="000132A4">
        <w:rPr>
          <w:rFonts w:ascii="Arial" w:hAnsi="Arial" w:cs="Arial"/>
          <w:sz w:val="24"/>
          <w:szCs w:val="24"/>
          <w:lang w:val="ro-RO"/>
        </w:rPr>
        <w:t>orar</w:t>
      </w:r>
      <w:r>
        <w:rPr>
          <w:rFonts w:ascii="Arial" w:hAnsi="Arial" w:cs="Arial"/>
          <w:sz w:val="24"/>
          <w:szCs w:val="24"/>
          <w:lang w:val="ro-RO"/>
        </w:rPr>
        <w:t>e</w:t>
      </w:r>
      <w:r w:rsidRPr="000132A4">
        <w:rPr>
          <w:rFonts w:ascii="Arial" w:hAnsi="Arial" w:cs="Arial"/>
          <w:sz w:val="24"/>
          <w:szCs w:val="24"/>
          <w:lang w:val="ro-RO"/>
        </w:rPr>
        <w:t xml:space="preserve"> </w:t>
      </w:r>
      <w:r>
        <w:rPr>
          <w:rFonts w:ascii="Arial" w:hAnsi="Arial" w:cs="Arial"/>
          <w:sz w:val="24"/>
          <w:szCs w:val="24"/>
          <w:lang w:val="ro-RO"/>
        </w:rPr>
        <w:t>l</w:t>
      </w:r>
      <w:r w:rsidRPr="000132A4">
        <w:rPr>
          <w:rFonts w:ascii="Arial" w:hAnsi="Arial" w:cs="Arial"/>
          <w:sz w:val="24"/>
          <w:szCs w:val="24"/>
          <w:lang w:val="ro-RO"/>
        </w:rPr>
        <w:t>a staţia BC</w:t>
      </w:r>
      <w:r>
        <w:rPr>
          <w:rFonts w:ascii="Arial" w:hAnsi="Arial" w:cs="Arial"/>
          <w:sz w:val="24"/>
          <w:szCs w:val="24"/>
          <w:lang w:val="ro-RO"/>
        </w:rPr>
        <w:t xml:space="preserve"> 1</w:t>
      </w:r>
      <w:r w:rsidRPr="000132A4">
        <w:rPr>
          <w:rFonts w:ascii="Arial" w:hAnsi="Arial" w:cs="Arial"/>
          <w:sz w:val="24"/>
          <w:szCs w:val="24"/>
          <w:lang w:val="ro-RO"/>
        </w:rPr>
        <w:t xml:space="preserve"> a fost de </w:t>
      </w:r>
      <w:r w:rsidR="0024385C">
        <w:rPr>
          <w:rFonts w:ascii="Arial" w:hAnsi="Arial" w:cs="Arial"/>
          <w:sz w:val="24"/>
          <w:szCs w:val="24"/>
          <w:lang w:val="ro-RO"/>
        </w:rPr>
        <w:t>10,</w:t>
      </w:r>
      <w:r w:rsidR="004309EB">
        <w:rPr>
          <w:rFonts w:ascii="Arial" w:hAnsi="Arial" w:cs="Arial"/>
          <w:sz w:val="24"/>
          <w:szCs w:val="24"/>
          <w:lang w:val="ro-RO"/>
        </w:rPr>
        <w:t>60</w:t>
      </w:r>
      <w:r w:rsidRPr="000132A4">
        <w:rPr>
          <w:rFonts w:ascii="Arial" w:hAnsi="Arial" w:cs="Arial"/>
          <w:sz w:val="24"/>
          <w:szCs w:val="24"/>
          <w:lang w:val="ro-RO"/>
        </w:rPr>
        <w:t xml:space="preserve"> μg/mc</w:t>
      </w:r>
      <w:r w:rsidR="0019132B">
        <w:rPr>
          <w:rFonts w:ascii="Arial" w:hAnsi="Arial" w:cs="Arial"/>
          <w:sz w:val="24"/>
          <w:szCs w:val="24"/>
          <w:lang w:val="ro-RO"/>
        </w:rPr>
        <w:t xml:space="preserve"> înregistrată în data de </w:t>
      </w:r>
      <w:r w:rsidR="0024385C">
        <w:rPr>
          <w:rFonts w:ascii="Arial" w:hAnsi="Arial" w:cs="Arial"/>
          <w:sz w:val="24"/>
          <w:szCs w:val="24"/>
          <w:lang w:val="ro-RO"/>
        </w:rPr>
        <w:t>0</w:t>
      </w:r>
      <w:r w:rsidR="004309EB">
        <w:rPr>
          <w:rFonts w:ascii="Arial" w:hAnsi="Arial" w:cs="Arial"/>
          <w:sz w:val="24"/>
          <w:szCs w:val="24"/>
          <w:lang w:val="ro-RO"/>
        </w:rPr>
        <w:t>3</w:t>
      </w:r>
      <w:r w:rsidR="0019132B">
        <w:rPr>
          <w:rFonts w:ascii="Arial" w:hAnsi="Arial" w:cs="Arial"/>
          <w:sz w:val="24"/>
          <w:szCs w:val="24"/>
          <w:lang w:val="ro-RO"/>
        </w:rPr>
        <w:t>.0</w:t>
      </w:r>
      <w:r w:rsidR="004309EB">
        <w:rPr>
          <w:rFonts w:ascii="Arial" w:hAnsi="Arial" w:cs="Arial"/>
          <w:sz w:val="24"/>
          <w:szCs w:val="24"/>
          <w:lang w:val="ro-RO"/>
        </w:rPr>
        <w:t>7</w:t>
      </w:r>
      <w:r w:rsidR="0019132B">
        <w:rPr>
          <w:rFonts w:ascii="Arial" w:hAnsi="Arial" w:cs="Arial"/>
          <w:sz w:val="24"/>
          <w:szCs w:val="24"/>
          <w:lang w:val="ro-RO"/>
        </w:rPr>
        <w:t xml:space="preserve">.2023 la ora </w:t>
      </w:r>
      <w:r w:rsidR="004309EB">
        <w:rPr>
          <w:rFonts w:ascii="Arial" w:hAnsi="Arial" w:cs="Arial"/>
          <w:sz w:val="24"/>
          <w:szCs w:val="24"/>
          <w:lang w:val="ro-RO"/>
        </w:rPr>
        <w:t>11</w:t>
      </w:r>
      <w:r w:rsidR="0019132B">
        <w:rPr>
          <w:rFonts w:ascii="Arial" w:hAnsi="Arial" w:cs="Arial"/>
          <w:sz w:val="24"/>
          <w:szCs w:val="24"/>
          <w:lang w:val="ro-RO"/>
        </w:rPr>
        <w:t>:00</w:t>
      </w:r>
      <w:r w:rsidR="00924139">
        <w:rPr>
          <w:rFonts w:ascii="Arial" w:hAnsi="Arial" w:cs="Arial"/>
          <w:sz w:val="24"/>
          <w:szCs w:val="24"/>
          <w:lang w:val="ro-RO"/>
        </w:rPr>
        <w:t>.</w:t>
      </w:r>
      <w:r w:rsidRPr="000132A4">
        <w:rPr>
          <w:rFonts w:ascii="Arial" w:hAnsi="Arial" w:cs="Arial"/>
          <w:sz w:val="24"/>
          <w:szCs w:val="24"/>
          <w:lang w:val="ro-RO"/>
        </w:rPr>
        <w:t xml:space="preserve"> </w:t>
      </w:r>
    </w:p>
    <w:p w:rsidR="009C73E6" w:rsidRPr="00CC75E2" w:rsidRDefault="009C73E6" w:rsidP="00B07539">
      <w:pPr>
        <w:autoSpaceDE w:val="0"/>
        <w:autoSpaceDN w:val="0"/>
        <w:adjustRightInd w:val="0"/>
        <w:spacing w:after="0" w:line="240" w:lineRule="auto"/>
        <w:ind w:firstLine="720"/>
        <w:jc w:val="both"/>
        <w:rPr>
          <w:rFonts w:ascii="Arial" w:hAnsi="Arial" w:cs="Arial"/>
          <w:b/>
          <w:color w:val="FF0000"/>
          <w:sz w:val="24"/>
          <w:szCs w:val="24"/>
          <w:lang w:val="ro-RO"/>
        </w:rPr>
      </w:pPr>
    </w:p>
    <w:p w:rsidR="00B07539" w:rsidRPr="009C0ABC" w:rsidRDefault="00B07539" w:rsidP="00B07539">
      <w:pPr>
        <w:autoSpaceDE w:val="0"/>
        <w:autoSpaceDN w:val="0"/>
        <w:adjustRightInd w:val="0"/>
        <w:spacing w:after="0" w:line="240" w:lineRule="auto"/>
        <w:ind w:firstLine="720"/>
        <w:jc w:val="both"/>
        <w:rPr>
          <w:rFonts w:ascii="Arial" w:hAnsi="Arial" w:cs="Arial"/>
          <w:b/>
          <w:sz w:val="24"/>
          <w:szCs w:val="24"/>
          <w:lang w:val="ro-RO"/>
        </w:rPr>
      </w:pPr>
      <w:r w:rsidRPr="009C0ABC">
        <w:rPr>
          <w:rFonts w:ascii="Arial" w:hAnsi="Arial" w:cs="Arial"/>
          <w:b/>
          <w:sz w:val="24"/>
          <w:szCs w:val="24"/>
          <w:lang w:val="ro-RO"/>
        </w:rPr>
        <w:t>Oxizii de azot (NO/NO</w:t>
      </w:r>
      <w:r w:rsidRPr="009C0ABC">
        <w:rPr>
          <w:rFonts w:ascii="Arial" w:hAnsi="Arial" w:cs="Arial"/>
          <w:b/>
          <w:sz w:val="24"/>
          <w:szCs w:val="24"/>
          <w:vertAlign w:val="subscript"/>
          <w:lang w:val="ro-RO"/>
        </w:rPr>
        <w:t>2</w:t>
      </w:r>
      <w:r w:rsidRPr="009C0ABC">
        <w:rPr>
          <w:rFonts w:ascii="Arial" w:hAnsi="Arial" w:cs="Arial"/>
          <w:b/>
          <w:sz w:val="24"/>
          <w:szCs w:val="24"/>
          <w:lang w:val="ro-RO"/>
        </w:rPr>
        <w:t>/NO</w:t>
      </w:r>
      <w:r w:rsidRPr="009C0ABC">
        <w:rPr>
          <w:rFonts w:ascii="Arial" w:hAnsi="Arial" w:cs="Arial"/>
          <w:b/>
          <w:sz w:val="24"/>
          <w:szCs w:val="24"/>
          <w:vertAlign w:val="subscript"/>
          <w:lang w:val="ro-RO"/>
        </w:rPr>
        <w:t>x</w:t>
      </w:r>
      <w:r w:rsidRPr="009C0ABC">
        <w:rPr>
          <w:rFonts w:ascii="Arial" w:hAnsi="Arial" w:cs="Arial"/>
          <w:b/>
          <w:sz w:val="24"/>
          <w:szCs w:val="24"/>
          <w:lang w:val="ro-RO"/>
        </w:rPr>
        <w:t>)</w:t>
      </w:r>
    </w:p>
    <w:p w:rsidR="00B07539" w:rsidRDefault="00B07539" w:rsidP="00B07539">
      <w:pPr>
        <w:autoSpaceDE w:val="0"/>
        <w:autoSpaceDN w:val="0"/>
        <w:adjustRightInd w:val="0"/>
        <w:spacing w:after="0" w:line="240" w:lineRule="auto"/>
        <w:ind w:firstLine="720"/>
        <w:jc w:val="both"/>
        <w:rPr>
          <w:rFonts w:ascii="Arial" w:hAnsi="Arial" w:cs="Arial"/>
          <w:b/>
          <w:color w:val="FF0000"/>
          <w:sz w:val="24"/>
          <w:szCs w:val="24"/>
          <w:lang w:val="ro-RO"/>
        </w:rPr>
      </w:pPr>
    </w:p>
    <w:p w:rsidR="00B07539" w:rsidRDefault="00B07539" w:rsidP="00B07539">
      <w:pPr>
        <w:autoSpaceDE w:val="0"/>
        <w:autoSpaceDN w:val="0"/>
        <w:adjustRightInd w:val="0"/>
        <w:spacing w:after="0" w:line="240" w:lineRule="auto"/>
        <w:ind w:firstLine="720"/>
        <w:jc w:val="both"/>
        <w:rPr>
          <w:rFonts w:ascii="Arial" w:hAnsi="Arial" w:cs="Arial"/>
          <w:sz w:val="24"/>
          <w:szCs w:val="24"/>
          <w:lang w:val="ro-RO"/>
        </w:rPr>
      </w:pPr>
      <w:r w:rsidRPr="00771BF6">
        <w:rPr>
          <w:rFonts w:ascii="Arial" w:hAnsi="Arial" w:cs="Arial"/>
          <w:sz w:val="24"/>
          <w:szCs w:val="24"/>
          <w:lang w:val="ro-RO"/>
        </w:rPr>
        <w:t xml:space="preserve">Oxizii de azot sunt gaze foarte reactive care conţin azot şi </w:t>
      </w:r>
      <w:r>
        <w:rPr>
          <w:rFonts w:ascii="Arial" w:hAnsi="Arial" w:cs="Arial"/>
          <w:sz w:val="24"/>
          <w:szCs w:val="24"/>
          <w:lang w:val="ro-RO"/>
        </w:rPr>
        <w:t>oxigen în cantităţi variabile.</w:t>
      </w:r>
      <w:r w:rsidR="00FB7797">
        <w:rPr>
          <w:rFonts w:ascii="Arial" w:hAnsi="Arial" w:cs="Arial"/>
          <w:sz w:val="24"/>
          <w:szCs w:val="24"/>
          <w:lang w:val="ro-RO"/>
        </w:rPr>
        <w:t xml:space="preserve"> </w:t>
      </w:r>
      <w:r>
        <w:rPr>
          <w:rFonts w:ascii="Arial" w:hAnsi="Arial" w:cs="Arial"/>
          <w:sz w:val="24"/>
          <w:szCs w:val="24"/>
          <w:lang w:val="ro-RO"/>
        </w:rPr>
        <w:t>În staţii se monitorizează monoxidul de azot (NO), gaz incolor şi inodor, dioxidul de azot (NO</w:t>
      </w:r>
      <w:r>
        <w:rPr>
          <w:rFonts w:ascii="Arial" w:hAnsi="Arial" w:cs="Arial"/>
          <w:sz w:val="24"/>
          <w:szCs w:val="24"/>
          <w:vertAlign w:val="subscript"/>
          <w:lang w:val="ro-RO"/>
        </w:rPr>
        <w:t>2</w:t>
      </w:r>
      <w:r>
        <w:rPr>
          <w:rFonts w:ascii="Arial" w:hAnsi="Arial" w:cs="Arial"/>
          <w:sz w:val="24"/>
          <w:szCs w:val="24"/>
          <w:lang w:val="ro-RO"/>
        </w:rPr>
        <w:t>), gaz de culoare brun - roşcat cu miros puternic înecăcios şi NO</w:t>
      </w:r>
      <w:r>
        <w:rPr>
          <w:rFonts w:ascii="Arial" w:hAnsi="Arial" w:cs="Arial"/>
          <w:sz w:val="24"/>
          <w:szCs w:val="24"/>
          <w:vertAlign w:val="subscript"/>
          <w:lang w:val="ro-RO"/>
        </w:rPr>
        <w:t>x</w:t>
      </w:r>
      <w:r w:rsidR="0059768E">
        <w:rPr>
          <w:rFonts w:ascii="Arial" w:hAnsi="Arial" w:cs="Arial"/>
          <w:sz w:val="24"/>
          <w:szCs w:val="24"/>
          <w:lang w:val="ro-RO"/>
        </w:rPr>
        <w:t>.</w:t>
      </w:r>
    </w:p>
    <w:p w:rsidR="00A6048E" w:rsidRDefault="00A6048E" w:rsidP="00B07539">
      <w:pPr>
        <w:autoSpaceDE w:val="0"/>
        <w:autoSpaceDN w:val="0"/>
        <w:adjustRightInd w:val="0"/>
        <w:spacing w:after="0" w:line="240" w:lineRule="auto"/>
        <w:ind w:firstLine="720"/>
        <w:jc w:val="both"/>
        <w:rPr>
          <w:rFonts w:ascii="Arial" w:hAnsi="Arial" w:cs="Arial"/>
          <w:sz w:val="24"/>
          <w:szCs w:val="24"/>
          <w:lang w:val="ro-RO"/>
        </w:rPr>
      </w:pPr>
      <w:r w:rsidRPr="00A6048E">
        <w:rPr>
          <w:rFonts w:ascii="Arial" w:hAnsi="Arial" w:cs="Arial"/>
          <w:sz w:val="24"/>
          <w:szCs w:val="24"/>
          <w:lang w:val="ro-RO"/>
        </w:rPr>
        <w:t>Oxizii de azot se formează la temperaturi înalte în procesul de ardere al combustibililor, cel mai adesea rezultând din traficul rutier şi activităţile de producere a energiei electrice şi termice din combustibili fosili.</w:t>
      </w:r>
    </w:p>
    <w:p w:rsidR="00A6048E" w:rsidRPr="00A6048E" w:rsidRDefault="00A6048E" w:rsidP="00A6048E">
      <w:pPr>
        <w:autoSpaceDE w:val="0"/>
        <w:autoSpaceDN w:val="0"/>
        <w:adjustRightInd w:val="0"/>
        <w:spacing w:after="0" w:line="240" w:lineRule="auto"/>
        <w:ind w:firstLine="720"/>
        <w:jc w:val="both"/>
        <w:rPr>
          <w:rFonts w:ascii="Arial" w:hAnsi="Arial" w:cs="Arial"/>
          <w:color w:val="000000"/>
          <w:sz w:val="24"/>
          <w:szCs w:val="24"/>
          <w:lang w:val="ro-RO" w:eastAsia="ro-RO"/>
        </w:rPr>
      </w:pPr>
      <w:r w:rsidRPr="00A6048E">
        <w:rPr>
          <w:rFonts w:ascii="Arial" w:hAnsi="Arial" w:cs="Arial"/>
          <w:color w:val="000000"/>
          <w:sz w:val="24"/>
          <w:szCs w:val="24"/>
          <w:lang w:val="ro-RO" w:eastAsia="ro-RO"/>
        </w:rPr>
        <w:t xml:space="preserve">În funcţie de tipul lor, concentraţia şi perioada de expunere oxizii de azot au diferite efecte asupra sănătăţii umane. Gradul de toxicitate al dioxidului de azot este de 4 ori mai mare decât cel al monoxidului de azot. Prin expunere la concentraţii reduse de oxizi de azot este afectat ţesutul pulmonar, iar la concentraţii ridicate expunerea este fatală. Expunerea pe </w:t>
      </w:r>
      <w:r w:rsidRPr="00A6048E">
        <w:rPr>
          <w:rFonts w:ascii="Arial" w:hAnsi="Arial" w:cs="Arial"/>
          <w:color w:val="000000"/>
          <w:sz w:val="24"/>
          <w:szCs w:val="24"/>
          <w:lang w:val="ro-RO" w:eastAsia="ro-RO"/>
        </w:rPr>
        <w:lastRenderedPageBreak/>
        <w:t xml:space="preserve">termen lung la o concentraţie redusă produce dificultăţi în respiraţie, iritaţii ale căilor respiratorii, disfuncţii ale plămânilor şi emfizem pulmonar prin distrugerea ţesuturilor pulmonare. Copiii sunt cei mai afectaţi de expunerea la oxizii de azot. </w:t>
      </w:r>
    </w:p>
    <w:p w:rsidR="00A6048E" w:rsidRPr="00A6048E" w:rsidRDefault="00A6048E" w:rsidP="00A6048E">
      <w:pPr>
        <w:autoSpaceDE w:val="0"/>
        <w:autoSpaceDN w:val="0"/>
        <w:adjustRightInd w:val="0"/>
        <w:spacing w:after="0" w:line="240" w:lineRule="auto"/>
        <w:ind w:firstLine="720"/>
        <w:jc w:val="both"/>
        <w:rPr>
          <w:rFonts w:ascii="Arial" w:hAnsi="Arial" w:cs="Arial"/>
          <w:color w:val="000000"/>
          <w:sz w:val="24"/>
          <w:szCs w:val="24"/>
          <w:lang w:val="ro-RO" w:eastAsia="ro-RO"/>
        </w:rPr>
      </w:pPr>
      <w:r w:rsidRPr="00A6048E">
        <w:rPr>
          <w:rFonts w:ascii="Arial" w:hAnsi="Arial" w:cs="Arial"/>
          <w:color w:val="000000"/>
          <w:sz w:val="24"/>
          <w:szCs w:val="24"/>
          <w:lang w:val="ro-RO" w:eastAsia="ro-RO"/>
        </w:rPr>
        <w:t xml:space="preserve">Expunerea vegetaţiei la oxizii de azot produce vătămarea plantelor, prin albirea sau moartea ţesuturilor vegetale şi reducerea ritmului de creştere a acestora. </w:t>
      </w:r>
    </w:p>
    <w:p w:rsidR="00A6048E" w:rsidRPr="00A6048E" w:rsidRDefault="00A6048E" w:rsidP="00A6048E">
      <w:pPr>
        <w:autoSpaceDE w:val="0"/>
        <w:autoSpaceDN w:val="0"/>
        <w:adjustRightInd w:val="0"/>
        <w:spacing w:after="0" w:line="240" w:lineRule="auto"/>
        <w:ind w:firstLine="720"/>
        <w:jc w:val="both"/>
        <w:rPr>
          <w:rFonts w:ascii="Arial" w:hAnsi="Arial" w:cs="Arial"/>
          <w:sz w:val="24"/>
          <w:szCs w:val="24"/>
          <w:lang w:val="ro-RO"/>
        </w:rPr>
      </w:pPr>
      <w:r w:rsidRPr="00A6048E">
        <w:rPr>
          <w:rFonts w:ascii="Arial" w:hAnsi="Arial" w:cs="Arial"/>
          <w:color w:val="000000"/>
          <w:sz w:val="24"/>
          <w:szCs w:val="24"/>
          <w:lang w:val="ro-RO" w:eastAsia="ro-RO"/>
        </w:rPr>
        <w:t>Oxizii de azot sunt responsabili pentru formarea smogului, a ploilor acide, deteriorarea calităţii apei, acumularea nitraţilor la nivelul solului, intensificarea efectului de seră şi reducerea vizibilităţii în zonele urbane. De asemenea, provoacă deteriorarea ţesăturilor, erodarea monumentelor, corodarea metalelor şi decolorarea vopselelor.</w:t>
      </w:r>
    </w:p>
    <w:p w:rsidR="008B68DD" w:rsidRDefault="008B68DD" w:rsidP="00B07539">
      <w:pPr>
        <w:autoSpaceDE w:val="0"/>
        <w:autoSpaceDN w:val="0"/>
        <w:adjustRightInd w:val="0"/>
        <w:spacing w:after="0" w:line="240" w:lineRule="auto"/>
        <w:ind w:firstLine="720"/>
        <w:jc w:val="both"/>
        <w:rPr>
          <w:rFonts w:ascii="Arial" w:hAnsi="Arial" w:cs="Arial"/>
          <w:b/>
          <w:sz w:val="24"/>
          <w:szCs w:val="24"/>
          <w:lang w:val="ro-RO"/>
        </w:rPr>
      </w:pPr>
    </w:p>
    <w:p w:rsidR="0059768E" w:rsidRPr="008B68DD" w:rsidRDefault="008B68DD" w:rsidP="00B07539">
      <w:pPr>
        <w:autoSpaceDE w:val="0"/>
        <w:autoSpaceDN w:val="0"/>
        <w:adjustRightInd w:val="0"/>
        <w:spacing w:after="0" w:line="240" w:lineRule="auto"/>
        <w:ind w:firstLine="720"/>
        <w:jc w:val="both"/>
        <w:rPr>
          <w:rFonts w:ascii="Arial" w:hAnsi="Arial" w:cs="Arial"/>
          <w:b/>
          <w:sz w:val="24"/>
          <w:szCs w:val="24"/>
          <w:lang w:val="ro-RO"/>
        </w:rPr>
      </w:pPr>
      <w:r w:rsidRPr="008B68DD">
        <w:rPr>
          <w:rFonts w:ascii="Arial" w:hAnsi="Arial" w:cs="Arial"/>
          <w:b/>
          <w:sz w:val="24"/>
          <w:szCs w:val="24"/>
          <w:lang w:val="ro-RO"/>
        </w:rPr>
        <w:t>N</w:t>
      </w:r>
      <w:r>
        <w:rPr>
          <w:rFonts w:ascii="Arial" w:hAnsi="Arial" w:cs="Arial"/>
          <w:b/>
          <w:sz w:val="24"/>
          <w:szCs w:val="24"/>
          <w:lang w:val="ro-RO"/>
        </w:rPr>
        <w:t>otă</w:t>
      </w:r>
      <w:r w:rsidRPr="008B68DD">
        <w:rPr>
          <w:rFonts w:ascii="Arial" w:hAnsi="Arial" w:cs="Arial"/>
          <w:b/>
          <w:sz w:val="24"/>
          <w:szCs w:val="24"/>
          <w:lang w:val="ro-RO"/>
        </w:rPr>
        <w:t xml:space="preserve">: </w:t>
      </w:r>
      <w:r>
        <w:rPr>
          <w:rFonts w:ascii="Arial" w:hAnsi="Arial" w:cs="Arial"/>
          <w:b/>
          <w:sz w:val="24"/>
          <w:szCs w:val="24"/>
          <w:lang w:val="ro-RO"/>
        </w:rPr>
        <w:t xml:space="preserve">în luna </w:t>
      </w:r>
      <w:r w:rsidR="00D139BB">
        <w:rPr>
          <w:rFonts w:ascii="Arial" w:hAnsi="Arial" w:cs="Arial"/>
          <w:b/>
          <w:sz w:val="24"/>
          <w:szCs w:val="24"/>
          <w:lang w:val="ro-RO"/>
        </w:rPr>
        <w:t>iu</w:t>
      </w:r>
      <w:r w:rsidR="00183FA8">
        <w:rPr>
          <w:rFonts w:ascii="Arial" w:hAnsi="Arial" w:cs="Arial"/>
          <w:b/>
          <w:sz w:val="24"/>
          <w:szCs w:val="24"/>
          <w:lang w:val="ro-RO"/>
        </w:rPr>
        <w:t>l</w:t>
      </w:r>
      <w:r w:rsidR="00D139BB">
        <w:rPr>
          <w:rFonts w:ascii="Arial" w:hAnsi="Arial" w:cs="Arial"/>
          <w:b/>
          <w:sz w:val="24"/>
          <w:szCs w:val="24"/>
          <w:lang w:val="ro-RO"/>
        </w:rPr>
        <w:t>ie</w:t>
      </w:r>
      <w:r w:rsidR="00E1388E">
        <w:rPr>
          <w:rFonts w:ascii="Arial" w:hAnsi="Arial" w:cs="Arial"/>
          <w:b/>
          <w:sz w:val="24"/>
          <w:szCs w:val="24"/>
          <w:lang w:val="ro-RO"/>
        </w:rPr>
        <w:t xml:space="preserve"> 2023</w:t>
      </w:r>
      <w:r>
        <w:rPr>
          <w:rFonts w:ascii="Arial" w:hAnsi="Arial" w:cs="Arial"/>
          <w:b/>
          <w:sz w:val="24"/>
          <w:szCs w:val="24"/>
          <w:lang w:val="ro-RO"/>
        </w:rPr>
        <w:t xml:space="preserve"> nu </w:t>
      </w:r>
      <w:r w:rsidRPr="008B68DD">
        <w:rPr>
          <w:rFonts w:ascii="Arial" w:hAnsi="Arial" w:cs="Arial"/>
          <w:b/>
          <w:sz w:val="24"/>
          <w:szCs w:val="24"/>
          <w:lang w:val="ro-RO"/>
        </w:rPr>
        <w:t>au funcţionat analizoarele de NO</w:t>
      </w:r>
      <w:r w:rsidRPr="008B68DD">
        <w:rPr>
          <w:rFonts w:ascii="Arial" w:hAnsi="Arial" w:cs="Arial"/>
          <w:b/>
          <w:sz w:val="24"/>
          <w:szCs w:val="24"/>
          <w:vertAlign w:val="subscript"/>
          <w:lang w:val="ro-RO"/>
        </w:rPr>
        <w:t>x</w:t>
      </w:r>
      <w:r w:rsidRPr="008B68DD">
        <w:rPr>
          <w:rFonts w:ascii="Arial" w:hAnsi="Arial" w:cs="Arial"/>
          <w:b/>
          <w:sz w:val="24"/>
          <w:szCs w:val="24"/>
          <w:lang w:val="ro-RO"/>
        </w:rPr>
        <w:t xml:space="preserve"> de la staţiile</w:t>
      </w:r>
      <w:r>
        <w:rPr>
          <w:rFonts w:ascii="Arial" w:hAnsi="Arial" w:cs="Arial"/>
          <w:b/>
          <w:sz w:val="24"/>
          <w:szCs w:val="24"/>
          <w:lang w:val="ro-RO"/>
        </w:rPr>
        <w:t xml:space="preserve"> automate de monitorizare</w:t>
      </w:r>
      <w:r w:rsidRPr="008B68DD">
        <w:rPr>
          <w:rFonts w:ascii="Arial" w:hAnsi="Arial" w:cs="Arial"/>
          <w:b/>
          <w:sz w:val="24"/>
          <w:szCs w:val="24"/>
          <w:lang w:val="ro-RO"/>
        </w:rPr>
        <w:t xml:space="preserve"> BC 1, BC 2 şi BC 3</w:t>
      </w:r>
      <w:r>
        <w:rPr>
          <w:rFonts w:ascii="Arial" w:hAnsi="Arial" w:cs="Arial"/>
          <w:b/>
          <w:sz w:val="24"/>
          <w:szCs w:val="24"/>
          <w:lang w:val="ro-RO"/>
        </w:rPr>
        <w:t xml:space="preserve"> amplasate în judeţul Bacău.</w:t>
      </w:r>
    </w:p>
    <w:p w:rsidR="00183FA8" w:rsidRDefault="00183FA8" w:rsidP="00183FA8">
      <w:pPr>
        <w:pStyle w:val="BodyText21"/>
        <w:overflowPunct/>
        <w:autoSpaceDE/>
        <w:adjustRightInd/>
        <w:spacing w:before="0" w:after="0"/>
        <w:ind w:firstLine="0"/>
        <w:jc w:val="center"/>
        <w:rPr>
          <w:rFonts w:cs="Arial"/>
          <w:sz w:val="22"/>
          <w:szCs w:val="22"/>
          <w:lang w:val="ro-RO"/>
        </w:rPr>
      </w:pPr>
    </w:p>
    <w:p w:rsidR="00183FA8" w:rsidRPr="00183FA8" w:rsidRDefault="00183FA8" w:rsidP="00183FA8">
      <w:pPr>
        <w:pStyle w:val="BodyText21"/>
        <w:overflowPunct/>
        <w:autoSpaceDE/>
        <w:adjustRightInd/>
        <w:spacing w:before="0" w:after="0"/>
        <w:jc w:val="left"/>
        <w:rPr>
          <w:rFonts w:cs="Arial"/>
          <w:szCs w:val="24"/>
          <w:lang w:val="ro-RO"/>
        </w:rPr>
      </w:pPr>
      <w:r w:rsidRPr="00183FA8">
        <w:rPr>
          <w:rFonts w:cs="Arial"/>
          <w:szCs w:val="24"/>
          <w:lang w:val="ro-RO"/>
        </w:rPr>
        <w:t>Pe parcursul lunii iulie 2023 au fost monitorizați oxizii de azot (NO/NO</w:t>
      </w:r>
      <w:r w:rsidRPr="00183FA8">
        <w:rPr>
          <w:rFonts w:cs="Arial"/>
          <w:szCs w:val="24"/>
          <w:vertAlign w:val="subscript"/>
          <w:lang w:val="ro-RO"/>
        </w:rPr>
        <w:t>2</w:t>
      </w:r>
      <w:r w:rsidRPr="00183FA8">
        <w:rPr>
          <w:rFonts w:cs="Arial"/>
          <w:szCs w:val="24"/>
          <w:lang w:val="ro-RO"/>
        </w:rPr>
        <w:t>/NO</w:t>
      </w:r>
      <w:r w:rsidRPr="00183FA8">
        <w:rPr>
          <w:rFonts w:cs="Arial"/>
          <w:szCs w:val="24"/>
          <w:vertAlign w:val="subscript"/>
          <w:lang w:val="ro-RO"/>
        </w:rPr>
        <w:t>x</w:t>
      </w:r>
      <w:r w:rsidRPr="00183FA8">
        <w:rPr>
          <w:rFonts w:cs="Arial"/>
          <w:szCs w:val="24"/>
          <w:lang w:val="ro-RO"/>
        </w:rPr>
        <w:t xml:space="preserve">) </w:t>
      </w:r>
      <w:r>
        <w:rPr>
          <w:rFonts w:cs="Arial"/>
          <w:szCs w:val="24"/>
          <w:lang w:val="ro-RO"/>
        </w:rPr>
        <w:t>de către analizorul de NO</w:t>
      </w:r>
      <w:r>
        <w:rPr>
          <w:rFonts w:cs="Arial"/>
          <w:szCs w:val="24"/>
          <w:vertAlign w:val="subscript"/>
          <w:lang w:val="ro-RO"/>
        </w:rPr>
        <w:t>x</w:t>
      </w:r>
      <w:r>
        <w:rPr>
          <w:rFonts w:cs="Arial"/>
          <w:szCs w:val="24"/>
          <w:lang w:val="ro-RO"/>
        </w:rPr>
        <w:t xml:space="preserve"> montat în  stația de trafic BC 4 amplasată în municipiul Bacău.</w:t>
      </w:r>
    </w:p>
    <w:p w:rsidR="00183FA8" w:rsidRDefault="00183FA8" w:rsidP="00183FA8">
      <w:pPr>
        <w:pStyle w:val="BodyText21"/>
        <w:overflowPunct/>
        <w:autoSpaceDE/>
        <w:adjustRightInd/>
        <w:spacing w:before="0" w:after="0"/>
        <w:ind w:firstLine="0"/>
        <w:jc w:val="center"/>
        <w:rPr>
          <w:rFonts w:cs="Arial"/>
          <w:sz w:val="22"/>
          <w:szCs w:val="22"/>
          <w:lang w:val="ro-RO"/>
        </w:rPr>
      </w:pPr>
    </w:p>
    <w:p w:rsidR="00183FA8" w:rsidRDefault="00183FA8" w:rsidP="00183FA8">
      <w:pPr>
        <w:pStyle w:val="BodyText21"/>
        <w:overflowPunct/>
        <w:autoSpaceDE/>
        <w:adjustRightInd/>
        <w:spacing w:before="0" w:after="0"/>
        <w:ind w:firstLine="0"/>
        <w:jc w:val="center"/>
        <w:rPr>
          <w:rFonts w:cs="Arial"/>
          <w:sz w:val="22"/>
          <w:szCs w:val="22"/>
          <w:lang w:val="ro-RO"/>
        </w:rPr>
      </w:pPr>
      <w:r>
        <w:rPr>
          <w:noProof/>
          <w:lang w:val="en-US"/>
        </w:rPr>
        <w:drawing>
          <wp:inline distT="0" distB="0" distL="0" distR="0" wp14:anchorId="51D01893" wp14:editId="64A01B44">
            <wp:extent cx="4572000" cy="2314575"/>
            <wp:effectExtent l="0" t="0" r="0" b="9525"/>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83FA8" w:rsidRPr="00656D85" w:rsidRDefault="00183FA8" w:rsidP="00183FA8">
      <w:pPr>
        <w:pStyle w:val="BodyText21"/>
        <w:overflowPunct/>
        <w:autoSpaceDE/>
        <w:adjustRightInd/>
        <w:spacing w:before="0" w:after="0"/>
        <w:ind w:firstLine="0"/>
        <w:jc w:val="center"/>
        <w:rPr>
          <w:rFonts w:cs="Arial"/>
          <w:sz w:val="22"/>
          <w:szCs w:val="22"/>
          <w:lang w:val="ro-RO"/>
        </w:rPr>
      </w:pPr>
      <w:r w:rsidRPr="00656D85">
        <w:rPr>
          <w:rFonts w:cs="Arial"/>
          <w:sz w:val="22"/>
          <w:szCs w:val="22"/>
          <w:lang w:val="ro-RO"/>
        </w:rPr>
        <w:t>Figura A.3. Evoluţia mediilor orare de NO</w:t>
      </w:r>
      <w:r w:rsidRPr="00656D85">
        <w:rPr>
          <w:rFonts w:cs="Arial"/>
          <w:sz w:val="22"/>
          <w:szCs w:val="22"/>
          <w:vertAlign w:val="subscript"/>
          <w:lang w:val="ro-RO"/>
        </w:rPr>
        <w:t>2</w:t>
      </w:r>
      <w:r w:rsidRPr="00656D85">
        <w:rPr>
          <w:rFonts w:cs="Arial"/>
          <w:sz w:val="22"/>
          <w:szCs w:val="22"/>
          <w:lang w:val="ro-RO"/>
        </w:rPr>
        <w:t xml:space="preserve"> în luna </w:t>
      </w:r>
      <w:r>
        <w:rPr>
          <w:rFonts w:cs="Arial"/>
          <w:sz w:val="22"/>
          <w:szCs w:val="22"/>
          <w:lang w:val="ro-RO"/>
        </w:rPr>
        <w:t>iulie 2023</w:t>
      </w:r>
    </w:p>
    <w:p w:rsidR="00183FA8" w:rsidRDefault="00183FA8" w:rsidP="00183FA8">
      <w:pPr>
        <w:pStyle w:val="BodyText21"/>
        <w:overflowPunct/>
        <w:autoSpaceDE/>
        <w:adjustRightInd/>
        <w:spacing w:before="0" w:after="0"/>
        <w:rPr>
          <w:rFonts w:cs="Arial"/>
          <w:szCs w:val="24"/>
          <w:lang w:val="ro-RO"/>
        </w:rPr>
      </w:pPr>
    </w:p>
    <w:p w:rsidR="00183FA8" w:rsidRDefault="00183FA8" w:rsidP="00183FA8">
      <w:pPr>
        <w:pStyle w:val="BodyText21"/>
        <w:overflowPunct/>
        <w:autoSpaceDE/>
        <w:adjustRightInd/>
        <w:spacing w:before="0" w:after="0"/>
        <w:rPr>
          <w:rFonts w:cs="Arial"/>
          <w:szCs w:val="24"/>
          <w:lang w:val="ro-RO"/>
        </w:rPr>
      </w:pPr>
    </w:p>
    <w:p w:rsidR="00183FA8" w:rsidRPr="00B66797" w:rsidRDefault="00183FA8" w:rsidP="00B66797">
      <w:pPr>
        <w:pStyle w:val="BodyText21"/>
        <w:overflowPunct/>
        <w:autoSpaceDE/>
        <w:adjustRightInd/>
        <w:spacing w:before="0" w:after="0"/>
        <w:rPr>
          <w:rFonts w:cs="Arial"/>
          <w:b/>
          <w:bCs/>
          <w:szCs w:val="24"/>
          <w:lang w:val="ro-RO"/>
        </w:rPr>
      </w:pPr>
      <w:r w:rsidRPr="00154AD8">
        <w:rPr>
          <w:rFonts w:cs="Arial"/>
          <w:szCs w:val="24"/>
          <w:lang w:val="ro-RO"/>
        </w:rPr>
        <w:t>Concentraţiile medii orare de NO</w:t>
      </w:r>
      <w:r w:rsidRPr="00154AD8">
        <w:rPr>
          <w:rFonts w:cs="Arial"/>
          <w:szCs w:val="24"/>
          <w:vertAlign w:val="subscript"/>
          <w:lang w:val="ro-RO"/>
        </w:rPr>
        <w:t>2</w:t>
      </w:r>
      <w:r w:rsidRPr="00154AD8">
        <w:rPr>
          <w:rFonts w:cs="Arial"/>
          <w:szCs w:val="24"/>
          <w:lang w:val="ro-RO"/>
        </w:rPr>
        <w:t xml:space="preserve"> măsurate automat au fost mai mici decât </w:t>
      </w:r>
      <w:r w:rsidRPr="00945E17">
        <w:rPr>
          <w:rFonts w:cs="Arial"/>
          <w:b/>
          <w:szCs w:val="24"/>
          <w:lang w:val="ro-RO"/>
        </w:rPr>
        <w:t>valoarea limită orară</w:t>
      </w:r>
      <w:r w:rsidRPr="00154AD8">
        <w:rPr>
          <w:rFonts w:cs="Arial"/>
          <w:szCs w:val="24"/>
          <w:lang w:val="ro-RO"/>
        </w:rPr>
        <w:t xml:space="preserve"> pentru protecţia sănătăţii umane (</w:t>
      </w:r>
      <w:r w:rsidRPr="00945E17">
        <w:rPr>
          <w:rFonts w:cs="Arial"/>
          <w:b/>
          <w:szCs w:val="24"/>
          <w:lang w:val="ro-RO"/>
        </w:rPr>
        <w:t xml:space="preserve">200 </w:t>
      </w:r>
      <w:r w:rsidRPr="00945E17">
        <w:rPr>
          <w:rFonts w:cs="Arial"/>
          <w:b/>
          <w:szCs w:val="24"/>
          <w:lang w:val="ro-RO"/>
        </w:rPr>
        <w:sym w:font="Symbol" w:char="006D"/>
      </w:r>
      <w:r w:rsidRPr="00945E17">
        <w:rPr>
          <w:rFonts w:cs="Arial"/>
          <w:b/>
          <w:szCs w:val="24"/>
          <w:lang w:val="ro-RO"/>
        </w:rPr>
        <w:t>g/mc</w:t>
      </w:r>
      <w:r w:rsidRPr="00154AD8">
        <w:rPr>
          <w:rFonts w:cs="Arial"/>
          <w:szCs w:val="24"/>
          <w:lang w:val="ro-RO"/>
        </w:rPr>
        <w:t xml:space="preserve">, a nu se depăşi de peste 18 ori într-un an calendaristic) şi mai mici decât </w:t>
      </w:r>
      <w:r w:rsidRPr="00945E17">
        <w:rPr>
          <w:rFonts w:cs="Arial"/>
          <w:b/>
          <w:szCs w:val="24"/>
          <w:lang w:val="ro-RO"/>
        </w:rPr>
        <w:t>pragul de alertă</w:t>
      </w:r>
      <w:r w:rsidRPr="00154AD8">
        <w:rPr>
          <w:rFonts w:cs="Arial"/>
          <w:szCs w:val="24"/>
          <w:lang w:val="ro-RO"/>
        </w:rPr>
        <w:t xml:space="preserve"> de </w:t>
      </w:r>
      <w:r w:rsidRPr="00945E17">
        <w:rPr>
          <w:rFonts w:cs="Arial"/>
          <w:b/>
          <w:szCs w:val="24"/>
          <w:lang w:val="ro-RO"/>
        </w:rPr>
        <w:t xml:space="preserve">400 </w:t>
      </w:r>
      <w:r w:rsidRPr="00945E17">
        <w:rPr>
          <w:rFonts w:cs="Arial"/>
          <w:b/>
          <w:szCs w:val="24"/>
          <w:lang w:val="ro-RO"/>
        </w:rPr>
        <w:sym w:font="Symbol" w:char="006D"/>
      </w:r>
      <w:r w:rsidRPr="00945E17">
        <w:rPr>
          <w:rFonts w:cs="Arial"/>
          <w:b/>
          <w:szCs w:val="24"/>
          <w:lang w:val="ro-RO"/>
        </w:rPr>
        <w:t xml:space="preserve">g/mc. </w:t>
      </w:r>
      <w:r>
        <w:rPr>
          <w:rFonts w:cs="Arial"/>
          <w:szCs w:val="24"/>
          <w:lang w:val="ro-RO"/>
        </w:rPr>
        <w:t>L</w:t>
      </w:r>
      <w:r w:rsidRPr="00656D85">
        <w:rPr>
          <w:rFonts w:cs="Arial"/>
          <w:szCs w:val="24"/>
          <w:lang w:val="ro-RO"/>
        </w:rPr>
        <w:t xml:space="preserve">a staţia BC </w:t>
      </w:r>
      <w:r w:rsidR="00B66797">
        <w:rPr>
          <w:rFonts w:cs="Arial"/>
          <w:szCs w:val="24"/>
          <w:lang w:val="ro-RO"/>
        </w:rPr>
        <w:t>4</w:t>
      </w:r>
      <w:r>
        <w:rPr>
          <w:rFonts w:cs="Arial"/>
          <w:szCs w:val="24"/>
          <w:lang w:val="ro-RO"/>
        </w:rPr>
        <w:t xml:space="preserve"> </w:t>
      </w:r>
      <w:r w:rsidR="00B66797">
        <w:rPr>
          <w:rFonts w:cs="Arial"/>
          <w:szCs w:val="24"/>
          <w:lang w:val="ro-RO"/>
        </w:rPr>
        <w:t>valoarea medie maximă orară</w:t>
      </w:r>
      <w:r>
        <w:rPr>
          <w:rFonts w:cs="Arial"/>
          <w:szCs w:val="24"/>
          <w:lang w:val="ro-RO"/>
        </w:rPr>
        <w:t xml:space="preserve"> a fost de </w:t>
      </w:r>
      <w:r w:rsidR="00B66797">
        <w:rPr>
          <w:rFonts w:cs="Arial"/>
          <w:szCs w:val="24"/>
          <w:lang w:val="ro-RO"/>
        </w:rPr>
        <w:t>117,54</w:t>
      </w:r>
      <w:r>
        <w:rPr>
          <w:rFonts w:cs="Arial"/>
          <w:szCs w:val="24"/>
          <w:lang w:val="ro-RO"/>
        </w:rPr>
        <w:t xml:space="preserve"> </w:t>
      </w:r>
      <w:r w:rsidRPr="00286419">
        <w:rPr>
          <w:rFonts w:cs="Arial"/>
          <w:szCs w:val="24"/>
          <w:lang w:val="ro-RO"/>
        </w:rPr>
        <w:sym w:font="Symbol" w:char="006D"/>
      </w:r>
      <w:r w:rsidR="00B66797">
        <w:rPr>
          <w:rFonts w:cs="Arial"/>
          <w:szCs w:val="24"/>
          <w:lang w:val="ro-RO"/>
        </w:rPr>
        <w:t>g/mc înregistrată în data de 17.07.2023 ora 17:00.</w:t>
      </w:r>
    </w:p>
    <w:p w:rsidR="004309EB" w:rsidRPr="00B66797" w:rsidRDefault="00B07539" w:rsidP="00B66797">
      <w:pPr>
        <w:autoSpaceDE w:val="0"/>
        <w:autoSpaceDN w:val="0"/>
        <w:adjustRightInd w:val="0"/>
        <w:spacing w:after="0" w:line="240" w:lineRule="auto"/>
        <w:jc w:val="center"/>
        <w:rPr>
          <w:rFonts w:ascii="Arial" w:hAnsi="Arial" w:cs="Arial"/>
          <w:color w:val="FF0000"/>
          <w:sz w:val="24"/>
          <w:szCs w:val="24"/>
          <w:lang w:val="ro-RO"/>
        </w:rPr>
      </w:pPr>
      <w:r w:rsidRPr="00E14F4E">
        <w:rPr>
          <w:rFonts w:ascii="Arial" w:hAnsi="Arial" w:cs="Arial"/>
          <w:color w:val="FF0000"/>
          <w:sz w:val="24"/>
          <w:szCs w:val="24"/>
          <w:lang w:val="ro-RO"/>
        </w:rPr>
        <w:t xml:space="preserve"> </w:t>
      </w:r>
    </w:p>
    <w:p w:rsidR="00B07539" w:rsidRPr="00B040BF" w:rsidRDefault="00B07539" w:rsidP="00B040BF">
      <w:pPr>
        <w:autoSpaceDE w:val="0"/>
        <w:autoSpaceDN w:val="0"/>
        <w:adjustRightInd w:val="0"/>
        <w:spacing w:after="0" w:line="240" w:lineRule="auto"/>
        <w:ind w:firstLine="720"/>
        <w:jc w:val="both"/>
        <w:rPr>
          <w:rFonts w:ascii="Arial" w:hAnsi="Arial" w:cs="Arial"/>
          <w:sz w:val="24"/>
          <w:szCs w:val="24"/>
          <w:lang w:val="ro-RO"/>
        </w:rPr>
      </w:pPr>
      <w:r w:rsidRPr="00290D22">
        <w:rPr>
          <w:rFonts w:ascii="Arial" w:hAnsi="Arial" w:cs="Arial"/>
          <w:b/>
          <w:sz w:val="24"/>
          <w:szCs w:val="24"/>
          <w:lang w:val="ro-RO"/>
        </w:rPr>
        <w:t>Monoxid de carbon (CO)</w:t>
      </w:r>
      <w:r w:rsidRPr="00290D22">
        <w:rPr>
          <w:rFonts w:ascii="Arial" w:hAnsi="Arial" w:cs="Arial"/>
          <w:sz w:val="24"/>
          <w:szCs w:val="24"/>
          <w:lang w:val="ro-RO"/>
        </w:rPr>
        <w:t xml:space="preserve"> </w:t>
      </w:r>
    </w:p>
    <w:p w:rsidR="00B040BF" w:rsidRDefault="00B040BF" w:rsidP="00900B09">
      <w:pPr>
        <w:autoSpaceDE w:val="0"/>
        <w:autoSpaceDN w:val="0"/>
        <w:adjustRightInd w:val="0"/>
        <w:spacing w:after="0" w:line="240" w:lineRule="auto"/>
        <w:ind w:firstLine="720"/>
        <w:jc w:val="both"/>
        <w:rPr>
          <w:rFonts w:ascii="Arial" w:hAnsi="Arial" w:cs="Arial"/>
          <w:color w:val="000000"/>
          <w:sz w:val="24"/>
          <w:szCs w:val="24"/>
          <w:lang w:val="ro-RO" w:eastAsia="ro-RO"/>
        </w:rPr>
      </w:pPr>
    </w:p>
    <w:p w:rsidR="00900B09" w:rsidRPr="00900B09" w:rsidRDefault="00900B09" w:rsidP="00900B09">
      <w:pPr>
        <w:autoSpaceDE w:val="0"/>
        <w:autoSpaceDN w:val="0"/>
        <w:adjustRightInd w:val="0"/>
        <w:spacing w:after="0" w:line="240" w:lineRule="auto"/>
        <w:ind w:firstLine="720"/>
        <w:jc w:val="both"/>
        <w:rPr>
          <w:rFonts w:ascii="Arial" w:hAnsi="Arial" w:cs="Arial"/>
          <w:color w:val="000000"/>
          <w:sz w:val="24"/>
          <w:szCs w:val="24"/>
          <w:lang w:val="ro-RO" w:eastAsia="ro-RO"/>
        </w:rPr>
      </w:pPr>
      <w:r w:rsidRPr="00900B09">
        <w:rPr>
          <w:rFonts w:ascii="Arial" w:hAnsi="Arial" w:cs="Arial"/>
          <w:color w:val="000000"/>
          <w:sz w:val="24"/>
          <w:szCs w:val="24"/>
          <w:lang w:val="ro-RO" w:eastAsia="ro-RO"/>
        </w:rPr>
        <w:t xml:space="preserve">La temperatura mediului ambiental, monoxidul de carbon este un gaz incolor, inodor şi insipid, care provine din surse naturale (arderea pădurilor, emisiile vulcanice şi descărcările electrice) sau din surse antropice (arderea incompletă a combustibililor fosili, dar şi de la producerea oţelului şi a fontei, rafinarea petrolului şi din trafic). </w:t>
      </w:r>
    </w:p>
    <w:p w:rsidR="00900B09" w:rsidRPr="00900B09" w:rsidRDefault="00900B09" w:rsidP="00900B09">
      <w:pPr>
        <w:autoSpaceDE w:val="0"/>
        <w:autoSpaceDN w:val="0"/>
        <w:adjustRightInd w:val="0"/>
        <w:spacing w:after="0" w:line="240" w:lineRule="auto"/>
        <w:jc w:val="both"/>
        <w:rPr>
          <w:rFonts w:ascii="Arial" w:hAnsi="Arial" w:cs="Arial"/>
          <w:color w:val="000000"/>
          <w:sz w:val="24"/>
          <w:szCs w:val="24"/>
          <w:lang w:val="ro-RO" w:eastAsia="ro-RO"/>
        </w:rPr>
      </w:pPr>
      <w:r w:rsidRPr="00900B09">
        <w:rPr>
          <w:rFonts w:ascii="Arial" w:hAnsi="Arial" w:cs="Arial"/>
          <w:color w:val="000000"/>
          <w:sz w:val="24"/>
          <w:szCs w:val="24"/>
          <w:lang w:val="ro-RO" w:eastAsia="ro-RO"/>
        </w:rPr>
        <w:t xml:space="preserve"> </w:t>
      </w:r>
      <w:r>
        <w:rPr>
          <w:rFonts w:ascii="Arial" w:hAnsi="Arial" w:cs="Arial"/>
          <w:color w:val="000000"/>
          <w:sz w:val="24"/>
          <w:szCs w:val="24"/>
          <w:lang w:val="ro-RO" w:eastAsia="ro-RO"/>
        </w:rPr>
        <w:tab/>
      </w:r>
      <w:r w:rsidRPr="00900B09">
        <w:rPr>
          <w:rFonts w:ascii="Arial" w:hAnsi="Arial" w:cs="Arial"/>
          <w:color w:val="000000"/>
          <w:sz w:val="24"/>
          <w:szCs w:val="24"/>
          <w:lang w:val="ro-RO" w:eastAsia="ro-RO"/>
        </w:rPr>
        <w:t>Efectele asupra sănătăţii populaţiei depind de concentraţia CO în aerul ambiental şi de perioada de expunere. În concentraţii mari (de aproximativ 100 mg/m</w:t>
      </w:r>
      <w:r>
        <w:rPr>
          <w:rFonts w:ascii="Arial" w:hAnsi="Arial" w:cs="Arial"/>
          <w:color w:val="000000"/>
          <w:sz w:val="24"/>
          <w:szCs w:val="24"/>
          <w:lang w:val="ro-RO" w:eastAsia="ro-RO"/>
        </w:rPr>
        <w:t>c</w:t>
      </w:r>
      <w:r w:rsidRPr="00900B09">
        <w:rPr>
          <w:rFonts w:ascii="Arial" w:hAnsi="Arial" w:cs="Arial"/>
          <w:color w:val="000000"/>
          <w:sz w:val="24"/>
          <w:szCs w:val="24"/>
          <w:lang w:val="ro-RO" w:eastAsia="ro-RO"/>
        </w:rPr>
        <w:t xml:space="preserve">) este un gaz toxic, fiind letal prin reducerea capacităţii de transport a oxigenului în sânge, cu consecinţe asupra sistemului respirator şi a sistemului cardiovascular. La concentraţii relativ scăzute afecteză sistemul nervos central, slăbeşte pulsul inimii, reduce acuitatea vizuală şi capacitatea fizică. Expunerea pe o perioadă scurtă poate cauza oboseală acută, dificultăţi respiratorii şi dureri în piept persoanelor cu boli cardiovasculare şi determină iritabilitate, migrene, lipsă de coordonare, greaţă, ameţeală, confuzie, reduce capacitatea de concentrare. Grupele de populaţie cele mai afectate de expunerea la monoxid de carbon sunt: copiii, vârstnicii, persoanele cu boli respiratorii şi cardiovasculare, persoanele anemice, fumătorii. </w:t>
      </w:r>
    </w:p>
    <w:p w:rsidR="00900B09" w:rsidRPr="00900B09" w:rsidRDefault="00900B09" w:rsidP="00900B09">
      <w:pPr>
        <w:autoSpaceDE w:val="0"/>
        <w:autoSpaceDN w:val="0"/>
        <w:adjustRightInd w:val="0"/>
        <w:spacing w:after="0" w:line="240" w:lineRule="auto"/>
        <w:ind w:firstLine="720"/>
        <w:jc w:val="both"/>
        <w:rPr>
          <w:rFonts w:ascii="Arial" w:hAnsi="Arial" w:cs="Arial"/>
          <w:color w:val="FF0000"/>
          <w:sz w:val="24"/>
          <w:szCs w:val="24"/>
          <w:lang w:val="ro-RO"/>
        </w:rPr>
      </w:pPr>
      <w:r w:rsidRPr="00900B09">
        <w:rPr>
          <w:rFonts w:ascii="Arial" w:hAnsi="Arial" w:cs="Arial"/>
          <w:color w:val="000000"/>
          <w:sz w:val="24"/>
          <w:szCs w:val="24"/>
          <w:lang w:val="ro-RO" w:eastAsia="ro-RO"/>
        </w:rPr>
        <w:t>La concentraţiile monitorizate în mod obişnuit în atmosferă CO nu are efecte asupra plantelor, animalelor sau mediului.</w:t>
      </w:r>
    </w:p>
    <w:p w:rsidR="00900B09" w:rsidRPr="00E14F4E" w:rsidRDefault="00900B09" w:rsidP="00E76BEE">
      <w:pPr>
        <w:autoSpaceDE w:val="0"/>
        <w:autoSpaceDN w:val="0"/>
        <w:adjustRightInd w:val="0"/>
        <w:spacing w:after="0" w:line="240" w:lineRule="auto"/>
        <w:jc w:val="both"/>
        <w:rPr>
          <w:rFonts w:ascii="Arial" w:hAnsi="Arial" w:cs="Arial"/>
          <w:color w:val="FF0000"/>
          <w:sz w:val="24"/>
          <w:szCs w:val="24"/>
          <w:lang w:val="ro-RO"/>
        </w:rPr>
      </w:pPr>
    </w:p>
    <w:p w:rsidR="00B07539" w:rsidRPr="00E14F4E" w:rsidRDefault="00B07539" w:rsidP="00B07539">
      <w:pPr>
        <w:autoSpaceDE w:val="0"/>
        <w:autoSpaceDN w:val="0"/>
        <w:adjustRightInd w:val="0"/>
        <w:spacing w:after="0" w:line="240" w:lineRule="auto"/>
        <w:jc w:val="center"/>
        <w:rPr>
          <w:rFonts w:ascii="Arial" w:hAnsi="Arial" w:cs="Arial"/>
          <w:color w:val="FF0000"/>
          <w:sz w:val="24"/>
          <w:szCs w:val="24"/>
          <w:lang w:val="ro-RO"/>
        </w:rPr>
      </w:pPr>
      <w:r>
        <w:rPr>
          <w:noProof/>
          <w:color w:val="FF0000"/>
        </w:rPr>
        <mc:AlternateContent>
          <mc:Choice Requires="wps">
            <w:drawing>
              <wp:anchor distT="0" distB="0" distL="114300" distR="114300" simplePos="0" relativeHeight="251660288" behindDoc="0" locked="0" layoutInCell="1" allowOverlap="1" wp14:anchorId="5877A47A" wp14:editId="00EDC9DF">
                <wp:simplePos x="0" y="0"/>
                <wp:positionH relativeFrom="column">
                  <wp:posOffset>1332865</wp:posOffset>
                </wp:positionH>
                <wp:positionV relativeFrom="paragraph">
                  <wp:posOffset>2183130</wp:posOffset>
                </wp:positionV>
                <wp:extent cx="2343150" cy="228600"/>
                <wp:effectExtent l="0" t="0" r="19050" b="1905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228600"/>
                        </a:xfrm>
                        <a:prstGeom prst="rect">
                          <a:avLst/>
                        </a:prstGeom>
                        <a:solidFill>
                          <a:srgbClr val="FFFFFF"/>
                        </a:solidFill>
                        <a:ln w="9525">
                          <a:solidFill>
                            <a:srgbClr val="000000"/>
                          </a:solidFill>
                          <a:miter lim="800000"/>
                          <a:headEnd/>
                          <a:tailEnd/>
                        </a:ln>
                      </wps:spPr>
                      <wps:txbx>
                        <w:txbxContent>
                          <w:p w:rsidR="00E17E74" w:rsidRDefault="00E17E74" w:rsidP="00B07539">
                            <w:pPr>
                              <w:rPr>
                                <w:rFonts w:ascii="Arial" w:hAnsi="Arial" w:cs="Arial"/>
                                <w:color w:val="FF0000"/>
                                <w:sz w:val="16"/>
                                <w:szCs w:val="16"/>
                                <w:lang w:val="ro-RO"/>
                              </w:rPr>
                            </w:pPr>
                            <w:r>
                              <w:rPr>
                                <w:rFonts w:ascii="Arial" w:hAnsi="Arial" w:cs="Arial"/>
                                <w:color w:val="FF0000"/>
                                <w:sz w:val="16"/>
                                <w:szCs w:val="16"/>
                                <w:lang w:val="ro-RO"/>
                              </w:rPr>
                              <w:t>Valoarea maximă a mediei  de  8 h = 10 mg/mc</w:t>
                            </w:r>
                          </w:p>
                          <w:p w:rsidR="00E17E74" w:rsidRDefault="00E17E7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77A47A" id="Text Box 23" o:spid="_x0000_s1034" type="#_x0000_t202" style="position:absolute;left:0;text-align:left;margin-left:104.95pt;margin-top:171.9pt;width:184.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">
                <v:textbox>
                  <w:txbxContent>
                    <w:p w:rsidR="00E17E74" w:rsidRDefault="00E17E74" w:rsidP="00B07539">
                      <w:pPr>
                        <w:rPr>
                          <w:rFonts w:ascii="Arial" w:hAnsi="Arial" w:cs="Arial"/>
                          <w:color w:val="FF0000"/>
                          <w:sz w:val="16"/>
                          <w:szCs w:val="16"/>
                          <w:lang w:val="ro-RO"/>
                        </w:rPr>
                      </w:pPr>
                      <w:r>
                        <w:rPr>
                          <w:rFonts w:ascii="Arial" w:hAnsi="Arial" w:cs="Arial"/>
                          <w:color w:val="FF0000"/>
                          <w:sz w:val="16"/>
                          <w:szCs w:val="16"/>
                          <w:lang w:val="ro-RO"/>
                        </w:rPr>
                        <w:t>Valoarea maximă a mediei  de  8 h = 10 mg/mc</w:t>
                      </w:r>
                    </w:p>
                    <w:p w:rsidR="00E17E74" w:rsidRDefault="00E17E74"/>
                  </w:txbxContent>
                </v:textbox>
              </v:shape>
            </w:pict>
          </mc:Fallback>
        </mc:AlternateContent>
      </w:r>
      <w:r w:rsidRPr="00E14F4E">
        <w:rPr>
          <w:rFonts w:ascii="Arial" w:hAnsi="Arial" w:cs="Arial"/>
          <w:color w:val="FF0000"/>
          <w:sz w:val="24"/>
          <w:szCs w:val="24"/>
          <w:lang w:val="ro-RO"/>
        </w:rPr>
        <w:t xml:space="preserve"> </w:t>
      </w:r>
      <w:r w:rsidR="009D2977">
        <w:rPr>
          <w:noProof/>
        </w:rPr>
        <w:drawing>
          <wp:inline distT="0" distB="0" distL="0" distR="0" wp14:anchorId="74D2D569" wp14:editId="03EF0069">
            <wp:extent cx="4572000" cy="2524125"/>
            <wp:effectExtent l="0" t="0" r="0" b="9525"/>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07539" w:rsidRPr="008F3A8D" w:rsidRDefault="00B07539" w:rsidP="00B07539">
      <w:pPr>
        <w:pStyle w:val="BodyText21"/>
        <w:overflowPunct/>
        <w:autoSpaceDE/>
        <w:adjustRightInd/>
        <w:spacing w:before="0" w:after="0"/>
        <w:ind w:firstLine="0"/>
        <w:jc w:val="center"/>
        <w:rPr>
          <w:rFonts w:cs="Arial"/>
          <w:bCs/>
          <w:sz w:val="22"/>
          <w:szCs w:val="22"/>
          <w:lang w:val="ro-RO"/>
        </w:rPr>
      </w:pPr>
      <w:r w:rsidRPr="008F3A8D">
        <w:rPr>
          <w:rFonts w:cs="Arial"/>
          <w:bCs/>
          <w:sz w:val="22"/>
          <w:szCs w:val="22"/>
          <w:lang w:val="ro-RO"/>
        </w:rPr>
        <w:t xml:space="preserve">Figura A.4. Evoluţia maximelor zilnice ale mediei mobile de CO în luna </w:t>
      </w:r>
      <w:r w:rsidR="005965B4">
        <w:rPr>
          <w:rFonts w:cs="Arial"/>
          <w:bCs/>
          <w:sz w:val="22"/>
          <w:szCs w:val="22"/>
          <w:lang w:val="ro-RO"/>
        </w:rPr>
        <w:t>iu</w:t>
      </w:r>
      <w:r w:rsidR="008D2CDD">
        <w:rPr>
          <w:rFonts w:cs="Arial"/>
          <w:bCs/>
          <w:sz w:val="22"/>
          <w:szCs w:val="22"/>
          <w:lang w:val="ro-RO"/>
        </w:rPr>
        <w:t>l</w:t>
      </w:r>
      <w:r w:rsidR="005965B4">
        <w:rPr>
          <w:rFonts w:cs="Arial"/>
          <w:bCs/>
          <w:sz w:val="22"/>
          <w:szCs w:val="22"/>
          <w:lang w:val="ro-RO"/>
        </w:rPr>
        <w:t>ie</w:t>
      </w:r>
      <w:r w:rsidR="00163C57">
        <w:rPr>
          <w:rFonts w:cs="Arial"/>
          <w:bCs/>
          <w:sz w:val="22"/>
          <w:szCs w:val="22"/>
          <w:lang w:val="ro-RO"/>
        </w:rPr>
        <w:t xml:space="preserve"> </w:t>
      </w:r>
      <w:r w:rsidR="002602B1">
        <w:rPr>
          <w:rFonts w:cs="Arial"/>
          <w:bCs/>
          <w:sz w:val="22"/>
          <w:szCs w:val="22"/>
          <w:lang w:val="ro-RO"/>
        </w:rPr>
        <w:t>202</w:t>
      </w:r>
      <w:r w:rsidR="008D2CDD">
        <w:rPr>
          <w:rFonts w:cs="Arial"/>
          <w:bCs/>
          <w:sz w:val="22"/>
          <w:szCs w:val="22"/>
          <w:lang w:val="ro-RO"/>
        </w:rPr>
        <w:t>3</w:t>
      </w:r>
    </w:p>
    <w:p w:rsidR="00C95AC9" w:rsidRDefault="00C95AC9" w:rsidP="007D2DD5">
      <w:pPr>
        <w:widowControl w:val="0"/>
        <w:spacing w:after="0" w:line="240" w:lineRule="auto"/>
        <w:jc w:val="both"/>
        <w:rPr>
          <w:rFonts w:ascii="Arial" w:hAnsi="Arial" w:cs="Arial"/>
          <w:sz w:val="24"/>
          <w:szCs w:val="24"/>
          <w:lang w:val="ro-RO"/>
        </w:rPr>
      </w:pPr>
    </w:p>
    <w:p w:rsidR="00B07539" w:rsidRPr="00B1598D" w:rsidRDefault="00B07539" w:rsidP="00B1598D">
      <w:pPr>
        <w:widowControl w:val="0"/>
        <w:spacing w:after="0" w:line="240" w:lineRule="auto"/>
        <w:ind w:firstLine="720"/>
        <w:jc w:val="both"/>
        <w:rPr>
          <w:rFonts w:ascii="Arial" w:hAnsi="Arial" w:cs="Arial"/>
          <w:sz w:val="24"/>
          <w:szCs w:val="24"/>
          <w:lang w:val="ro-RO"/>
        </w:rPr>
      </w:pPr>
      <w:r w:rsidRPr="008F3A8D">
        <w:rPr>
          <w:rFonts w:ascii="Arial" w:hAnsi="Arial" w:cs="Arial"/>
          <w:sz w:val="24"/>
          <w:szCs w:val="24"/>
          <w:lang w:val="ro-RO"/>
        </w:rPr>
        <w:t xml:space="preserve">În graficul de mai sus (fig. A.4.), se observă că valorile maxime zilnice ale mediilor </w:t>
      </w:r>
      <w:r w:rsidR="008107AA">
        <w:rPr>
          <w:rFonts w:ascii="Arial" w:hAnsi="Arial" w:cs="Arial"/>
          <w:sz w:val="24"/>
          <w:szCs w:val="24"/>
          <w:lang w:val="ro-RO"/>
        </w:rPr>
        <w:t>d</w:t>
      </w:r>
      <w:r w:rsidRPr="008F3A8D">
        <w:rPr>
          <w:rFonts w:ascii="Arial" w:hAnsi="Arial" w:cs="Arial"/>
          <w:sz w:val="24"/>
          <w:szCs w:val="24"/>
          <w:lang w:val="ro-RO"/>
        </w:rPr>
        <w:t xml:space="preserve">e 8 ore s-au situat sub </w:t>
      </w:r>
      <w:r w:rsidRPr="00A062E1">
        <w:rPr>
          <w:rFonts w:ascii="Arial" w:hAnsi="Arial" w:cs="Arial"/>
          <w:b/>
          <w:sz w:val="24"/>
          <w:szCs w:val="24"/>
          <w:lang w:val="ro-RO"/>
        </w:rPr>
        <w:t>valoarea limită</w:t>
      </w:r>
      <w:r w:rsidRPr="008F3A8D">
        <w:rPr>
          <w:rFonts w:ascii="Arial" w:hAnsi="Arial" w:cs="Arial"/>
          <w:sz w:val="24"/>
          <w:szCs w:val="24"/>
          <w:lang w:val="ro-RO"/>
        </w:rPr>
        <w:t xml:space="preserve"> pentru protecţia sănătăţii umane (</w:t>
      </w:r>
      <w:r w:rsidRPr="00A062E1">
        <w:rPr>
          <w:rFonts w:ascii="Arial" w:hAnsi="Arial" w:cs="Arial"/>
          <w:b/>
          <w:sz w:val="24"/>
          <w:szCs w:val="24"/>
          <w:lang w:val="ro-RO"/>
        </w:rPr>
        <w:t>10 mg/mc</w:t>
      </w:r>
      <w:r w:rsidR="009C0ABC">
        <w:rPr>
          <w:rFonts w:ascii="Arial" w:hAnsi="Arial" w:cs="Arial"/>
          <w:sz w:val="24"/>
          <w:szCs w:val="24"/>
          <w:lang w:val="ro-RO"/>
        </w:rPr>
        <w:t xml:space="preserve">), la </w:t>
      </w:r>
      <w:r w:rsidR="00A70F3A">
        <w:rPr>
          <w:rFonts w:ascii="Arial" w:hAnsi="Arial" w:cs="Arial"/>
          <w:sz w:val="24"/>
          <w:szCs w:val="24"/>
          <w:lang w:val="ro-RO"/>
        </w:rPr>
        <w:t>staţia automată</w:t>
      </w:r>
      <w:r w:rsidRPr="008F3A8D">
        <w:rPr>
          <w:rFonts w:ascii="Arial" w:hAnsi="Arial" w:cs="Arial"/>
          <w:sz w:val="24"/>
          <w:szCs w:val="24"/>
          <w:lang w:val="ro-RO"/>
        </w:rPr>
        <w:t xml:space="preserve"> de mon</w:t>
      </w:r>
      <w:r w:rsidR="00B1598D">
        <w:rPr>
          <w:rFonts w:ascii="Arial" w:hAnsi="Arial" w:cs="Arial"/>
          <w:sz w:val="24"/>
          <w:szCs w:val="24"/>
          <w:lang w:val="ro-RO"/>
        </w:rPr>
        <w:t>itorizare</w:t>
      </w:r>
      <w:r w:rsidR="00A70F3A">
        <w:rPr>
          <w:rFonts w:ascii="Arial" w:hAnsi="Arial" w:cs="Arial"/>
          <w:sz w:val="24"/>
          <w:szCs w:val="24"/>
          <w:lang w:val="ro-RO"/>
        </w:rPr>
        <w:t xml:space="preserve"> BC 2</w:t>
      </w:r>
      <w:r w:rsidR="00B1598D">
        <w:rPr>
          <w:rFonts w:ascii="Arial" w:hAnsi="Arial" w:cs="Arial"/>
          <w:sz w:val="24"/>
          <w:szCs w:val="24"/>
          <w:lang w:val="ro-RO"/>
        </w:rPr>
        <w:t xml:space="preserve"> din </w:t>
      </w:r>
      <w:r w:rsidR="009C0ABC">
        <w:rPr>
          <w:rFonts w:ascii="Arial" w:hAnsi="Arial" w:cs="Arial"/>
          <w:sz w:val="24"/>
          <w:szCs w:val="24"/>
          <w:lang w:val="ro-RO"/>
        </w:rPr>
        <w:t>municipiul</w:t>
      </w:r>
      <w:r w:rsidR="00B1598D">
        <w:rPr>
          <w:rFonts w:ascii="Arial" w:hAnsi="Arial" w:cs="Arial"/>
          <w:sz w:val="24"/>
          <w:szCs w:val="24"/>
          <w:lang w:val="ro-RO"/>
        </w:rPr>
        <w:t xml:space="preserve"> </w:t>
      </w:r>
      <w:r w:rsidR="009C0ABC">
        <w:rPr>
          <w:rFonts w:ascii="Arial" w:hAnsi="Arial" w:cs="Arial"/>
          <w:sz w:val="24"/>
          <w:szCs w:val="24"/>
          <w:lang w:val="ro-RO"/>
        </w:rPr>
        <w:t>Bacău</w:t>
      </w:r>
      <w:r w:rsidR="00A70F3A">
        <w:rPr>
          <w:rFonts w:ascii="Arial" w:hAnsi="Arial" w:cs="Arial"/>
          <w:sz w:val="24"/>
          <w:szCs w:val="24"/>
          <w:lang w:val="ro-RO"/>
        </w:rPr>
        <w:t>. Valoarea maximă a mediei de 8 ore a fost de 0,</w:t>
      </w:r>
      <w:r w:rsidR="005965B4">
        <w:rPr>
          <w:rFonts w:ascii="Arial" w:hAnsi="Arial" w:cs="Arial"/>
          <w:sz w:val="24"/>
          <w:szCs w:val="24"/>
          <w:lang w:val="ro-RO"/>
        </w:rPr>
        <w:t>1</w:t>
      </w:r>
      <w:r w:rsidR="000C0674">
        <w:rPr>
          <w:rFonts w:ascii="Arial" w:hAnsi="Arial" w:cs="Arial"/>
          <w:sz w:val="24"/>
          <w:szCs w:val="24"/>
          <w:lang w:val="ro-RO"/>
        </w:rPr>
        <w:t>4</w:t>
      </w:r>
      <w:r w:rsidR="005965B4">
        <w:rPr>
          <w:rFonts w:ascii="Arial" w:hAnsi="Arial" w:cs="Arial"/>
          <w:sz w:val="24"/>
          <w:szCs w:val="24"/>
          <w:lang w:val="ro-RO"/>
        </w:rPr>
        <w:t xml:space="preserve"> </w:t>
      </w:r>
      <w:r w:rsidR="00A70F3A">
        <w:rPr>
          <w:rFonts w:ascii="Arial" w:hAnsi="Arial" w:cs="Arial"/>
          <w:sz w:val="24"/>
          <w:szCs w:val="24"/>
          <w:lang w:val="ro-RO"/>
        </w:rPr>
        <w:t xml:space="preserve">mg/mc şi a fost înregistrată în </w:t>
      </w:r>
      <w:r w:rsidR="000C0674">
        <w:rPr>
          <w:rFonts w:ascii="Arial" w:hAnsi="Arial" w:cs="Arial"/>
          <w:sz w:val="24"/>
          <w:szCs w:val="24"/>
          <w:lang w:val="ro-RO"/>
        </w:rPr>
        <w:t xml:space="preserve">data </w:t>
      </w:r>
      <w:r w:rsidR="00EB340C">
        <w:rPr>
          <w:rFonts w:ascii="Arial" w:hAnsi="Arial" w:cs="Arial"/>
          <w:sz w:val="24"/>
          <w:szCs w:val="24"/>
          <w:lang w:val="ro-RO"/>
        </w:rPr>
        <w:t xml:space="preserve">de </w:t>
      </w:r>
      <w:r w:rsidR="000C0674">
        <w:rPr>
          <w:rFonts w:ascii="Arial" w:hAnsi="Arial" w:cs="Arial"/>
          <w:sz w:val="24"/>
          <w:szCs w:val="24"/>
          <w:lang w:val="ro-RO"/>
        </w:rPr>
        <w:t>13 iul</w:t>
      </w:r>
      <w:r w:rsidR="005965B4">
        <w:rPr>
          <w:rFonts w:ascii="Arial" w:hAnsi="Arial" w:cs="Arial"/>
          <w:sz w:val="24"/>
          <w:szCs w:val="24"/>
          <w:lang w:val="ro-RO"/>
        </w:rPr>
        <w:t>ie</w:t>
      </w:r>
      <w:r w:rsidR="00A70F3A">
        <w:rPr>
          <w:rFonts w:ascii="Arial" w:hAnsi="Arial" w:cs="Arial"/>
          <w:sz w:val="24"/>
          <w:szCs w:val="24"/>
          <w:lang w:val="ro-RO"/>
        </w:rPr>
        <w:t>.</w:t>
      </w:r>
      <w:r w:rsidR="009C0ABC">
        <w:rPr>
          <w:rFonts w:ascii="Arial" w:hAnsi="Arial" w:cs="Arial"/>
          <w:sz w:val="24"/>
          <w:szCs w:val="24"/>
          <w:lang w:val="ro-RO"/>
        </w:rPr>
        <w:t xml:space="preserve"> </w:t>
      </w:r>
    </w:p>
    <w:p w:rsidR="00C95AC9" w:rsidRDefault="00C95AC9" w:rsidP="00B07539">
      <w:pPr>
        <w:spacing w:after="0" w:line="240" w:lineRule="auto"/>
        <w:ind w:firstLine="720"/>
        <w:rPr>
          <w:rFonts w:ascii="Arial" w:hAnsi="Arial" w:cs="Arial"/>
          <w:b/>
          <w:sz w:val="24"/>
          <w:szCs w:val="24"/>
          <w:lang w:val="ro-RO"/>
        </w:rPr>
      </w:pPr>
    </w:p>
    <w:p w:rsidR="00495A55" w:rsidRPr="00886F39" w:rsidRDefault="00B07539" w:rsidP="0074049B">
      <w:pPr>
        <w:spacing w:after="0" w:line="240" w:lineRule="auto"/>
        <w:ind w:firstLine="720"/>
        <w:rPr>
          <w:rFonts w:ascii="Arial" w:hAnsi="Arial" w:cs="Arial"/>
          <w:b/>
          <w:sz w:val="24"/>
          <w:szCs w:val="24"/>
          <w:lang w:val="ro-RO"/>
        </w:rPr>
      </w:pPr>
      <w:r w:rsidRPr="00886F39">
        <w:rPr>
          <w:rFonts w:ascii="Arial" w:hAnsi="Arial" w:cs="Arial"/>
          <w:b/>
          <w:sz w:val="24"/>
          <w:szCs w:val="24"/>
          <w:lang w:val="ro-RO"/>
        </w:rPr>
        <w:t>Ozon (O</w:t>
      </w:r>
      <w:r w:rsidRPr="00886F39">
        <w:rPr>
          <w:rFonts w:ascii="Arial" w:hAnsi="Arial" w:cs="Arial"/>
          <w:b/>
          <w:sz w:val="24"/>
          <w:szCs w:val="24"/>
          <w:vertAlign w:val="subscript"/>
          <w:lang w:val="ro-RO"/>
        </w:rPr>
        <w:t>3</w:t>
      </w:r>
      <w:r w:rsidRPr="00886F39">
        <w:rPr>
          <w:rFonts w:ascii="Arial" w:hAnsi="Arial" w:cs="Arial"/>
          <w:b/>
          <w:sz w:val="24"/>
          <w:szCs w:val="24"/>
          <w:lang w:val="ro-RO"/>
        </w:rPr>
        <w:t>)</w:t>
      </w:r>
    </w:p>
    <w:p w:rsidR="00B07539" w:rsidRDefault="00B07539" w:rsidP="00B07539">
      <w:pPr>
        <w:widowControl w:val="0"/>
        <w:spacing w:after="0" w:line="240" w:lineRule="auto"/>
        <w:ind w:firstLine="720"/>
        <w:jc w:val="both"/>
        <w:rPr>
          <w:rFonts w:ascii="Arial" w:hAnsi="Arial" w:cs="Arial"/>
          <w:sz w:val="24"/>
          <w:szCs w:val="24"/>
          <w:lang w:val="ro-RO"/>
        </w:rPr>
      </w:pPr>
      <w:r w:rsidRPr="008F3A8D">
        <w:rPr>
          <w:rFonts w:ascii="Arial" w:hAnsi="Arial" w:cs="Arial"/>
          <w:sz w:val="24"/>
          <w:szCs w:val="24"/>
          <w:lang w:val="ro-RO"/>
        </w:rPr>
        <w:t>Ozonul este un poluant secundar care se formează din precursori (NO</w:t>
      </w:r>
      <w:r w:rsidRPr="008F3A8D">
        <w:rPr>
          <w:rFonts w:ascii="Arial" w:hAnsi="Arial" w:cs="Arial"/>
          <w:sz w:val="24"/>
          <w:szCs w:val="24"/>
          <w:vertAlign w:val="subscript"/>
          <w:lang w:val="ro-RO"/>
        </w:rPr>
        <w:t>x</w:t>
      </w:r>
      <w:r w:rsidR="007C3106">
        <w:rPr>
          <w:rFonts w:ascii="Arial" w:hAnsi="Arial" w:cs="Arial"/>
          <w:sz w:val="24"/>
          <w:szCs w:val="24"/>
          <w:lang w:val="ro-RO"/>
        </w:rPr>
        <w:t xml:space="preserve">, </w:t>
      </w:r>
      <w:r w:rsidRPr="008F3A8D">
        <w:rPr>
          <w:rFonts w:ascii="Arial" w:hAnsi="Arial" w:cs="Arial"/>
          <w:sz w:val="24"/>
          <w:szCs w:val="24"/>
          <w:lang w:val="ro-RO"/>
        </w:rPr>
        <w:t xml:space="preserve">COV), prin reacţii fotochimice în lanţ de formare şi distrugere a ozonului ce au loc în atmosferă, în anumite condiţii meteorologice, sau poate proveni din transferul unor mici cantităţi de ozon dinspre stratosferă spre troposferă, în anumite situaţii de circulaţie a maselor de aer la macroscară, dar şi din transportul transfrontalier de ozon sau precursori ai săi. </w:t>
      </w:r>
    </w:p>
    <w:p w:rsidR="004246EE" w:rsidRPr="004246EE" w:rsidRDefault="004246EE" w:rsidP="00B07539">
      <w:pPr>
        <w:widowControl w:val="0"/>
        <w:spacing w:after="0" w:line="240" w:lineRule="auto"/>
        <w:ind w:firstLine="720"/>
        <w:jc w:val="both"/>
        <w:rPr>
          <w:rFonts w:ascii="Arial" w:hAnsi="Arial" w:cs="Arial"/>
          <w:sz w:val="24"/>
          <w:szCs w:val="24"/>
          <w:lang w:val="ro-RO"/>
        </w:rPr>
      </w:pPr>
      <w:r w:rsidRPr="004246EE">
        <w:rPr>
          <w:rFonts w:ascii="Arial" w:hAnsi="Arial" w:cs="Arial"/>
          <w:sz w:val="24"/>
          <w:szCs w:val="24"/>
          <w:lang w:val="ro-RO"/>
        </w:rPr>
        <w:t>Efectele ozonului asupra sănătăţii umane sunt diferite în funcţie de concentraţia ozonului troposferic prezent în aerul ambiental. Concentraţiile mici de ozon la nivelul solului provoacă iritarea căilor respiratorii şi iritarea ochilor, iar concentraţiile mari de ozon pot provoca reducerea funcţiei respiratorii</w:t>
      </w:r>
      <w:r>
        <w:rPr>
          <w:rFonts w:ascii="Arial" w:hAnsi="Arial" w:cs="Arial"/>
          <w:sz w:val="24"/>
          <w:szCs w:val="24"/>
          <w:lang w:val="ro-RO"/>
        </w:rPr>
        <w:t>.</w:t>
      </w:r>
    </w:p>
    <w:p w:rsidR="00B07539" w:rsidRPr="008F3A8D" w:rsidRDefault="00B07539" w:rsidP="00DA751D">
      <w:pPr>
        <w:widowControl w:val="0"/>
        <w:spacing w:after="0" w:line="240" w:lineRule="auto"/>
        <w:ind w:firstLine="720"/>
        <w:jc w:val="both"/>
        <w:rPr>
          <w:rFonts w:ascii="Arial" w:hAnsi="Arial" w:cs="Arial"/>
          <w:sz w:val="24"/>
          <w:szCs w:val="24"/>
          <w:lang w:val="ro-RO"/>
        </w:rPr>
      </w:pPr>
      <w:r w:rsidRPr="008F3A8D">
        <w:rPr>
          <w:rFonts w:ascii="Arial" w:hAnsi="Arial" w:cs="Arial"/>
          <w:sz w:val="24"/>
          <w:szCs w:val="24"/>
          <w:lang w:val="ro-RO"/>
        </w:rPr>
        <w:t>Condiţiile meteorologice favorizante pentru formarea ozonului din precursori sunt: temperaturi ridicate, durata şi intensitatea mare de strălucire a soarelui, cer senin, lipsa precipitaţiilor, inversiile termice.</w:t>
      </w:r>
      <w:r w:rsidR="00DA751D">
        <w:rPr>
          <w:rFonts w:ascii="Arial" w:hAnsi="Arial" w:cs="Arial"/>
          <w:sz w:val="24"/>
          <w:szCs w:val="24"/>
          <w:lang w:val="ro-RO"/>
        </w:rPr>
        <w:t xml:space="preserve"> </w:t>
      </w:r>
      <w:r w:rsidR="00DA751D" w:rsidRPr="00DA751D">
        <w:rPr>
          <w:rFonts w:ascii="Arial" w:hAnsi="Arial" w:cs="Arial"/>
          <w:sz w:val="24"/>
          <w:szCs w:val="24"/>
          <w:lang w:val="ro-RO"/>
        </w:rPr>
        <w:t>În consecinţă, cele mai mari valori ale o</w:t>
      </w:r>
      <w:r w:rsidR="00DA751D">
        <w:rPr>
          <w:rFonts w:ascii="Arial" w:hAnsi="Arial" w:cs="Arial"/>
          <w:sz w:val="24"/>
          <w:szCs w:val="24"/>
          <w:lang w:val="ro-RO"/>
        </w:rPr>
        <w:t xml:space="preserve">zonului din atmosfera joasă se </w:t>
      </w:r>
      <w:r w:rsidR="00DA751D" w:rsidRPr="00DA751D">
        <w:rPr>
          <w:rFonts w:ascii="Arial" w:hAnsi="Arial" w:cs="Arial"/>
          <w:sz w:val="24"/>
          <w:szCs w:val="24"/>
          <w:lang w:val="ro-RO"/>
        </w:rPr>
        <w:t>înregistrează de regulă în anotimpurile primăvară-vară, la orele după-amiezii, în timp ce în anotimpul rece valorile sunt cele mai mici din an</w:t>
      </w:r>
      <w:r w:rsidR="00DA751D">
        <w:rPr>
          <w:rFonts w:ascii="Arial" w:hAnsi="Arial" w:cs="Arial"/>
          <w:sz w:val="24"/>
          <w:szCs w:val="24"/>
          <w:lang w:val="ro-RO"/>
        </w:rPr>
        <w:t>.</w:t>
      </w:r>
    </w:p>
    <w:p w:rsidR="00B07539" w:rsidRDefault="00B07539" w:rsidP="00B07539">
      <w:pPr>
        <w:spacing w:after="0" w:line="240" w:lineRule="auto"/>
        <w:ind w:firstLine="720"/>
        <w:jc w:val="both"/>
        <w:rPr>
          <w:rFonts w:ascii="Arial" w:hAnsi="Arial" w:cs="Arial"/>
          <w:sz w:val="24"/>
          <w:szCs w:val="24"/>
          <w:lang w:val="ro-RO"/>
        </w:rPr>
      </w:pPr>
      <w:r w:rsidRPr="008F3A8D">
        <w:rPr>
          <w:rFonts w:ascii="Arial" w:hAnsi="Arial" w:cs="Arial"/>
          <w:sz w:val="24"/>
          <w:szCs w:val="24"/>
          <w:lang w:val="ro-RO"/>
        </w:rPr>
        <w:t xml:space="preserve">Concentraţiile de ozon din aerul înconjurător se evaluează folosind </w:t>
      </w:r>
      <w:r w:rsidRPr="008F3A8D">
        <w:rPr>
          <w:rFonts w:ascii="Arial" w:hAnsi="Arial" w:cs="Arial"/>
          <w:b/>
          <w:iCs/>
          <w:sz w:val="24"/>
          <w:szCs w:val="24"/>
          <w:lang w:val="ro-RO"/>
        </w:rPr>
        <w:t xml:space="preserve">pragul de alertă (240 </w:t>
      </w:r>
      <w:r w:rsidRPr="008F3A8D">
        <w:rPr>
          <w:rFonts w:ascii="Arial" w:hAnsi="Arial" w:cs="Arial"/>
          <w:b/>
          <w:sz w:val="24"/>
          <w:szCs w:val="24"/>
          <w:lang w:val="ro-RO"/>
        </w:rPr>
        <w:t>µ</w:t>
      </w:r>
      <w:r w:rsidRPr="008F3A8D">
        <w:rPr>
          <w:rFonts w:ascii="Arial" w:hAnsi="Arial" w:cs="Arial"/>
          <w:b/>
          <w:iCs/>
          <w:sz w:val="24"/>
          <w:szCs w:val="24"/>
          <w:lang w:val="ro-RO"/>
        </w:rPr>
        <w:t>g/mc</w:t>
      </w:r>
      <w:r w:rsidRPr="008F3A8D">
        <w:rPr>
          <w:rFonts w:ascii="Arial" w:hAnsi="Arial" w:cs="Arial"/>
          <w:iCs/>
          <w:sz w:val="24"/>
          <w:szCs w:val="24"/>
          <w:lang w:val="ro-RO"/>
        </w:rPr>
        <w:t xml:space="preserve"> </w:t>
      </w:r>
      <w:r w:rsidRPr="008F3A8D">
        <w:rPr>
          <w:rFonts w:ascii="Arial" w:hAnsi="Arial" w:cs="Arial"/>
          <w:sz w:val="24"/>
          <w:szCs w:val="24"/>
          <w:lang w:val="ro-RO"/>
        </w:rPr>
        <w:t>măsurat timp de 3 ore consecutiv</w:t>
      </w:r>
      <w:r w:rsidRPr="008F3A8D">
        <w:rPr>
          <w:rFonts w:ascii="Arial" w:hAnsi="Arial" w:cs="Arial"/>
          <w:iCs/>
          <w:sz w:val="24"/>
          <w:szCs w:val="24"/>
          <w:lang w:val="ro-RO"/>
        </w:rPr>
        <w:t xml:space="preserve">) </w:t>
      </w:r>
      <w:r w:rsidRPr="008F3A8D">
        <w:rPr>
          <w:rFonts w:ascii="Arial" w:hAnsi="Arial" w:cs="Arial"/>
          <w:sz w:val="24"/>
          <w:szCs w:val="24"/>
          <w:lang w:val="ro-RO"/>
        </w:rPr>
        <w:t xml:space="preserve">calculat ca medie a concentraţiilor orare, </w:t>
      </w:r>
      <w:r w:rsidRPr="008F3A8D">
        <w:rPr>
          <w:rFonts w:ascii="Arial" w:hAnsi="Arial" w:cs="Arial"/>
          <w:b/>
          <w:iCs/>
          <w:sz w:val="24"/>
          <w:szCs w:val="24"/>
          <w:lang w:val="ro-RO"/>
        </w:rPr>
        <w:t xml:space="preserve">pragul de informare (180 </w:t>
      </w:r>
      <w:r w:rsidRPr="008F3A8D">
        <w:rPr>
          <w:rFonts w:ascii="Arial" w:hAnsi="Arial" w:cs="Arial"/>
          <w:b/>
          <w:sz w:val="24"/>
          <w:szCs w:val="24"/>
          <w:lang w:val="ro-RO"/>
        </w:rPr>
        <w:t>µ</w:t>
      </w:r>
      <w:r w:rsidRPr="008F3A8D">
        <w:rPr>
          <w:rFonts w:ascii="Arial" w:hAnsi="Arial" w:cs="Arial"/>
          <w:b/>
          <w:iCs/>
          <w:sz w:val="24"/>
          <w:szCs w:val="24"/>
          <w:lang w:val="ro-RO"/>
        </w:rPr>
        <w:t>g/mc)</w:t>
      </w:r>
      <w:r w:rsidRPr="008F3A8D">
        <w:rPr>
          <w:rFonts w:ascii="Arial" w:hAnsi="Arial" w:cs="Arial"/>
          <w:iCs/>
          <w:sz w:val="24"/>
          <w:szCs w:val="24"/>
          <w:lang w:val="ro-RO"/>
        </w:rPr>
        <w:t xml:space="preserve"> </w:t>
      </w:r>
      <w:r w:rsidRPr="008F3A8D">
        <w:rPr>
          <w:rFonts w:ascii="Arial" w:hAnsi="Arial" w:cs="Arial"/>
          <w:sz w:val="24"/>
          <w:szCs w:val="24"/>
          <w:lang w:val="ro-RO"/>
        </w:rPr>
        <w:t xml:space="preserve">calculat ca medie a concentraţiilor orare şi </w:t>
      </w:r>
      <w:r w:rsidRPr="008F3A8D">
        <w:rPr>
          <w:rFonts w:ascii="Arial" w:hAnsi="Arial" w:cs="Arial"/>
          <w:b/>
          <w:iCs/>
          <w:sz w:val="24"/>
          <w:szCs w:val="24"/>
          <w:lang w:val="ro-RO"/>
        </w:rPr>
        <w:t xml:space="preserve">valoarea ţintă pentru protecţia sănătăţii umane </w:t>
      </w:r>
      <w:r w:rsidRPr="008F3A8D">
        <w:rPr>
          <w:rFonts w:ascii="Arial" w:hAnsi="Arial" w:cs="Arial"/>
          <w:b/>
          <w:sz w:val="24"/>
          <w:szCs w:val="24"/>
          <w:lang w:val="ro-RO"/>
        </w:rPr>
        <w:t>(120 µ</w:t>
      </w:r>
      <w:r w:rsidRPr="008F3A8D">
        <w:rPr>
          <w:rFonts w:ascii="Arial" w:hAnsi="Arial" w:cs="Arial"/>
          <w:b/>
          <w:iCs/>
          <w:sz w:val="24"/>
          <w:szCs w:val="24"/>
          <w:lang w:val="ro-RO"/>
        </w:rPr>
        <w:t>g/mc)</w:t>
      </w:r>
      <w:r w:rsidRPr="008F3A8D">
        <w:rPr>
          <w:rFonts w:ascii="Arial" w:hAnsi="Arial" w:cs="Arial"/>
          <w:iCs/>
          <w:sz w:val="24"/>
          <w:szCs w:val="24"/>
          <w:lang w:val="ro-RO"/>
        </w:rPr>
        <w:t xml:space="preserve"> </w:t>
      </w:r>
      <w:r w:rsidRPr="008F3A8D">
        <w:rPr>
          <w:rFonts w:ascii="Arial" w:hAnsi="Arial" w:cs="Arial"/>
          <w:sz w:val="24"/>
          <w:szCs w:val="24"/>
          <w:lang w:val="ro-RO"/>
        </w:rPr>
        <w:t>calculată ca valoare maximă zilnică a mediilor pe 8 ore (medie mobilă), care nu trebuie depăşită mai mult de 25 ori/an.</w:t>
      </w:r>
    </w:p>
    <w:p w:rsidR="002047D9" w:rsidRPr="008F3A8D" w:rsidRDefault="002047D9" w:rsidP="00B07539">
      <w:pPr>
        <w:spacing w:after="0" w:line="240" w:lineRule="auto"/>
        <w:ind w:firstLine="720"/>
        <w:jc w:val="both"/>
        <w:rPr>
          <w:rFonts w:ascii="Arial" w:hAnsi="Arial" w:cs="Arial"/>
          <w:sz w:val="24"/>
          <w:szCs w:val="24"/>
          <w:lang w:val="ro-RO"/>
        </w:rPr>
      </w:pPr>
    </w:p>
    <w:p w:rsidR="00B07539" w:rsidRPr="002047D9" w:rsidRDefault="00904643" w:rsidP="002047D9">
      <w:pPr>
        <w:spacing w:after="0" w:line="240" w:lineRule="auto"/>
        <w:ind w:firstLine="720"/>
        <w:jc w:val="center"/>
        <w:rPr>
          <w:rFonts w:ascii="Arial" w:hAnsi="Arial" w:cs="Arial"/>
          <w:color w:val="FF0000"/>
          <w:sz w:val="24"/>
          <w:szCs w:val="24"/>
          <w:lang w:val="ro-RO"/>
        </w:rPr>
      </w:pPr>
      <w:r>
        <w:rPr>
          <w:noProof/>
          <w:color w:val="FF0000"/>
        </w:rPr>
        <w:lastRenderedPageBreak/>
        <mc:AlternateContent>
          <mc:Choice Requires="wps">
            <w:drawing>
              <wp:anchor distT="0" distB="0" distL="114300" distR="114300" simplePos="0" relativeHeight="251661312" behindDoc="0" locked="0" layoutInCell="1" allowOverlap="1" wp14:anchorId="5E72E88E" wp14:editId="79506826">
                <wp:simplePos x="0" y="0"/>
                <wp:positionH relativeFrom="column">
                  <wp:posOffset>1576070</wp:posOffset>
                </wp:positionH>
                <wp:positionV relativeFrom="paragraph">
                  <wp:posOffset>2099310</wp:posOffset>
                </wp:positionV>
                <wp:extent cx="1819275" cy="228600"/>
                <wp:effectExtent l="0" t="0" r="28575"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228600"/>
                        </a:xfrm>
                        <a:prstGeom prst="rect">
                          <a:avLst/>
                        </a:prstGeom>
                        <a:solidFill>
                          <a:srgbClr val="FFFFFF"/>
                        </a:solidFill>
                        <a:ln w="9525">
                          <a:solidFill>
                            <a:srgbClr val="000000"/>
                          </a:solidFill>
                          <a:miter lim="800000"/>
                          <a:headEnd/>
                          <a:tailEnd/>
                        </a:ln>
                      </wps:spPr>
                      <wps:txbx>
                        <w:txbxContent>
                          <w:p w:rsidR="00E17E74" w:rsidRDefault="00E17E74" w:rsidP="00B07539">
                            <w:pPr>
                              <w:rPr>
                                <w:rFonts w:ascii="Arial" w:hAnsi="Arial" w:cs="Arial"/>
                                <w:color w:val="FF0000"/>
                                <w:sz w:val="16"/>
                                <w:szCs w:val="16"/>
                                <w:lang w:val="ro-RO"/>
                              </w:rPr>
                            </w:pPr>
                            <w:r>
                              <w:rPr>
                                <w:rFonts w:ascii="Arial" w:hAnsi="Arial" w:cs="Arial"/>
                                <w:color w:val="FF0000"/>
                                <w:sz w:val="16"/>
                                <w:szCs w:val="16"/>
                                <w:lang w:val="ro-RO"/>
                              </w:rPr>
                              <w:t>Prag de informare = 180 µg/mc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72E88E" id="Text Box 5" o:spid="_x0000_s1035" type="#_x0000_t202" style="position:absolute;left:0;text-align:left;margin-left:124.1pt;margin-top:165.3pt;width:143.2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">
                <v:textbox>
                  <w:txbxContent>
                    <w:p w:rsidR="00E17E74" w:rsidRDefault="00E17E74" w:rsidP="00B07539">
                      <w:pPr>
                        <w:rPr>
                          <w:rFonts w:ascii="Arial" w:hAnsi="Arial" w:cs="Arial"/>
                          <w:color w:val="FF0000"/>
                          <w:sz w:val="16"/>
                          <w:szCs w:val="16"/>
                          <w:lang w:val="ro-RO"/>
                        </w:rPr>
                      </w:pPr>
                      <w:r>
                        <w:rPr>
                          <w:rFonts w:ascii="Arial" w:hAnsi="Arial" w:cs="Arial"/>
                          <w:color w:val="FF0000"/>
                          <w:sz w:val="16"/>
                          <w:szCs w:val="16"/>
                          <w:lang w:val="ro-RO"/>
                        </w:rPr>
                        <w:t>Prag de informare = 180 µg/mc</w:t>
                      </w:r>
                    </w:p>
                  </w:txbxContent>
                </v:textbox>
              </v:shape>
            </w:pict>
          </mc:Fallback>
        </mc:AlternateContent>
      </w:r>
      <w:r w:rsidR="00730F34" w:rsidRPr="00730F34">
        <w:rPr>
          <w:noProof/>
        </w:rPr>
        <w:t xml:space="preserve"> </w:t>
      </w:r>
      <w:r w:rsidR="008C6754">
        <w:rPr>
          <w:noProof/>
        </w:rPr>
        <w:drawing>
          <wp:inline distT="0" distB="0" distL="0" distR="0" wp14:anchorId="29F582A7" wp14:editId="5E16DF1C">
            <wp:extent cx="4572000" cy="2466975"/>
            <wp:effectExtent l="0" t="0" r="0" b="9525"/>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C10350">
        <w:rPr>
          <w:noProof/>
          <w:color w:val="FF0000"/>
        </w:rPr>
        <w:t xml:space="preserve"> </w:t>
      </w:r>
      <w:r w:rsidR="00B07539">
        <w:rPr>
          <w:noProof/>
          <w:color w:val="FF0000"/>
        </w:rPr>
        <mc:AlternateContent>
          <mc:Choice Requires="wps">
            <w:drawing>
              <wp:anchor distT="0" distB="0" distL="114300" distR="114300" simplePos="0" relativeHeight="251657216" behindDoc="0" locked="0" layoutInCell="1" allowOverlap="1" wp14:anchorId="46B3FEFA" wp14:editId="0249A606">
                <wp:simplePos x="0" y="0"/>
                <wp:positionH relativeFrom="column">
                  <wp:posOffset>-3426460</wp:posOffset>
                </wp:positionH>
                <wp:positionV relativeFrom="paragraph">
                  <wp:posOffset>1798320</wp:posOffset>
                </wp:positionV>
                <wp:extent cx="1606550" cy="228600"/>
                <wp:effectExtent l="0" t="0" r="12700"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0" cy="228600"/>
                        </a:xfrm>
                        <a:prstGeom prst="rect">
                          <a:avLst/>
                        </a:prstGeom>
                        <a:solidFill>
                          <a:srgbClr val="FFFFFF"/>
                        </a:solidFill>
                        <a:ln w="9525">
                          <a:solidFill>
                            <a:srgbClr val="000000"/>
                          </a:solidFill>
                          <a:miter lim="800000"/>
                          <a:headEnd/>
                          <a:tailEnd/>
                        </a:ln>
                      </wps:spPr>
                      <wps:txbx>
                        <w:txbxContent>
                          <w:p w:rsidR="00E17E74" w:rsidRDefault="00E17E74" w:rsidP="00B07539">
                            <w:pPr>
                              <w:rPr>
                                <w:rFonts w:cs="Arial"/>
                                <w:color w:val="FF0000"/>
                                <w:sz w:val="16"/>
                                <w:szCs w:val="16"/>
                                <w:lang w:val="ro-RO"/>
                              </w:rPr>
                            </w:pPr>
                            <w:r>
                              <w:rPr>
                                <w:rFonts w:cs="Arial"/>
                                <w:color w:val="FF0000"/>
                                <w:sz w:val="16"/>
                                <w:szCs w:val="16"/>
                                <w:lang w:val="ro-RO"/>
                              </w:rPr>
                              <w:t xml:space="preserve">Prag de informare </w:t>
                            </w:r>
                            <w:r>
                              <w:rPr>
                                <w:rFonts w:cs="Arial"/>
                                <w:color w:val="FF0000"/>
                                <w:sz w:val="16"/>
                                <w:szCs w:val="16"/>
                              </w:rPr>
                              <w:t>= 180 μ</w:t>
                            </w:r>
                            <w:r>
                              <w:rPr>
                                <w:rFonts w:cs="Arial"/>
                                <w:color w:val="FF0000"/>
                                <w:sz w:val="16"/>
                                <w:szCs w:val="16"/>
                                <w:lang w:val="ro-RO"/>
                              </w:rPr>
                              <w:t>g/mc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B3FEFA" id="Text Box 6" o:spid="_x0000_s1036" type="#_x0000_t202" style="position:absolute;left:0;text-align:left;margin-left:-269.8pt;margin-top:141.6pt;width:126.5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">
                <v:textbox>
                  <w:txbxContent>
                    <w:p w:rsidR="00E17E74" w:rsidRDefault="00E17E74" w:rsidP="00B07539">
                      <w:pPr>
                        <w:rPr>
                          <w:rFonts w:cs="Arial"/>
                          <w:color w:val="FF0000"/>
                          <w:sz w:val="16"/>
                          <w:szCs w:val="16"/>
                          <w:lang w:val="ro-RO"/>
                        </w:rPr>
                      </w:pPr>
                      <w:r>
                        <w:rPr>
                          <w:rFonts w:cs="Arial"/>
                          <w:color w:val="FF0000"/>
                          <w:sz w:val="16"/>
                          <w:szCs w:val="16"/>
                          <w:lang w:val="ro-RO"/>
                        </w:rPr>
                        <w:t xml:space="preserve">Prag de informare </w:t>
                      </w:r>
                      <w:r>
                        <w:rPr>
                          <w:rFonts w:cs="Arial"/>
                          <w:color w:val="FF0000"/>
                          <w:sz w:val="16"/>
                          <w:szCs w:val="16"/>
                        </w:rPr>
                        <w:t>= 180 μ</w:t>
                      </w:r>
                      <w:r>
                        <w:rPr>
                          <w:rFonts w:cs="Arial"/>
                          <w:color w:val="FF0000"/>
                          <w:sz w:val="16"/>
                          <w:szCs w:val="16"/>
                          <w:lang w:val="ro-RO"/>
                        </w:rPr>
                        <w:t>g/mc</w:t>
                      </w:r>
                    </w:p>
                  </w:txbxContent>
                </v:textbox>
              </v:shape>
            </w:pict>
          </mc:Fallback>
        </mc:AlternateContent>
      </w:r>
    </w:p>
    <w:p w:rsidR="00C62670" w:rsidRPr="001F5E82" w:rsidRDefault="00B07539" w:rsidP="001F5E82">
      <w:pPr>
        <w:pStyle w:val="BodyText21"/>
        <w:overflowPunct/>
        <w:autoSpaceDE/>
        <w:adjustRightInd/>
        <w:spacing w:before="0" w:after="0"/>
        <w:ind w:firstLine="0"/>
        <w:jc w:val="center"/>
        <w:rPr>
          <w:rFonts w:cs="Arial"/>
          <w:color w:val="FF0000"/>
          <w:szCs w:val="24"/>
          <w:lang w:val="ro-RO"/>
        </w:rPr>
      </w:pPr>
      <w:r w:rsidRPr="00EF34B1">
        <w:rPr>
          <w:rFonts w:cs="Arial"/>
          <w:bCs/>
          <w:sz w:val="22"/>
          <w:szCs w:val="22"/>
          <w:lang w:val="ro-RO"/>
        </w:rPr>
        <w:t xml:space="preserve"> Figura A.5. Evoluţia mediilor orare de ozon </w:t>
      </w:r>
      <w:r w:rsidRPr="00EF34B1">
        <w:rPr>
          <w:rFonts w:cs="Arial"/>
          <w:sz w:val="22"/>
          <w:szCs w:val="22"/>
          <w:lang w:val="ro-RO"/>
        </w:rPr>
        <w:t xml:space="preserve">în luna </w:t>
      </w:r>
      <w:r w:rsidR="00730F34">
        <w:rPr>
          <w:rFonts w:cs="Arial"/>
          <w:sz w:val="22"/>
          <w:szCs w:val="22"/>
          <w:lang w:val="ro-RO"/>
        </w:rPr>
        <w:t>iu</w:t>
      </w:r>
      <w:r w:rsidR="008C6754">
        <w:rPr>
          <w:rFonts w:cs="Arial"/>
          <w:sz w:val="22"/>
          <w:szCs w:val="22"/>
          <w:lang w:val="ro-RO"/>
        </w:rPr>
        <w:t>l</w:t>
      </w:r>
      <w:r w:rsidR="00730F34">
        <w:rPr>
          <w:rFonts w:cs="Arial"/>
          <w:sz w:val="22"/>
          <w:szCs w:val="22"/>
          <w:lang w:val="ro-RO"/>
        </w:rPr>
        <w:t>ie</w:t>
      </w:r>
      <w:r w:rsidR="003875DA">
        <w:rPr>
          <w:rFonts w:cs="Arial"/>
          <w:sz w:val="22"/>
          <w:szCs w:val="22"/>
          <w:lang w:val="ro-RO"/>
        </w:rPr>
        <w:t xml:space="preserve"> </w:t>
      </w:r>
      <w:r w:rsidR="00C45BFB">
        <w:rPr>
          <w:rFonts w:cs="Arial"/>
          <w:sz w:val="22"/>
          <w:szCs w:val="22"/>
          <w:lang w:val="ro-RO"/>
        </w:rPr>
        <w:t>202</w:t>
      </w:r>
      <w:r w:rsidR="009A4881">
        <w:rPr>
          <w:rFonts w:cs="Arial"/>
          <w:sz w:val="22"/>
          <w:szCs w:val="22"/>
          <w:lang w:val="ro-RO"/>
        </w:rPr>
        <w:t>3</w:t>
      </w:r>
    </w:p>
    <w:p w:rsidR="004D594B" w:rsidRDefault="004D594B" w:rsidP="00B07539">
      <w:pPr>
        <w:widowControl w:val="0"/>
        <w:spacing w:after="0" w:line="240" w:lineRule="auto"/>
        <w:ind w:firstLine="708"/>
        <w:jc w:val="both"/>
        <w:rPr>
          <w:rFonts w:ascii="Arial" w:hAnsi="Arial" w:cs="Arial"/>
          <w:sz w:val="24"/>
          <w:szCs w:val="24"/>
          <w:lang w:val="ro-RO"/>
        </w:rPr>
      </w:pPr>
    </w:p>
    <w:p w:rsidR="00B07539" w:rsidRPr="00EF34B1" w:rsidRDefault="003875DA" w:rsidP="00B07539">
      <w:pPr>
        <w:widowControl w:val="0"/>
        <w:spacing w:after="0" w:line="240" w:lineRule="auto"/>
        <w:ind w:firstLine="708"/>
        <w:jc w:val="both"/>
        <w:rPr>
          <w:rFonts w:ascii="Arial" w:hAnsi="Arial" w:cs="Arial"/>
          <w:sz w:val="24"/>
          <w:szCs w:val="24"/>
          <w:lang w:val="ro-RO"/>
        </w:rPr>
      </w:pPr>
      <w:r>
        <w:rPr>
          <w:rFonts w:ascii="Arial" w:hAnsi="Arial" w:cs="Arial"/>
          <w:sz w:val="24"/>
          <w:szCs w:val="24"/>
          <w:lang w:val="ro-RO"/>
        </w:rPr>
        <w:t>Î</w:t>
      </w:r>
      <w:r w:rsidR="00B07539" w:rsidRPr="00EF34B1">
        <w:rPr>
          <w:rFonts w:ascii="Arial" w:hAnsi="Arial" w:cs="Arial"/>
          <w:sz w:val="24"/>
          <w:szCs w:val="24"/>
          <w:lang w:val="ro-RO"/>
        </w:rPr>
        <w:t xml:space="preserve">n luna </w:t>
      </w:r>
      <w:r w:rsidR="00730F34">
        <w:rPr>
          <w:rFonts w:ascii="Arial" w:hAnsi="Arial" w:cs="Arial"/>
          <w:sz w:val="24"/>
          <w:szCs w:val="24"/>
          <w:lang w:val="ro-RO"/>
        </w:rPr>
        <w:t>iu</w:t>
      </w:r>
      <w:r w:rsidR="008C6754">
        <w:rPr>
          <w:rFonts w:ascii="Arial" w:hAnsi="Arial" w:cs="Arial"/>
          <w:sz w:val="24"/>
          <w:szCs w:val="24"/>
          <w:lang w:val="ro-RO"/>
        </w:rPr>
        <w:t>l</w:t>
      </w:r>
      <w:r w:rsidR="00730F34">
        <w:rPr>
          <w:rFonts w:ascii="Arial" w:hAnsi="Arial" w:cs="Arial"/>
          <w:sz w:val="24"/>
          <w:szCs w:val="24"/>
          <w:lang w:val="ro-RO"/>
        </w:rPr>
        <w:t>ie</w:t>
      </w:r>
      <w:r w:rsidR="00B2478D">
        <w:rPr>
          <w:rFonts w:ascii="Arial" w:hAnsi="Arial" w:cs="Arial"/>
          <w:sz w:val="24"/>
          <w:szCs w:val="24"/>
          <w:lang w:val="ro-RO"/>
        </w:rPr>
        <w:t xml:space="preserve"> </w:t>
      </w:r>
      <w:r w:rsidR="00D947E8">
        <w:rPr>
          <w:rFonts w:ascii="Arial" w:hAnsi="Arial" w:cs="Arial"/>
          <w:sz w:val="24"/>
          <w:szCs w:val="24"/>
          <w:lang w:val="ro-RO"/>
        </w:rPr>
        <w:t>2023</w:t>
      </w:r>
      <w:r w:rsidR="00B07539" w:rsidRPr="00EF34B1">
        <w:rPr>
          <w:rFonts w:ascii="Arial" w:hAnsi="Arial" w:cs="Arial"/>
          <w:sz w:val="24"/>
          <w:szCs w:val="24"/>
          <w:lang w:val="ro-RO"/>
        </w:rPr>
        <w:t xml:space="preserve"> toate valorile orare ale concentraţiilor de ozon înregistrate la staţiile</w:t>
      </w:r>
      <w:r w:rsidR="001A3BDF">
        <w:rPr>
          <w:rFonts w:ascii="Arial" w:hAnsi="Arial" w:cs="Arial"/>
          <w:sz w:val="24"/>
          <w:szCs w:val="24"/>
          <w:lang w:val="ro-RO"/>
        </w:rPr>
        <w:t xml:space="preserve"> automate</w:t>
      </w:r>
      <w:r w:rsidR="00B07539" w:rsidRPr="00EF34B1">
        <w:rPr>
          <w:rFonts w:ascii="Arial" w:hAnsi="Arial" w:cs="Arial"/>
          <w:sz w:val="24"/>
          <w:szCs w:val="24"/>
          <w:lang w:val="ro-RO"/>
        </w:rPr>
        <w:t xml:space="preserve"> din judeţul Bacău s-au situat sub </w:t>
      </w:r>
      <w:r w:rsidR="00B07539" w:rsidRPr="00CC5282">
        <w:rPr>
          <w:rFonts w:ascii="Arial" w:hAnsi="Arial" w:cs="Arial"/>
          <w:b/>
          <w:sz w:val="24"/>
          <w:szCs w:val="24"/>
          <w:lang w:val="ro-RO"/>
        </w:rPr>
        <w:t>pragul de informare a publicului</w:t>
      </w:r>
      <w:r w:rsidR="00B07539" w:rsidRPr="00EF34B1">
        <w:rPr>
          <w:rFonts w:ascii="Arial" w:hAnsi="Arial" w:cs="Arial"/>
          <w:sz w:val="24"/>
          <w:szCs w:val="24"/>
          <w:lang w:val="ro-RO"/>
        </w:rPr>
        <w:t xml:space="preserve"> (</w:t>
      </w:r>
      <w:r w:rsidR="00B07539" w:rsidRPr="00CC5282">
        <w:rPr>
          <w:rFonts w:ascii="Arial" w:hAnsi="Arial" w:cs="Arial"/>
          <w:b/>
          <w:sz w:val="24"/>
          <w:szCs w:val="24"/>
          <w:lang w:val="ro-RO"/>
        </w:rPr>
        <w:t>180 µg/mc</w:t>
      </w:r>
      <w:r w:rsidR="00B07539" w:rsidRPr="00EF34B1">
        <w:rPr>
          <w:rFonts w:ascii="Arial" w:hAnsi="Arial" w:cs="Arial"/>
          <w:sz w:val="24"/>
          <w:szCs w:val="24"/>
          <w:lang w:val="ro-RO"/>
        </w:rPr>
        <w:t xml:space="preserve">) şi respectiv sub </w:t>
      </w:r>
      <w:r w:rsidR="00B07539" w:rsidRPr="00CC5282">
        <w:rPr>
          <w:rFonts w:ascii="Arial" w:hAnsi="Arial" w:cs="Arial"/>
          <w:b/>
          <w:sz w:val="24"/>
          <w:szCs w:val="24"/>
          <w:lang w:val="ro-RO"/>
        </w:rPr>
        <w:t>pragul de alertă</w:t>
      </w:r>
      <w:r w:rsidR="00B07539" w:rsidRPr="00EF34B1">
        <w:rPr>
          <w:rFonts w:ascii="Arial" w:hAnsi="Arial" w:cs="Arial"/>
          <w:sz w:val="24"/>
          <w:szCs w:val="24"/>
          <w:lang w:val="ro-RO"/>
        </w:rPr>
        <w:t xml:space="preserve"> (</w:t>
      </w:r>
      <w:r w:rsidR="00B07539" w:rsidRPr="00CC5282">
        <w:rPr>
          <w:rFonts w:ascii="Arial" w:hAnsi="Arial" w:cs="Arial"/>
          <w:b/>
          <w:sz w:val="24"/>
          <w:szCs w:val="24"/>
          <w:lang w:val="ro-RO"/>
        </w:rPr>
        <w:t>240 µg/mc</w:t>
      </w:r>
      <w:r w:rsidR="00B07539" w:rsidRPr="00EF34B1">
        <w:rPr>
          <w:rFonts w:ascii="Arial" w:hAnsi="Arial" w:cs="Arial"/>
          <w:sz w:val="24"/>
          <w:szCs w:val="24"/>
          <w:lang w:val="ro-RO"/>
        </w:rPr>
        <w:t xml:space="preserve">). </w:t>
      </w:r>
    </w:p>
    <w:p w:rsidR="00B07539" w:rsidRPr="00EF34B1" w:rsidRDefault="00B07539" w:rsidP="00B07539">
      <w:pPr>
        <w:spacing w:after="0" w:line="240" w:lineRule="auto"/>
        <w:ind w:firstLine="720"/>
        <w:jc w:val="both"/>
        <w:rPr>
          <w:rFonts w:ascii="Arial" w:hAnsi="Arial" w:cs="Arial"/>
          <w:sz w:val="24"/>
          <w:szCs w:val="24"/>
          <w:lang w:val="ro-RO"/>
        </w:rPr>
      </w:pPr>
      <w:r w:rsidRPr="00EF34B1">
        <w:rPr>
          <w:rFonts w:ascii="Arial" w:hAnsi="Arial" w:cs="Arial"/>
          <w:sz w:val="24"/>
          <w:szCs w:val="24"/>
          <w:lang w:val="ro-RO"/>
        </w:rPr>
        <w:t xml:space="preserve">Valoarea maximă </w:t>
      </w:r>
      <w:r>
        <w:rPr>
          <w:rFonts w:ascii="Arial" w:hAnsi="Arial" w:cs="Arial"/>
          <w:sz w:val="24"/>
          <w:szCs w:val="24"/>
          <w:lang w:val="ro-RO"/>
        </w:rPr>
        <w:t xml:space="preserve">a </w:t>
      </w:r>
      <w:r w:rsidRPr="00EF34B1">
        <w:rPr>
          <w:rFonts w:ascii="Arial" w:hAnsi="Arial" w:cs="Arial"/>
          <w:sz w:val="24"/>
          <w:szCs w:val="24"/>
          <w:lang w:val="ro-RO"/>
        </w:rPr>
        <w:t xml:space="preserve">mediei orare înregistrată la staţia  BC 1 din municipiul Bacău a fost de </w:t>
      </w:r>
      <w:r w:rsidR="008C6754">
        <w:rPr>
          <w:rFonts w:ascii="Arial" w:hAnsi="Arial" w:cs="Arial"/>
          <w:sz w:val="24"/>
          <w:szCs w:val="24"/>
          <w:lang w:val="ro-RO"/>
        </w:rPr>
        <w:t>127,27</w:t>
      </w:r>
      <w:r w:rsidRPr="00EF34B1">
        <w:rPr>
          <w:rFonts w:ascii="Arial" w:hAnsi="Arial" w:cs="Arial"/>
          <w:sz w:val="24"/>
          <w:szCs w:val="24"/>
          <w:lang w:val="ro-RO"/>
        </w:rPr>
        <w:t xml:space="preserve"> µ</w:t>
      </w:r>
      <w:r w:rsidRPr="00EF34B1">
        <w:rPr>
          <w:rFonts w:ascii="Arial" w:hAnsi="Arial" w:cs="Arial"/>
          <w:iCs/>
          <w:sz w:val="24"/>
          <w:szCs w:val="24"/>
          <w:lang w:val="ro-RO"/>
        </w:rPr>
        <w:t>g</w:t>
      </w:r>
      <w:r w:rsidRPr="00EF34B1">
        <w:rPr>
          <w:rFonts w:ascii="Arial" w:hAnsi="Arial" w:cs="Arial"/>
          <w:sz w:val="24"/>
          <w:szCs w:val="24"/>
          <w:lang w:val="ro-RO"/>
        </w:rPr>
        <w:t>/mc (</w:t>
      </w:r>
      <w:r>
        <w:rPr>
          <w:rFonts w:ascii="Arial" w:hAnsi="Arial" w:cs="Arial"/>
          <w:sz w:val="24"/>
          <w:szCs w:val="24"/>
          <w:lang w:val="ro-RO"/>
        </w:rPr>
        <w:t xml:space="preserve">în </w:t>
      </w:r>
      <w:r w:rsidR="008C6754">
        <w:rPr>
          <w:rFonts w:ascii="Arial" w:hAnsi="Arial" w:cs="Arial"/>
          <w:sz w:val="24"/>
          <w:szCs w:val="24"/>
          <w:lang w:val="ro-RO"/>
        </w:rPr>
        <w:t>scădere</w:t>
      </w:r>
      <w:r w:rsidR="00C10350">
        <w:rPr>
          <w:rFonts w:ascii="Arial" w:hAnsi="Arial" w:cs="Arial"/>
          <w:sz w:val="24"/>
          <w:szCs w:val="24"/>
          <w:lang w:val="ro-RO"/>
        </w:rPr>
        <w:t xml:space="preserve"> </w:t>
      </w:r>
      <w:r>
        <w:rPr>
          <w:rFonts w:ascii="Arial" w:hAnsi="Arial" w:cs="Arial"/>
          <w:sz w:val="24"/>
          <w:szCs w:val="24"/>
          <w:lang w:val="ro-RO"/>
        </w:rPr>
        <w:t>faţă de luna precedentă</w:t>
      </w:r>
      <w:r w:rsidRPr="00EF34B1">
        <w:rPr>
          <w:rFonts w:ascii="Arial" w:hAnsi="Arial" w:cs="Arial"/>
          <w:sz w:val="24"/>
          <w:szCs w:val="24"/>
          <w:lang w:val="ro-RO"/>
        </w:rPr>
        <w:t xml:space="preserve">), la staţia  BC 2 din municipiul Bacău a fost de </w:t>
      </w:r>
      <w:r w:rsidR="008C6754">
        <w:rPr>
          <w:rFonts w:ascii="Arial" w:hAnsi="Arial" w:cs="Arial"/>
          <w:sz w:val="24"/>
          <w:szCs w:val="24"/>
          <w:lang w:val="ro-RO"/>
        </w:rPr>
        <w:t>123,27</w:t>
      </w:r>
      <w:r w:rsidRPr="00EF34B1">
        <w:rPr>
          <w:rFonts w:ascii="Arial" w:hAnsi="Arial" w:cs="Arial"/>
          <w:sz w:val="24"/>
          <w:szCs w:val="24"/>
          <w:lang w:val="ro-RO"/>
        </w:rPr>
        <w:t xml:space="preserve"> µ</w:t>
      </w:r>
      <w:r w:rsidRPr="00EF34B1">
        <w:rPr>
          <w:rFonts w:ascii="Arial" w:hAnsi="Arial" w:cs="Arial"/>
          <w:iCs/>
          <w:sz w:val="24"/>
          <w:szCs w:val="24"/>
          <w:lang w:val="ro-RO"/>
        </w:rPr>
        <w:t>g</w:t>
      </w:r>
      <w:r w:rsidR="00240A5D">
        <w:rPr>
          <w:rFonts w:ascii="Arial" w:hAnsi="Arial" w:cs="Arial"/>
          <w:sz w:val="24"/>
          <w:szCs w:val="24"/>
          <w:lang w:val="ro-RO"/>
        </w:rPr>
        <w:t xml:space="preserve">/mc (în </w:t>
      </w:r>
      <w:r w:rsidR="008C6754">
        <w:rPr>
          <w:rFonts w:ascii="Arial" w:hAnsi="Arial" w:cs="Arial"/>
          <w:sz w:val="24"/>
          <w:szCs w:val="24"/>
          <w:lang w:val="ro-RO"/>
        </w:rPr>
        <w:t>scădere</w:t>
      </w:r>
      <w:r w:rsidR="003A34BC">
        <w:rPr>
          <w:rFonts w:ascii="Arial" w:hAnsi="Arial" w:cs="Arial"/>
          <w:sz w:val="24"/>
          <w:szCs w:val="24"/>
          <w:lang w:val="ro-RO"/>
        </w:rPr>
        <w:t xml:space="preserve"> </w:t>
      </w:r>
      <w:r w:rsidR="007F29E1">
        <w:rPr>
          <w:rFonts w:ascii="Arial" w:hAnsi="Arial" w:cs="Arial"/>
          <w:sz w:val="24"/>
          <w:szCs w:val="24"/>
          <w:lang w:val="ro-RO"/>
        </w:rPr>
        <w:t>f</w:t>
      </w:r>
      <w:r w:rsidRPr="00EF34B1">
        <w:rPr>
          <w:rFonts w:ascii="Arial" w:hAnsi="Arial" w:cs="Arial"/>
          <w:sz w:val="24"/>
          <w:szCs w:val="24"/>
          <w:lang w:val="ro-RO"/>
        </w:rPr>
        <w:t>aţă de luna precedentă).</w:t>
      </w:r>
      <w:r w:rsidR="00240A5D">
        <w:rPr>
          <w:rFonts w:ascii="Arial" w:hAnsi="Arial" w:cs="Arial"/>
          <w:sz w:val="24"/>
          <w:szCs w:val="24"/>
          <w:lang w:val="ro-RO"/>
        </w:rPr>
        <w:t xml:space="preserve"> </w:t>
      </w:r>
      <w:r>
        <w:rPr>
          <w:rFonts w:ascii="Arial" w:hAnsi="Arial" w:cs="Arial"/>
          <w:sz w:val="24"/>
          <w:szCs w:val="24"/>
          <w:lang w:val="ro-RO"/>
        </w:rPr>
        <w:t xml:space="preserve">La staţia BC </w:t>
      </w:r>
      <w:r w:rsidR="003875DA">
        <w:rPr>
          <w:rFonts w:ascii="Arial" w:hAnsi="Arial" w:cs="Arial"/>
          <w:sz w:val="24"/>
          <w:szCs w:val="24"/>
          <w:lang w:val="ro-RO"/>
        </w:rPr>
        <w:t>5</w:t>
      </w:r>
      <w:r>
        <w:rPr>
          <w:rFonts w:ascii="Arial" w:hAnsi="Arial" w:cs="Arial"/>
          <w:sz w:val="24"/>
          <w:szCs w:val="24"/>
          <w:lang w:val="ro-RO"/>
        </w:rPr>
        <w:t xml:space="preserve"> din municipiul Oneşti</w:t>
      </w:r>
      <w:r w:rsidR="00C45BFB">
        <w:rPr>
          <w:rFonts w:ascii="Arial" w:hAnsi="Arial" w:cs="Arial"/>
          <w:sz w:val="24"/>
          <w:szCs w:val="24"/>
          <w:lang w:val="ro-RO"/>
        </w:rPr>
        <w:t xml:space="preserve"> maxima orară a fost ce </w:t>
      </w:r>
      <w:r w:rsidR="008C6754">
        <w:rPr>
          <w:rFonts w:ascii="Arial" w:hAnsi="Arial" w:cs="Arial"/>
          <w:sz w:val="24"/>
          <w:szCs w:val="24"/>
          <w:lang w:val="ro-RO"/>
        </w:rPr>
        <w:t>123,29</w:t>
      </w:r>
      <w:r w:rsidR="00C45BFB" w:rsidRPr="00C45BFB">
        <w:rPr>
          <w:rFonts w:ascii="Arial" w:hAnsi="Arial" w:cs="Arial"/>
          <w:sz w:val="24"/>
          <w:szCs w:val="24"/>
          <w:lang w:val="ro-RO"/>
        </w:rPr>
        <w:t xml:space="preserve"> </w:t>
      </w:r>
      <w:r w:rsidR="00C45BFB" w:rsidRPr="00EF34B1">
        <w:rPr>
          <w:rFonts w:ascii="Arial" w:hAnsi="Arial" w:cs="Arial"/>
          <w:sz w:val="24"/>
          <w:szCs w:val="24"/>
          <w:lang w:val="ro-RO"/>
        </w:rPr>
        <w:t>µ</w:t>
      </w:r>
      <w:r w:rsidR="00C45BFB" w:rsidRPr="00EF34B1">
        <w:rPr>
          <w:rFonts w:ascii="Arial" w:hAnsi="Arial" w:cs="Arial"/>
          <w:iCs/>
          <w:sz w:val="24"/>
          <w:szCs w:val="24"/>
          <w:lang w:val="ro-RO"/>
        </w:rPr>
        <w:t>g</w:t>
      </w:r>
      <w:r w:rsidR="00C45BFB">
        <w:rPr>
          <w:rFonts w:ascii="Arial" w:hAnsi="Arial" w:cs="Arial"/>
          <w:sz w:val="24"/>
          <w:szCs w:val="24"/>
          <w:lang w:val="ro-RO"/>
        </w:rPr>
        <w:t>/mc (</w:t>
      </w:r>
      <w:r w:rsidR="00B94EBC">
        <w:rPr>
          <w:rFonts w:ascii="Arial" w:hAnsi="Arial" w:cs="Arial"/>
          <w:sz w:val="24"/>
          <w:szCs w:val="24"/>
          <w:lang w:val="ro-RO"/>
        </w:rPr>
        <w:t xml:space="preserve">în </w:t>
      </w:r>
      <w:r w:rsidR="008C6754">
        <w:rPr>
          <w:rFonts w:ascii="Arial" w:hAnsi="Arial" w:cs="Arial"/>
          <w:sz w:val="24"/>
          <w:szCs w:val="24"/>
          <w:lang w:val="ro-RO"/>
        </w:rPr>
        <w:t>scădere</w:t>
      </w:r>
      <w:r w:rsidR="00C10350">
        <w:rPr>
          <w:rFonts w:ascii="Arial" w:hAnsi="Arial" w:cs="Arial"/>
          <w:sz w:val="24"/>
          <w:szCs w:val="24"/>
          <w:lang w:val="ro-RO"/>
        </w:rPr>
        <w:t xml:space="preserve"> </w:t>
      </w:r>
      <w:r w:rsidR="001F5E82">
        <w:rPr>
          <w:rFonts w:ascii="Arial" w:hAnsi="Arial" w:cs="Arial"/>
          <w:sz w:val="24"/>
          <w:szCs w:val="24"/>
          <w:lang w:val="ro-RO"/>
        </w:rPr>
        <w:t>faţă de luna precedentă</w:t>
      </w:r>
      <w:r w:rsidR="00C45BFB">
        <w:rPr>
          <w:rFonts w:ascii="Arial" w:hAnsi="Arial" w:cs="Arial"/>
          <w:sz w:val="24"/>
          <w:szCs w:val="24"/>
          <w:lang w:val="ro-RO"/>
        </w:rPr>
        <w:t>)</w:t>
      </w:r>
      <w:r w:rsidR="003A34BC">
        <w:rPr>
          <w:rFonts w:ascii="Arial" w:hAnsi="Arial" w:cs="Arial"/>
          <w:sz w:val="24"/>
          <w:szCs w:val="24"/>
          <w:lang w:val="ro-RO"/>
        </w:rPr>
        <w:t xml:space="preserve">. </w:t>
      </w:r>
    </w:p>
    <w:p w:rsidR="00B07539" w:rsidRPr="00E14F4E" w:rsidRDefault="00B07539" w:rsidP="00B07539">
      <w:pPr>
        <w:widowControl w:val="0"/>
        <w:spacing w:after="0" w:line="240" w:lineRule="auto"/>
        <w:jc w:val="both"/>
        <w:rPr>
          <w:rFonts w:ascii="Arial" w:hAnsi="Arial" w:cs="Arial"/>
          <w:color w:val="FF0000"/>
          <w:sz w:val="24"/>
          <w:szCs w:val="24"/>
          <w:lang w:val="ro-RO"/>
        </w:rPr>
      </w:pPr>
    </w:p>
    <w:p w:rsidR="00B07539" w:rsidRPr="00E14F4E" w:rsidRDefault="00B07539" w:rsidP="00B07539">
      <w:pPr>
        <w:widowControl w:val="0"/>
        <w:spacing w:after="0" w:line="240" w:lineRule="auto"/>
        <w:jc w:val="center"/>
        <w:rPr>
          <w:rFonts w:ascii="Arial" w:hAnsi="Arial" w:cs="Arial"/>
          <w:color w:val="FF0000"/>
          <w:sz w:val="24"/>
          <w:szCs w:val="24"/>
        </w:rPr>
      </w:pPr>
      <w:r>
        <w:rPr>
          <w:noProof/>
          <w:color w:val="FF0000"/>
        </w:rPr>
        <mc:AlternateContent>
          <mc:Choice Requires="wps">
            <w:drawing>
              <wp:anchor distT="0" distB="0" distL="114300" distR="114300" simplePos="0" relativeHeight="251662336" behindDoc="0" locked="0" layoutInCell="1" allowOverlap="1">
                <wp:simplePos x="0" y="0"/>
                <wp:positionH relativeFrom="column">
                  <wp:posOffset>1018540</wp:posOffset>
                </wp:positionH>
                <wp:positionV relativeFrom="paragraph">
                  <wp:posOffset>2134870</wp:posOffset>
                </wp:positionV>
                <wp:extent cx="1438275" cy="238125"/>
                <wp:effectExtent l="0" t="0" r="28575"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238125"/>
                        </a:xfrm>
                        <a:prstGeom prst="rect">
                          <a:avLst/>
                        </a:prstGeom>
                        <a:solidFill>
                          <a:srgbClr val="FFFFFF"/>
                        </a:solidFill>
                        <a:ln w="9525">
                          <a:solidFill>
                            <a:srgbClr val="000000"/>
                          </a:solidFill>
                          <a:miter lim="800000"/>
                          <a:headEnd/>
                          <a:tailEnd/>
                        </a:ln>
                      </wps:spPr>
                      <wps:txbx>
                        <w:txbxContent>
                          <w:p w:rsidR="00E17E74" w:rsidRDefault="00E17E74" w:rsidP="00B07539">
                            <w:pPr>
                              <w:rPr>
                                <w:rFonts w:ascii="Arial" w:hAnsi="Arial" w:cs="Arial"/>
                                <w:color w:val="FF0000"/>
                                <w:sz w:val="16"/>
                                <w:szCs w:val="16"/>
                                <w:lang w:val="ro-RO"/>
                              </w:rPr>
                            </w:pPr>
                            <w:r>
                              <w:rPr>
                                <w:rFonts w:ascii="Arial" w:hAnsi="Arial" w:cs="Arial"/>
                                <w:color w:val="FF0000"/>
                                <w:sz w:val="16"/>
                                <w:szCs w:val="16"/>
                                <w:lang w:val="ro-RO"/>
                              </w:rPr>
                              <w:t>Valoare ţintă = 120 µg/mc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7" type="#_x0000_t202" style="position:absolute;left:0;text-align:left;margin-left:80.2pt;margin-top:168.1pt;width:113.25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">
                <v:textbox>
                  <w:txbxContent>
                    <w:p w:rsidR="00E17E74" w:rsidRDefault="00E17E74" w:rsidP="00B07539">
                      <w:pPr>
                        <w:rPr>
                          <w:rFonts w:ascii="Arial" w:hAnsi="Arial" w:cs="Arial"/>
                          <w:color w:val="FF0000"/>
                          <w:sz w:val="16"/>
                          <w:szCs w:val="16"/>
                          <w:lang w:val="ro-RO"/>
                        </w:rPr>
                      </w:pPr>
                      <w:r>
                        <w:rPr>
                          <w:rFonts w:ascii="Arial" w:hAnsi="Arial" w:cs="Arial"/>
                          <w:color w:val="FF0000"/>
                          <w:sz w:val="16"/>
                          <w:szCs w:val="16"/>
                          <w:lang w:val="ro-RO"/>
                        </w:rPr>
                        <w:t>Valoare ţintă = 120 µg/mc</w:t>
                      </w:r>
                    </w:p>
                  </w:txbxContent>
                </v:textbox>
              </v:shape>
            </w:pict>
          </mc:Fallback>
        </mc:AlternateContent>
      </w:r>
      <w:r w:rsidRPr="00E14F4E">
        <w:rPr>
          <w:rFonts w:ascii="Arial" w:hAnsi="Arial" w:cs="Arial"/>
          <w:color w:val="FF0000"/>
          <w:sz w:val="24"/>
          <w:szCs w:val="24"/>
          <w:lang w:val="ro-RO"/>
        </w:rPr>
        <w:t xml:space="preserve"> </w:t>
      </w:r>
      <w:r w:rsidR="00C3550A">
        <w:rPr>
          <w:noProof/>
        </w:rPr>
        <w:drawing>
          <wp:inline distT="0" distB="0" distL="0" distR="0" wp14:anchorId="2A330FB1" wp14:editId="51D8EB25">
            <wp:extent cx="4572000" cy="2419350"/>
            <wp:effectExtent l="0" t="0" r="0" b="0"/>
            <wp:docPr id="3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B07539" w:rsidRPr="003F6C94" w:rsidRDefault="00B07539" w:rsidP="00B07539">
      <w:pPr>
        <w:pStyle w:val="BodyText21"/>
        <w:overflowPunct/>
        <w:autoSpaceDE/>
        <w:adjustRightInd/>
        <w:spacing w:before="0" w:after="0"/>
        <w:ind w:firstLine="0"/>
        <w:jc w:val="center"/>
        <w:rPr>
          <w:rFonts w:cs="Arial"/>
          <w:bCs/>
          <w:sz w:val="22"/>
          <w:szCs w:val="22"/>
          <w:lang w:val="ro-RO"/>
        </w:rPr>
      </w:pPr>
      <w:r w:rsidRPr="003F6C94">
        <w:rPr>
          <w:rFonts w:cs="Arial"/>
          <w:bCs/>
          <w:sz w:val="22"/>
          <w:szCs w:val="22"/>
          <w:lang w:val="ro-RO"/>
        </w:rPr>
        <w:t xml:space="preserve">Figura A.6. Evoluţia maximelor zilnice ale mediilor mobile </w:t>
      </w:r>
      <w:r w:rsidR="00393DAA">
        <w:rPr>
          <w:rFonts w:cs="Arial"/>
          <w:bCs/>
          <w:sz w:val="22"/>
          <w:szCs w:val="22"/>
          <w:lang w:val="ro-RO"/>
        </w:rPr>
        <w:t>d</w:t>
      </w:r>
      <w:r w:rsidRPr="003F6C94">
        <w:rPr>
          <w:rFonts w:cs="Arial"/>
          <w:bCs/>
          <w:sz w:val="22"/>
          <w:szCs w:val="22"/>
          <w:lang w:val="ro-RO"/>
        </w:rPr>
        <w:t xml:space="preserve">e 8 ore </w:t>
      </w:r>
      <w:r w:rsidR="009E6741">
        <w:rPr>
          <w:rFonts w:cs="Arial"/>
          <w:bCs/>
          <w:sz w:val="22"/>
          <w:szCs w:val="22"/>
          <w:lang w:val="ro-RO"/>
        </w:rPr>
        <w:t>la</w:t>
      </w:r>
      <w:r w:rsidRPr="003F6C94">
        <w:rPr>
          <w:rFonts w:cs="Arial"/>
          <w:bCs/>
          <w:sz w:val="22"/>
          <w:szCs w:val="22"/>
          <w:lang w:val="ro-RO"/>
        </w:rPr>
        <w:t xml:space="preserve"> ozon în luna </w:t>
      </w:r>
      <w:r w:rsidR="00730F34">
        <w:rPr>
          <w:rFonts w:cs="Arial"/>
          <w:bCs/>
          <w:sz w:val="22"/>
          <w:szCs w:val="22"/>
          <w:lang w:val="ro-RO"/>
        </w:rPr>
        <w:t>iu</w:t>
      </w:r>
      <w:r w:rsidR="00C3550A">
        <w:rPr>
          <w:rFonts w:cs="Arial"/>
          <w:bCs/>
          <w:sz w:val="22"/>
          <w:szCs w:val="22"/>
          <w:lang w:val="ro-RO"/>
        </w:rPr>
        <w:t>l</w:t>
      </w:r>
      <w:r w:rsidR="00730F34">
        <w:rPr>
          <w:rFonts w:cs="Arial"/>
          <w:bCs/>
          <w:sz w:val="22"/>
          <w:szCs w:val="22"/>
          <w:lang w:val="ro-RO"/>
        </w:rPr>
        <w:t xml:space="preserve">ie </w:t>
      </w:r>
      <w:r w:rsidR="00CC278B">
        <w:rPr>
          <w:rFonts w:cs="Arial"/>
          <w:bCs/>
          <w:sz w:val="22"/>
          <w:szCs w:val="22"/>
          <w:lang w:val="ro-RO"/>
        </w:rPr>
        <w:t>202</w:t>
      </w:r>
      <w:r w:rsidR="003E243C">
        <w:rPr>
          <w:rFonts w:cs="Arial"/>
          <w:bCs/>
          <w:sz w:val="22"/>
          <w:szCs w:val="22"/>
          <w:lang w:val="ro-RO"/>
        </w:rPr>
        <w:t>3</w:t>
      </w:r>
    </w:p>
    <w:p w:rsidR="00B07539" w:rsidRPr="00E14F4E" w:rsidRDefault="00B07539" w:rsidP="00B07539">
      <w:pPr>
        <w:spacing w:after="0" w:line="240" w:lineRule="auto"/>
        <w:jc w:val="both"/>
        <w:rPr>
          <w:rFonts w:ascii="Arial" w:hAnsi="Arial" w:cs="Arial"/>
          <w:color w:val="FF0000"/>
          <w:sz w:val="24"/>
          <w:szCs w:val="24"/>
          <w:lang w:val="ro-RO"/>
        </w:rPr>
      </w:pPr>
    </w:p>
    <w:p w:rsidR="000526ED" w:rsidRPr="00B43613" w:rsidRDefault="000526ED" w:rsidP="000526ED">
      <w:pPr>
        <w:autoSpaceDE w:val="0"/>
        <w:autoSpaceDN w:val="0"/>
        <w:adjustRightInd w:val="0"/>
        <w:spacing w:after="0" w:line="240" w:lineRule="auto"/>
        <w:ind w:firstLine="720"/>
        <w:jc w:val="both"/>
        <w:rPr>
          <w:rFonts w:ascii="Arial" w:hAnsi="Arial" w:cs="Arial"/>
          <w:sz w:val="24"/>
          <w:szCs w:val="24"/>
          <w:lang w:val="ro-RO"/>
        </w:rPr>
      </w:pPr>
      <w:r w:rsidRPr="00B43613">
        <w:rPr>
          <w:rFonts w:ascii="Arial" w:hAnsi="Arial" w:cs="Arial"/>
          <w:sz w:val="24"/>
          <w:szCs w:val="24"/>
          <w:lang w:val="ro-RO"/>
        </w:rPr>
        <w:t xml:space="preserve">În luna </w:t>
      </w:r>
      <w:r w:rsidR="00730F34">
        <w:rPr>
          <w:rFonts w:ascii="Arial" w:hAnsi="Arial" w:cs="Arial"/>
          <w:sz w:val="24"/>
          <w:szCs w:val="24"/>
          <w:lang w:val="ro-RO"/>
        </w:rPr>
        <w:t>iu</w:t>
      </w:r>
      <w:r w:rsidR="00C3550A">
        <w:rPr>
          <w:rFonts w:ascii="Arial" w:hAnsi="Arial" w:cs="Arial"/>
          <w:sz w:val="24"/>
          <w:szCs w:val="24"/>
          <w:lang w:val="ro-RO"/>
        </w:rPr>
        <w:t>l</w:t>
      </w:r>
      <w:r w:rsidR="00730F34">
        <w:rPr>
          <w:rFonts w:ascii="Arial" w:hAnsi="Arial" w:cs="Arial"/>
          <w:sz w:val="24"/>
          <w:szCs w:val="24"/>
          <w:lang w:val="ro-RO"/>
        </w:rPr>
        <w:t>ie</w:t>
      </w:r>
      <w:r w:rsidR="00C3550A">
        <w:rPr>
          <w:rFonts w:ascii="Arial" w:hAnsi="Arial" w:cs="Arial"/>
          <w:sz w:val="24"/>
          <w:szCs w:val="24"/>
          <w:lang w:val="ro-RO"/>
        </w:rPr>
        <w:t xml:space="preserve"> 2023 s-a</w:t>
      </w:r>
      <w:r w:rsidRPr="00B43613">
        <w:rPr>
          <w:rFonts w:ascii="Arial" w:hAnsi="Arial" w:cs="Arial"/>
          <w:sz w:val="24"/>
          <w:szCs w:val="24"/>
          <w:lang w:val="ro-RO"/>
        </w:rPr>
        <w:t xml:space="preserve"> semnalat la indicat</w:t>
      </w:r>
      <w:r w:rsidR="00C3550A">
        <w:rPr>
          <w:rFonts w:ascii="Arial" w:hAnsi="Arial" w:cs="Arial"/>
          <w:sz w:val="24"/>
          <w:szCs w:val="24"/>
          <w:lang w:val="ro-RO"/>
        </w:rPr>
        <w:t>orul ozon de la staţía</w:t>
      </w:r>
      <w:r w:rsidR="00730F34">
        <w:rPr>
          <w:rFonts w:ascii="Arial" w:hAnsi="Arial" w:cs="Arial"/>
          <w:sz w:val="24"/>
          <w:szCs w:val="24"/>
          <w:lang w:val="ro-RO"/>
        </w:rPr>
        <w:t xml:space="preserve"> BC</w:t>
      </w:r>
      <w:r w:rsidR="00C3550A">
        <w:rPr>
          <w:rFonts w:ascii="Arial" w:hAnsi="Arial" w:cs="Arial"/>
          <w:sz w:val="24"/>
          <w:szCs w:val="24"/>
          <w:lang w:val="ro-RO"/>
        </w:rPr>
        <w:t xml:space="preserve"> 1</w:t>
      </w:r>
      <w:r w:rsidR="00730F34">
        <w:rPr>
          <w:rFonts w:ascii="Arial" w:hAnsi="Arial" w:cs="Arial"/>
          <w:sz w:val="24"/>
          <w:szCs w:val="24"/>
          <w:lang w:val="ro-RO"/>
        </w:rPr>
        <w:t xml:space="preserve"> </w:t>
      </w:r>
      <w:r w:rsidRPr="00B43613">
        <w:rPr>
          <w:rFonts w:ascii="Arial" w:hAnsi="Arial" w:cs="Arial"/>
          <w:sz w:val="24"/>
          <w:szCs w:val="24"/>
          <w:lang w:val="ro-RO"/>
        </w:rPr>
        <w:t>din municipiul Bacau</w:t>
      </w:r>
      <w:r w:rsidR="00730F34">
        <w:rPr>
          <w:rFonts w:ascii="Arial" w:hAnsi="Arial" w:cs="Arial"/>
          <w:sz w:val="24"/>
          <w:szCs w:val="24"/>
          <w:lang w:val="ro-RO"/>
        </w:rPr>
        <w:t xml:space="preserve"> </w:t>
      </w:r>
      <w:r w:rsidR="00C3550A">
        <w:rPr>
          <w:rFonts w:ascii="Arial" w:hAnsi="Arial" w:cs="Arial"/>
          <w:sz w:val="24"/>
          <w:szCs w:val="24"/>
          <w:lang w:val="ro-RO"/>
        </w:rPr>
        <w:t xml:space="preserve"> depăşirea</w:t>
      </w:r>
      <w:r w:rsidRPr="00B43613">
        <w:rPr>
          <w:rFonts w:ascii="Arial" w:hAnsi="Arial" w:cs="Arial"/>
          <w:sz w:val="24"/>
          <w:szCs w:val="24"/>
          <w:lang w:val="ro-RO"/>
        </w:rPr>
        <w:t xml:space="preserve"> valorii ţintă pentru protecţia sănătăţii umane de 120 µg/mc, conform Legii 104/2011, în </w:t>
      </w:r>
      <w:r w:rsidR="00C3550A">
        <w:rPr>
          <w:rFonts w:ascii="Arial" w:hAnsi="Arial" w:cs="Arial"/>
          <w:sz w:val="24"/>
          <w:szCs w:val="24"/>
          <w:lang w:val="ro-RO"/>
        </w:rPr>
        <w:t>data de 09, media mobilă înregistrată a fost de 120,84</w:t>
      </w:r>
      <w:r w:rsidR="00C3550A" w:rsidRPr="00C3550A">
        <w:rPr>
          <w:rFonts w:ascii="Arial" w:hAnsi="Arial" w:cs="Arial"/>
          <w:sz w:val="24"/>
          <w:szCs w:val="24"/>
          <w:lang w:val="ro-RO"/>
        </w:rPr>
        <w:t xml:space="preserve"> </w:t>
      </w:r>
      <w:r w:rsidR="00C3550A" w:rsidRPr="00B43613">
        <w:rPr>
          <w:rFonts w:ascii="Arial" w:hAnsi="Arial" w:cs="Arial"/>
          <w:sz w:val="24"/>
          <w:szCs w:val="24"/>
          <w:lang w:val="ro-RO"/>
        </w:rPr>
        <w:t>µg/mc</w:t>
      </w:r>
      <w:r w:rsidR="00C3550A">
        <w:rPr>
          <w:rFonts w:ascii="Arial" w:hAnsi="Arial" w:cs="Arial"/>
          <w:sz w:val="24"/>
          <w:szCs w:val="24"/>
          <w:lang w:val="ro-RO"/>
        </w:rPr>
        <w:t>.</w:t>
      </w:r>
    </w:p>
    <w:p w:rsidR="00C305DC" w:rsidRDefault="00C305DC" w:rsidP="00B07539">
      <w:pPr>
        <w:pStyle w:val="BodyText21"/>
        <w:overflowPunct/>
        <w:autoSpaceDE/>
        <w:adjustRightInd/>
        <w:spacing w:before="0" w:after="0"/>
        <w:jc w:val="left"/>
        <w:rPr>
          <w:rFonts w:cs="Arial"/>
          <w:b/>
          <w:szCs w:val="24"/>
          <w:lang w:val="fr-FR"/>
        </w:rPr>
      </w:pPr>
    </w:p>
    <w:p w:rsidR="00B07539" w:rsidRPr="005B7E09" w:rsidRDefault="00B07539" w:rsidP="00B07539">
      <w:pPr>
        <w:pStyle w:val="BodyText21"/>
        <w:overflowPunct/>
        <w:autoSpaceDE/>
        <w:adjustRightInd/>
        <w:spacing w:before="0" w:after="0"/>
        <w:jc w:val="left"/>
        <w:rPr>
          <w:rFonts w:cs="Arial"/>
          <w:b/>
          <w:szCs w:val="24"/>
          <w:vertAlign w:val="subscript"/>
          <w:lang w:val="ro-RO"/>
        </w:rPr>
      </w:pPr>
      <w:r w:rsidRPr="005B7E09">
        <w:rPr>
          <w:rFonts w:cs="Arial"/>
          <w:b/>
          <w:szCs w:val="24"/>
          <w:lang w:val="ro-RO"/>
        </w:rPr>
        <w:t>Particule în suspensie  PM</w:t>
      </w:r>
      <w:r w:rsidRPr="005B7E09">
        <w:rPr>
          <w:rFonts w:cs="Arial"/>
          <w:b/>
          <w:szCs w:val="24"/>
          <w:vertAlign w:val="subscript"/>
          <w:lang w:val="ro-RO"/>
        </w:rPr>
        <w:t>10</w:t>
      </w:r>
      <w:r w:rsidR="009A7756" w:rsidRPr="005B7E09">
        <w:rPr>
          <w:rFonts w:cs="Arial"/>
          <w:b/>
          <w:szCs w:val="24"/>
          <w:lang w:val="ro-RO"/>
        </w:rPr>
        <w:t xml:space="preserve"> </w:t>
      </w:r>
    </w:p>
    <w:p w:rsidR="00B07539" w:rsidRPr="00B06737" w:rsidRDefault="00B07539" w:rsidP="00B07539">
      <w:pPr>
        <w:spacing w:after="0" w:line="240" w:lineRule="auto"/>
        <w:ind w:firstLine="720"/>
        <w:jc w:val="both"/>
        <w:rPr>
          <w:rFonts w:ascii="Arial" w:hAnsi="Arial" w:cs="Arial"/>
          <w:sz w:val="16"/>
          <w:szCs w:val="16"/>
          <w:lang w:val="ro-RO"/>
        </w:rPr>
      </w:pPr>
    </w:p>
    <w:p w:rsidR="00B07539" w:rsidRPr="00550095" w:rsidRDefault="00B07539" w:rsidP="00B07539">
      <w:pPr>
        <w:spacing w:after="0" w:line="240" w:lineRule="auto"/>
        <w:ind w:firstLine="720"/>
        <w:jc w:val="both"/>
        <w:rPr>
          <w:rFonts w:ascii="Arial" w:hAnsi="Arial" w:cs="Arial"/>
          <w:sz w:val="24"/>
          <w:szCs w:val="24"/>
          <w:vertAlign w:val="subscript"/>
          <w:lang w:val="ro-RO"/>
        </w:rPr>
      </w:pPr>
      <w:r w:rsidRPr="00550095">
        <w:rPr>
          <w:rFonts w:ascii="Arial" w:hAnsi="Arial" w:cs="Arial"/>
          <w:sz w:val="24"/>
          <w:szCs w:val="24"/>
          <w:lang w:val="ro-RO"/>
        </w:rPr>
        <w:t>Particulele în suspensie sunt poluanţi primari eliminaţi în atmosferă din surse naturale (erupţii vulcanice, eroziunea solurilor, furtuni de nisip şi dispersia polenului) sau surse antropice (activităţi industriale, procese de combustie, traficul rutier) şi poluanţi secundari formaţi în urma reacţiilor chimice din atmosferă în care sunt implicaţi alţi poluanţi primari ca SO</w:t>
      </w:r>
      <w:r w:rsidRPr="00550095">
        <w:rPr>
          <w:rFonts w:ascii="Arial" w:hAnsi="Arial" w:cs="Arial"/>
          <w:sz w:val="24"/>
          <w:szCs w:val="24"/>
          <w:vertAlign w:val="subscript"/>
          <w:lang w:val="ro-RO"/>
        </w:rPr>
        <w:t>2</w:t>
      </w:r>
      <w:r w:rsidRPr="00550095">
        <w:rPr>
          <w:rFonts w:ascii="Arial" w:hAnsi="Arial" w:cs="Arial"/>
          <w:sz w:val="24"/>
          <w:szCs w:val="24"/>
          <w:lang w:val="ro-RO"/>
        </w:rPr>
        <w:t>, NO</w:t>
      </w:r>
      <w:r w:rsidRPr="00550095">
        <w:rPr>
          <w:rFonts w:ascii="Arial" w:hAnsi="Arial" w:cs="Arial"/>
          <w:sz w:val="24"/>
          <w:szCs w:val="24"/>
          <w:vertAlign w:val="subscript"/>
          <w:lang w:val="ro-RO"/>
        </w:rPr>
        <w:t>x</w:t>
      </w:r>
      <w:r w:rsidRPr="00550095">
        <w:rPr>
          <w:rFonts w:ascii="Arial" w:hAnsi="Arial" w:cs="Arial"/>
          <w:sz w:val="24"/>
          <w:szCs w:val="24"/>
          <w:lang w:val="ro-RO"/>
        </w:rPr>
        <w:t xml:space="preserve"> şi NH</w:t>
      </w:r>
      <w:r w:rsidRPr="00550095">
        <w:rPr>
          <w:rFonts w:ascii="Arial" w:hAnsi="Arial" w:cs="Arial"/>
          <w:sz w:val="24"/>
          <w:szCs w:val="24"/>
          <w:vertAlign w:val="subscript"/>
          <w:lang w:val="ro-RO"/>
        </w:rPr>
        <w:t>3.</w:t>
      </w:r>
    </w:p>
    <w:p w:rsidR="00B07539" w:rsidRPr="00550095" w:rsidRDefault="00B07539" w:rsidP="00B07539">
      <w:pPr>
        <w:spacing w:after="0" w:line="240" w:lineRule="auto"/>
        <w:ind w:firstLine="720"/>
        <w:jc w:val="both"/>
        <w:rPr>
          <w:rFonts w:ascii="Arial" w:hAnsi="Arial" w:cs="Arial"/>
          <w:sz w:val="24"/>
          <w:szCs w:val="24"/>
          <w:lang w:val="ro-RO"/>
        </w:rPr>
      </w:pPr>
      <w:r w:rsidRPr="00550095">
        <w:rPr>
          <w:rFonts w:ascii="Arial" w:hAnsi="Arial" w:cs="Arial"/>
          <w:sz w:val="24"/>
          <w:szCs w:val="24"/>
          <w:lang w:val="ro-RO"/>
        </w:rPr>
        <w:t xml:space="preserve">Monitorizarea particulelor în suspensie s-a realizat pe parcursul lunii </w:t>
      </w:r>
      <w:r w:rsidR="00D51960">
        <w:rPr>
          <w:rFonts w:ascii="Arial" w:hAnsi="Arial" w:cs="Arial"/>
          <w:sz w:val="24"/>
          <w:szCs w:val="24"/>
          <w:lang w:val="ro-RO"/>
        </w:rPr>
        <w:t>iu</w:t>
      </w:r>
      <w:r w:rsidR="001803D8">
        <w:rPr>
          <w:rFonts w:ascii="Arial" w:hAnsi="Arial" w:cs="Arial"/>
          <w:sz w:val="24"/>
          <w:szCs w:val="24"/>
          <w:lang w:val="ro-RO"/>
        </w:rPr>
        <w:t>l</w:t>
      </w:r>
      <w:r w:rsidR="00D51960">
        <w:rPr>
          <w:rFonts w:ascii="Arial" w:hAnsi="Arial" w:cs="Arial"/>
          <w:sz w:val="24"/>
          <w:szCs w:val="24"/>
          <w:lang w:val="ro-RO"/>
        </w:rPr>
        <w:t xml:space="preserve">ie </w:t>
      </w:r>
      <w:r w:rsidR="00E56E66">
        <w:rPr>
          <w:rFonts w:ascii="Arial" w:hAnsi="Arial" w:cs="Arial"/>
          <w:sz w:val="24"/>
          <w:szCs w:val="24"/>
          <w:lang w:val="ro-RO"/>
        </w:rPr>
        <w:t>2023</w:t>
      </w:r>
      <w:r w:rsidRPr="00550095">
        <w:rPr>
          <w:rFonts w:ascii="Arial" w:hAnsi="Arial" w:cs="Arial"/>
          <w:sz w:val="24"/>
          <w:szCs w:val="24"/>
          <w:lang w:val="ro-RO"/>
        </w:rPr>
        <w:t xml:space="preserve"> în staţiile automate de monitorizare a calităţii aerului şi a fost urmărită:</w:t>
      </w:r>
    </w:p>
    <w:p w:rsidR="00A935EF" w:rsidRPr="00A935EF" w:rsidRDefault="00B07539" w:rsidP="002C05FA">
      <w:pPr>
        <w:pStyle w:val="BodyText21"/>
        <w:numPr>
          <w:ilvl w:val="0"/>
          <w:numId w:val="4"/>
        </w:numPr>
        <w:overflowPunct/>
        <w:autoSpaceDE/>
        <w:adjustRightInd/>
        <w:spacing w:before="0" w:after="0"/>
        <w:ind w:left="0" w:firstLine="0"/>
        <w:textAlignment w:val="auto"/>
        <w:rPr>
          <w:rFonts w:cs="Arial"/>
          <w:bCs/>
          <w:szCs w:val="24"/>
          <w:lang w:val="ro-RO"/>
        </w:rPr>
      </w:pPr>
      <w:r w:rsidRPr="00550095">
        <w:rPr>
          <w:rFonts w:cs="Arial"/>
          <w:szCs w:val="24"/>
          <w:lang w:val="ro-RO"/>
        </w:rPr>
        <w:t>fracţia PM</w:t>
      </w:r>
      <w:r w:rsidRPr="00550095">
        <w:rPr>
          <w:rFonts w:cs="Arial"/>
          <w:szCs w:val="24"/>
          <w:vertAlign w:val="subscript"/>
          <w:lang w:val="ro-RO"/>
        </w:rPr>
        <w:t>10</w:t>
      </w:r>
      <w:r w:rsidR="00A935EF">
        <w:rPr>
          <w:rFonts w:cs="Arial"/>
          <w:szCs w:val="24"/>
          <w:lang w:val="ro-RO"/>
        </w:rPr>
        <w:t xml:space="preserve"> (staţiile</w:t>
      </w:r>
      <w:r w:rsidRPr="00550095">
        <w:rPr>
          <w:rFonts w:cs="Arial"/>
          <w:szCs w:val="24"/>
          <w:lang w:val="ro-RO"/>
        </w:rPr>
        <w:t xml:space="preserve"> </w:t>
      </w:r>
      <w:r w:rsidR="006064B9">
        <w:rPr>
          <w:rFonts w:cs="Arial"/>
          <w:szCs w:val="24"/>
          <w:lang w:val="ro-RO"/>
        </w:rPr>
        <w:t>BC 1,</w:t>
      </w:r>
      <w:r w:rsidR="00667FE3">
        <w:rPr>
          <w:rFonts w:cs="Arial"/>
          <w:szCs w:val="24"/>
          <w:lang w:val="ro-RO"/>
        </w:rPr>
        <w:t xml:space="preserve"> </w:t>
      </w:r>
      <w:r w:rsidR="00730F34">
        <w:rPr>
          <w:rFonts w:cs="Arial"/>
          <w:szCs w:val="24"/>
          <w:lang w:val="ro-RO"/>
        </w:rPr>
        <w:t>BC</w:t>
      </w:r>
      <w:r w:rsidRPr="00550095">
        <w:rPr>
          <w:rFonts w:cs="Arial"/>
          <w:szCs w:val="24"/>
          <w:lang w:val="ro-RO"/>
        </w:rPr>
        <w:t>2</w:t>
      </w:r>
      <w:r w:rsidR="00730F34">
        <w:rPr>
          <w:rFonts w:cs="Arial"/>
          <w:szCs w:val="24"/>
          <w:lang w:val="ro-RO"/>
        </w:rPr>
        <w:t xml:space="preserve"> și BC </w:t>
      </w:r>
      <w:r w:rsidR="001803D8">
        <w:rPr>
          <w:rFonts w:cs="Arial"/>
          <w:szCs w:val="24"/>
          <w:lang w:val="ro-RO"/>
        </w:rPr>
        <w:t>4</w:t>
      </w:r>
      <w:r w:rsidRPr="00550095">
        <w:rPr>
          <w:rFonts w:cs="Arial"/>
          <w:szCs w:val="24"/>
          <w:lang w:val="ro-RO"/>
        </w:rPr>
        <w:t>), prin determinări gravimetrice şi măsurări nefelometrice (</w:t>
      </w:r>
      <w:r w:rsidR="00855BF2">
        <w:rPr>
          <w:rFonts w:cs="Arial"/>
          <w:szCs w:val="24"/>
          <w:lang w:val="ro-RO"/>
        </w:rPr>
        <w:t>st</w:t>
      </w:r>
      <w:r w:rsidR="00A935EF">
        <w:rPr>
          <w:rFonts w:cs="Arial"/>
          <w:szCs w:val="24"/>
          <w:lang w:val="ro-RO"/>
        </w:rPr>
        <w:t>aţiile</w:t>
      </w:r>
      <w:r w:rsidRPr="00550095">
        <w:rPr>
          <w:rFonts w:cs="Arial"/>
          <w:szCs w:val="24"/>
          <w:lang w:val="ro-RO"/>
        </w:rPr>
        <w:t xml:space="preserve"> BC 2 şi BC 3). </w:t>
      </w:r>
    </w:p>
    <w:p w:rsidR="00B07539" w:rsidRDefault="00B07539" w:rsidP="00A935EF">
      <w:pPr>
        <w:pStyle w:val="BodyText21"/>
        <w:overflowPunct/>
        <w:autoSpaceDE/>
        <w:adjustRightInd/>
        <w:spacing w:before="0" w:after="0"/>
        <w:textAlignment w:val="auto"/>
        <w:rPr>
          <w:rFonts w:cs="Arial"/>
          <w:bCs/>
          <w:szCs w:val="24"/>
          <w:lang w:val="ro-RO"/>
        </w:rPr>
      </w:pPr>
      <w:r w:rsidRPr="00550095">
        <w:rPr>
          <w:rFonts w:cs="Arial"/>
          <w:szCs w:val="24"/>
          <w:lang w:val="ro-RO"/>
        </w:rPr>
        <w:lastRenderedPageBreak/>
        <w:t>Pentru determinarea particulelor în suspensie PM</w:t>
      </w:r>
      <w:r w:rsidRPr="00550095">
        <w:rPr>
          <w:rFonts w:cs="Arial"/>
          <w:szCs w:val="24"/>
          <w:vertAlign w:val="subscript"/>
          <w:lang w:val="ro-RO"/>
        </w:rPr>
        <w:t>10</w:t>
      </w:r>
      <w:r w:rsidRPr="00550095">
        <w:rPr>
          <w:rFonts w:cs="Arial"/>
          <w:szCs w:val="24"/>
          <w:lang w:val="ro-RO"/>
        </w:rPr>
        <w:t xml:space="preserve">, care constituie fracţia dimensională de interes toxicologic din aerosuspensia urbană se aplică 2 metode, respectiv metoda automată (nefelometrie) şi </w:t>
      </w:r>
      <w:r w:rsidRPr="00550095">
        <w:rPr>
          <w:rFonts w:cs="Arial"/>
          <w:b/>
          <w:szCs w:val="24"/>
          <w:lang w:val="ro-RO"/>
        </w:rPr>
        <w:t>metoda gravimetrică</w:t>
      </w:r>
      <w:r w:rsidRPr="00550095">
        <w:rPr>
          <w:rFonts w:cs="Arial"/>
          <w:szCs w:val="24"/>
          <w:lang w:val="ro-RO"/>
        </w:rPr>
        <w:t xml:space="preserve">, care de altfel este </w:t>
      </w:r>
      <w:r w:rsidRPr="00550095">
        <w:rPr>
          <w:rFonts w:cs="Arial"/>
          <w:b/>
          <w:szCs w:val="24"/>
          <w:lang w:val="ro-RO"/>
        </w:rPr>
        <w:t>metoda de referinţă</w:t>
      </w:r>
      <w:r w:rsidRPr="00550095">
        <w:rPr>
          <w:rFonts w:cs="Arial"/>
          <w:szCs w:val="24"/>
          <w:lang w:val="ro-RO"/>
        </w:rPr>
        <w:t xml:space="preserve">. </w:t>
      </w:r>
      <w:r w:rsidRPr="00550095">
        <w:rPr>
          <w:rFonts w:cs="Arial"/>
          <w:bCs/>
          <w:szCs w:val="24"/>
          <w:lang w:val="ro-RO"/>
        </w:rPr>
        <w:t xml:space="preserve">Măsurările automate (prin metoda nefelometrică) au scop informativ, iar depăşirile înregistrate pot fi confirmate/infirmate ulterior de către rezultatul analizei prin metoda de referinţă gravimetrică. </w:t>
      </w:r>
    </w:p>
    <w:p w:rsidR="002D76B7" w:rsidRPr="002C0EC6" w:rsidRDefault="002D76B7" w:rsidP="00B07539">
      <w:pPr>
        <w:spacing w:after="0" w:line="240" w:lineRule="auto"/>
        <w:ind w:firstLine="720"/>
        <w:jc w:val="both"/>
        <w:rPr>
          <w:rFonts w:ascii="Arial" w:hAnsi="Arial" w:cs="Arial"/>
          <w:color w:val="FF0000"/>
          <w:sz w:val="24"/>
          <w:szCs w:val="24"/>
          <w:lang w:val="ro-RO"/>
        </w:rPr>
      </w:pPr>
    </w:p>
    <w:p w:rsidR="009A7756" w:rsidRPr="00550095" w:rsidRDefault="00B07539" w:rsidP="004D7DDC">
      <w:pPr>
        <w:spacing w:after="0" w:line="240" w:lineRule="auto"/>
        <w:ind w:firstLine="720"/>
        <w:jc w:val="both"/>
        <w:rPr>
          <w:rFonts w:ascii="Arial" w:hAnsi="Arial" w:cs="Arial"/>
          <w:sz w:val="24"/>
          <w:szCs w:val="24"/>
          <w:lang w:val="ro-RO"/>
        </w:rPr>
      </w:pPr>
      <w:r w:rsidRPr="00550095">
        <w:rPr>
          <w:rFonts w:ascii="Arial" w:hAnsi="Arial" w:cs="Arial"/>
          <w:sz w:val="24"/>
          <w:szCs w:val="24"/>
          <w:lang w:val="ro-RO"/>
        </w:rPr>
        <w:t xml:space="preserve">Conform Legii nr.104/2011, </w:t>
      </w:r>
      <w:r w:rsidRPr="00550095">
        <w:rPr>
          <w:rFonts w:ascii="Arial" w:hAnsi="Arial" w:cs="Arial"/>
          <w:b/>
          <w:sz w:val="24"/>
          <w:szCs w:val="24"/>
          <w:lang w:val="ro-RO"/>
        </w:rPr>
        <w:t>valoarea limită zilnică</w:t>
      </w:r>
      <w:r w:rsidRPr="00550095">
        <w:rPr>
          <w:rFonts w:ascii="Arial" w:hAnsi="Arial" w:cs="Arial"/>
          <w:sz w:val="24"/>
          <w:szCs w:val="24"/>
          <w:lang w:val="ro-RO"/>
        </w:rPr>
        <w:t xml:space="preserve"> pentru protecţia sănătăţii umane în cazul PM</w:t>
      </w:r>
      <w:r w:rsidRPr="00550095">
        <w:rPr>
          <w:rFonts w:ascii="Arial" w:hAnsi="Arial" w:cs="Arial"/>
          <w:sz w:val="24"/>
          <w:szCs w:val="24"/>
          <w:vertAlign w:val="subscript"/>
          <w:lang w:val="ro-RO"/>
        </w:rPr>
        <w:t>10</w:t>
      </w:r>
      <w:r w:rsidRPr="00550095">
        <w:rPr>
          <w:rFonts w:ascii="Arial" w:hAnsi="Arial" w:cs="Arial"/>
          <w:sz w:val="24"/>
          <w:szCs w:val="24"/>
          <w:lang w:val="ro-RO"/>
        </w:rPr>
        <w:t xml:space="preserve"> este de </w:t>
      </w:r>
      <w:r w:rsidRPr="00550095">
        <w:rPr>
          <w:rFonts w:ascii="Arial" w:hAnsi="Arial" w:cs="Arial"/>
          <w:b/>
          <w:sz w:val="24"/>
          <w:szCs w:val="24"/>
          <w:lang w:val="ro-RO"/>
        </w:rPr>
        <w:t>50 µg/mc</w:t>
      </w:r>
      <w:r w:rsidRPr="00550095">
        <w:rPr>
          <w:rFonts w:ascii="Arial" w:hAnsi="Arial" w:cs="Arial"/>
          <w:sz w:val="24"/>
          <w:szCs w:val="24"/>
          <w:lang w:val="ro-RO"/>
        </w:rPr>
        <w:t xml:space="preserve"> (a nu se depăşi de peste 35 de ori într-un an calendaristic).</w:t>
      </w:r>
      <w:r w:rsidR="00C5175A" w:rsidRPr="00550095">
        <w:rPr>
          <w:rFonts w:ascii="Arial" w:hAnsi="Arial" w:cs="Arial"/>
          <w:sz w:val="24"/>
          <w:szCs w:val="24"/>
          <w:lang w:val="ro-RO"/>
        </w:rPr>
        <w:t xml:space="preserve"> </w:t>
      </w:r>
    </w:p>
    <w:p w:rsidR="00E56E66" w:rsidRDefault="00E56E66" w:rsidP="004D7DDC">
      <w:pPr>
        <w:spacing w:after="0" w:line="240" w:lineRule="auto"/>
        <w:ind w:firstLine="720"/>
        <w:jc w:val="both"/>
        <w:rPr>
          <w:rFonts w:ascii="Arial" w:hAnsi="Arial" w:cs="Arial"/>
          <w:sz w:val="24"/>
          <w:szCs w:val="24"/>
          <w:lang w:val="ro-RO"/>
        </w:rPr>
      </w:pPr>
    </w:p>
    <w:p w:rsidR="000B5CD0" w:rsidRPr="004D7DDC" w:rsidRDefault="00B07539" w:rsidP="004D7DDC">
      <w:pPr>
        <w:spacing w:after="0" w:line="240" w:lineRule="auto"/>
        <w:ind w:firstLine="720"/>
        <w:jc w:val="both"/>
        <w:rPr>
          <w:rFonts w:ascii="Arial" w:hAnsi="Arial" w:cs="Arial"/>
          <w:sz w:val="24"/>
          <w:szCs w:val="24"/>
          <w:lang w:val="ro-RO"/>
        </w:rPr>
      </w:pPr>
      <w:r w:rsidRPr="00550095">
        <w:rPr>
          <w:rFonts w:ascii="Arial" w:hAnsi="Arial" w:cs="Arial"/>
          <w:sz w:val="24"/>
          <w:szCs w:val="24"/>
          <w:lang w:val="ro-RO"/>
        </w:rPr>
        <w:t xml:space="preserve">Rezultatele </w:t>
      </w:r>
      <w:r w:rsidRPr="00550095">
        <w:rPr>
          <w:rFonts w:ascii="Arial" w:hAnsi="Arial" w:cs="Arial"/>
          <w:b/>
          <w:sz w:val="24"/>
          <w:szCs w:val="24"/>
          <w:lang w:val="ro-RO"/>
        </w:rPr>
        <w:t>deterninărilor gravimetrice</w:t>
      </w:r>
      <w:r w:rsidRPr="00550095">
        <w:rPr>
          <w:rFonts w:ascii="Arial" w:hAnsi="Arial" w:cs="Arial"/>
          <w:sz w:val="24"/>
          <w:szCs w:val="24"/>
          <w:lang w:val="ro-RO"/>
        </w:rPr>
        <w:t xml:space="preserve"> pentru particulele în suspensie PM</w:t>
      </w:r>
      <w:r w:rsidRPr="00550095">
        <w:rPr>
          <w:rFonts w:ascii="Arial" w:hAnsi="Arial" w:cs="Arial"/>
          <w:sz w:val="24"/>
          <w:szCs w:val="24"/>
          <w:vertAlign w:val="subscript"/>
          <w:lang w:val="ro-RO"/>
        </w:rPr>
        <w:t>10</w:t>
      </w:r>
      <w:r w:rsidR="00E34A2F">
        <w:rPr>
          <w:rFonts w:ascii="Arial" w:hAnsi="Arial" w:cs="Arial"/>
          <w:sz w:val="24"/>
          <w:szCs w:val="24"/>
          <w:lang w:val="ro-RO"/>
        </w:rPr>
        <w:t xml:space="preserve"> (staţia BC 1, </w:t>
      </w:r>
      <w:r w:rsidRPr="00550095">
        <w:rPr>
          <w:rFonts w:ascii="Arial" w:hAnsi="Arial" w:cs="Arial"/>
          <w:sz w:val="24"/>
          <w:szCs w:val="24"/>
          <w:lang w:val="ro-RO"/>
        </w:rPr>
        <w:t>BC 2</w:t>
      </w:r>
      <w:r w:rsidR="00E34A2F">
        <w:rPr>
          <w:rFonts w:ascii="Arial" w:hAnsi="Arial" w:cs="Arial"/>
          <w:sz w:val="24"/>
          <w:szCs w:val="24"/>
          <w:lang w:val="ro-RO"/>
        </w:rPr>
        <w:t xml:space="preserve"> şi BC 5</w:t>
      </w:r>
      <w:r w:rsidRPr="00550095">
        <w:rPr>
          <w:rFonts w:ascii="Arial" w:hAnsi="Arial" w:cs="Arial"/>
          <w:sz w:val="24"/>
          <w:szCs w:val="24"/>
          <w:lang w:val="ro-RO"/>
        </w:rPr>
        <w:t xml:space="preserve">) în </w:t>
      </w:r>
      <w:r w:rsidR="00E04404" w:rsidRPr="00550095">
        <w:rPr>
          <w:rFonts w:ascii="Arial" w:hAnsi="Arial" w:cs="Arial"/>
          <w:sz w:val="24"/>
          <w:szCs w:val="24"/>
          <w:lang w:val="ro-RO"/>
        </w:rPr>
        <w:t>lun</w:t>
      </w:r>
      <w:r w:rsidR="0060191D">
        <w:rPr>
          <w:rFonts w:ascii="Arial" w:hAnsi="Arial" w:cs="Arial"/>
          <w:sz w:val="24"/>
          <w:szCs w:val="24"/>
          <w:lang w:val="ro-RO"/>
        </w:rPr>
        <w:t>ile</w:t>
      </w:r>
      <w:r w:rsidRPr="00550095">
        <w:rPr>
          <w:rFonts w:ascii="Arial" w:hAnsi="Arial" w:cs="Arial"/>
          <w:sz w:val="24"/>
          <w:szCs w:val="24"/>
          <w:lang w:val="ro-RO"/>
        </w:rPr>
        <w:t xml:space="preserve"> ianuarie</w:t>
      </w:r>
      <w:r w:rsidR="00E56E66">
        <w:rPr>
          <w:rFonts w:ascii="Arial" w:hAnsi="Arial" w:cs="Arial"/>
          <w:sz w:val="24"/>
          <w:szCs w:val="24"/>
          <w:lang w:val="ro-RO"/>
        </w:rPr>
        <w:t xml:space="preserve"> </w:t>
      </w:r>
      <w:r w:rsidR="00F167AF">
        <w:rPr>
          <w:rFonts w:ascii="Arial" w:hAnsi="Arial" w:cs="Arial"/>
          <w:sz w:val="24"/>
          <w:szCs w:val="24"/>
          <w:lang w:val="ro-RO"/>
        </w:rPr>
        <w:t>-</w:t>
      </w:r>
      <w:r w:rsidR="006A2A7B">
        <w:rPr>
          <w:rFonts w:ascii="Arial" w:hAnsi="Arial" w:cs="Arial"/>
          <w:sz w:val="24"/>
          <w:szCs w:val="24"/>
          <w:lang w:val="ro-RO"/>
        </w:rPr>
        <w:t xml:space="preserve"> </w:t>
      </w:r>
      <w:r w:rsidR="00F167AF">
        <w:rPr>
          <w:rFonts w:ascii="Arial" w:hAnsi="Arial" w:cs="Arial"/>
          <w:sz w:val="24"/>
          <w:szCs w:val="24"/>
          <w:lang w:val="ro-RO"/>
        </w:rPr>
        <w:t>iu</w:t>
      </w:r>
      <w:r w:rsidR="001803D8">
        <w:rPr>
          <w:rFonts w:ascii="Arial" w:hAnsi="Arial" w:cs="Arial"/>
          <w:sz w:val="24"/>
          <w:szCs w:val="24"/>
          <w:lang w:val="ro-RO"/>
        </w:rPr>
        <w:t>l</w:t>
      </w:r>
      <w:r w:rsidR="00F167AF">
        <w:rPr>
          <w:rFonts w:ascii="Arial" w:hAnsi="Arial" w:cs="Arial"/>
          <w:sz w:val="24"/>
          <w:szCs w:val="24"/>
          <w:lang w:val="ro-RO"/>
        </w:rPr>
        <w:t>ie</w:t>
      </w:r>
      <w:r w:rsidR="0060191D">
        <w:rPr>
          <w:rFonts w:ascii="Arial" w:hAnsi="Arial" w:cs="Arial"/>
          <w:sz w:val="24"/>
          <w:szCs w:val="24"/>
          <w:lang w:val="ro-RO"/>
        </w:rPr>
        <w:t xml:space="preserve"> </w:t>
      </w:r>
      <w:r w:rsidR="00E56E66">
        <w:rPr>
          <w:rFonts w:ascii="Arial" w:hAnsi="Arial" w:cs="Arial"/>
          <w:sz w:val="24"/>
          <w:szCs w:val="24"/>
          <w:lang w:val="ro-RO"/>
        </w:rPr>
        <w:t>2023</w:t>
      </w:r>
      <w:r w:rsidR="00A72837">
        <w:rPr>
          <w:rFonts w:ascii="Arial" w:hAnsi="Arial" w:cs="Arial"/>
          <w:sz w:val="24"/>
          <w:szCs w:val="24"/>
          <w:lang w:val="ro-RO"/>
        </w:rPr>
        <w:t xml:space="preserve"> </w:t>
      </w:r>
      <w:r w:rsidRPr="00550095">
        <w:rPr>
          <w:rFonts w:ascii="Arial" w:hAnsi="Arial" w:cs="Arial"/>
          <w:sz w:val="24"/>
          <w:szCs w:val="24"/>
          <w:lang w:val="ro-RO"/>
        </w:rPr>
        <w:t xml:space="preserve">sunt </w:t>
      </w:r>
      <w:r w:rsidR="004D7DDC">
        <w:rPr>
          <w:rFonts w:ascii="Arial" w:hAnsi="Arial" w:cs="Arial"/>
          <w:sz w:val="24"/>
          <w:szCs w:val="24"/>
          <w:lang w:val="ro-RO"/>
        </w:rPr>
        <w:t>prezentate în tabelul  următor:</w:t>
      </w:r>
    </w:p>
    <w:p w:rsidR="000B5CD0" w:rsidRPr="00550095" w:rsidRDefault="000B5CD0" w:rsidP="00B07539">
      <w:pPr>
        <w:spacing w:after="0" w:line="240" w:lineRule="auto"/>
        <w:jc w:val="both"/>
        <w:rPr>
          <w:rFonts w:ascii="Arial" w:hAnsi="Arial" w:cs="Arial"/>
          <w:sz w:val="16"/>
          <w:szCs w:val="16"/>
          <w:lang w:val="ro-RO"/>
        </w:rPr>
      </w:pPr>
    </w:p>
    <w:p w:rsidR="008E64A4" w:rsidRPr="00550095" w:rsidRDefault="00B07539" w:rsidP="00B07539">
      <w:pPr>
        <w:spacing w:after="0" w:line="240" w:lineRule="auto"/>
        <w:jc w:val="both"/>
        <w:rPr>
          <w:rFonts w:ascii="Arial" w:hAnsi="Arial" w:cs="Arial"/>
          <w:sz w:val="20"/>
          <w:szCs w:val="20"/>
          <w:lang w:val="ro-RO"/>
        </w:rPr>
      </w:pPr>
      <w:r w:rsidRPr="00550095">
        <w:rPr>
          <w:rFonts w:ascii="Arial" w:hAnsi="Arial" w:cs="Arial"/>
          <w:sz w:val="20"/>
          <w:szCs w:val="20"/>
          <w:lang w:val="ro-RO"/>
        </w:rPr>
        <w:t xml:space="preserve">  </w:t>
      </w:r>
      <w:r w:rsidR="008E64A4">
        <w:rPr>
          <w:rFonts w:ascii="Arial" w:hAnsi="Arial" w:cs="Arial"/>
          <w:sz w:val="20"/>
          <w:szCs w:val="20"/>
          <w:lang w:val="ro-RO"/>
        </w:rPr>
        <w:t xml:space="preserve">            </w:t>
      </w:r>
      <w:r w:rsidRPr="00550095">
        <w:rPr>
          <w:rFonts w:ascii="Arial" w:hAnsi="Arial" w:cs="Arial"/>
          <w:sz w:val="20"/>
          <w:szCs w:val="20"/>
          <w:lang w:val="ro-RO"/>
        </w:rPr>
        <w:t xml:space="preserve"> Particule în suspensie PM</w:t>
      </w:r>
      <w:r w:rsidRPr="00550095">
        <w:rPr>
          <w:rFonts w:ascii="Arial" w:hAnsi="Arial" w:cs="Arial"/>
          <w:sz w:val="20"/>
          <w:szCs w:val="20"/>
          <w:vertAlign w:val="subscript"/>
          <w:lang w:val="ro-RO"/>
        </w:rPr>
        <w:t>10</w:t>
      </w:r>
      <w:r w:rsidR="008E64A4">
        <w:rPr>
          <w:rFonts w:ascii="Arial" w:hAnsi="Arial" w:cs="Arial"/>
          <w:sz w:val="20"/>
          <w:szCs w:val="20"/>
          <w:vertAlign w:val="subscript"/>
          <w:lang w:val="ro-RO"/>
        </w:rPr>
        <w:t xml:space="preserve"> </w:t>
      </w:r>
      <w:r w:rsidR="00AC18DF">
        <w:rPr>
          <w:rFonts w:ascii="Arial" w:hAnsi="Arial" w:cs="Arial"/>
          <w:sz w:val="20"/>
          <w:szCs w:val="20"/>
          <w:lang w:val="ro-RO"/>
        </w:rPr>
        <w:t>–</w:t>
      </w:r>
      <w:r w:rsidR="00E825F6" w:rsidRPr="00550095">
        <w:rPr>
          <w:rFonts w:ascii="Arial" w:hAnsi="Arial" w:cs="Arial"/>
          <w:sz w:val="20"/>
          <w:szCs w:val="20"/>
          <w:vertAlign w:val="subscript"/>
          <w:lang w:val="ro-RO"/>
        </w:rPr>
        <w:t xml:space="preserve"> </w:t>
      </w:r>
      <w:r w:rsidR="00E825F6" w:rsidRPr="00550095">
        <w:rPr>
          <w:rFonts w:ascii="Arial" w:hAnsi="Arial" w:cs="Arial"/>
          <w:sz w:val="20"/>
          <w:szCs w:val="20"/>
          <w:lang w:val="ro-RO"/>
        </w:rPr>
        <w:t>deteminări gravimetrice</w:t>
      </w:r>
    </w:p>
    <w:tbl>
      <w:tblPr>
        <w:tblW w:w="10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9"/>
        <w:gridCol w:w="745"/>
        <w:gridCol w:w="829"/>
        <w:gridCol w:w="804"/>
        <w:gridCol w:w="724"/>
        <w:gridCol w:w="792"/>
        <w:gridCol w:w="766"/>
        <w:gridCol w:w="770"/>
        <w:gridCol w:w="792"/>
        <w:gridCol w:w="766"/>
        <w:gridCol w:w="752"/>
        <w:gridCol w:w="777"/>
        <w:gridCol w:w="754"/>
      </w:tblGrid>
      <w:tr w:rsidR="00682C65" w:rsidRPr="00E34A2F" w:rsidTr="00682C65">
        <w:trPr>
          <w:cantSplit/>
          <w:jc w:val="center"/>
        </w:trPr>
        <w:tc>
          <w:tcPr>
            <w:tcW w:w="1009" w:type="dxa"/>
            <w:vMerge w:val="restart"/>
            <w:tcBorders>
              <w:top w:val="single" w:sz="4" w:space="0" w:color="auto"/>
              <w:left w:val="single" w:sz="4" w:space="0" w:color="auto"/>
              <w:bottom w:val="single" w:sz="4" w:space="0" w:color="auto"/>
              <w:right w:val="single" w:sz="4" w:space="0" w:color="auto"/>
            </w:tcBorders>
            <w:vAlign w:val="center"/>
            <w:hideMark/>
          </w:tcPr>
          <w:p w:rsidR="00682C65" w:rsidRPr="00E34A2F" w:rsidRDefault="00682C65" w:rsidP="00CC7D0A">
            <w:pPr>
              <w:spacing w:after="0" w:line="240" w:lineRule="auto"/>
              <w:jc w:val="center"/>
              <w:rPr>
                <w:rFonts w:ascii="Arial" w:hAnsi="Arial" w:cs="Arial"/>
                <w:b/>
                <w:sz w:val="16"/>
                <w:szCs w:val="16"/>
                <w:lang w:val="it-IT"/>
              </w:rPr>
            </w:pPr>
            <w:r w:rsidRPr="00E34A2F">
              <w:rPr>
                <w:rFonts w:ascii="Arial" w:hAnsi="Arial" w:cs="Arial"/>
                <w:b/>
                <w:sz w:val="16"/>
                <w:szCs w:val="16"/>
                <w:lang w:val="ro-RO"/>
              </w:rPr>
              <w:t>Luna</w:t>
            </w:r>
          </w:p>
        </w:tc>
        <w:tc>
          <w:tcPr>
            <w:tcW w:w="2378" w:type="dxa"/>
            <w:gridSpan w:val="3"/>
            <w:tcBorders>
              <w:top w:val="single" w:sz="4" w:space="0" w:color="auto"/>
              <w:left w:val="single" w:sz="4" w:space="0" w:color="auto"/>
              <w:bottom w:val="single" w:sz="4" w:space="0" w:color="auto"/>
              <w:right w:val="single" w:sz="4" w:space="0" w:color="auto"/>
            </w:tcBorders>
            <w:hideMark/>
          </w:tcPr>
          <w:p w:rsidR="00682C65" w:rsidRPr="00E34A2F" w:rsidRDefault="00682C65" w:rsidP="00CC7D0A">
            <w:pPr>
              <w:spacing w:after="0" w:line="240" w:lineRule="auto"/>
              <w:jc w:val="center"/>
              <w:rPr>
                <w:rFonts w:ascii="Arial" w:hAnsi="Arial" w:cs="Arial"/>
                <w:b/>
                <w:sz w:val="16"/>
                <w:szCs w:val="16"/>
                <w:lang w:val="ro-RO"/>
              </w:rPr>
            </w:pPr>
            <w:r w:rsidRPr="00E34A2F">
              <w:rPr>
                <w:rFonts w:ascii="Arial" w:hAnsi="Arial" w:cs="Arial"/>
                <w:b/>
                <w:sz w:val="16"/>
                <w:szCs w:val="16"/>
                <w:lang w:val="ro-RO"/>
              </w:rPr>
              <w:t>PM</w:t>
            </w:r>
            <w:r w:rsidRPr="00E34A2F">
              <w:rPr>
                <w:rFonts w:ascii="Arial" w:hAnsi="Arial" w:cs="Arial"/>
                <w:b/>
                <w:sz w:val="16"/>
                <w:szCs w:val="16"/>
                <w:vertAlign w:val="subscript"/>
                <w:lang w:val="ro-RO"/>
              </w:rPr>
              <w:t xml:space="preserve">10 </w:t>
            </w:r>
            <w:r w:rsidRPr="00E34A2F">
              <w:rPr>
                <w:rFonts w:ascii="Arial" w:hAnsi="Arial" w:cs="Arial"/>
                <w:b/>
                <w:sz w:val="16"/>
                <w:szCs w:val="16"/>
                <w:lang w:val="ro-RO"/>
              </w:rPr>
              <w:t>(μg/mc) -  BC 1</w:t>
            </w:r>
          </w:p>
        </w:tc>
        <w:tc>
          <w:tcPr>
            <w:tcW w:w="2282" w:type="dxa"/>
            <w:gridSpan w:val="3"/>
            <w:tcBorders>
              <w:top w:val="single" w:sz="4" w:space="0" w:color="auto"/>
              <w:left w:val="single" w:sz="4" w:space="0" w:color="auto"/>
              <w:bottom w:val="single" w:sz="4" w:space="0" w:color="auto"/>
              <w:right w:val="single" w:sz="4" w:space="0" w:color="auto"/>
            </w:tcBorders>
            <w:hideMark/>
          </w:tcPr>
          <w:p w:rsidR="00682C65" w:rsidRPr="00E34A2F" w:rsidRDefault="00682C65" w:rsidP="00CC7D0A">
            <w:pPr>
              <w:spacing w:after="0" w:line="240" w:lineRule="auto"/>
              <w:jc w:val="center"/>
              <w:rPr>
                <w:rFonts w:ascii="Arial" w:hAnsi="Arial" w:cs="Arial"/>
                <w:b/>
                <w:sz w:val="16"/>
                <w:szCs w:val="16"/>
                <w:lang w:val="ro-RO"/>
              </w:rPr>
            </w:pPr>
            <w:r w:rsidRPr="00E34A2F">
              <w:rPr>
                <w:rFonts w:ascii="Arial" w:hAnsi="Arial" w:cs="Arial"/>
                <w:b/>
                <w:sz w:val="16"/>
                <w:szCs w:val="16"/>
                <w:lang w:val="ro-RO"/>
              </w:rPr>
              <w:t>PM</w:t>
            </w:r>
            <w:r w:rsidRPr="00E34A2F">
              <w:rPr>
                <w:rFonts w:ascii="Arial" w:hAnsi="Arial" w:cs="Arial"/>
                <w:b/>
                <w:sz w:val="16"/>
                <w:szCs w:val="16"/>
                <w:vertAlign w:val="subscript"/>
                <w:lang w:val="ro-RO"/>
              </w:rPr>
              <w:t>10</w:t>
            </w:r>
            <w:r w:rsidRPr="00E34A2F">
              <w:rPr>
                <w:rFonts w:ascii="Arial" w:hAnsi="Arial" w:cs="Arial"/>
                <w:b/>
                <w:sz w:val="16"/>
                <w:szCs w:val="16"/>
                <w:lang w:val="ro-RO"/>
              </w:rPr>
              <w:t xml:space="preserve"> (μg/mc) -  BC 2</w:t>
            </w:r>
          </w:p>
        </w:tc>
        <w:tc>
          <w:tcPr>
            <w:tcW w:w="2328" w:type="dxa"/>
            <w:gridSpan w:val="3"/>
            <w:tcBorders>
              <w:top w:val="single" w:sz="4" w:space="0" w:color="auto"/>
              <w:left w:val="single" w:sz="4" w:space="0" w:color="auto"/>
              <w:bottom w:val="single" w:sz="4" w:space="0" w:color="auto"/>
              <w:right w:val="single" w:sz="4" w:space="0" w:color="auto"/>
            </w:tcBorders>
          </w:tcPr>
          <w:p w:rsidR="00682C65" w:rsidRPr="00E34A2F" w:rsidRDefault="00682C65" w:rsidP="00E34A2F">
            <w:pPr>
              <w:spacing w:after="0" w:line="240" w:lineRule="auto"/>
              <w:jc w:val="center"/>
              <w:rPr>
                <w:rFonts w:ascii="Arial" w:hAnsi="Arial" w:cs="Arial"/>
                <w:b/>
                <w:sz w:val="16"/>
                <w:szCs w:val="16"/>
                <w:lang w:val="ro-RO"/>
              </w:rPr>
            </w:pPr>
            <w:r w:rsidRPr="00E34A2F">
              <w:rPr>
                <w:rFonts w:ascii="Arial" w:hAnsi="Arial" w:cs="Arial"/>
                <w:b/>
                <w:sz w:val="16"/>
                <w:szCs w:val="16"/>
                <w:lang w:val="ro-RO"/>
              </w:rPr>
              <w:t>PM</w:t>
            </w:r>
            <w:r w:rsidRPr="00E34A2F">
              <w:rPr>
                <w:rFonts w:ascii="Arial" w:hAnsi="Arial" w:cs="Arial"/>
                <w:b/>
                <w:sz w:val="16"/>
                <w:szCs w:val="16"/>
                <w:vertAlign w:val="subscript"/>
                <w:lang w:val="ro-RO"/>
              </w:rPr>
              <w:t>10</w:t>
            </w:r>
            <w:r w:rsidRPr="00E34A2F">
              <w:rPr>
                <w:rFonts w:ascii="Arial" w:hAnsi="Arial" w:cs="Arial"/>
                <w:b/>
                <w:sz w:val="16"/>
                <w:szCs w:val="16"/>
                <w:lang w:val="ro-RO"/>
              </w:rPr>
              <w:t xml:space="preserve"> (μg/mc) -  BC </w:t>
            </w:r>
            <w:r>
              <w:rPr>
                <w:rFonts w:ascii="Arial" w:hAnsi="Arial" w:cs="Arial"/>
                <w:b/>
                <w:sz w:val="16"/>
                <w:szCs w:val="16"/>
                <w:lang w:val="ro-RO"/>
              </w:rPr>
              <w:t>5</w:t>
            </w:r>
          </w:p>
        </w:tc>
        <w:tc>
          <w:tcPr>
            <w:tcW w:w="2283" w:type="dxa"/>
            <w:gridSpan w:val="3"/>
            <w:tcBorders>
              <w:top w:val="single" w:sz="4" w:space="0" w:color="auto"/>
              <w:left w:val="single" w:sz="4" w:space="0" w:color="auto"/>
              <w:bottom w:val="single" w:sz="4" w:space="0" w:color="auto"/>
              <w:right w:val="single" w:sz="4" w:space="0" w:color="auto"/>
            </w:tcBorders>
          </w:tcPr>
          <w:p w:rsidR="00682C65" w:rsidRPr="00E34A2F" w:rsidRDefault="00682C65" w:rsidP="00E34A2F">
            <w:pPr>
              <w:spacing w:after="0" w:line="240" w:lineRule="auto"/>
              <w:jc w:val="center"/>
              <w:rPr>
                <w:rFonts w:ascii="Arial" w:hAnsi="Arial" w:cs="Arial"/>
                <w:b/>
                <w:sz w:val="16"/>
                <w:szCs w:val="16"/>
                <w:lang w:val="ro-RO"/>
              </w:rPr>
            </w:pPr>
            <w:r w:rsidRPr="00E34A2F">
              <w:rPr>
                <w:rFonts w:ascii="Arial" w:hAnsi="Arial" w:cs="Arial"/>
                <w:b/>
                <w:sz w:val="16"/>
                <w:szCs w:val="16"/>
                <w:lang w:val="ro-RO"/>
              </w:rPr>
              <w:t>PM</w:t>
            </w:r>
            <w:r w:rsidRPr="00E34A2F">
              <w:rPr>
                <w:rFonts w:ascii="Arial" w:hAnsi="Arial" w:cs="Arial"/>
                <w:b/>
                <w:sz w:val="16"/>
                <w:szCs w:val="16"/>
                <w:vertAlign w:val="subscript"/>
                <w:lang w:val="ro-RO"/>
              </w:rPr>
              <w:t>10</w:t>
            </w:r>
            <w:r w:rsidRPr="00E34A2F">
              <w:rPr>
                <w:rFonts w:ascii="Arial" w:hAnsi="Arial" w:cs="Arial"/>
                <w:b/>
                <w:sz w:val="16"/>
                <w:szCs w:val="16"/>
                <w:lang w:val="ro-RO"/>
              </w:rPr>
              <w:t xml:space="preserve"> (μg/mc) -  BC </w:t>
            </w:r>
            <w:r>
              <w:rPr>
                <w:rFonts w:ascii="Arial" w:hAnsi="Arial" w:cs="Arial"/>
                <w:b/>
                <w:sz w:val="16"/>
                <w:szCs w:val="16"/>
                <w:lang w:val="ro-RO"/>
              </w:rPr>
              <w:t>4</w:t>
            </w:r>
          </w:p>
        </w:tc>
      </w:tr>
      <w:tr w:rsidR="00682C65" w:rsidRPr="00E34A2F" w:rsidTr="00682C65">
        <w:trPr>
          <w:cantSplit/>
          <w:jc w:val="center"/>
        </w:trPr>
        <w:tc>
          <w:tcPr>
            <w:tcW w:w="1009" w:type="dxa"/>
            <w:vMerge/>
            <w:tcBorders>
              <w:top w:val="single" w:sz="4" w:space="0" w:color="auto"/>
              <w:left w:val="single" w:sz="4" w:space="0" w:color="auto"/>
              <w:bottom w:val="single" w:sz="4" w:space="0" w:color="auto"/>
              <w:right w:val="single" w:sz="4" w:space="0" w:color="auto"/>
            </w:tcBorders>
            <w:vAlign w:val="center"/>
            <w:hideMark/>
          </w:tcPr>
          <w:p w:rsidR="00682C65" w:rsidRPr="00E34A2F" w:rsidRDefault="00682C65" w:rsidP="00682C65">
            <w:pPr>
              <w:spacing w:after="0" w:line="240" w:lineRule="auto"/>
              <w:rPr>
                <w:rFonts w:ascii="Arial" w:hAnsi="Arial" w:cs="Arial"/>
                <w:b/>
                <w:sz w:val="16"/>
                <w:szCs w:val="16"/>
                <w:lang w:val="it-IT"/>
              </w:rPr>
            </w:pPr>
          </w:p>
        </w:tc>
        <w:tc>
          <w:tcPr>
            <w:tcW w:w="745" w:type="dxa"/>
            <w:tcBorders>
              <w:top w:val="single" w:sz="4" w:space="0" w:color="auto"/>
              <w:left w:val="single" w:sz="4" w:space="0" w:color="auto"/>
              <w:bottom w:val="single" w:sz="4" w:space="0" w:color="auto"/>
              <w:right w:val="single" w:sz="4" w:space="0" w:color="auto"/>
            </w:tcBorders>
            <w:vAlign w:val="center"/>
            <w:hideMark/>
          </w:tcPr>
          <w:p w:rsidR="00682C65" w:rsidRPr="00E34A2F" w:rsidRDefault="00682C65" w:rsidP="00682C65">
            <w:pPr>
              <w:spacing w:after="0" w:line="240" w:lineRule="auto"/>
              <w:jc w:val="center"/>
              <w:rPr>
                <w:rFonts w:ascii="Arial" w:hAnsi="Arial" w:cs="Arial"/>
                <w:sz w:val="16"/>
                <w:szCs w:val="16"/>
                <w:lang w:val="ro-RO"/>
              </w:rPr>
            </w:pPr>
            <w:r w:rsidRPr="00E34A2F">
              <w:rPr>
                <w:rFonts w:ascii="Arial" w:hAnsi="Arial" w:cs="Arial"/>
                <w:sz w:val="16"/>
                <w:szCs w:val="16"/>
                <w:lang w:val="ro-RO"/>
              </w:rPr>
              <w:t>Media lunară</w:t>
            </w:r>
          </w:p>
        </w:tc>
        <w:tc>
          <w:tcPr>
            <w:tcW w:w="829" w:type="dxa"/>
            <w:tcBorders>
              <w:top w:val="single" w:sz="4" w:space="0" w:color="auto"/>
              <w:left w:val="single" w:sz="4" w:space="0" w:color="auto"/>
              <w:bottom w:val="single" w:sz="4" w:space="0" w:color="auto"/>
              <w:right w:val="single" w:sz="4" w:space="0" w:color="auto"/>
            </w:tcBorders>
            <w:vAlign w:val="center"/>
            <w:hideMark/>
          </w:tcPr>
          <w:p w:rsidR="00682C65" w:rsidRPr="00E34A2F" w:rsidRDefault="00682C65" w:rsidP="00682C65">
            <w:pPr>
              <w:spacing w:after="0" w:line="240" w:lineRule="auto"/>
              <w:jc w:val="center"/>
              <w:rPr>
                <w:rFonts w:ascii="Arial" w:hAnsi="Arial" w:cs="Arial"/>
                <w:sz w:val="16"/>
                <w:szCs w:val="16"/>
                <w:lang w:val="ro-RO"/>
              </w:rPr>
            </w:pPr>
            <w:r w:rsidRPr="00E34A2F">
              <w:rPr>
                <w:rFonts w:ascii="Arial" w:hAnsi="Arial" w:cs="Arial"/>
                <w:sz w:val="16"/>
                <w:szCs w:val="16"/>
                <w:lang w:val="ro-RO"/>
              </w:rPr>
              <w:t>Maxima zilnică</w:t>
            </w:r>
          </w:p>
        </w:tc>
        <w:tc>
          <w:tcPr>
            <w:tcW w:w="804" w:type="dxa"/>
            <w:tcBorders>
              <w:top w:val="single" w:sz="4" w:space="0" w:color="auto"/>
              <w:left w:val="single" w:sz="4" w:space="0" w:color="auto"/>
              <w:bottom w:val="single" w:sz="4" w:space="0" w:color="auto"/>
              <w:right w:val="single" w:sz="4" w:space="0" w:color="auto"/>
            </w:tcBorders>
            <w:vAlign w:val="center"/>
            <w:hideMark/>
          </w:tcPr>
          <w:p w:rsidR="00682C65" w:rsidRPr="00E34A2F" w:rsidRDefault="00682C65" w:rsidP="00682C65">
            <w:pPr>
              <w:spacing w:after="0" w:line="240" w:lineRule="auto"/>
              <w:jc w:val="center"/>
              <w:rPr>
                <w:rFonts w:ascii="Arial" w:hAnsi="Arial" w:cs="Arial"/>
                <w:sz w:val="16"/>
                <w:szCs w:val="16"/>
                <w:lang w:val="ro-RO"/>
              </w:rPr>
            </w:pPr>
            <w:r w:rsidRPr="00E34A2F">
              <w:rPr>
                <w:rFonts w:ascii="Arial" w:hAnsi="Arial" w:cs="Arial"/>
                <w:sz w:val="16"/>
                <w:szCs w:val="16"/>
                <w:lang w:val="ro-RO"/>
              </w:rPr>
              <w:t>Minima zilnică</w:t>
            </w:r>
          </w:p>
        </w:tc>
        <w:tc>
          <w:tcPr>
            <w:tcW w:w="724" w:type="dxa"/>
            <w:tcBorders>
              <w:top w:val="single" w:sz="4" w:space="0" w:color="auto"/>
              <w:left w:val="single" w:sz="4" w:space="0" w:color="auto"/>
              <w:bottom w:val="single" w:sz="4" w:space="0" w:color="auto"/>
              <w:right w:val="single" w:sz="4" w:space="0" w:color="auto"/>
            </w:tcBorders>
            <w:vAlign w:val="center"/>
            <w:hideMark/>
          </w:tcPr>
          <w:p w:rsidR="00682C65" w:rsidRPr="00E34A2F" w:rsidRDefault="00682C65" w:rsidP="00682C65">
            <w:pPr>
              <w:spacing w:after="0" w:line="240" w:lineRule="auto"/>
              <w:jc w:val="center"/>
              <w:rPr>
                <w:rFonts w:ascii="Arial" w:hAnsi="Arial" w:cs="Arial"/>
                <w:sz w:val="16"/>
                <w:szCs w:val="16"/>
                <w:lang w:val="ro-RO"/>
              </w:rPr>
            </w:pPr>
            <w:r w:rsidRPr="00E34A2F">
              <w:rPr>
                <w:rFonts w:ascii="Arial" w:hAnsi="Arial" w:cs="Arial"/>
                <w:sz w:val="16"/>
                <w:szCs w:val="16"/>
                <w:lang w:val="ro-RO"/>
              </w:rPr>
              <w:t>Media lunară</w:t>
            </w:r>
          </w:p>
        </w:tc>
        <w:tc>
          <w:tcPr>
            <w:tcW w:w="792" w:type="dxa"/>
            <w:tcBorders>
              <w:top w:val="single" w:sz="4" w:space="0" w:color="auto"/>
              <w:left w:val="single" w:sz="4" w:space="0" w:color="auto"/>
              <w:bottom w:val="single" w:sz="4" w:space="0" w:color="auto"/>
              <w:right w:val="single" w:sz="4" w:space="0" w:color="auto"/>
            </w:tcBorders>
            <w:vAlign w:val="center"/>
            <w:hideMark/>
          </w:tcPr>
          <w:p w:rsidR="00682C65" w:rsidRPr="00E34A2F" w:rsidRDefault="00682C65" w:rsidP="00682C65">
            <w:pPr>
              <w:spacing w:after="0" w:line="240" w:lineRule="auto"/>
              <w:jc w:val="center"/>
              <w:rPr>
                <w:rFonts w:ascii="Arial" w:hAnsi="Arial" w:cs="Arial"/>
                <w:sz w:val="16"/>
                <w:szCs w:val="16"/>
                <w:lang w:val="ro-RO"/>
              </w:rPr>
            </w:pPr>
            <w:r w:rsidRPr="00E34A2F">
              <w:rPr>
                <w:rFonts w:ascii="Arial" w:hAnsi="Arial" w:cs="Arial"/>
                <w:sz w:val="16"/>
                <w:szCs w:val="16"/>
                <w:lang w:val="ro-RO"/>
              </w:rPr>
              <w:t>Maxima zilnică</w:t>
            </w:r>
          </w:p>
        </w:tc>
        <w:tc>
          <w:tcPr>
            <w:tcW w:w="766" w:type="dxa"/>
            <w:tcBorders>
              <w:top w:val="single" w:sz="4" w:space="0" w:color="auto"/>
              <w:left w:val="single" w:sz="4" w:space="0" w:color="auto"/>
              <w:bottom w:val="single" w:sz="4" w:space="0" w:color="auto"/>
              <w:right w:val="single" w:sz="4" w:space="0" w:color="auto"/>
            </w:tcBorders>
            <w:vAlign w:val="center"/>
            <w:hideMark/>
          </w:tcPr>
          <w:p w:rsidR="00682C65" w:rsidRPr="00E34A2F" w:rsidRDefault="00682C65" w:rsidP="00682C65">
            <w:pPr>
              <w:spacing w:after="0" w:line="240" w:lineRule="auto"/>
              <w:jc w:val="center"/>
              <w:rPr>
                <w:rFonts w:ascii="Arial" w:hAnsi="Arial" w:cs="Arial"/>
                <w:sz w:val="16"/>
                <w:szCs w:val="16"/>
                <w:lang w:val="ro-RO"/>
              </w:rPr>
            </w:pPr>
            <w:r w:rsidRPr="00E34A2F">
              <w:rPr>
                <w:rFonts w:ascii="Arial" w:hAnsi="Arial" w:cs="Arial"/>
                <w:sz w:val="16"/>
                <w:szCs w:val="16"/>
                <w:lang w:val="ro-RO"/>
              </w:rPr>
              <w:t>Minima zilnică</w:t>
            </w:r>
          </w:p>
        </w:tc>
        <w:tc>
          <w:tcPr>
            <w:tcW w:w="770" w:type="dxa"/>
            <w:tcBorders>
              <w:top w:val="single" w:sz="4" w:space="0" w:color="auto"/>
              <w:left w:val="single" w:sz="4" w:space="0" w:color="auto"/>
              <w:bottom w:val="single" w:sz="4" w:space="0" w:color="auto"/>
              <w:right w:val="single" w:sz="4" w:space="0" w:color="auto"/>
            </w:tcBorders>
            <w:vAlign w:val="center"/>
          </w:tcPr>
          <w:p w:rsidR="00682C65" w:rsidRPr="00E34A2F" w:rsidRDefault="00682C65" w:rsidP="00682C65">
            <w:pPr>
              <w:spacing w:after="0" w:line="240" w:lineRule="auto"/>
              <w:jc w:val="center"/>
              <w:rPr>
                <w:rFonts w:ascii="Arial" w:hAnsi="Arial" w:cs="Arial"/>
                <w:sz w:val="16"/>
                <w:szCs w:val="16"/>
                <w:lang w:val="ro-RO"/>
              </w:rPr>
            </w:pPr>
            <w:r w:rsidRPr="00E34A2F">
              <w:rPr>
                <w:rFonts w:ascii="Arial" w:hAnsi="Arial" w:cs="Arial"/>
                <w:sz w:val="16"/>
                <w:szCs w:val="16"/>
                <w:lang w:val="ro-RO"/>
              </w:rPr>
              <w:t>Media lunară</w:t>
            </w:r>
          </w:p>
        </w:tc>
        <w:tc>
          <w:tcPr>
            <w:tcW w:w="792" w:type="dxa"/>
            <w:tcBorders>
              <w:top w:val="single" w:sz="4" w:space="0" w:color="auto"/>
              <w:left w:val="single" w:sz="4" w:space="0" w:color="auto"/>
              <w:bottom w:val="single" w:sz="4" w:space="0" w:color="auto"/>
              <w:right w:val="single" w:sz="4" w:space="0" w:color="auto"/>
            </w:tcBorders>
            <w:vAlign w:val="center"/>
          </w:tcPr>
          <w:p w:rsidR="00682C65" w:rsidRPr="00E34A2F" w:rsidRDefault="00682C65" w:rsidP="00682C65">
            <w:pPr>
              <w:spacing w:after="0" w:line="240" w:lineRule="auto"/>
              <w:jc w:val="center"/>
              <w:rPr>
                <w:rFonts w:ascii="Arial" w:hAnsi="Arial" w:cs="Arial"/>
                <w:sz w:val="16"/>
                <w:szCs w:val="16"/>
                <w:lang w:val="ro-RO"/>
              </w:rPr>
            </w:pPr>
            <w:r w:rsidRPr="00E34A2F">
              <w:rPr>
                <w:rFonts w:ascii="Arial" w:hAnsi="Arial" w:cs="Arial"/>
                <w:sz w:val="16"/>
                <w:szCs w:val="16"/>
                <w:lang w:val="ro-RO"/>
              </w:rPr>
              <w:t>Maxima zilnică</w:t>
            </w:r>
          </w:p>
        </w:tc>
        <w:tc>
          <w:tcPr>
            <w:tcW w:w="766" w:type="dxa"/>
            <w:tcBorders>
              <w:top w:val="single" w:sz="4" w:space="0" w:color="auto"/>
              <w:left w:val="single" w:sz="4" w:space="0" w:color="auto"/>
              <w:bottom w:val="single" w:sz="4" w:space="0" w:color="auto"/>
              <w:right w:val="single" w:sz="4" w:space="0" w:color="auto"/>
            </w:tcBorders>
            <w:vAlign w:val="center"/>
          </w:tcPr>
          <w:p w:rsidR="00682C65" w:rsidRPr="00E34A2F" w:rsidRDefault="00682C65" w:rsidP="00682C65">
            <w:pPr>
              <w:spacing w:after="0" w:line="240" w:lineRule="auto"/>
              <w:jc w:val="center"/>
              <w:rPr>
                <w:rFonts w:ascii="Arial" w:hAnsi="Arial" w:cs="Arial"/>
                <w:sz w:val="16"/>
                <w:szCs w:val="16"/>
                <w:lang w:val="ro-RO"/>
              </w:rPr>
            </w:pPr>
            <w:r w:rsidRPr="00E34A2F">
              <w:rPr>
                <w:rFonts w:ascii="Arial" w:hAnsi="Arial" w:cs="Arial"/>
                <w:sz w:val="16"/>
                <w:szCs w:val="16"/>
                <w:lang w:val="ro-RO"/>
              </w:rPr>
              <w:t>Minima zilnică</w:t>
            </w:r>
          </w:p>
        </w:tc>
        <w:tc>
          <w:tcPr>
            <w:tcW w:w="752" w:type="dxa"/>
            <w:tcBorders>
              <w:top w:val="single" w:sz="4" w:space="0" w:color="auto"/>
              <w:left w:val="single" w:sz="4" w:space="0" w:color="auto"/>
              <w:bottom w:val="single" w:sz="4" w:space="0" w:color="auto"/>
              <w:right w:val="single" w:sz="4" w:space="0" w:color="auto"/>
            </w:tcBorders>
            <w:vAlign w:val="center"/>
          </w:tcPr>
          <w:p w:rsidR="00682C65" w:rsidRPr="00E34A2F" w:rsidRDefault="00682C65" w:rsidP="00682C65">
            <w:pPr>
              <w:spacing w:after="0" w:line="240" w:lineRule="auto"/>
              <w:jc w:val="center"/>
              <w:rPr>
                <w:rFonts w:ascii="Arial" w:hAnsi="Arial" w:cs="Arial"/>
                <w:sz w:val="16"/>
                <w:szCs w:val="16"/>
                <w:lang w:val="ro-RO"/>
              </w:rPr>
            </w:pPr>
            <w:r w:rsidRPr="00E34A2F">
              <w:rPr>
                <w:rFonts w:ascii="Arial" w:hAnsi="Arial" w:cs="Arial"/>
                <w:sz w:val="16"/>
                <w:szCs w:val="16"/>
                <w:lang w:val="ro-RO"/>
              </w:rPr>
              <w:t>Media lunară</w:t>
            </w:r>
          </w:p>
        </w:tc>
        <w:tc>
          <w:tcPr>
            <w:tcW w:w="777" w:type="dxa"/>
            <w:tcBorders>
              <w:top w:val="single" w:sz="4" w:space="0" w:color="auto"/>
              <w:left w:val="single" w:sz="4" w:space="0" w:color="auto"/>
              <w:bottom w:val="single" w:sz="4" w:space="0" w:color="auto"/>
              <w:right w:val="single" w:sz="4" w:space="0" w:color="auto"/>
            </w:tcBorders>
            <w:vAlign w:val="center"/>
          </w:tcPr>
          <w:p w:rsidR="00682C65" w:rsidRPr="00E34A2F" w:rsidRDefault="00682C65" w:rsidP="00682C65">
            <w:pPr>
              <w:spacing w:after="0" w:line="240" w:lineRule="auto"/>
              <w:jc w:val="center"/>
              <w:rPr>
                <w:rFonts w:ascii="Arial" w:hAnsi="Arial" w:cs="Arial"/>
                <w:sz w:val="16"/>
                <w:szCs w:val="16"/>
                <w:lang w:val="ro-RO"/>
              </w:rPr>
            </w:pPr>
            <w:r w:rsidRPr="00E34A2F">
              <w:rPr>
                <w:rFonts w:ascii="Arial" w:hAnsi="Arial" w:cs="Arial"/>
                <w:sz w:val="16"/>
                <w:szCs w:val="16"/>
                <w:lang w:val="ro-RO"/>
              </w:rPr>
              <w:t>Maxima zilnică</w:t>
            </w:r>
          </w:p>
        </w:tc>
        <w:tc>
          <w:tcPr>
            <w:tcW w:w="754" w:type="dxa"/>
            <w:tcBorders>
              <w:top w:val="single" w:sz="4" w:space="0" w:color="auto"/>
              <w:left w:val="single" w:sz="4" w:space="0" w:color="auto"/>
              <w:bottom w:val="single" w:sz="4" w:space="0" w:color="auto"/>
              <w:right w:val="single" w:sz="4" w:space="0" w:color="auto"/>
            </w:tcBorders>
            <w:vAlign w:val="center"/>
          </w:tcPr>
          <w:p w:rsidR="00682C65" w:rsidRPr="00E34A2F" w:rsidRDefault="00682C65" w:rsidP="00682C65">
            <w:pPr>
              <w:spacing w:after="0" w:line="240" w:lineRule="auto"/>
              <w:jc w:val="center"/>
              <w:rPr>
                <w:rFonts w:ascii="Arial" w:hAnsi="Arial" w:cs="Arial"/>
                <w:sz w:val="16"/>
                <w:szCs w:val="16"/>
                <w:lang w:val="ro-RO"/>
              </w:rPr>
            </w:pPr>
            <w:r w:rsidRPr="00E34A2F">
              <w:rPr>
                <w:rFonts w:ascii="Arial" w:hAnsi="Arial" w:cs="Arial"/>
                <w:sz w:val="16"/>
                <w:szCs w:val="16"/>
                <w:lang w:val="ro-RO"/>
              </w:rPr>
              <w:t>Minima zilnică</w:t>
            </w:r>
          </w:p>
        </w:tc>
      </w:tr>
      <w:tr w:rsidR="00682C65" w:rsidRPr="00E34A2F" w:rsidTr="00682C65">
        <w:trPr>
          <w:cantSplit/>
          <w:jc w:val="center"/>
        </w:trPr>
        <w:tc>
          <w:tcPr>
            <w:tcW w:w="1009" w:type="dxa"/>
            <w:tcBorders>
              <w:top w:val="single" w:sz="4" w:space="0" w:color="auto"/>
              <w:left w:val="single" w:sz="4" w:space="0" w:color="auto"/>
              <w:bottom w:val="single" w:sz="4" w:space="0" w:color="auto"/>
              <w:right w:val="single" w:sz="4" w:space="0" w:color="auto"/>
            </w:tcBorders>
            <w:vAlign w:val="center"/>
          </w:tcPr>
          <w:p w:rsidR="00682C65" w:rsidRPr="00E34A2F" w:rsidRDefault="00682C65" w:rsidP="00682C65">
            <w:pPr>
              <w:spacing w:after="0" w:line="240" w:lineRule="auto"/>
              <w:rPr>
                <w:rFonts w:ascii="Arial" w:hAnsi="Arial" w:cs="Arial"/>
                <w:b/>
                <w:sz w:val="16"/>
                <w:szCs w:val="16"/>
                <w:lang w:val="it-IT"/>
              </w:rPr>
            </w:pPr>
            <w:r w:rsidRPr="00E34A2F">
              <w:rPr>
                <w:rFonts w:ascii="Arial" w:hAnsi="Arial" w:cs="Arial"/>
                <w:b/>
                <w:sz w:val="16"/>
                <w:szCs w:val="16"/>
                <w:lang w:val="it-IT"/>
              </w:rPr>
              <w:t>ianuarie</w:t>
            </w:r>
          </w:p>
        </w:tc>
        <w:tc>
          <w:tcPr>
            <w:tcW w:w="745" w:type="dxa"/>
            <w:tcBorders>
              <w:top w:val="single" w:sz="4" w:space="0" w:color="auto"/>
              <w:left w:val="single" w:sz="4" w:space="0" w:color="auto"/>
              <w:bottom w:val="single" w:sz="4" w:space="0" w:color="auto"/>
              <w:right w:val="single" w:sz="4" w:space="0" w:color="auto"/>
            </w:tcBorders>
            <w:vAlign w:val="center"/>
          </w:tcPr>
          <w:p w:rsidR="00682C65" w:rsidRPr="00E34A2F" w:rsidRDefault="00682C65" w:rsidP="00682C65">
            <w:pPr>
              <w:spacing w:after="0" w:line="240" w:lineRule="auto"/>
              <w:jc w:val="center"/>
              <w:rPr>
                <w:rFonts w:ascii="Arial" w:hAnsi="Arial" w:cs="Arial"/>
                <w:sz w:val="16"/>
                <w:szCs w:val="16"/>
                <w:lang w:val="ro-RO"/>
              </w:rPr>
            </w:pPr>
            <w:r>
              <w:rPr>
                <w:rFonts w:ascii="Arial" w:hAnsi="Arial" w:cs="Arial"/>
                <w:sz w:val="16"/>
                <w:szCs w:val="16"/>
                <w:lang w:val="ro-RO"/>
              </w:rPr>
              <w:t>22,64</w:t>
            </w:r>
          </w:p>
        </w:tc>
        <w:tc>
          <w:tcPr>
            <w:tcW w:w="829" w:type="dxa"/>
            <w:tcBorders>
              <w:top w:val="single" w:sz="4" w:space="0" w:color="auto"/>
              <w:left w:val="single" w:sz="4" w:space="0" w:color="auto"/>
              <w:bottom w:val="single" w:sz="4" w:space="0" w:color="auto"/>
              <w:right w:val="single" w:sz="4" w:space="0" w:color="auto"/>
            </w:tcBorders>
            <w:vAlign w:val="center"/>
          </w:tcPr>
          <w:p w:rsidR="00682C65" w:rsidRPr="00E34A2F" w:rsidRDefault="00682C65" w:rsidP="00682C65">
            <w:pPr>
              <w:spacing w:after="0" w:line="240" w:lineRule="auto"/>
              <w:jc w:val="center"/>
              <w:rPr>
                <w:rFonts w:ascii="Arial" w:hAnsi="Arial" w:cs="Arial"/>
                <w:sz w:val="16"/>
                <w:szCs w:val="16"/>
                <w:lang w:val="ro-RO"/>
              </w:rPr>
            </w:pPr>
            <w:r>
              <w:rPr>
                <w:rFonts w:ascii="Arial" w:hAnsi="Arial" w:cs="Arial"/>
                <w:sz w:val="16"/>
                <w:szCs w:val="16"/>
                <w:lang w:val="ro-RO"/>
              </w:rPr>
              <w:t>72,49</w:t>
            </w:r>
          </w:p>
        </w:tc>
        <w:tc>
          <w:tcPr>
            <w:tcW w:w="804" w:type="dxa"/>
            <w:tcBorders>
              <w:top w:val="single" w:sz="4" w:space="0" w:color="auto"/>
              <w:left w:val="single" w:sz="4" w:space="0" w:color="auto"/>
              <w:bottom w:val="single" w:sz="4" w:space="0" w:color="auto"/>
              <w:right w:val="single" w:sz="4" w:space="0" w:color="auto"/>
            </w:tcBorders>
            <w:vAlign w:val="center"/>
          </w:tcPr>
          <w:p w:rsidR="00682C65" w:rsidRPr="00E34A2F" w:rsidRDefault="00682C65" w:rsidP="00682C65">
            <w:pPr>
              <w:spacing w:after="0" w:line="240" w:lineRule="auto"/>
              <w:jc w:val="center"/>
              <w:rPr>
                <w:rFonts w:ascii="Arial" w:hAnsi="Arial" w:cs="Arial"/>
                <w:sz w:val="16"/>
                <w:szCs w:val="16"/>
                <w:lang w:val="ro-RO"/>
              </w:rPr>
            </w:pPr>
            <w:r>
              <w:rPr>
                <w:rFonts w:ascii="Arial" w:hAnsi="Arial" w:cs="Arial"/>
                <w:sz w:val="16"/>
                <w:szCs w:val="16"/>
                <w:lang w:val="ro-RO"/>
              </w:rPr>
              <w:t>4,0</w:t>
            </w:r>
          </w:p>
        </w:tc>
        <w:tc>
          <w:tcPr>
            <w:tcW w:w="724" w:type="dxa"/>
            <w:tcBorders>
              <w:top w:val="single" w:sz="4" w:space="0" w:color="auto"/>
              <w:left w:val="single" w:sz="4" w:space="0" w:color="auto"/>
              <w:bottom w:val="single" w:sz="4" w:space="0" w:color="auto"/>
              <w:right w:val="single" w:sz="4" w:space="0" w:color="auto"/>
            </w:tcBorders>
            <w:vAlign w:val="center"/>
          </w:tcPr>
          <w:p w:rsidR="00682C65" w:rsidRPr="00E34A2F" w:rsidRDefault="00682C65" w:rsidP="00682C65">
            <w:pPr>
              <w:spacing w:after="0" w:line="240" w:lineRule="auto"/>
              <w:jc w:val="center"/>
              <w:rPr>
                <w:rFonts w:ascii="Arial" w:hAnsi="Arial" w:cs="Arial"/>
                <w:sz w:val="16"/>
                <w:szCs w:val="16"/>
                <w:lang w:val="ro-RO"/>
              </w:rPr>
            </w:pPr>
            <w:r>
              <w:rPr>
                <w:rFonts w:ascii="Arial" w:hAnsi="Arial" w:cs="Arial"/>
                <w:sz w:val="16"/>
                <w:szCs w:val="16"/>
                <w:lang w:val="ro-RO"/>
              </w:rPr>
              <w:t>15,82</w:t>
            </w:r>
          </w:p>
        </w:tc>
        <w:tc>
          <w:tcPr>
            <w:tcW w:w="792" w:type="dxa"/>
            <w:tcBorders>
              <w:top w:val="single" w:sz="4" w:space="0" w:color="auto"/>
              <w:left w:val="single" w:sz="4" w:space="0" w:color="auto"/>
              <w:bottom w:val="single" w:sz="4" w:space="0" w:color="auto"/>
              <w:right w:val="single" w:sz="4" w:space="0" w:color="auto"/>
            </w:tcBorders>
            <w:vAlign w:val="center"/>
          </w:tcPr>
          <w:p w:rsidR="00682C65" w:rsidRPr="00E34A2F" w:rsidRDefault="00682C65" w:rsidP="00682C65">
            <w:pPr>
              <w:spacing w:after="0" w:line="240" w:lineRule="auto"/>
              <w:jc w:val="center"/>
              <w:rPr>
                <w:rFonts w:ascii="Arial" w:hAnsi="Arial" w:cs="Arial"/>
                <w:sz w:val="16"/>
                <w:szCs w:val="16"/>
                <w:lang w:val="ro-RO"/>
              </w:rPr>
            </w:pPr>
            <w:r>
              <w:rPr>
                <w:rFonts w:ascii="Arial" w:hAnsi="Arial" w:cs="Arial"/>
                <w:sz w:val="16"/>
                <w:szCs w:val="16"/>
                <w:lang w:val="ro-RO"/>
              </w:rPr>
              <w:t>79,59</w:t>
            </w:r>
          </w:p>
        </w:tc>
        <w:tc>
          <w:tcPr>
            <w:tcW w:w="766" w:type="dxa"/>
            <w:tcBorders>
              <w:top w:val="single" w:sz="4" w:space="0" w:color="auto"/>
              <w:left w:val="single" w:sz="4" w:space="0" w:color="auto"/>
              <w:bottom w:val="single" w:sz="4" w:space="0" w:color="auto"/>
              <w:right w:val="single" w:sz="4" w:space="0" w:color="auto"/>
            </w:tcBorders>
            <w:vAlign w:val="center"/>
          </w:tcPr>
          <w:p w:rsidR="00682C65" w:rsidRPr="00E34A2F" w:rsidRDefault="00682C65" w:rsidP="00682C65">
            <w:pPr>
              <w:spacing w:after="0" w:line="240" w:lineRule="auto"/>
              <w:jc w:val="center"/>
              <w:rPr>
                <w:rFonts w:ascii="Arial" w:hAnsi="Arial" w:cs="Arial"/>
                <w:sz w:val="16"/>
                <w:szCs w:val="16"/>
                <w:lang w:val="ro-RO"/>
              </w:rPr>
            </w:pPr>
            <w:r>
              <w:rPr>
                <w:rFonts w:ascii="Arial" w:hAnsi="Arial" w:cs="Arial"/>
                <w:sz w:val="16"/>
                <w:szCs w:val="16"/>
                <w:lang w:val="ro-RO"/>
              </w:rPr>
              <w:t>4,91</w:t>
            </w:r>
          </w:p>
        </w:tc>
        <w:tc>
          <w:tcPr>
            <w:tcW w:w="770" w:type="dxa"/>
            <w:tcBorders>
              <w:top w:val="single" w:sz="4" w:space="0" w:color="auto"/>
              <w:left w:val="single" w:sz="4" w:space="0" w:color="auto"/>
              <w:bottom w:val="single" w:sz="4" w:space="0" w:color="auto"/>
              <w:right w:val="single" w:sz="4" w:space="0" w:color="auto"/>
            </w:tcBorders>
            <w:vAlign w:val="center"/>
          </w:tcPr>
          <w:p w:rsidR="00682C65" w:rsidRPr="00E34A2F" w:rsidRDefault="00682C65" w:rsidP="00682C65">
            <w:pPr>
              <w:spacing w:after="0" w:line="240" w:lineRule="auto"/>
              <w:jc w:val="center"/>
              <w:rPr>
                <w:rFonts w:ascii="Arial" w:hAnsi="Arial" w:cs="Arial"/>
                <w:sz w:val="16"/>
                <w:szCs w:val="16"/>
                <w:lang w:val="ro-RO"/>
              </w:rPr>
            </w:pPr>
            <w:r>
              <w:rPr>
                <w:rFonts w:ascii="Arial" w:hAnsi="Arial" w:cs="Arial"/>
                <w:sz w:val="16"/>
                <w:szCs w:val="16"/>
                <w:lang w:val="ro-RO"/>
              </w:rPr>
              <w:t>21,65</w:t>
            </w:r>
          </w:p>
        </w:tc>
        <w:tc>
          <w:tcPr>
            <w:tcW w:w="792" w:type="dxa"/>
            <w:tcBorders>
              <w:top w:val="single" w:sz="4" w:space="0" w:color="auto"/>
              <w:left w:val="single" w:sz="4" w:space="0" w:color="auto"/>
              <w:bottom w:val="single" w:sz="4" w:space="0" w:color="auto"/>
              <w:right w:val="single" w:sz="4" w:space="0" w:color="auto"/>
            </w:tcBorders>
            <w:vAlign w:val="center"/>
          </w:tcPr>
          <w:p w:rsidR="00682C65" w:rsidRPr="00E34A2F" w:rsidRDefault="00682C65" w:rsidP="00682C65">
            <w:pPr>
              <w:spacing w:after="0" w:line="240" w:lineRule="auto"/>
              <w:jc w:val="center"/>
              <w:rPr>
                <w:rFonts w:ascii="Arial" w:hAnsi="Arial" w:cs="Arial"/>
                <w:sz w:val="16"/>
                <w:szCs w:val="16"/>
                <w:lang w:val="ro-RO"/>
              </w:rPr>
            </w:pPr>
            <w:r>
              <w:rPr>
                <w:rFonts w:ascii="Arial" w:hAnsi="Arial" w:cs="Arial"/>
                <w:sz w:val="16"/>
                <w:szCs w:val="16"/>
                <w:lang w:val="ro-RO"/>
              </w:rPr>
              <w:t>46,36</w:t>
            </w:r>
          </w:p>
        </w:tc>
        <w:tc>
          <w:tcPr>
            <w:tcW w:w="766" w:type="dxa"/>
            <w:tcBorders>
              <w:top w:val="single" w:sz="4" w:space="0" w:color="auto"/>
              <w:left w:val="single" w:sz="4" w:space="0" w:color="auto"/>
              <w:bottom w:val="single" w:sz="4" w:space="0" w:color="auto"/>
              <w:right w:val="single" w:sz="4" w:space="0" w:color="auto"/>
            </w:tcBorders>
            <w:vAlign w:val="center"/>
          </w:tcPr>
          <w:p w:rsidR="00682C65" w:rsidRPr="00E34A2F" w:rsidRDefault="00682C65" w:rsidP="00682C65">
            <w:pPr>
              <w:spacing w:after="0" w:line="240" w:lineRule="auto"/>
              <w:jc w:val="center"/>
              <w:rPr>
                <w:rFonts w:ascii="Arial" w:hAnsi="Arial" w:cs="Arial"/>
                <w:sz w:val="16"/>
                <w:szCs w:val="16"/>
                <w:lang w:val="ro-RO"/>
              </w:rPr>
            </w:pPr>
            <w:r>
              <w:rPr>
                <w:rFonts w:ascii="Arial" w:hAnsi="Arial" w:cs="Arial"/>
                <w:sz w:val="16"/>
                <w:szCs w:val="16"/>
                <w:lang w:val="ro-RO"/>
              </w:rPr>
              <w:t>8,73</w:t>
            </w:r>
          </w:p>
        </w:tc>
        <w:tc>
          <w:tcPr>
            <w:tcW w:w="752" w:type="dxa"/>
            <w:tcBorders>
              <w:top w:val="single" w:sz="4" w:space="0" w:color="auto"/>
              <w:left w:val="single" w:sz="4" w:space="0" w:color="auto"/>
              <w:bottom w:val="single" w:sz="4" w:space="0" w:color="auto"/>
              <w:right w:val="single" w:sz="4" w:space="0" w:color="auto"/>
            </w:tcBorders>
          </w:tcPr>
          <w:p w:rsidR="00682C65" w:rsidRDefault="00682C65" w:rsidP="00682C65">
            <w:pPr>
              <w:spacing w:after="0" w:line="240" w:lineRule="auto"/>
              <w:jc w:val="center"/>
              <w:rPr>
                <w:rFonts w:ascii="Arial" w:hAnsi="Arial" w:cs="Arial"/>
                <w:sz w:val="16"/>
                <w:szCs w:val="16"/>
                <w:lang w:val="ro-RO"/>
              </w:rPr>
            </w:pPr>
            <w:r>
              <w:rPr>
                <w:rFonts w:ascii="Arial" w:hAnsi="Arial" w:cs="Arial"/>
                <w:sz w:val="16"/>
                <w:szCs w:val="16"/>
                <w:lang w:val="ro-RO"/>
              </w:rPr>
              <w:t>-</w:t>
            </w:r>
          </w:p>
        </w:tc>
        <w:tc>
          <w:tcPr>
            <w:tcW w:w="777" w:type="dxa"/>
            <w:tcBorders>
              <w:top w:val="single" w:sz="4" w:space="0" w:color="auto"/>
              <w:left w:val="single" w:sz="4" w:space="0" w:color="auto"/>
              <w:bottom w:val="single" w:sz="4" w:space="0" w:color="auto"/>
              <w:right w:val="single" w:sz="4" w:space="0" w:color="auto"/>
            </w:tcBorders>
          </w:tcPr>
          <w:p w:rsidR="00682C65" w:rsidRDefault="00682C65" w:rsidP="00682C65">
            <w:pPr>
              <w:spacing w:after="0" w:line="240" w:lineRule="auto"/>
              <w:jc w:val="center"/>
              <w:rPr>
                <w:rFonts w:ascii="Arial" w:hAnsi="Arial" w:cs="Arial"/>
                <w:sz w:val="16"/>
                <w:szCs w:val="16"/>
                <w:lang w:val="ro-RO"/>
              </w:rPr>
            </w:pPr>
            <w:r>
              <w:rPr>
                <w:rFonts w:ascii="Arial" w:hAnsi="Arial" w:cs="Arial"/>
                <w:sz w:val="16"/>
                <w:szCs w:val="16"/>
                <w:lang w:val="ro-RO"/>
              </w:rPr>
              <w:t>-</w:t>
            </w:r>
          </w:p>
        </w:tc>
        <w:tc>
          <w:tcPr>
            <w:tcW w:w="754" w:type="dxa"/>
            <w:tcBorders>
              <w:top w:val="single" w:sz="4" w:space="0" w:color="auto"/>
              <w:left w:val="single" w:sz="4" w:space="0" w:color="auto"/>
              <w:bottom w:val="single" w:sz="4" w:space="0" w:color="auto"/>
              <w:right w:val="single" w:sz="4" w:space="0" w:color="auto"/>
            </w:tcBorders>
          </w:tcPr>
          <w:p w:rsidR="00682C65" w:rsidRDefault="00682C65" w:rsidP="00682C65">
            <w:pPr>
              <w:spacing w:after="0" w:line="240" w:lineRule="auto"/>
              <w:jc w:val="center"/>
              <w:rPr>
                <w:rFonts w:ascii="Arial" w:hAnsi="Arial" w:cs="Arial"/>
                <w:sz w:val="16"/>
                <w:szCs w:val="16"/>
                <w:lang w:val="ro-RO"/>
              </w:rPr>
            </w:pPr>
            <w:r>
              <w:rPr>
                <w:rFonts w:ascii="Arial" w:hAnsi="Arial" w:cs="Arial"/>
                <w:sz w:val="16"/>
                <w:szCs w:val="16"/>
                <w:lang w:val="ro-RO"/>
              </w:rPr>
              <w:t>-</w:t>
            </w:r>
          </w:p>
        </w:tc>
      </w:tr>
      <w:tr w:rsidR="00682C65" w:rsidRPr="00E34A2F" w:rsidTr="00682C65">
        <w:trPr>
          <w:cantSplit/>
          <w:jc w:val="center"/>
        </w:trPr>
        <w:tc>
          <w:tcPr>
            <w:tcW w:w="1009" w:type="dxa"/>
            <w:tcBorders>
              <w:top w:val="single" w:sz="4" w:space="0" w:color="auto"/>
              <w:left w:val="single" w:sz="4" w:space="0" w:color="auto"/>
              <w:bottom w:val="single" w:sz="4" w:space="0" w:color="auto"/>
              <w:right w:val="single" w:sz="4" w:space="0" w:color="auto"/>
            </w:tcBorders>
            <w:vAlign w:val="center"/>
          </w:tcPr>
          <w:p w:rsidR="00682C65" w:rsidRPr="00E34A2F" w:rsidRDefault="00682C65" w:rsidP="00682C65">
            <w:pPr>
              <w:spacing w:after="0" w:line="240" w:lineRule="auto"/>
              <w:rPr>
                <w:rFonts w:ascii="Arial" w:hAnsi="Arial" w:cs="Arial"/>
                <w:b/>
                <w:sz w:val="16"/>
                <w:szCs w:val="16"/>
                <w:lang w:val="it-IT"/>
              </w:rPr>
            </w:pPr>
            <w:r>
              <w:rPr>
                <w:rFonts w:ascii="Arial" w:hAnsi="Arial" w:cs="Arial"/>
                <w:b/>
                <w:sz w:val="16"/>
                <w:szCs w:val="16"/>
                <w:lang w:val="it-IT"/>
              </w:rPr>
              <w:t>februarie</w:t>
            </w:r>
          </w:p>
        </w:tc>
        <w:tc>
          <w:tcPr>
            <w:tcW w:w="745" w:type="dxa"/>
            <w:tcBorders>
              <w:top w:val="single" w:sz="4" w:space="0" w:color="auto"/>
              <w:left w:val="single" w:sz="4" w:space="0" w:color="auto"/>
              <w:bottom w:val="single" w:sz="4" w:space="0" w:color="auto"/>
              <w:right w:val="single" w:sz="4" w:space="0" w:color="auto"/>
            </w:tcBorders>
            <w:vAlign w:val="center"/>
          </w:tcPr>
          <w:p w:rsidR="00682C65" w:rsidRDefault="00682C65" w:rsidP="00682C65">
            <w:pPr>
              <w:spacing w:after="0" w:line="240" w:lineRule="auto"/>
              <w:jc w:val="center"/>
              <w:rPr>
                <w:rFonts w:ascii="Arial" w:hAnsi="Arial" w:cs="Arial"/>
                <w:sz w:val="16"/>
                <w:szCs w:val="16"/>
                <w:lang w:val="ro-RO"/>
              </w:rPr>
            </w:pPr>
            <w:r>
              <w:rPr>
                <w:rFonts w:ascii="Arial" w:hAnsi="Arial" w:cs="Arial"/>
                <w:sz w:val="16"/>
                <w:szCs w:val="16"/>
                <w:lang w:val="ro-RO"/>
              </w:rPr>
              <w:t>22.68</w:t>
            </w:r>
          </w:p>
        </w:tc>
        <w:tc>
          <w:tcPr>
            <w:tcW w:w="829" w:type="dxa"/>
            <w:tcBorders>
              <w:top w:val="single" w:sz="4" w:space="0" w:color="auto"/>
              <w:left w:val="single" w:sz="4" w:space="0" w:color="auto"/>
              <w:bottom w:val="single" w:sz="4" w:space="0" w:color="auto"/>
              <w:right w:val="single" w:sz="4" w:space="0" w:color="auto"/>
            </w:tcBorders>
            <w:vAlign w:val="center"/>
          </w:tcPr>
          <w:p w:rsidR="00682C65" w:rsidRDefault="00682C65" w:rsidP="00682C65">
            <w:pPr>
              <w:spacing w:after="0" w:line="240" w:lineRule="auto"/>
              <w:jc w:val="center"/>
              <w:rPr>
                <w:rFonts w:ascii="Arial" w:hAnsi="Arial" w:cs="Arial"/>
                <w:sz w:val="16"/>
                <w:szCs w:val="16"/>
                <w:lang w:val="ro-RO"/>
              </w:rPr>
            </w:pPr>
            <w:r>
              <w:rPr>
                <w:rFonts w:ascii="Arial" w:hAnsi="Arial" w:cs="Arial"/>
                <w:sz w:val="16"/>
                <w:szCs w:val="16"/>
                <w:lang w:val="ro-RO"/>
              </w:rPr>
              <w:t>93.22</w:t>
            </w:r>
          </w:p>
        </w:tc>
        <w:tc>
          <w:tcPr>
            <w:tcW w:w="804" w:type="dxa"/>
            <w:tcBorders>
              <w:top w:val="single" w:sz="4" w:space="0" w:color="auto"/>
              <w:left w:val="single" w:sz="4" w:space="0" w:color="auto"/>
              <w:bottom w:val="single" w:sz="4" w:space="0" w:color="auto"/>
              <w:right w:val="single" w:sz="4" w:space="0" w:color="auto"/>
            </w:tcBorders>
            <w:vAlign w:val="center"/>
          </w:tcPr>
          <w:p w:rsidR="00682C65" w:rsidRDefault="00682C65" w:rsidP="00682C65">
            <w:pPr>
              <w:spacing w:after="0" w:line="240" w:lineRule="auto"/>
              <w:jc w:val="center"/>
              <w:rPr>
                <w:rFonts w:ascii="Arial" w:hAnsi="Arial" w:cs="Arial"/>
                <w:sz w:val="16"/>
                <w:szCs w:val="16"/>
                <w:lang w:val="ro-RO"/>
              </w:rPr>
            </w:pPr>
            <w:r>
              <w:rPr>
                <w:rFonts w:ascii="Arial" w:hAnsi="Arial" w:cs="Arial"/>
                <w:sz w:val="16"/>
                <w:szCs w:val="16"/>
                <w:lang w:val="ro-RO"/>
              </w:rPr>
              <w:t>4.91</w:t>
            </w:r>
          </w:p>
        </w:tc>
        <w:tc>
          <w:tcPr>
            <w:tcW w:w="724" w:type="dxa"/>
            <w:tcBorders>
              <w:top w:val="single" w:sz="4" w:space="0" w:color="auto"/>
              <w:left w:val="single" w:sz="4" w:space="0" w:color="auto"/>
              <w:bottom w:val="single" w:sz="4" w:space="0" w:color="auto"/>
              <w:right w:val="single" w:sz="4" w:space="0" w:color="auto"/>
            </w:tcBorders>
            <w:vAlign w:val="center"/>
          </w:tcPr>
          <w:p w:rsidR="00682C65" w:rsidRDefault="00682C65" w:rsidP="00682C65">
            <w:pPr>
              <w:spacing w:after="0" w:line="240" w:lineRule="auto"/>
              <w:jc w:val="center"/>
              <w:rPr>
                <w:rFonts w:ascii="Arial" w:hAnsi="Arial" w:cs="Arial"/>
                <w:sz w:val="16"/>
                <w:szCs w:val="16"/>
                <w:lang w:val="ro-RO"/>
              </w:rPr>
            </w:pPr>
            <w:r>
              <w:rPr>
                <w:rFonts w:ascii="Arial" w:hAnsi="Arial" w:cs="Arial"/>
                <w:sz w:val="16"/>
                <w:szCs w:val="16"/>
                <w:lang w:val="ro-RO"/>
              </w:rPr>
              <w:t>16.85</w:t>
            </w:r>
          </w:p>
        </w:tc>
        <w:tc>
          <w:tcPr>
            <w:tcW w:w="792" w:type="dxa"/>
            <w:tcBorders>
              <w:top w:val="single" w:sz="4" w:space="0" w:color="auto"/>
              <w:left w:val="single" w:sz="4" w:space="0" w:color="auto"/>
              <w:bottom w:val="single" w:sz="4" w:space="0" w:color="auto"/>
              <w:right w:val="single" w:sz="4" w:space="0" w:color="auto"/>
            </w:tcBorders>
            <w:vAlign w:val="center"/>
          </w:tcPr>
          <w:p w:rsidR="00682C65" w:rsidRDefault="00682C65" w:rsidP="00682C65">
            <w:pPr>
              <w:spacing w:after="0" w:line="240" w:lineRule="auto"/>
              <w:jc w:val="center"/>
              <w:rPr>
                <w:rFonts w:ascii="Arial" w:hAnsi="Arial" w:cs="Arial"/>
                <w:sz w:val="16"/>
                <w:szCs w:val="16"/>
                <w:lang w:val="ro-RO"/>
              </w:rPr>
            </w:pPr>
            <w:r>
              <w:rPr>
                <w:rFonts w:ascii="Arial" w:hAnsi="Arial" w:cs="Arial"/>
                <w:sz w:val="16"/>
                <w:szCs w:val="16"/>
                <w:lang w:val="ro-RO"/>
              </w:rPr>
              <w:t>72.86</w:t>
            </w:r>
          </w:p>
        </w:tc>
        <w:tc>
          <w:tcPr>
            <w:tcW w:w="766" w:type="dxa"/>
            <w:tcBorders>
              <w:top w:val="single" w:sz="4" w:space="0" w:color="auto"/>
              <w:left w:val="single" w:sz="4" w:space="0" w:color="auto"/>
              <w:bottom w:val="single" w:sz="4" w:space="0" w:color="auto"/>
              <w:right w:val="single" w:sz="4" w:space="0" w:color="auto"/>
            </w:tcBorders>
            <w:vAlign w:val="center"/>
          </w:tcPr>
          <w:p w:rsidR="00682C65" w:rsidRDefault="00682C65" w:rsidP="00682C65">
            <w:pPr>
              <w:spacing w:after="0" w:line="240" w:lineRule="auto"/>
              <w:jc w:val="center"/>
              <w:rPr>
                <w:rFonts w:ascii="Arial" w:hAnsi="Arial" w:cs="Arial"/>
                <w:sz w:val="16"/>
                <w:szCs w:val="16"/>
                <w:lang w:val="ro-RO"/>
              </w:rPr>
            </w:pPr>
            <w:r>
              <w:rPr>
                <w:rFonts w:ascii="Arial" w:hAnsi="Arial" w:cs="Arial"/>
                <w:sz w:val="16"/>
                <w:szCs w:val="16"/>
                <w:lang w:val="ro-RO"/>
              </w:rPr>
              <w:t>2.0</w:t>
            </w:r>
          </w:p>
        </w:tc>
        <w:tc>
          <w:tcPr>
            <w:tcW w:w="770" w:type="dxa"/>
            <w:tcBorders>
              <w:top w:val="single" w:sz="4" w:space="0" w:color="auto"/>
              <w:left w:val="single" w:sz="4" w:space="0" w:color="auto"/>
              <w:bottom w:val="single" w:sz="4" w:space="0" w:color="auto"/>
              <w:right w:val="single" w:sz="4" w:space="0" w:color="auto"/>
            </w:tcBorders>
            <w:vAlign w:val="center"/>
          </w:tcPr>
          <w:p w:rsidR="00682C65" w:rsidRDefault="00682C65" w:rsidP="00682C65">
            <w:pPr>
              <w:spacing w:after="0" w:line="240" w:lineRule="auto"/>
              <w:jc w:val="center"/>
              <w:rPr>
                <w:rFonts w:ascii="Arial" w:hAnsi="Arial" w:cs="Arial"/>
                <w:sz w:val="16"/>
                <w:szCs w:val="16"/>
                <w:lang w:val="ro-RO"/>
              </w:rPr>
            </w:pPr>
            <w:r>
              <w:rPr>
                <w:rFonts w:ascii="Arial" w:hAnsi="Arial" w:cs="Arial"/>
                <w:sz w:val="16"/>
                <w:szCs w:val="16"/>
                <w:lang w:val="ro-RO"/>
              </w:rPr>
              <w:t>21.99</w:t>
            </w:r>
          </w:p>
        </w:tc>
        <w:tc>
          <w:tcPr>
            <w:tcW w:w="792" w:type="dxa"/>
            <w:tcBorders>
              <w:top w:val="single" w:sz="4" w:space="0" w:color="auto"/>
              <w:left w:val="single" w:sz="4" w:space="0" w:color="auto"/>
              <w:bottom w:val="single" w:sz="4" w:space="0" w:color="auto"/>
              <w:right w:val="single" w:sz="4" w:space="0" w:color="auto"/>
            </w:tcBorders>
            <w:vAlign w:val="center"/>
          </w:tcPr>
          <w:p w:rsidR="00682C65" w:rsidRDefault="00682C65" w:rsidP="00682C65">
            <w:pPr>
              <w:spacing w:after="0" w:line="240" w:lineRule="auto"/>
              <w:jc w:val="center"/>
              <w:rPr>
                <w:rFonts w:ascii="Arial" w:hAnsi="Arial" w:cs="Arial"/>
                <w:sz w:val="16"/>
                <w:szCs w:val="16"/>
                <w:lang w:val="ro-RO"/>
              </w:rPr>
            </w:pPr>
            <w:r>
              <w:rPr>
                <w:rFonts w:ascii="Arial" w:hAnsi="Arial" w:cs="Arial"/>
                <w:sz w:val="16"/>
                <w:szCs w:val="16"/>
                <w:lang w:val="ro-RO"/>
              </w:rPr>
              <w:t>66.55</w:t>
            </w:r>
          </w:p>
        </w:tc>
        <w:tc>
          <w:tcPr>
            <w:tcW w:w="766" w:type="dxa"/>
            <w:tcBorders>
              <w:top w:val="single" w:sz="4" w:space="0" w:color="auto"/>
              <w:left w:val="single" w:sz="4" w:space="0" w:color="auto"/>
              <w:bottom w:val="single" w:sz="4" w:space="0" w:color="auto"/>
              <w:right w:val="single" w:sz="4" w:space="0" w:color="auto"/>
            </w:tcBorders>
            <w:vAlign w:val="center"/>
          </w:tcPr>
          <w:p w:rsidR="00682C65" w:rsidRDefault="00682C65" w:rsidP="00682C65">
            <w:pPr>
              <w:spacing w:after="0" w:line="240" w:lineRule="auto"/>
              <w:jc w:val="center"/>
              <w:rPr>
                <w:rFonts w:ascii="Arial" w:hAnsi="Arial" w:cs="Arial"/>
                <w:sz w:val="16"/>
                <w:szCs w:val="16"/>
                <w:lang w:val="ro-RO"/>
              </w:rPr>
            </w:pPr>
            <w:r>
              <w:rPr>
                <w:rFonts w:ascii="Arial" w:hAnsi="Arial" w:cs="Arial"/>
                <w:sz w:val="16"/>
                <w:szCs w:val="16"/>
                <w:lang w:val="ro-RO"/>
              </w:rPr>
              <w:t>3.27</w:t>
            </w:r>
          </w:p>
        </w:tc>
        <w:tc>
          <w:tcPr>
            <w:tcW w:w="752" w:type="dxa"/>
            <w:tcBorders>
              <w:top w:val="single" w:sz="4" w:space="0" w:color="auto"/>
              <w:left w:val="single" w:sz="4" w:space="0" w:color="auto"/>
              <w:bottom w:val="single" w:sz="4" w:space="0" w:color="auto"/>
              <w:right w:val="single" w:sz="4" w:space="0" w:color="auto"/>
            </w:tcBorders>
          </w:tcPr>
          <w:p w:rsidR="00682C65" w:rsidRDefault="00682C65" w:rsidP="00682C65">
            <w:pPr>
              <w:spacing w:after="0" w:line="240" w:lineRule="auto"/>
              <w:jc w:val="center"/>
              <w:rPr>
                <w:rFonts w:ascii="Arial" w:hAnsi="Arial" w:cs="Arial"/>
                <w:sz w:val="16"/>
                <w:szCs w:val="16"/>
                <w:lang w:val="ro-RO"/>
              </w:rPr>
            </w:pPr>
            <w:r>
              <w:rPr>
                <w:rFonts w:ascii="Arial" w:hAnsi="Arial" w:cs="Arial"/>
                <w:sz w:val="16"/>
                <w:szCs w:val="16"/>
                <w:lang w:val="ro-RO"/>
              </w:rPr>
              <w:t>-</w:t>
            </w:r>
          </w:p>
        </w:tc>
        <w:tc>
          <w:tcPr>
            <w:tcW w:w="777" w:type="dxa"/>
            <w:tcBorders>
              <w:top w:val="single" w:sz="4" w:space="0" w:color="auto"/>
              <w:left w:val="single" w:sz="4" w:space="0" w:color="auto"/>
              <w:bottom w:val="single" w:sz="4" w:space="0" w:color="auto"/>
              <w:right w:val="single" w:sz="4" w:space="0" w:color="auto"/>
            </w:tcBorders>
          </w:tcPr>
          <w:p w:rsidR="00682C65" w:rsidRDefault="00682C65" w:rsidP="00682C65">
            <w:pPr>
              <w:spacing w:after="0" w:line="240" w:lineRule="auto"/>
              <w:jc w:val="center"/>
              <w:rPr>
                <w:rFonts w:ascii="Arial" w:hAnsi="Arial" w:cs="Arial"/>
                <w:sz w:val="16"/>
                <w:szCs w:val="16"/>
                <w:lang w:val="ro-RO"/>
              </w:rPr>
            </w:pPr>
            <w:r>
              <w:rPr>
                <w:rFonts w:ascii="Arial" w:hAnsi="Arial" w:cs="Arial"/>
                <w:sz w:val="16"/>
                <w:szCs w:val="16"/>
                <w:lang w:val="ro-RO"/>
              </w:rPr>
              <w:t>-</w:t>
            </w:r>
          </w:p>
        </w:tc>
        <w:tc>
          <w:tcPr>
            <w:tcW w:w="754" w:type="dxa"/>
            <w:tcBorders>
              <w:top w:val="single" w:sz="4" w:space="0" w:color="auto"/>
              <w:left w:val="single" w:sz="4" w:space="0" w:color="auto"/>
              <w:bottom w:val="single" w:sz="4" w:space="0" w:color="auto"/>
              <w:right w:val="single" w:sz="4" w:space="0" w:color="auto"/>
            </w:tcBorders>
          </w:tcPr>
          <w:p w:rsidR="00682C65" w:rsidRDefault="00682C65" w:rsidP="00682C65">
            <w:pPr>
              <w:spacing w:after="0" w:line="240" w:lineRule="auto"/>
              <w:jc w:val="center"/>
              <w:rPr>
                <w:rFonts w:ascii="Arial" w:hAnsi="Arial" w:cs="Arial"/>
                <w:sz w:val="16"/>
                <w:szCs w:val="16"/>
                <w:lang w:val="ro-RO"/>
              </w:rPr>
            </w:pPr>
            <w:r>
              <w:rPr>
                <w:rFonts w:ascii="Arial" w:hAnsi="Arial" w:cs="Arial"/>
                <w:sz w:val="16"/>
                <w:szCs w:val="16"/>
                <w:lang w:val="ro-RO"/>
              </w:rPr>
              <w:t>-</w:t>
            </w:r>
          </w:p>
        </w:tc>
      </w:tr>
      <w:tr w:rsidR="00682C65" w:rsidRPr="00E34A2F" w:rsidTr="00682C65">
        <w:trPr>
          <w:cantSplit/>
          <w:jc w:val="center"/>
        </w:trPr>
        <w:tc>
          <w:tcPr>
            <w:tcW w:w="1009" w:type="dxa"/>
            <w:tcBorders>
              <w:top w:val="single" w:sz="4" w:space="0" w:color="auto"/>
              <w:left w:val="single" w:sz="4" w:space="0" w:color="auto"/>
              <w:bottom w:val="single" w:sz="4" w:space="0" w:color="auto"/>
              <w:right w:val="single" w:sz="4" w:space="0" w:color="auto"/>
            </w:tcBorders>
            <w:vAlign w:val="center"/>
          </w:tcPr>
          <w:p w:rsidR="00682C65" w:rsidRDefault="00682C65" w:rsidP="00682C65">
            <w:pPr>
              <w:spacing w:after="0" w:line="240" w:lineRule="auto"/>
              <w:rPr>
                <w:rFonts w:ascii="Arial" w:hAnsi="Arial" w:cs="Arial"/>
                <w:b/>
                <w:sz w:val="16"/>
                <w:szCs w:val="16"/>
                <w:lang w:val="it-IT"/>
              </w:rPr>
            </w:pPr>
            <w:r>
              <w:rPr>
                <w:rFonts w:ascii="Arial" w:hAnsi="Arial" w:cs="Arial"/>
                <w:b/>
                <w:sz w:val="16"/>
                <w:szCs w:val="16"/>
                <w:lang w:val="it-IT"/>
              </w:rPr>
              <w:t>martie</w:t>
            </w:r>
          </w:p>
        </w:tc>
        <w:tc>
          <w:tcPr>
            <w:tcW w:w="745" w:type="dxa"/>
            <w:tcBorders>
              <w:top w:val="single" w:sz="4" w:space="0" w:color="auto"/>
              <w:left w:val="single" w:sz="4" w:space="0" w:color="auto"/>
              <w:bottom w:val="single" w:sz="4" w:space="0" w:color="auto"/>
              <w:right w:val="single" w:sz="4" w:space="0" w:color="auto"/>
            </w:tcBorders>
            <w:vAlign w:val="center"/>
          </w:tcPr>
          <w:p w:rsidR="00682C65" w:rsidRDefault="00682C65" w:rsidP="00682C65">
            <w:pPr>
              <w:spacing w:after="0" w:line="240" w:lineRule="auto"/>
              <w:jc w:val="center"/>
              <w:rPr>
                <w:rFonts w:ascii="Arial" w:hAnsi="Arial" w:cs="Arial"/>
                <w:sz w:val="16"/>
                <w:szCs w:val="16"/>
                <w:lang w:val="ro-RO"/>
              </w:rPr>
            </w:pPr>
            <w:r>
              <w:rPr>
                <w:rFonts w:ascii="Arial" w:hAnsi="Arial" w:cs="Arial"/>
                <w:sz w:val="16"/>
                <w:szCs w:val="16"/>
                <w:lang w:val="ro-RO"/>
              </w:rPr>
              <w:t>24,05</w:t>
            </w:r>
          </w:p>
        </w:tc>
        <w:tc>
          <w:tcPr>
            <w:tcW w:w="829" w:type="dxa"/>
            <w:tcBorders>
              <w:top w:val="single" w:sz="4" w:space="0" w:color="auto"/>
              <w:left w:val="single" w:sz="4" w:space="0" w:color="auto"/>
              <w:bottom w:val="single" w:sz="4" w:space="0" w:color="auto"/>
              <w:right w:val="single" w:sz="4" w:space="0" w:color="auto"/>
            </w:tcBorders>
            <w:vAlign w:val="center"/>
          </w:tcPr>
          <w:p w:rsidR="00682C65" w:rsidRDefault="00682C65" w:rsidP="00682C65">
            <w:pPr>
              <w:spacing w:after="0" w:line="240" w:lineRule="auto"/>
              <w:jc w:val="center"/>
              <w:rPr>
                <w:rFonts w:ascii="Arial" w:hAnsi="Arial" w:cs="Arial"/>
                <w:sz w:val="16"/>
                <w:szCs w:val="16"/>
                <w:lang w:val="ro-RO"/>
              </w:rPr>
            </w:pPr>
            <w:r>
              <w:rPr>
                <w:rFonts w:ascii="Arial" w:hAnsi="Arial" w:cs="Arial"/>
                <w:sz w:val="16"/>
                <w:szCs w:val="16"/>
                <w:lang w:val="ro-RO"/>
              </w:rPr>
              <w:t>44,70</w:t>
            </w:r>
          </w:p>
        </w:tc>
        <w:tc>
          <w:tcPr>
            <w:tcW w:w="804" w:type="dxa"/>
            <w:tcBorders>
              <w:top w:val="single" w:sz="4" w:space="0" w:color="auto"/>
              <w:left w:val="single" w:sz="4" w:space="0" w:color="auto"/>
              <w:bottom w:val="single" w:sz="4" w:space="0" w:color="auto"/>
              <w:right w:val="single" w:sz="4" w:space="0" w:color="auto"/>
            </w:tcBorders>
            <w:vAlign w:val="center"/>
          </w:tcPr>
          <w:p w:rsidR="00682C65" w:rsidRDefault="00682C65" w:rsidP="00682C65">
            <w:pPr>
              <w:spacing w:after="0" w:line="240" w:lineRule="auto"/>
              <w:jc w:val="center"/>
              <w:rPr>
                <w:rFonts w:ascii="Arial" w:hAnsi="Arial" w:cs="Arial"/>
                <w:sz w:val="16"/>
                <w:szCs w:val="16"/>
                <w:lang w:val="ro-RO"/>
              </w:rPr>
            </w:pPr>
            <w:r>
              <w:rPr>
                <w:rFonts w:ascii="Arial" w:hAnsi="Arial" w:cs="Arial"/>
                <w:sz w:val="16"/>
                <w:szCs w:val="16"/>
                <w:lang w:val="ro-RO"/>
              </w:rPr>
              <w:t>6,36</w:t>
            </w:r>
          </w:p>
        </w:tc>
        <w:tc>
          <w:tcPr>
            <w:tcW w:w="724" w:type="dxa"/>
            <w:tcBorders>
              <w:top w:val="single" w:sz="4" w:space="0" w:color="auto"/>
              <w:left w:val="single" w:sz="4" w:space="0" w:color="auto"/>
              <w:bottom w:val="single" w:sz="4" w:space="0" w:color="auto"/>
              <w:right w:val="single" w:sz="4" w:space="0" w:color="auto"/>
            </w:tcBorders>
            <w:vAlign w:val="center"/>
          </w:tcPr>
          <w:p w:rsidR="00682C65" w:rsidRDefault="00682C65" w:rsidP="00682C65">
            <w:pPr>
              <w:spacing w:after="0" w:line="240" w:lineRule="auto"/>
              <w:jc w:val="center"/>
              <w:rPr>
                <w:rFonts w:ascii="Arial" w:hAnsi="Arial" w:cs="Arial"/>
                <w:sz w:val="16"/>
                <w:szCs w:val="16"/>
                <w:lang w:val="ro-RO"/>
              </w:rPr>
            </w:pPr>
            <w:r>
              <w:rPr>
                <w:rFonts w:ascii="Arial" w:hAnsi="Arial" w:cs="Arial"/>
                <w:sz w:val="16"/>
                <w:szCs w:val="16"/>
                <w:lang w:val="ro-RO"/>
              </w:rPr>
              <w:t>20,17</w:t>
            </w:r>
          </w:p>
        </w:tc>
        <w:tc>
          <w:tcPr>
            <w:tcW w:w="792" w:type="dxa"/>
            <w:tcBorders>
              <w:top w:val="single" w:sz="4" w:space="0" w:color="auto"/>
              <w:left w:val="single" w:sz="4" w:space="0" w:color="auto"/>
              <w:bottom w:val="single" w:sz="4" w:space="0" w:color="auto"/>
              <w:right w:val="single" w:sz="4" w:space="0" w:color="auto"/>
            </w:tcBorders>
            <w:vAlign w:val="center"/>
          </w:tcPr>
          <w:p w:rsidR="00682C65" w:rsidRDefault="00682C65" w:rsidP="00682C65">
            <w:pPr>
              <w:spacing w:after="0" w:line="240" w:lineRule="auto"/>
              <w:jc w:val="center"/>
              <w:rPr>
                <w:rFonts w:ascii="Arial" w:hAnsi="Arial" w:cs="Arial"/>
                <w:sz w:val="16"/>
                <w:szCs w:val="16"/>
                <w:lang w:val="ro-RO"/>
              </w:rPr>
            </w:pPr>
            <w:r>
              <w:rPr>
                <w:rFonts w:ascii="Arial" w:hAnsi="Arial" w:cs="Arial"/>
                <w:sz w:val="16"/>
                <w:szCs w:val="16"/>
                <w:lang w:val="ro-RO"/>
              </w:rPr>
              <w:t>36,71</w:t>
            </w:r>
          </w:p>
        </w:tc>
        <w:tc>
          <w:tcPr>
            <w:tcW w:w="766" w:type="dxa"/>
            <w:tcBorders>
              <w:top w:val="single" w:sz="4" w:space="0" w:color="auto"/>
              <w:left w:val="single" w:sz="4" w:space="0" w:color="auto"/>
              <w:bottom w:val="single" w:sz="4" w:space="0" w:color="auto"/>
              <w:right w:val="single" w:sz="4" w:space="0" w:color="auto"/>
            </w:tcBorders>
            <w:vAlign w:val="center"/>
          </w:tcPr>
          <w:p w:rsidR="00682C65" w:rsidRDefault="00682C65" w:rsidP="00682C65">
            <w:pPr>
              <w:spacing w:after="0" w:line="240" w:lineRule="auto"/>
              <w:jc w:val="center"/>
              <w:rPr>
                <w:rFonts w:ascii="Arial" w:hAnsi="Arial" w:cs="Arial"/>
                <w:sz w:val="16"/>
                <w:szCs w:val="16"/>
                <w:lang w:val="ro-RO"/>
              </w:rPr>
            </w:pPr>
            <w:r>
              <w:rPr>
                <w:rFonts w:ascii="Arial" w:hAnsi="Arial" w:cs="Arial"/>
                <w:sz w:val="16"/>
                <w:szCs w:val="16"/>
                <w:lang w:val="ro-RO"/>
              </w:rPr>
              <w:t>4,91</w:t>
            </w:r>
          </w:p>
        </w:tc>
        <w:tc>
          <w:tcPr>
            <w:tcW w:w="770" w:type="dxa"/>
            <w:tcBorders>
              <w:top w:val="single" w:sz="4" w:space="0" w:color="auto"/>
              <w:left w:val="single" w:sz="4" w:space="0" w:color="auto"/>
              <w:bottom w:val="single" w:sz="4" w:space="0" w:color="auto"/>
              <w:right w:val="single" w:sz="4" w:space="0" w:color="auto"/>
            </w:tcBorders>
            <w:vAlign w:val="center"/>
          </w:tcPr>
          <w:p w:rsidR="00682C65" w:rsidRDefault="00682C65" w:rsidP="00682C65">
            <w:pPr>
              <w:spacing w:after="0" w:line="240" w:lineRule="auto"/>
              <w:jc w:val="center"/>
              <w:rPr>
                <w:rFonts w:ascii="Arial" w:hAnsi="Arial" w:cs="Arial"/>
                <w:sz w:val="16"/>
                <w:szCs w:val="16"/>
                <w:lang w:val="ro-RO"/>
              </w:rPr>
            </w:pPr>
            <w:r>
              <w:rPr>
                <w:rFonts w:ascii="Arial" w:hAnsi="Arial" w:cs="Arial"/>
                <w:sz w:val="16"/>
                <w:szCs w:val="16"/>
                <w:lang w:val="ro-RO"/>
              </w:rPr>
              <w:t>*30,58</w:t>
            </w:r>
          </w:p>
        </w:tc>
        <w:tc>
          <w:tcPr>
            <w:tcW w:w="792" w:type="dxa"/>
            <w:tcBorders>
              <w:top w:val="single" w:sz="4" w:space="0" w:color="auto"/>
              <w:left w:val="single" w:sz="4" w:space="0" w:color="auto"/>
              <w:bottom w:val="single" w:sz="4" w:space="0" w:color="auto"/>
              <w:right w:val="single" w:sz="4" w:space="0" w:color="auto"/>
            </w:tcBorders>
            <w:vAlign w:val="center"/>
          </w:tcPr>
          <w:p w:rsidR="00682C65" w:rsidRDefault="00682C65" w:rsidP="00682C65">
            <w:pPr>
              <w:spacing w:after="0" w:line="240" w:lineRule="auto"/>
              <w:jc w:val="center"/>
              <w:rPr>
                <w:rFonts w:ascii="Arial" w:hAnsi="Arial" w:cs="Arial"/>
                <w:sz w:val="16"/>
                <w:szCs w:val="16"/>
                <w:lang w:val="ro-RO"/>
              </w:rPr>
            </w:pPr>
            <w:r>
              <w:rPr>
                <w:rFonts w:ascii="Arial" w:hAnsi="Arial" w:cs="Arial"/>
                <w:sz w:val="16"/>
                <w:szCs w:val="16"/>
                <w:lang w:val="ro-RO"/>
              </w:rPr>
              <w:t>57,64</w:t>
            </w:r>
          </w:p>
        </w:tc>
        <w:tc>
          <w:tcPr>
            <w:tcW w:w="766" w:type="dxa"/>
            <w:tcBorders>
              <w:top w:val="single" w:sz="4" w:space="0" w:color="auto"/>
              <w:left w:val="single" w:sz="4" w:space="0" w:color="auto"/>
              <w:bottom w:val="single" w:sz="4" w:space="0" w:color="auto"/>
              <w:right w:val="single" w:sz="4" w:space="0" w:color="auto"/>
            </w:tcBorders>
            <w:vAlign w:val="center"/>
          </w:tcPr>
          <w:p w:rsidR="00682C65" w:rsidRDefault="00682C65" w:rsidP="00682C65">
            <w:pPr>
              <w:spacing w:after="0" w:line="240" w:lineRule="auto"/>
              <w:jc w:val="center"/>
              <w:rPr>
                <w:rFonts w:ascii="Arial" w:hAnsi="Arial" w:cs="Arial"/>
                <w:sz w:val="16"/>
                <w:szCs w:val="16"/>
                <w:lang w:val="ro-RO"/>
              </w:rPr>
            </w:pPr>
            <w:r>
              <w:rPr>
                <w:rFonts w:ascii="Arial" w:hAnsi="Arial" w:cs="Arial"/>
                <w:sz w:val="16"/>
                <w:szCs w:val="16"/>
                <w:lang w:val="ro-RO"/>
              </w:rPr>
              <w:t>8,55</w:t>
            </w:r>
          </w:p>
        </w:tc>
        <w:tc>
          <w:tcPr>
            <w:tcW w:w="752" w:type="dxa"/>
            <w:tcBorders>
              <w:top w:val="single" w:sz="4" w:space="0" w:color="auto"/>
              <w:left w:val="single" w:sz="4" w:space="0" w:color="auto"/>
              <w:bottom w:val="single" w:sz="4" w:space="0" w:color="auto"/>
              <w:right w:val="single" w:sz="4" w:space="0" w:color="auto"/>
            </w:tcBorders>
          </w:tcPr>
          <w:p w:rsidR="00682C65" w:rsidRDefault="00682C65" w:rsidP="00682C65">
            <w:pPr>
              <w:spacing w:after="0" w:line="240" w:lineRule="auto"/>
              <w:jc w:val="center"/>
              <w:rPr>
                <w:rFonts w:ascii="Arial" w:hAnsi="Arial" w:cs="Arial"/>
                <w:sz w:val="16"/>
                <w:szCs w:val="16"/>
                <w:lang w:val="ro-RO"/>
              </w:rPr>
            </w:pPr>
            <w:r>
              <w:rPr>
                <w:rFonts w:ascii="Arial" w:hAnsi="Arial" w:cs="Arial"/>
                <w:sz w:val="16"/>
                <w:szCs w:val="16"/>
                <w:lang w:val="ro-RO"/>
              </w:rPr>
              <w:t>-</w:t>
            </w:r>
          </w:p>
        </w:tc>
        <w:tc>
          <w:tcPr>
            <w:tcW w:w="777" w:type="dxa"/>
            <w:tcBorders>
              <w:top w:val="single" w:sz="4" w:space="0" w:color="auto"/>
              <w:left w:val="single" w:sz="4" w:space="0" w:color="auto"/>
              <w:bottom w:val="single" w:sz="4" w:space="0" w:color="auto"/>
              <w:right w:val="single" w:sz="4" w:space="0" w:color="auto"/>
            </w:tcBorders>
          </w:tcPr>
          <w:p w:rsidR="00682C65" w:rsidRDefault="00682C65" w:rsidP="00682C65">
            <w:pPr>
              <w:spacing w:after="0" w:line="240" w:lineRule="auto"/>
              <w:jc w:val="center"/>
              <w:rPr>
                <w:rFonts w:ascii="Arial" w:hAnsi="Arial" w:cs="Arial"/>
                <w:sz w:val="16"/>
                <w:szCs w:val="16"/>
                <w:lang w:val="ro-RO"/>
              </w:rPr>
            </w:pPr>
            <w:r>
              <w:rPr>
                <w:rFonts w:ascii="Arial" w:hAnsi="Arial" w:cs="Arial"/>
                <w:sz w:val="16"/>
                <w:szCs w:val="16"/>
                <w:lang w:val="ro-RO"/>
              </w:rPr>
              <w:t>-</w:t>
            </w:r>
          </w:p>
        </w:tc>
        <w:tc>
          <w:tcPr>
            <w:tcW w:w="754" w:type="dxa"/>
            <w:tcBorders>
              <w:top w:val="single" w:sz="4" w:space="0" w:color="auto"/>
              <w:left w:val="single" w:sz="4" w:space="0" w:color="auto"/>
              <w:bottom w:val="single" w:sz="4" w:space="0" w:color="auto"/>
              <w:right w:val="single" w:sz="4" w:space="0" w:color="auto"/>
            </w:tcBorders>
          </w:tcPr>
          <w:p w:rsidR="00682C65" w:rsidRDefault="00682C65" w:rsidP="00682C65">
            <w:pPr>
              <w:spacing w:after="0" w:line="240" w:lineRule="auto"/>
              <w:jc w:val="center"/>
              <w:rPr>
                <w:rFonts w:ascii="Arial" w:hAnsi="Arial" w:cs="Arial"/>
                <w:sz w:val="16"/>
                <w:szCs w:val="16"/>
                <w:lang w:val="ro-RO"/>
              </w:rPr>
            </w:pPr>
            <w:r>
              <w:rPr>
                <w:rFonts w:ascii="Arial" w:hAnsi="Arial" w:cs="Arial"/>
                <w:sz w:val="16"/>
                <w:szCs w:val="16"/>
                <w:lang w:val="ro-RO"/>
              </w:rPr>
              <w:t>-</w:t>
            </w:r>
          </w:p>
        </w:tc>
      </w:tr>
      <w:tr w:rsidR="00682C65" w:rsidRPr="00E34A2F" w:rsidTr="00682C65">
        <w:trPr>
          <w:cantSplit/>
          <w:jc w:val="center"/>
        </w:trPr>
        <w:tc>
          <w:tcPr>
            <w:tcW w:w="1009" w:type="dxa"/>
            <w:tcBorders>
              <w:top w:val="single" w:sz="4" w:space="0" w:color="auto"/>
              <w:left w:val="single" w:sz="4" w:space="0" w:color="auto"/>
              <w:bottom w:val="single" w:sz="4" w:space="0" w:color="auto"/>
              <w:right w:val="single" w:sz="4" w:space="0" w:color="auto"/>
            </w:tcBorders>
            <w:vAlign w:val="center"/>
          </w:tcPr>
          <w:p w:rsidR="00682C65" w:rsidRDefault="00682C65" w:rsidP="00682C65">
            <w:pPr>
              <w:spacing w:after="0" w:line="240" w:lineRule="auto"/>
              <w:rPr>
                <w:rFonts w:ascii="Arial" w:hAnsi="Arial" w:cs="Arial"/>
                <w:b/>
                <w:sz w:val="16"/>
                <w:szCs w:val="16"/>
                <w:lang w:val="it-IT"/>
              </w:rPr>
            </w:pPr>
            <w:r>
              <w:rPr>
                <w:rFonts w:ascii="Arial" w:hAnsi="Arial" w:cs="Arial"/>
                <w:b/>
                <w:sz w:val="16"/>
                <w:szCs w:val="16"/>
                <w:lang w:val="it-IT"/>
              </w:rPr>
              <w:t>aprilie</w:t>
            </w:r>
          </w:p>
        </w:tc>
        <w:tc>
          <w:tcPr>
            <w:tcW w:w="745" w:type="dxa"/>
            <w:tcBorders>
              <w:top w:val="single" w:sz="4" w:space="0" w:color="auto"/>
              <w:left w:val="single" w:sz="4" w:space="0" w:color="auto"/>
              <w:bottom w:val="single" w:sz="4" w:space="0" w:color="auto"/>
              <w:right w:val="single" w:sz="4" w:space="0" w:color="auto"/>
            </w:tcBorders>
            <w:vAlign w:val="center"/>
          </w:tcPr>
          <w:p w:rsidR="00682C65" w:rsidRDefault="00682C65" w:rsidP="00682C65">
            <w:pPr>
              <w:spacing w:after="0" w:line="240" w:lineRule="auto"/>
              <w:jc w:val="center"/>
              <w:rPr>
                <w:rFonts w:ascii="Arial" w:hAnsi="Arial" w:cs="Arial"/>
                <w:sz w:val="16"/>
                <w:szCs w:val="16"/>
                <w:lang w:val="ro-RO"/>
              </w:rPr>
            </w:pPr>
            <w:r>
              <w:rPr>
                <w:rFonts w:ascii="Arial" w:hAnsi="Arial" w:cs="Arial"/>
                <w:sz w:val="16"/>
                <w:szCs w:val="16"/>
                <w:lang w:val="ro-RO"/>
              </w:rPr>
              <w:t>19,83</w:t>
            </w:r>
          </w:p>
        </w:tc>
        <w:tc>
          <w:tcPr>
            <w:tcW w:w="829" w:type="dxa"/>
            <w:tcBorders>
              <w:top w:val="single" w:sz="4" w:space="0" w:color="auto"/>
              <w:left w:val="single" w:sz="4" w:space="0" w:color="auto"/>
              <w:bottom w:val="single" w:sz="4" w:space="0" w:color="auto"/>
              <w:right w:val="single" w:sz="4" w:space="0" w:color="auto"/>
            </w:tcBorders>
            <w:vAlign w:val="center"/>
          </w:tcPr>
          <w:p w:rsidR="00682C65" w:rsidRDefault="00682C65" w:rsidP="00682C65">
            <w:pPr>
              <w:spacing w:after="0" w:line="240" w:lineRule="auto"/>
              <w:jc w:val="center"/>
              <w:rPr>
                <w:rFonts w:ascii="Arial" w:hAnsi="Arial" w:cs="Arial"/>
                <w:sz w:val="16"/>
                <w:szCs w:val="16"/>
                <w:lang w:val="ro-RO"/>
              </w:rPr>
            </w:pPr>
            <w:r>
              <w:rPr>
                <w:rFonts w:ascii="Arial" w:hAnsi="Arial" w:cs="Arial"/>
                <w:sz w:val="16"/>
                <w:szCs w:val="16"/>
                <w:lang w:val="ro-RO"/>
              </w:rPr>
              <w:t>43,79</w:t>
            </w:r>
          </w:p>
        </w:tc>
        <w:tc>
          <w:tcPr>
            <w:tcW w:w="804" w:type="dxa"/>
            <w:tcBorders>
              <w:top w:val="single" w:sz="4" w:space="0" w:color="auto"/>
              <w:left w:val="single" w:sz="4" w:space="0" w:color="auto"/>
              <w:bottom w:val="single" w:sz="4" w:space="0" w:color="auto"/>
              <w:right w:val="single" w:sz="4" w:space="0" w:color="auto"/>
            </w:tcBorders>
            <w:vAlign w:val="center"/>
          </w:tcPr>
          <w:p w:rsidR="00682C65" w:rsidRDefault="00682C65" w:rsidP="00682C65">
            <w:pPr>
              <w:spacing w:after="0" w:line="240" w:lineRule="auto"/>
              <w:jc w:val="center"/>
              <w:rPr>
                <w:rFonts w:ascii="Arial" w:hAnsi="Arial" w:cs="Arial"/>
                <w:sz w:val="16"/>
                <w:szCs w:val="16"/>
                <w:lang w:val="ro-RO"/>
              </w:rPr>
            </w:pPr>
            <w:r>
              <w:rPr>
                <w:rFonts w:ascii="Arial" w:hAnsi="Arial" w:cs="Arial"/>
                <w:sz w:val="16"/>
                <w:szCs w:val="16"/>
                <w:lang w:val="ro-RO"/>
              </w:rPr>
              <w:t>6,72</w:t>
            </w:r>
          </w:p>
        </w:tc>
        <w:tc>
          <w:tcPr>
            <w:tcW w:w="724" w:type="dxa"/>
            <w:tcBorders>
              <w:top w:val="single" w:sz="4" w:space="0" w:color="auto"/>
              <w:left w:val="single" w:sz="4" w:space="0" w:color="auto"/>
              <w:bottom w:val="single" w:sz="4" w:space="0" w:color="auto"/>
              <w:right w:val="single" w:sz="4" w:space="0" w:color="auto"/>
            </w:tcBorders>
            <w:vAlign w:val="center"/>
          </w:tcPr>
          <w:p w:rsidR="00682C65" w:rsidRDefault="00682C65" w:rsidP="00682C65">
            <w:pPr>
              <w:spacing w:after="0" w:line="240" w:lineRule="auto"/>
              <w:jc w:val="center"/>
              <w:rPr>
                <w:rFonts w:ascii="Arial" w:hAnsi="Arial" w:cs="Arial"/>
                <w:sz w:val="16"/>
                <w:szCs w:val="16"/>
                <w:lang w:val="ro-RO"/>
              </w:rPr>
            </w:pPr>
            <w:r>
              <w:rPr>
                <w:rFonts w:ascii="Arial" w:hAnsi="Arial" w:cs="Arial"/>
                <w:sz w:val="16"/>
                <w:szCs w:val="16"/>
                <w:lang w:val="ro-RO"/>
              </w:rPr>
              <w:t>15,72</w:t>
            </w:r>
          </w:p>
        </w:tc>
        <w:tc>
          <w:tcPr>
            <w:tcW w:w="792" w:type="dxa"/>
            <w:tcBorders>
              <w:top w:val="single" w:sz="4" w:space="0" w:color="auto"/>
              <w:left w:val="single" w:sz="4" w:space="0" w:color="auto"/>
              <w:bottom w:val="single" w:sz="4" w:space="0" w:color="auto"/>
              <w:right w:val="single" w:sz="4" w:space="0" w:color="auto"/>
            </w:tcBorders>
            <w:vAlign w:val="center"/>
          </w:tcPr>
          <w:p w:rsidR="00682C65" w:rsidRDefault="00682C65" w:rsidP="00682C65">
            <w:pPr>
              <w:spacing w:after="0" w:line="240" w:lineRule="auto"/>
              <w:jc w:val="center"/>
              <w:rPr>
                <w:rFonts w:ascii="Arial" w:hAnsi="Arial" w:cs="Arial"/>
                <w:sz w:val="16"/>
                <w:szCs w:val="16"/>
                <w:lang w:val="ro-RO"/>
              </w:rPr>
            </w:pPr>
            <w:r>
              <w:rPr>
                <w:rFonts w:ascii="Arial" w:hAnsi="Arial" w:cs="Arial"/>
                <w:sz w:val="16"/>
                <w:szCs w:val="16"/>
                <w:lang w:val="ro-RO"/>
              </w:rPr>
              <w:t>27,44</w:t>
            </w:r>
          </w:p>
        </w:tc>
        <w:tc>
          <w:tcPr>
            <w:tcW w:w="766" w:type="dxa"/>
            <w:tcBorders>
              <w:top w:val="single" w:sz="4" w:space="0" w:color="auto"/>
              <w:left w:val="single" w:sz="4" w:space="0" w:color="auto"/>
              <w:bottom w:val="single" w:sz="4" w:space="0" w:color="auto"/>
              <w:right w:val="single" w:sz="4" w:space="0" w:color="auto"/>
            </w:tcBorders>
            <w:vAlign w:val="center"/>
          </w:tcPr>
          <w:p w:rsidR="00682C65" w:rsidRDefault="00682C65" w:rsidP="00682C65">
            <w:pPr>
              <w:spacing w:after="0" w:line="240" w:lineRule="auto"/>
              <w:jc w:val="center"/>
              <w:rPr>
                <w:rFonts w:ascii="Arial" w:hAnsi="Arial" w:cs="Arial"/>
                <w:sz w:val="16"/>
                <w:szCs w:val="16"/>
                <w:lang w:val="ro-RO"/>
              </w:rPr>
            </w:pPr>
            <w:r>
              <w:rPr>
                <w:rFonts w:ascii="Arial" w:hAnsi="Arial" w:cs="Arial"/>
                <w:sz w:val="16"/>
                <w:szCs w:val="16"/>
                <w:lang w:val="ro-RO"/>
              </w:rPr>
              <w:t>3,27</w:t>
            </w:r>
          </w:p>
        </w:tc>
        <w:tc>
          <w:tcPr>
            <w:tcW w:w="770" w:type="dxa"/>
            <w:tcBorders>
              <w:top w:val="single" w:sz="4" w:space="0" w:color="auto"/>
              <w:left w:val="single" w:sz="4" w:space="0" w:color="auto"/>
              <w:bottom w:val="single" w:sz="4" w:space="0" w:color="auto"/>
              <w:right w:val="single" w:sz="4" w:space="0" w:color="auto"/>
            </w:tcBorders>
            <w:vAlign w:val="center"/>
          </w:tcPr>
          <w:p w:rsidR="00682C65" w:rsidRDefault="00682C65" w:rsidP="00682C65">
            <w:pPr>
              <w:spacing w:after="0" w:line="240" w:lineRule="auto"/>
              <w:jc w:val="center"/>
              <w:rPr>
                <w:rFonts w:ascii="Arial" w:hAnsi="Arial" w:cs="Arial"/>
                <w:sz w:val="16"/>
                <w:szCs w:val="16"/>
                <w:lang w:val="ro-RO"/>
              </w:rPr>
            </w:pPr>
            <w:r>
              <w:rPr>
                <w:rFonts w:ascii="Arial" w:hAnsi="Arial" w:cs="Arial"/>
                <w:sz w:val="16"/>
                <w:szCs w:val="16"/>
                <w:lang w:val="ro-RO"/>
              </w:rPr>
              <w:t>-</w:t>
            </w:r>
          </w:p>
        </w:tc>
        <w:tc>
          <w:tcPr>
            <w:tcW w:w="792" w:type="dxa"/>
            <w:tcBorders>
              <w:top w:val="single" w:sz="4" w:space="0" w:color="auto"/>
              <w:left w:val="single" w:sz="4" w:space="0" w:color="auto"/>
              <w:bottom w:val="single" w:sz="4" w:space="0" w:color="auto"/>
              <w:right w:val="single" w:sz="4" w:space="0" w:color="auto"/>
            </w:tcBorders>
            <w:vAlign w:val="center"/>
          </w:tcPr>
          <w:p w:rsidR="00682C65" w:rsidRDefault="00682C65" w:rsidP="00682C65">
            <w:pPr>
              <w:spacing w:after="0" w:line="240" w:lineRule="auto"/>
              <w:jc w:val="center"/>
              <w:rPr>
                <w:rFonts w:ascii="Arial" w:hAnsi="Arial" w:cs="Arial"/>
                <w:sz w:val="16"/>
                <w:szCs w:val="16"/>
                <w:lang w:val="ro-RO"/>
              </w:rPr>
            </w:pPr>
            <w:r>
              <w:rPr>
                <w:rFonts w:ascii="Arial" w:hAnsi="Arial" w:cs="Arial"/>
                <w:sz w:val="16"/>
                <w:szCs w:val="16"/>
                <w:lang w:val="ro-RO"/>
              </w:rPr>
              <w:t>-</w:t>
            </w:r>
          </w:p>
        </w:tc>
        <w:tc>
          <w:tcPr>
            <w:tcW w:w="766" w:type="dxa"/>
            <w:tcBorders>
              <w:top w:val="single" w:sz="4" w:space="0" w:color="auto"/>
              <w:left w:val="single" w:sz="4" w:space="0" w:color="auto"/>
              <w:bottom w:val="single" w:sz="4" w:space="0" w:color="auto"/>
              <w:right w:val="single" w:sz="4" w:space="0" w:color="auto"/>
            </w:tcBorders>
            <w:vAlign w:val="center"/>
          </w:tcPr>
          <w:p w:rsidR="00682C65" w:rsidRDefault="00682C65" w:rsidP="00682C65">
            <w:pPr>
              <w:spacing w:after="0" w:line="240" w:lineRule="auto"/>
              <w:jc w:val="center"/>
              <w:rPr>
                <w:rFonts w:ascii="Arial" w:hAnsi="Arial" w:cs="Arial"/>
                <w:sz w:val="16"/>
                <w:szCs w:val="16"/>
                <w:lang w:val="ro-RO"/>
              </w:rPr>
            </w:pPr>
            <w:r>
              <w:rPr>
                <w:rFonts w:ascii="Arial" w:hAnsi="Arial" w:cs="Arial"/>
                <w:sz w:val="16"/>
                <w:szCs w:val="16"/>
                <w:lang w:val="ro-RO"/>
              </w:rPr>
              <w:t>-</w:t>
            </w:r>
          </w:p>
        </w:tc>
        <w:tc>
          <w:tcPr>
            <w:tcW w:w="752" w:type="dxa"/>
            <w:tcBorders>
              <w:top w:val="single" w:sz="4" w:space="0" w:color="auto"/>
              <w:left w:val="single" w:sz="4" w:space="0" w:color="auto"/>
              <w:bottom w:val="single" w:sz="4" w:space="0" w:color="auto"/>
              <w:right w:val="single" w:sz="4" w:space="0" w:color="auto"/>
            </w:tcBorders>
          </w:tcPr>
          <w:p w:rsidR="00682C65" w:rsidRDefault="00682C65" w:rsidP="00682C65">
            <w:pPr>
              <w:spacing w:after="0" w:line="240" w:lineRule="auto"/>
              <w:jc w:val="center"/>
              <w:rPr>
                <w:rFonts w:ascii="Arial" w:hAnsi="Arial" w:cs="Arial"/>
                <w:sz w:val="16"/>
                <w:szCs w:val="16"/>
                <w:lang w:val="ro-RO"/>
              </w:rPr>
            </w:pPr>
            <w:r>
              <w:rPr>
                <w:rFonts w:ascii="Arial" w:hAnsi="Arial" w:cs="Arial"/>
                <w:sz w:val="16"/>
                <w:szCs w:val="16"/>
                <w:lang w:val="ro-RO"/>
              </w:rPr>
              <w:t>-</w:t>
            </w:r>
          </w:p>
        </w:tc>
        <w:tc>
          <w:tcPr>
            <w:tcW w:w="777" w:type="dxa"/>
            <w:tcBorders>
              <w:top w:val="single" w:sz="4" w:space="0" w:color="auto"/>
              <w:left w:val="single" w:sz="4" w:space="0" w:color="auto"/>
              <w:bottom w:val="single" w:sz="4" w:space="0" w:color="auto"/>
              <w:right w:val="single" w:sz="4" w:space="0" w:color="auto"/>
            </w:tcBorders>
          </w:tcPr>
          <w:p w:rsidR="00682C65" w:rsidRDefault="00682C65" w:rsidP="00682C65">
            <w:pPr>
              <w:spacing w:after="0" w:line="240" w:lineRule="auto"/>
              <w:jc w:val="center"/>
              <w:rPr>
                <w:rFonts w:ascii="Arial" w:hAnsi="Arial" w:cs="Arial"/>
                <w:sz w:val="16"/>
                <w:szCs w:val="16"/>
                <w:lang w:val="ro-RO"/>
              </w:rPr>
            </w:pPr>
            <w:r>
              <w:rPr>
                <w:rFonts w:ascii="Arial" w:hAnsi="Arial" w:cs="Arial"/>
                <w:sz w:val="16"/>
                <w:szCs w:val="16"/>
                <w:lang w:val="ro-RO"/>
              </w:rPr>
              <w:t>-</w:t>
            </w:r>
          </w:p>
        </w:tc>
        <w:tc>
          <w:tcPr>
            <w:tcW w:w="754" w:type="dxa"/>
            <w:tcBorders>
              <w:top w:val="single" w:sz="4" w:space="0" w:color="auto"/>
              <w:left w:val="single" w:sz="4" w:space="0" w:color="auto"/>
              <w:bottom w:val="single" w:sz="4" w:space="0" w:color="auto"/>
              <w:right w:val="single" w:sz="4" w:space="0" w:color="auto"/>
            </w:tcBorders>
          </w:tcPr>
          <w:p w:rsidR="00682C65" w:rsidRDefault="00682C65" w:rsidP="00682C65">
            <w:pPr>
              <w:spacing w:after="0" w:line="240" w:lineRule="auto"/>
              <w:jc w:val="center"/>
              <w:rPr>
                <w:rFonts w:ascii="Arial" w:hAnsi="Arial" w:cs="Arial"/>
                <w:sz w:val="16"/>
                <w:szCs w:val="16"/>
                <w:lang w:val="ro-RO"/>
              </w:rPr>
            </w:pPr>
            <w:r>
              <w:rPr>
                <w:rFonts w:ascii="Arial" w:hAnsi="Arial" w:cs="Arial"/>
                <w:sz w:val="16"/>
                <w:szCs w:val="16"/>
                <w:lang w:val="ro-RO"/>
              </w:rPr>
              <w:t>-</w:t>
            </w:r>
          </w:p>
        </w:tc>
      </w:tr>
      <w:tr w:rsidR="00682C65" w:rsidRPr="00E34A2F" w:rsidTr="00682C65">
        <w:trPr>
          <w:cantSplit/>
          <w:jc w:val="center"/>
        </w:trPr>
        <w:tc>
          <w:tcPr>
            <w:tcW w:w="1009" w:type="dxa"/>
            <w:tcBorders>
              <w:top w:val="single" w:sz="4" w:space="0" w:color="auto"/>
              <w:left w:val="single" w:sz="4" w:space="0" w:color="auto"/>
              <w:bottom w:val="single" w:sz="4" w:space="0" w:color="auto"/>
              <w:right w:val="single" w:sz="4" w:space="0" w:color="auto"/>
            </w:tcBorders>
            <w:vAlign w:val="center"/>
          </w:tcPr>
          <w:p w:rsidR="00682C65" w:rsidRDefault="00682C65" w:rsidP="00682C65">
            <w:pPr>
              <w:spacing w:after="0" w:line="240" w:lineRule="auto"/>
              <w:rPr>
                <w:rFonts w:ascii="Arial" w:hAnsi="Arial" w:cs="Arial"/>
                <w:b/>
                <w:sz w:val="16"/>
                <w:szCs w:val="16"/>
                <w:lang w:val="it-IT"/>
              </w:rPr>
            </w:pPr>
            <w:r>
              <w:rPr>
                <w:rFonts w:ascii="Arial" w:hAnsi="Arial" w:cs="Arial"/>
                <w:b/>
                <w:sz w:val="16"/>
                <w:szCs w:val="16"/>
                <w:lang w:val="it-IT"/>
              </w:rPr>
              <w:t>mai</w:t>
            </w:r>
          </w:p>
        </w:tc>
        <w:tc>
          <w:tcPr>
            <w:tcW w:w="745" w:type="dxa"/>
            <w:tcBorders>
              <w:top w:val="single" w:sz="4" w:space="0" w:color="auto"/>
              <w:left w:val="single" w:sz="4" w:space="0" w:color="auto"/>
              <w:bottom w:val="single" w:sz="4" w:space="0" w:color="auto"/>
              <w:right w:val="single" w:sz="4" w:space="0" w:color="auto"/>
            </w:tcBorders>
            <w:vAlign w:val="center"/>
          </w:tcPr>
          <w:p w:rsidR="00682C65" w:rsidRDefault="00682C65" w:rsidP="00682C65">
            <w:pPr>
              <w:spacing w:after="0" w:line="240" w:lineRule="auto"/>
              <w:jc w:val="center"/>
              <w:rPr>
                <w:rFonts w:ascii="Arial" w:hAnsi="Arial" w:cs="Arial"/>
                <w:sz w:val="16"/>
                <w:szCs w:val="16"/>
                <w:lang w:val="ro-RO"/>
              </w:rPr>
            </w:pPr>
            <w:r>
              <w:rPr>
                <w:rFonts w:ascii="Arial" w:hAnsi="Arial" w:cs="Arial"/>
                <w:sz w:val="16"/>
                <w:szCs w:val="16"/>
                <w:lang w:val="ro-RO"/>
              </w:rPr>
              <w:t>20,85</w:t>
            </w:r>
          </w:p>
        </w:tc>
        <w:tc>
          <w:tcPr>
            <w:tcW w:w="829" w:type="dxa"/>
            <w:tcBorders>
              <w:top w:val="single" w:sz="4" w:space="0" w:color="auto"/>
              <w:left w:val="single" w:sz="4" w:space="0" w:color="auto"/>
              <w:bottom w:val="single" w:sz="4" w:space="0" w:color="auto"/>
              <w:right w:val="single" w:sz="4" w:space="0" w:color="auto"/>
            </w:tcBorders>
            <w:vAlign w:val="center"/>
          </w:tcPr>
          <w:p w:rsidR="00682C65" w:rsidRDefault="00682C65" w:rsidP="00682C65">
            <w:pPr>
              <w:spacing w:after="0" w:line="240" w:lineRule="auto"/>
              <w:jc w:val="center"/>
              <w:rPr>
                <w:rFonts w:ascii="Arial" w:hAnsi="Arial" w:cs="Arial"/>
                <w:sz w:val="16"/>
                <w:szCs w:val="16"/>
                <w:lang w:val="ro-RO"/>
              </w:rPr>
            </w:pPr>
            <w:r>
              <w:rPr>
                <w:rFonts w:ascii="Arial" w:hAnsi="Arial" w:cs="Arial"/>
                <w:sz w:val="16"/>
                <w:szCs w:val="16"/>
                <w:lang w:val="ro-RO"/>
              </w:rPr>
              <w:t>29,98</w:t>
            </w:r>
          </w:p>
        </w:tc>
        <w:tc>
          <w:tcPr>
            <w:tcW w:w="804" w:type="dxa"/>
            <w:tcBorders>
              <w:top w:val="single" w:sz="4" w:space="0" w:color="auto"/>
              <w:left w:val="single" w:sz="4" w:space="0" w:color="auto"/>
              <w:bottom w:val="single" w:sz="4" w:space="0" w:color="auto"/>
              <w:right w:val="single" w:sz="4" w:space="0" w:color="auto"/>
            </w:tcBorders>
            <w:vAlign w:val="center"/>
          </w:tcPr>
          <w:p w:rsidR="00682C65" w:rsidRDefault="00682C65" w:rsidP="00682C65">
            <w:pPr>
              <w:spacing w:after="0" w:line="240" w:lineRule="auto"/>
              <w:jc w:val="center"/>
              <w:rPr>
                <w:rFonts w:ascii="Arial" w:hAnsi="Arial" w:cs="Arial"/>
                <w:sz w:val="16"/>
                <w:szCs w:val="16"/>
                <w:lang w:val="ro-RO"/>
              </w:rPr>
            </w:pPr>
            <w:r>
              <w:rPr>
                <w:rFonts w:ascii="Arial" w:hAnsi="Arial" w:cs="Arial"/>
                <w:sz w:val="16"/>
                <w:szCs w:val="16"/>
                <w:lang w:val="ro-RO"/>
              </w:rPr>
              <w:t>5,27</w:t>
            </w:r>
          </w:p>
        </w:tc>
        <w:tc>
          <w:tcPr>
            <w:tcW w:w="724" w:type="dxa"/>
            <w:tcBorders>
              <w:top w:val="single" w:sz="4" w:space="0" w:color="auto"/>
              <w:left w:val="single" w:sz="4" w:space="0" w:color="auto"/>
              <w:bottom w:val="single" w:sz="4" w:space="0" w:color="auto"/>
              <w:right w:val="single" w:sz="4" w:space="0" w:color="auto"/>
            </w:tcBorders>
            <w:vAlign w:val="center"/>
          </w:tcPr>
          <w:p w:rsidR="00682C65" w:rsidRDefault="00682C65" w:rsidP="00682C65">
            <w:pPr>
              <w:spacing w:after="0" w:line="240" w:lineRule="auto"/>
              <w:jc w:val="center"/>
              <w:rPr>
                <w:rFonts w:ascii="Arial" w:hAnsi="Arial" w:cs="Arial"/>
                <w:sz w:val="16"/>
                <w:szCs w:val="16"/>
                <w:lang w:val="ro-RO"/>
              </w:rPr>
            </w:pPr>
            <w:r>
              <w:rPr>
                <w:rFonts w:ascii="Arial" w:hAnsi="Arial" w:cs="Arial"/>
                <w:sz w:val="16"/>
                <w:szCs w:val="16"/>
                <w:lang w:val="ro-RO"/>
              </w:rPr>
              <w:t>20,98</w:t>
            </w:r>
          </w:p>
        </w:tc>
        <w:tc>
          <w:tcPr>
            <w:tcW w:w="792" w:type="dxa"/>
            <w:tcBorders>
              <w:top w:val="single" w:sz="4" w:space="0" w:color="auto"/>
              <w:left w:val="single" w:sz="4" w:space="0" w:color="auto"/>
              <w:bottom w:val="single" w:sz="4" w:space="0" w:color="auto"/>
              <w:right w:val="single" w:sz="4" w:space="0" w:color="auto"/>
            </w:tcBorders>
            <w:vAlign w:val="center"/>
          </w:tcPr>
          <w:p w:rsidR="00682C65" w:rsidRDefault="00682C65" w:rsidP="00682C65">
            <w:pPr>
              <w:spacing w:after="0" w:line="240" w:lineRule="auto"/>
              <w:jc w:val="center"/>
              <w:rPr>
                <w:rFonts w:ascii="Arial" w:hAnsi="Arial" w:cs="Arial"/>
                <w:sz w:val="16"/>
                <w:szCs w:val="16"/>
                <w:lang w:val="ro-RO"/>
              </w:rPr>
            </w:pPr>
            <w:r>
              <w:rPr>
                <w:rFonts w:ascii="Arial" w:hAnsi="Arial" w:cs="Arial"/>
                <w:sz w:val="16"/>
                <w:szCs w:val="16"/>
                <w:lang w:val="ro-RO"/>
              </w:rPr>
              <w:t>41,42</w:t>
            </w:r>
          </w:p>
        </w:tc>
        <w:tc>
          <w:tcPr>
            <w:tcW w:w="766" w:type="dxa"/>
            <w:tcBorders>
              <w:top w:val="single" w:sz="4" w:space="0" w:color="auto"/>
              <w:left w:val="single" w:sz="4" w:space="0" w:color="auto"/>
              <w:bottom w:val="single" w:sz="4" w:space="0" w:color="auto"/>
              <w:right w:val="single" w:sz="4" w:space="0" w:color="auto"/>
            </w:tcBorders>
            <w:vAlign w:val="center"/>
          </w:tcPr>
          <w:p w:rsidR="00682C65" w:rsidRDefault="00682C65" w:rsidP="00682C65">
            <w:pPr>
              <w:spacing w:after="0" w:line="240" w:lineRule="auto"/>
              <w:jc w:val="center"/>
              <w:rPr>
                <w:rFonts w:ascii="Arial" w:hAnsi="Arial" w:cs="Arial"/>
                <w:sz w:val="16"/>
                <w:szCs w:val="16"/>
                <w:lang w:val="ro-RO"/>
              </w:rPr>
            </w:pPr>
            <w:r>
              <w:rPr>
                <w:rFonts w:ascii="Arial" w:hAnsi="Arial" w:cs="Arial"/>
                <w:sz w:val="16"/>
                <w:szCs w:val="16"/>
                <w:lang w:val="ro-RO"/>
              </w:rPr>
              <w:t>4,54</w:t>
            </w:r>
          </w:p>
        </w:tc>
        <w:tc>
          <w:tcPr>
            <w:tcW w:w="770" w:type="dxa"/>
            <w:tcBorders>
              <w:top w:val="single" w:sz="4" w:space="0" w:color="auto"/>
              <w:left w:val="single" w:sz="4" w:space="0" w:color="auto"/>
              <w:bottom w:val="single" w:sz="4" w:space="0" w:color="auto"/>
              <w:right w:val="single" w:sz="4" w:space="0" w:color="auto"/>
            </w:tcBorders>
            <w:vAlign w:val="center"/>
          </w:tcPr>
          <w:p w:rsidR="00682C65" w:rsidRDefault="00682C65" w:rsidP="00682C65">
            <w:pPr>
              <w:spacing w:after="0" w:line="240" w:lineRule="auto"/>
              <w:jc w:val="center"/>
              <w:rPr>
                <w:rFonts w:ascii="Arial" w:hAnsi="Arial" w:cs="Arial"/>
                <w:sz w:val="16"/>
                <w:szCs w:val="16"/>
                <w:lang w:val="ro-RO"/>
              </w:rPr>
            </w:pPr>
            <w:r>
              <w:rPr>
                <w:rFonts w:ascii="Arial" w:hAnsi="Arial" w:cs="Arial"/>
                <w:sz w:val="16"/>
                <w:szCs w:val="16"/>
                <w:lang w:val="ro-RO"/>
              </w:rPr>
              <w:t>*21,32</w:t>
            </w:r>
          </w:p>
        </w:tc>
        <w:tc>
          <w:tcPr>
            <w:tcW w:w="792" w:type="dxa"/>
            <w:tcBorders>
              <w:top w:val="single" w:sz="4" w:space="0" w:color="auto"/>
              <w:left w:val="single" w:sz="4" w:space="0" w:color="auto"/>
              <w:bottom w:val="single" w:sz="4" w:space="0" w:color="auto"/>
              <w:right w:val="single" w:sz="4" w:space="0" w:color="auto"/>
            </w:tcBorders>
            <w:vAlign w:val="center"/>
          </w:tcPr>
          <w:p w:rsidR="00682C65" w:rsidRDefault="00682C65" w:rsidP="00682C65">
            <w:pPr>
              <w:spacing w:after="0" w:line="240" w:lineRule="auto"/>
              <w:jc w:val="center"/>
              <w:rPr>
                <w:rFonts w:ascii="Arial" w:hAnsi="Arial" w:cs="Arial"/>
                <w:sz w:val="16"/>
                <w:szCs w:val="16"/>
                <w:lang w:val="ro-RO"/>
              </w:rPr>
            </w:pPr>
            <w:r>
              <w:rPr>
                <w:rFonts w:ascii="Arial" w:hAnsi="Arial" w:cs="Arial"/>
                <w:sz w:val="16"/>
                <w:szCs w:val="16"/>
                <w:lang w:val="ro-RO"/>
              </w:rPr>
              <w:t>27,81</w:t>
            </w:r>
          </w:p>
        </w:tc>
        <w:tc>
          <w:tcPr>
            <w:tcW w:w="766" w:type="dxa"/>
            <w:tcBorders>
              <w:top w:val="single" w:sz="4" w:space="0" w:color="auto"/>
              <w:left w:val="single" w:sz="4" w:space="0" w:color="auto"/>
              <w:bottom w:val="single" w:sz="4" w:space="0" w:color="auto"/>
              <w:right w:val="single" w:sz="4" w:space="0" w:color="auto"/>
            </w:tcBorders>
            <w:vAlign w:val="center"/>
          </w:tcPr>
          <w:p w:rsidR="00682C65" w:rsidRDefault="00682C65" w:rsidP="00682C65">
            <w:pPr>
              <w:spacing w:after="0" w:line="240" w:lineRule="auto"/>
              <w:jc w:val="center"/>
              <w:rPr>
                <w:rFonts w:ascii="Arial" w:hAnsi="Arial" w:cs="Arial"/>
                <w:sz w:val="16"/>
                <w:szCs w:val="16"/>
                <w:lang w:val="ro-RO"/>
              </w:rPr>
            </w:pPr>
            <w:r>
              <w:rPr>
                <w:rFonts w:ascii="Arial" w:hAnsi="Arial" w:cs="Arial"/>
                <w:sz w:val="16"/>
                <w:szCs w:val="16"/>
                <w:lang w:val="ro-RO"/>
              </w:rPr>
              <w:t>11,27</w:t>
            </w:r>
          </w:p>
        </w:tc>
        <w:tc>
          <w:tcPr>
            <w:tcW w:w="752" w:type="dxa"/>
            <w:tcBorders>
              <w:top w:val="single" w:sz="4" w:space="0" w:color="auto"/>
              <w:left w:val="single" w:sz="4" w:space="0" w:color="auto"/>
              <w:bottom w:val="single" w:sz="4" w:space="0" w:color="auto"/>
              <w:right w:val="single" w:sz="4" w:space="0" w:color="auto"/>
            </w:tcBorders>
          </w:tcPr>
          <w:p w:rsidR="00682C65" w:rsidRDefault="00682C65" w:rsidP="00682C65">
            <w:pPr>
              <w:spacing w:after="0" w:line="240" w:lineRule="auto"/>
              <w:jc w:val="center"/>
              <w:rPr>
                <w:rFonts w:ascii="Arial" w:hAnsi="Arial" w:cs="Arial"/>
                <w:sz w:val="16"/>
                <w:szCs w:val="16"/>
                <w:lang w:val="ro-RO"/>
              </w:rPr>
            </w:pPr>
            <w:r>
              <w:rPr>
                <w:rFonts w:ascii="Arial" w:hAnsi="Arial" w:cs="Arial"/>
                <w:sz w:val="16"/>
                <w:szCs w:val="16"/>
                <w:lang w:val="ro-RO"/>
              </w:rPr>
              <w:t>-</w:t>
            </w:r>
          </w:p>
        </w:tc>
        <w:tc>
          <w:tcPr>
            <w:tcW w:w="777" w:type="dxa"/>
            <w:tcBorders>
              <w:top w:val="single" w:sz="4" w:space="0" w:color="auto"/>
              <w:left w:val="single" w:sz="4" w:space="0" w:color="auto"/>
              <w:bottom w:val="single" w:sz="4" w:space="0" w:color="auto"/>
              <w:right w:val="single" w:sz="4" w:space="0" w:color="auto"/>
            </w:tcBorders>
          </w:tcPr>
          <w:p w:rsidR="00682C65" w:rsidRDefault="00682C65" w:rsidP="00682C65">
            <w:pPr>
              <w:spacing w:after="0" w:line="240" w:lineRule="auto"/>
              <w:jc w:val="center"/>
              <w:rPr>
                <w:rFonts w:ascii="Arial" w:hAnsi="Arial" w:cs="Arial"/>
                <w:sz w:val="16"/>
                <w:szCs w:val="16"/>
                <w:lang w:val="ro-RO"/>
              </w:rPr>
            </w:pPr>
            <w:r>
              <w:rPr>
                <w:rFonts w:ascii="Arial" w:hAnsi="Arial" w:cs="Arial"/>
                <w:sz w:val="16"/>
                <w:szCs w:val="16"/>
                <w:lang w:val="ro-RO"/>
              </w:rPr>
              <w:t>-</w:t>
            </w:r>
          </w:p>
        </w:tc>
        <w:tc>
          <w:tcPr>
            <w:tcW w:w="754" w:type="dxa"/>
            <w:tcBorders>
              <w:top w:val="single" w:sz="4" w:space="0" w:color="auto"/>
              <w:left w:val="single" w:sz="4" w:space="0" w:color="auto"/>
              <w:bottom w:val="single" w:sz="4" w:space="0" w:color="auto"/>
              <w:right w:val="single" w:sz="4" w:space="0" w:color="auto"/>
            </w:tcBorders>
          </w:tcPr>
          <w:p w:rsidR="00682C65" w:rsidRDefault="00682C65" w:rsidP="00682C65">
            <w:pPr>
              <w:spacing w:after="0" w:line="240" w:lineRule="auto"/>
              <w:jc w:val="center"/>
              <w:rPr>
                <w:rFonts w:ascii="Arial" w:hAnsi="Arial" w:cs="Arial"/>
                <w:sz w:val="16"/>
                <w:szCs w:val="16"/>
                <w:lang w:val="ro-RO"/>
              </w:rPr>
            </w:pPr>
            <w:r>
              <w:rPr>
                <w:rFonts w:ascii="Arial" w:hAnsi="Arial" w:cs="Arial"/>
                <w:sz w:val="16"/>
                <w:szCs w:val="16"/>
                <w:lang w:val="ro-RO"/>
              </w:rPr>
              <w:t>-</w:t>
            </w:r>
          </w:p>
        </w:tc>
      </w:tr>
      <w:tr w:rsidR="00682C65" w:rsidRPr="00E34A2F" w:rsidTr="00682C65">
        <w:trPr>
          <w:cantSplit/>
          <w:jc w:val="center"/>
        </w:trPr>
        <w:tc>
          <w:tcPr>
            <w:tcW w:w="1009" w:type="dxa"/>
            <w:tcBorders>
              <w:top w:val="single" w:sz="4" w:space="0" w:color="auto"/>
              <w:left w:val="single" w:sz="4" w:space="0" w:color="auto"/>
              <w:bottom w:val="single" w:sz="4" w:space="0" w:color="auto"/>
              <w:right w:val="single" w:sz="4" w:space="0" w:color="auto"/>
            </w:tcBorders>
            <w:vAlign w:val="center"/>
          </w:tcPr>
          <w:p w:rsidR="00682C65" w:rsidRDefault="00682C65" w:rsidP="00682C65">
            <w:pPr>
              <w:spacing w:after="0" w:line="240" w:lineRule="auto"/>
              <w:rPr>
                <w:rFonts w:ascii="Arial" w:hAnsi="Arial" w:cs="Arial"/>
                <w:b/>
                <w:sz w:val="16"/>
                <w:szCs w:val="16"/>
                <w:lang w:val="it-IT"/>
              </w:rPr>
            </w:pPr>
            <w:r>
              <w:rPr>
                <w:rFonts w:ascii="Arial" w:hAnsi="Arial" w:cs="Arial"/>
                <w:b/>
                <w:sz w:val="16"/>
                <w:szCs w:val="16"/>
                <w:lang w:val="it-IT"/>
              </w:rPr>
              <w:t>iunie</w:t>
            </w:r>
          </w:p>
        </w:tc>
        <w:tc>
          <w:tcPr>
            <w:tcW w:w="745" w:type="dxa"/>
            <w:tcBorders>
              <w:top w:val="single" w:sz="4" w:space="0" w:color="auto"/>
              <w:left w:val="single" w:sz="4" w:space="0" w:color="auto"/>
              <w:bottom w:val="single" w:sz="4" w:space="0" w:color="auto"/>
              <w:right w:val="single" w:sz="4" w:space="0" w:color="auto"/>
            </w:tcBorders>
            <w:vAlign w:val="center"/>
          </w:tcPr>
          <w:p w:rsidR="00682C65" w:rsidRDefault="00682C65" w:rsidP="00682C65">
            <w:pPr>
              <w:spacing w:after="0" w:line="240" w:lineRule="auto"/>
              <w:jc w:val="center"/>
              <w:rPr>
                <w:rFonts w:ascii="Arial" w:hAnsi="Arial" w:cs="Arial"/>
                <w:sz w:val="16"/>
                <w:szCs w:val="16"/>
                <w:lang w:val="ro-RO"/>
              </w:rPr>
            </w:pPr>
            <w:r>
              <w:rPr>
                <w:rFonts w:ascii="Arial" w:hAnsi="Arial" w:cs="Arial"/>
                <w:sz w:val="16"/>
                <w:szCs w:val="16"/>
                <w:lang w:val="ro-RO"/>
              </w:rPr>
              <w:t>17,32</w:t>
            </w:r>
          </w:p>
        </w:tc>
        <w:tc>
          <w:tcPr>
            <w:tcW w:w="829" w:type="dxa"/>
            <w:tcBorders>
              <w:top w:val="single" w:sz="4" w:space="0" w:color="auto"/>
              <w:left w:val="single" w:sz="4" w:space="0" w:color="auto"/>
              <w:bottom w:val="single" w:sz="4" w:space="0" w:color="auto"/>
              <w:right w:val="single" w:sz="4" w:space="0" w:color="auto"/>
            </w:tcBorders>
            <w:vAlign w:val="center"/>
          </w:tcPr>
          <w:p w:rsidR="00682C65" w:rsidRDefault="00682C65" w:rsidP="00682C65">
            <w:pPr>
              <w:spacing w:after="0" w:line="240" w:lineRule="auto"/>
              <w:jc w:val="center"/>
              <w:rPr>
                <w:rFonts w:ascii="Arial" w:hAnsi="Arial" w:cs="Arial"/>
                <w:sz w:val="16"/>
                <w:szCs w:val="16"/>
                <w:lang w:val="ro-RO"/>
              </w:rPr>
            </w:pPr>
            <w:r>
              <w:rPr>
                <w:rFonts w:ascii="Arial" w:hAnsi="Arial" w:cs="Arial"/>
                <w:sz w:val="16"/>
                <w:szCs w:val="16"/>
                <w:lang w:val="ro-RO"/>
              </w:rPr>
              <w:t>28,35</w:t>
            </w:r>
          </w:p>
        </w:tc>
        <w:tc>
          <w:tcPr>
            <w:tcW w:w="804" w:type="dxa"/>
            <w:tcBorders>
              <w:top w:val="single" w:sz="4" w:space="0" w:color="auto"/>
              <w:left w:val="single" w:sz="4" w:space="0" w:color="auto"/>
              <w:bottom w:val="single" w:sz="4" w:space="0" w:color="auto"/>
              <w:right w:val="single" w:sz="4" w:space="0" w:color="auto"/>
            </w:tcBorders>
            <w:vAlign w:val="center"/>
          </w:tcPr>
          <w:p w:rsidR="00682C65" w:rsidRDefault="00682C65" w:rsidP="00682C65">
            <w:pPr>
              <w:spacing w:after="0" w:line="240" w:lineRule="auto"/>
              <w:jc w:val="center"/>
              <w:rPr>
                <w:rFonts w:ascii="Arial" w:hAnsi="Arial" w:cs="Arial"/>
                <w:sz w:val="16"/>
                <w:szCs w:val="16"/>
                <w:lang w:val="ro-RO"/>
              </w:rPr>
            </w:pPr>
            <w:r>
              <w:rPr>
                <w:rFonts w:ascii="Arial" w:hAnsi="Arial" w:cs="Arial"/>
                <w:sz w:val="16"/>
                <w:szCs w:val="16"/>
                <w:lang w:val="ro-RO"/>
              </w:rPr>
              <w:t>7,45</w:t>
            </w:r>
          </w:p>
        </w:tc>
        <w:tc>
          <w:tcPr>
            <w:tcW w:w="724" w:type="dxa"/>
            <w:tcBorders>
              <w:top w:val="single" w:sz="4" w:space="0" w:color="auto"/>
              <w:left w:val="single" w:sz="4" w:space="0" w:color="auto"/>
              <w:bottom w:val="single" w:sz="4" w:space="0" w:color="auto"/>
              <w:right w:val="single" w:sz="4" w:space="0" w:color="auto"/>
            </w:tcBorders>
            <w:vAlign w:val="center"/>
          </w:tcPr>
          <w:p w:rsidR="00682C65" w:rsidRDefault="00682C65" w:rsidP="00682C65">
            <w:pPr>
              <w:spacing w:after="0" w:line="240" w:lineRule="auto"/>
              <w:jc w:val="center"/>
              <w:rPr>
                <w:rFonts w:ascii="Arial" w:hAnsi="Arial" w:cs="Arial"/>
                <w:sz w:val="16"/>
                <w:szCs w:val="16"/>
                <w:lang w:val="ro-RO"/>
              </w:rPr>
            </w:pPr>
            <w:r>
              <w:rPr>
                <w:rFonts w:ascii="Arial" w:hAnsi="Arial" w:cs="Arial"/>
                <w:sz w:val="16"/>
                <w:szCs w:val="16"/>
                <w:lang w:val="ro-RO"/>
              </w:rPr>
              <w:t>19,23</w:t>
            </w:r>
          </w:p>
        </w:tc>
        <w:tc>
          <w:tcPr>
            <w:tcW w:w="792" w:type="dxa"/>
            <w:tcBorders>
              <w:top w:val="single" w:sz="4" w:space="0" w:color="auto"/>
              <w:left w:val="single" w:sz="4" w:space="0" w:color="auto"/>
              <w:bottom w:val="single" w:sz="4" w:space="0" w:color="auto"/>
              <w:right w:val="single" w:sz="4" w:space="0" w:color="auto"/>
            </w:tcBorders>
            <w:vAlign w:val="center"/>
          </w:tcPr>
          <w:p w:rsidR="00682C65" w:rsidRDefault="00682C65" w:rsidP="00682C65">
            <w:pPr>
              <w:spacing w:after="0" w:line="240" w:lineRule="auto"/>
              <w:jc w:val="center"/>
              <w:rPr>
                <w:rFonts w:ascii="Arial" w:hAnsi="Arial" w:cs="Arial"/>
                <w:sz w:val="16"/>
                <w:szCs w:val="16"/>
                <w:lang w:val="ro-RO"/>
              </w:rPr>
            </w:pPr>
            <w:r>
              <w:rPr>
                <w:rFonts w:ascii="Arial" w:hAnsi="Arial" w:cs="Arial"/>
                <w:sz w:val="16"/>
                <w:szCs w:val="16"/>
                <w:lang w:val="ro-RO"/>
              </w:rPr>
              <w:t>35,44</w:t>
            </w:r>
          </w:p>
        </w:tc>
        <w:tc>
          <w:tcPr>
            <w:tcW w:w="766" w:type="dxa"/>
            <w:tcBorders>
              <w:top w:val="single" w:sz="4" w:space="0" w:color="auto"/>
              <w:left w:val="single" w:sz="4" w:space="0" w:color="auto"/>
              <w:bottom w:val="single" w:sz="4" w:space="0" w:color="auto"/>
              <w:right w:val="single" w:sz="4" w:space="0" w:color="auto"/>
            </w:tcBorders>
            <w:vAlign w:val="center"/>
          </w:tcPr>
          <w:p w:rsidR="00682C65" w:rsidRDefault="00682C65" w:rsidP="00682C65">
            <w:pPr>
              <w:spacing w:after="0" w:line="240" w:lineRule="auto"/>
              <w:jc w:val="center"/>
              <w:rPr>
                <w:rFonts w:ascii="Arial" w:hAnsi="Arial" w:cs="Arial"/>
                <w:sz w:val="16"/>
                <w:szCs w:val="16"/>
                <w:lang w:val="ro-RO"/>
              </w:rPr>
            </w:pPr>
            <w:r>
              <w:rPr>
                <w:rFonts w:ascii="Arial" w:hAnsi="Arial" w:cs="Arial"/>
                <w:sz w:val="16"/>
                <w:szCs w:val="16"/>
                <w:lang w:val="ro-RO"/>
              </w:rPr>
              <w:t>8,18</w:t>
            </w:r>
          </w:p>
        </w:tc>
        <w:tc>
          <w:tcPr>
            <w:tcW w:w="770" w:type="dxa"/>
            <w:tcBorders>
              <w:top w:val="single" w:sz="4" w:space="0" w:color="auto"/>
              <w:left w:val="single" w:sz="4" w:space="0" w:color="auto"/>
              <w:bottom w:val="single" w:sz="4" w:space="0" w:color="auto"/>
              <w:right w:val="single" w:sz="4" w:space="0" w:color="auto"/>
            </w:tcBorders>
            <w:vAlign w:val="center"/>
          </w:tcPr>
          <w:p w:rsidR="00682C65" w:rsidRDefault="00682C65" w:rsidP="00682C65">
            <w:pPr>
              <w:spacing w:after="0" w:line="240" w:lineRule="auto"/>
              <w:jc w:val="center"/>
              <w:rPr>
                <w:rFonts w:ascii="Arial" w:hAnsi="Arial" w:cs="Arial"/>
                <w:sz w:val="16"/>
                <w:szCs w:val="16"/>
                <w:lang w:val="ro-RO"/>
              </w:rPr>
            </w:pPr>
            <w:r>
              <w:rPr>
                <w:rFonts w:ascii="Arial" w:hAnsi="Arial" w:cs="Arial"/>
                <w:sz w:val="16"/>
                <w:szCs w:val="16"/>
                <w:lang w:val="ro-RO"/>
              </w:rPr>
              <w:t>*</w:t>
            </w:r>
          </w:p>
        </w:tc>
        <w:tc>
          <w:tcPr>
            <w:tcW w:w="792" w:type="dxa"/>
            <w:tcBorders>
              <w:top w:val="single" w:sz="4" w:space="0" w:color="auto"/>
              <w:left w:val="single" w:sz="4" w:space="0" w:color="auto"/>
              <w:bottom w:val="single" w:sz="4" w:space="0" w:color="auto"/>
              <w:right w:val="single" w:sz="4" w:space="0" w:color="auto"/>
            </w:tcBorders>
            <w:vAlign w:val="center"/>
          </w:tcPr>
          <w:p w:rsidR="00682C65" w:rsidRDefault="00682C65" w:rsidP="00682C65">
            <w:pPr>
              <w:spacing w:after="0" w:line="240" w:lineRule="auto"/>
              <w:jc w:val="center"/>
              <w:rPr>
                <w:rFonts w:ascii="Arial" w:hAnsi="Arial" w:cs="Arial"/>
                <w:sz w:val="16"/>
                <w:szCs w:val="16"/>
                <w:lang w:val="ro-RO"/>
              </w:rPr>
            </w:pPr>
            <w:r>
              <w:rPr>
                <w:rFonts w:ascii="Arial" w:hAnsi="Arial" w:cs="Arial"/>
                <w:sz w:val="16"/>
                <w:szCs w:val="16"/>
                <w:lang w:val="ro-RO"/>
              </w:rPr>
              <w:t>22,72</w:t>
            </w:r>
          </w:p>
        </w:tc>
        <w:tc>
          <w:tcPr>
            <w:tcW w:w="766" w:type="dxa"/>
            <w:tcBorders>
              <w:top w:val="single" w:sz="4" w:space="0" w:color="auto"/>
              <w:left w:val="single" w:sz="4" w:space="0" w:color="auto"/>
              <w:bottom w:val="single" w:sz="4" w:space="0" w:color="auto"/>
              <w:right w:val="single" w:sz="4" w:space="0" w:color="auto"/>
            </w:tcBorders>
            <w:vAlign w:val="center"/>
          </w:tcPr>
          <w:p w:rsidR="00682C65" w:rsidRDefault="00682C65" w:rsidP="00682C65">
            <w:pPr>
              <w:spacing w:after="0" w:line="240" w:lineRule="auto"/>
              <w:jc w:val="center"/>
              <w:rPr>
                <w:rFonts w:ascii="Arial" w:hAnsi="Arial" w:cs="Arial"/>
                <w:sz w:val="16"/>
                <w:szCs w:val="16"/>
                <w:lang w:val="ro-RO"/>
              </w:rPr>
            </w:pPr>
            <w:r>
              <w:rPr>
                <w:rFonts w:ascii="Arial" w:hAnsi="Arial" w:cs="Arial"/>
                <w:sz w:val="16"/>
                <w:szCs w:val="16"/>
                <w:lang w:val="ro-RO"/>
              </w:rPr>
              <w:t>20,18</w:t>
            </w:r>
          </w:p>
        </w:tc>
        <w:tc>
          <w:tcPr>
            <w:tcW w:w="752" w:type="dxa"/>
            <w:tcBorders>
              <w:top w:val="single" w:sz="4" w:space="0" w:color="auto"/>
              <w:left w:val="single" w:sz="4" w:space="0" w:color="auto"/>
              <w:bottom w:val="single" w:sz="4" w:space="0" w:color="auto"/>
              <w:right w:val="single" w:sz="4" w:space="0" w:color="auto"/>
            </w:tcBorders>
          </w:tcPr>
          <w:p w:rsidR="00682C65" w:rsidRDefault="00682C65" w:rsidP="00682C65">
            <w:pPr>
              <w:spacing w:after="0" w:line="240" w:lineRule="auto"/>
              <w:jc w:val="center"/>
              <w:rPr>
                <w:rFonts w:ascii="Arial" w:hAnsi="Arial" w:cs="Arial"/>
                <w:sz w:val="16"/>
                <w:szCs w:val="16"/>
                <w:lang w:val="ro-RO"/>
              </w:rPr>
            </w:pPr>
            <w:r>
              <w:rPr>
                <w:rFonts w:ascii="Arial" w:hAnsi="Arial" w:cs="Arial"/>
                <w:sz w:val="16"/>
                <w:szCs w:val="16"/>
                <w:lang w:val="ro-RO"/>
              </w:rPr>
              <w:t>-</w:t>
            </w:r>
          </w:p>
        </w:tc>
        <w:tc>
          <w:tcPr>
            <w:tcW w:w="777" w:type="dxa"/>
            <w:tcBorders>
              <w:top w:val="single" w:sz="4" w:space="0" w:color="auto"/>
              <w:left w:val="single" w:sz="4" w:space="0" w:color="auto"/>
              <w:bottom w:val="single" w:sz="4" w:space="0" w:color="auto"/>
              <w:right w:val="single" w:sz="4" w:space="0" w:color="auto"/>
            </w:tcBorders>
          </w:tcPr>
          <w:p w:rsidR="00682C65" w:rsidRDefault="00682C65" w:rsidP="00682C65">
            <w:pPr>
              <w:spacing w:after="0" w:line="240" w:lineRule="auto"/>
              <w:jc w:val="center"/>
              <w:rPr>
                <w:rFonts w:ascii="Arial" w:hAnsi="Arial" w:cs="Arial"/>
                <w:sz w:val="16"/>
                <w:szCs w:val="16"/>
                <w:lang w:val="ro-RO"/>
              </w:rPr>
            </w:pPr>
            <w:r>
              <w:rPr>
                <w:rFonts w:ascii="Arial" w:hAnsi="Arial" w:cs="Arial"/>
                <w:sz w:val="16"/>
                <w:szCs w:val="16"/>
                <w:lang w:val="ro-RO"/>
              </w:rPr>
              <w:t>-</w:t>
            </w:r>
          </w:p>
        </w:tc>
        <w:tc>
          <w:tcPr>
            <w:tcW w:w="754" w:type="dxa"/>
            <w:tcBorders>
              <w:top w:val="single" w:sz="4" w:space="0" w:color="auto"/>
              <w:left w:val="single" w:sz="4" w:space="0" w:color="auto"/>
              <w:bottom w:val="single" w:sz="4" w:space="0" w:color="auto"/>
              <w:right w:val="single" w:sz="4" w:space="0" w:color="auto"/>
            </w:tcBorders>
          </w:tcPr>
          <w:p w:rsidR="00682C65" w:rsidRDefault="00682C65" w:rsidP="00682C65">
            <w:pPr>
              <w:spacing w:after="0" w:line="240" w:lineRule="auto"/>
              <w:jc w:val="center"/>
              <w:rPr>
                <w:rFonts w:ascii="Arial" w:hAnsi="Arial" w:cs="Arial"/>
                <w:sz w:val="16"/>
                <w:szCs w:val="16"/>
                <w:lang w:val="ro-RO"/>
              </w:rPr>
            </w:pPr>
            <w:r>
              <w:rPr>
                <w:rFonts w:ascii="Arial" w:hAnsi="Arial" w:cs="Arial"/>
                <w:sz w:val="16"/>
                <w:szCs w:val="16"/>
                <w:lang w:val="ro-RO"/>
              </w:rPr>
              <w:t>-</w:t>
            </w:r>
          </w:p>
        </w:tc>
      </w:tr>
      <w:tr w:rsidR="00682C65" w:rsidRPr="00E34A2F" w:rsidTr="00682C65">
        <w:trPr>
          <w:cantSplit/>
          <w:jc w:val="center"/>
        </w:trPr>
        <w:tc>
          <w:tcPr>
            <w:tcW w:w="1009" w:type="dxa"/>
            <w:tcBorders>
              <w:top w:val="single" w:sz="4" w:space="0" w:color="auto"/>
              <w:left w:val="single" w:sz="4" w:space="0" w:color="auto"/>
              <w:bottom w:val="single" w:sz="4" w:space="0" w:color="auto"/>
              <w:right w:val="single" w:sz="4" w:space="0" w:color="auto"/>
            </w:tcBorders>
            <w:vAlign w:val="center"/>
          </w:tcPr>
          <w:p w:rsidR="00682C65" w:rsidRDefault="001803D8" w:rsidP="00682C65">
            <w:pPr>
              <w:spacing w:after="0" w:line="240" w:lineRule="auto"/>
              <w:rPr>
                <w:rFonts w:ascii="Arial" w:hAnsi="Arial" w:cs="Arial"/>
                <w:b/>
                <w:sz w:val="16"/>
                <w:szCs w:val="16"/>
                <w:lang w:val="it-IT"/>
              </w:rPr>
            </w:pPr>
            <w:r>
              <w:rPr>
                <w:rFonts w:ascii="Arial" w:hAnsi="Arial" w:cs="Arial"/>
                <w:b/>
                <w:sz w:val="16"/>
                <w:szCs w:val="16"/>
                <w:lang w:val="it-IT"/>
              </w:rPr>
              <w:t>iulie</w:t>
            </w:r>
          </w:p>
        </w:tc>
        <w:tc>
          <w:tcPr>
            <w:tcW w:w="745" w:type="dxa"/>
            <w:tcBorders>
              <w:top w:val="single" w:sz="4" w:space="0" w:color="auto"/>
              <w:left w:val="single" w:sz="4" w:space="0" w:color="auto"/>
              <w:bottom w:val="single" w:sz="4" w:space="0" w:color="auto"/>
              <w:right w:val="single" w:sz="4" w:space="0" w:color="auto"/>
            </w:tcBorders>
            <w:vAlign w:val="center"/>
          </w:tcPr>
          <w:p w:rsidR="00682C65" w:rsidRDefault="001803D8" w:rsidP="00682C65">
            <w:pPr>
              <w:spacing w:after="0" w:line="240" w:lineRule="auto"/>
              <w:jc w:val="center"/>
              <w:rPr>
                <w:rFonts w:ascii="Arial" w:hAnsi="Arial" w:cs="Arial"/>
                <w:sz w:val="16"/>
                <w:szCs w:val="16"/>
                <w:lang w:val="ro-RO"/>
              </w:rPr>
            </w:pPr>
            <w:r>
              <w:rPr>
                <w:rFonts w:ascii="Arial" w:hAnsi="Arial" w:cs="Arial"/>
                <w:sz w:val="16"/>
                <w:szCs w:val="16"/>
                <w:lang w:val="ro-RO"/>
              </w:rPr>
              <w:t>13,72</w:t>
            </w:r>
          </w:p>
        </w:tc>
        <w:tc>
          <w:tcPr>
            <w:tcW w:w="829" w:type="dxa"/>
            <w:tcBorders>
              <w:top w:val="single" w:sz="4" w:space="0" w:color="auto"/>
              <w:left w:val="single" w:sz="4" w:space="0" w:color="auto"/>
              <w:bottom w:val="single" w:sz="4" w:space="0" w:color="auto"/>
              <w:right w:val="single" w:sz="4" w:space="0" w:color="auto"/>
            </w:tcBorders>
            <w:vAlign w:val="center"/>
          </w:tcPr>
          <w:p w:rsidR="00682C65" w:rsidRDefault="001803D8" w:rsidP="00682C65">
            <w:pPr>
              <w:spacing w:after="0" w:line="240" w:lineRule="auto"/>
              <w:jc w:val="center"/>
              <w:rPr>
                <w:rFonts w:ascii="Arial" w:hAnsi="Arial" w:cs="Arial"/>
                <w:sz w:val="16"/>
                <w:szCs w:val="16"/>
                <w:lang w:val="ro-RO"/>
              </w:rPr>
            </w:pPr>
            <w:r>
              <w:rPr>
                <w:rFonts w:ascii="Arial" w:hAnsi="Arial" w:cs="Arial"/>
                <w:sz w:val="16"/>
                <w:szCs w:val="16"/>
                <w:lang w:val="ro-RO"/>
              </w:rPr>
              <w:t>23,26</w:t>
            </w:r>
          </w:p>
        </w:tc>
        <w:tc>
          <w:tcPr>
            <w:tcW w:w="804" w:type="dxa"/>
            <w:tcBorders>
              <w:top w:val="single" w:sz="4" w:space="0" w:color="auto"/>
              <w:left w:val="single" w:sz="4" w:space="0" w:color="auto"/>
              <w:bottom w:val="single" w:sz="4" w:space="0" w:color="auto"/>
              <w:right w:val="single" w:sz="4" w:space="0" w:color="auto"/>
            </w:tcBorders>
            <w:vAlign w:val="center"/>
          </w:tcPr>
          <w:p w:rsidR="00682C65" w:rsidRDefault="001803D8" w:rsidP="00682C65">
            <w:pPr>
              <w:spacing w:after="0" w:line="240" w:lineRule="auto"/>
              <w:jc w:val="center"/>
              <w:rPr>
                <w:rFonts w:ascii="Arial" w:hAnsi="Arial" w:cs="Arial"/>
                <w:sz w:val="16"/>
                <w:szCs w:val="16"/>
                <w:lang w:val="ro-RO"/>
              </w:rPr>
            </w:pPr>
            <w:r>
              <w:rPr>
                <w:rFonts w:ascii="Arial" w:hAnsi="Arial" w:cs="Arial"/>
                <w:sz w:val="16"/>
                <w:szCs w:val="16"/>
                <w:lang w:val="ro-RO"/>
              </w:rPr>
              <w:t>4,18</w:t>
            </w:r>
          </w:p>
        </w:tc>
        <w:tc>
          <w:tcPr>
            <w:tcW w:w="724" w:type="dxa"/>
            <w:tcBorders>
              <w:top w:val="single" w:sz="4" w:space="0" w:color="auto"/>
              <w:left w:val="single" w:sz="4" w:space="0" w:color="auto"/>
              <w:bottom w:val="single" w:sz="4" w:space="0" w:color="auto"/>
              <w:right w:val="single" w:sz="4" w:space="0" w:color="auto"/>
            </w:tcBorders>
            <w:vAlign w:val="center"/>
          </w:tcPr>
          <w:p w:rsidR="00682C65" w:rsidRDefault="001803D8" w:rsidP="00682C65">
            <w:pPr>
              <w:spacing w:after="0" w:line="240" w:lineRule="auto"/>
              <w:jc w:val="center"/>
              <w:rPr>
                <w:rFonts w:ascii="Arial" w:hAnsi="Arial" w:cs="Arial"/>
                <w:sz w:val="16"/>
                <w:szCs w:val="16"/>
                <w:lang w:val="ro-RO"/>
              </w:rPr>
            </w:pPr>
            <w:r>
              <w:rPr>
                <w:rFonts w:ascii="Arial" w:hAnsi="Arial" w:cs="Arial"/>
                <w:sz w:val="16"/>
                <w:szCs w:val="16"/>
                <w:lang w:val="ro-RO"/>
              </w:rPr>
              <w:t>13,69</w:t>
            </w:r>
          </w:p>
        </w:tc>
        <w:tc>
          <w:tcPr>
            <w:tcW w:w="792" w:type="dxa"/>
            <w:tcBorders>
              <w:top w:val="single" w:sz="4" w:space="0" w:color="auto"/>
              <w:left w:val="single" w:sz="4" w:space="0" w:color="auto"/>
              <w:bottom w:val="single" w:sz="4" w:space="0" w:color="auto"/>
              <w:right w:val="single" w:sz="4" w:space="0" w:color="auto"/>
            </w:tcBorders>
            <w:vAlign w:val="center"/>
          </w:tcPr>
          <w:p w:rsidR="00682C65" w:rsidRDefault="001803D8" w:rsidP="00682C65">
            <w:pPr>
              <w:spacing w:after="0" w:line="240" w:lineRule="auto"/>
              <w:jc w:val="center"/>
              <w:rPr>
                <w:rFonts w:ascii="Arial" w:hAnsi="Arial" w:cs="Arial"/>
                <w:sz w:val="16"/>
                <w:szCs w:val="16"/>
                <w:lang w:val="ro-RO"/>
              </w:rPr>
            </w:pPr>
            <w:r>
              <w:rPr>
                <w:rFonts w:ascii="Arial" w:hAnsi="Arial" w:cs="Arial"/>
                <w:sz w:val="16"/>
                <w:szCs w:val="16"/>
                <w:lang w:val="ro-RO"/>
              </w:rPr>
              <w:t>21,99</w:t>
            </w:r>
          </w:p>
        </w:tc>
        <w:tc>
          <w:tcPr>
            <w:tcW w:w="766" w:type="dxa"/>
            <w:tcBorders>
              <w:top w:val="single" w:sz="4" w:space="0" w:color="auto"/>
              <w:left w:val="single" w:sz="4" w:space="0" w:color="auto"/>
              <w:bottom w:val="single" w:sz="4" w:space="0" w:color="auto"/>
              <w:right w:val="single" w:sz="4" w:space="0" w:color="auto"/>
            </w:tcBorders>
            <w:vAlign w:val="center"/>
          </w:tcPr>
          <w:p w:rsidR="00682C65" w:rsidRDefault="001803D8" w:rsidP="00682C65">
            <w:pPr>
              <w:spacing w:after="0" w:line="240" w:lineRule="auto"/>
              <w:jc w:val="center"/>
              <w:rPr>
                <w:rFonts w:ascii="Arial" w:hAnsi="Arial" w:cs="Arial"/>
                <w:sz w:val="16"/>
                <w:szCs w:val="16"/>
                <w:lang w:val="ro-RO"/>
              </w:rPr>
            </w:pPr>
            <w:r>
              <w:rPr>
                <w:rFonts w:ascii="Arial" w:hAnsi="Arial" w:cs="Arial"/>
                <w:sz w:val="16"/>
                <w:szCs w:val="16"/>
                <w:lang w:val="ro-RO"/>
              </w:rPr>
              <w:t>5,63</w:t>
            </w:r>
          </w:p>
        </w:tc>
        <w:tc>
          <w:tcPr>
            <w:tcW w:w="770" w:type="dxa"/>
            <w:tcBorders>
              <w:top w:val="single" w:sz="4" w:space="0" w:color="auto"/>
              <w:left w:val="single" w:sz="4" w:space="0" w:color="auto"/>
              <w:bottom w:val="single" w:sz="4" w:space="0" w:color="auto"/>
              <w:right w:val="single" w:sz="4" w:space="0" w:color="auto"/>
            </w:tcBorders>
            <w:vAlign w:val="center"/>
          </w:tcPr>
          <w:p w:rsidR="00682C65" w:rsidRDefault="001803D8" w:rsidP="00682C65">
            <w:pPr>
              <w:spacing w:after="0" w:line="240" w:lineRule="auto"/>
              <w:jc w:val="center"/>
              <w:rPr>
                <w:rFonts w:ascii="Arial" w:hAnsi="Arial" w:cs="Arial"/>
                <w:sz w:val="16"/>
                <w:szCs w:val="16"/>
                <w:lang w:val="ro-RO"/>
              </w:rPr>
            </w:pPr>
            <w:r>
              <w:rPr>
                <w:rFonts w:ascii="Arial" w:hAnsi="Arial" w:cs="Arial"/>
                <w:sz w:val="16"/>
                <w:szCs w:val="16"/>
                <w:lang w:val="ro-RO"/>
              </w:rPr>
              <w:t>-</w:t>
            </w:r>
          </w:p>
        </w:tc>
        <w:tc>
          <w:tcPr>
            <w:tcW w:w="792" w:type="dxa"/>
            <w:tcBorders>
              <w:top w:val="single" w:sz="4" w:space="0" w:color="auto"/>
              <w:left w:val="single" w:sz="4" w:space="0" w:color="auto"/>
              <w:bottom w:val="single" w:sz="4" w:space="0" w:color="auto"/>
              <w:right w:val="single" w:sz="4" w:space="0" w:color="auto"/>
            </w:tcBorders>
            <w:vAlign w:val="center"/>
          </w:tcPr>
          <w:p w:rsidR="00682C65" w:rsidRDefault="001803D8" w:rsidP="00682C65">
            <w:pPr>
              <w:spacing w:after="0" w:line="240" w:lineRule="auto"/>
              <w:jc w:val="center"/>
              <w:rPr>
                <w:rFonts w:ascii="Arial" w:hAnsi="Arial" w:cs="Arial"/>
                <w:sz w:val="16"/>
                <w:szCs w:val="16"/>
                <w:lang w:val="ro-RO"/>
              </w:rPr>
            </w:pPr>
            <w:r>
              <w:rPr>
                <w:rFonts w:ascii="Arial" w:hAnsi="Arial" w:cs="Arial"/>
                <w:sz w:val="16"/>
                <w:szCs w:val="16"/>
                <w:lang w:val="ro-RO"/>
              </w:rPr>
              <w:t>-</w:t>
            </w:r>
          </w:p>
        </w:tc>
        <w:tc>
          <w:tcPr>
            <w:tcW w:w="766" w:type="dxa"/>
            <w:tcBorders>
              <w:top w:val="single" w:sz="4" w:space="0" w:color="auto"/>
              <w:left w:val="single" w:sz="4" w:space="0" w:color="auto"/>
              <w:bottom w:val="single" w:sz="4" w:space="0" w:color="auto"/>
              <w:right w:val="single" w:sz="4" w:space="0" w:color="auto"/>
            </w:tcBorders>
            <w:vAlign w:val="center"/>
          </w:tcPr>
          <w:p w:rsidR="00682C65" w:rsidRDefault="001803D8" w:rsidP="00682C65">
            <w:pPr>
              <w:spacing w:after="0" w:line="240" w:lineRule="auto"/>
              <w:jc w:val="center"/>
              <w:rPr>
                <w:rFonts w:ascii="Arial" w:hAnsi="Arial" w:cs="Arial"/>
                <w:sz w:val="16"/>
                <w:szCs w:val="16"/>
                <w:lang w:val="ro-RO"/>
              </w:rPr>
            </w:pPr>
            <w:r>
              <w:rPr>
                <w:rFonts w:ascii="Arial" w:hAnsi="Arial" w:cs="Arial"/>
                <w:sz w:val="16"/>
                <w:szCs w:val="16"/>
                <w:lang w:val="ro-RO"/>
              </w:rPr>
              <w:t>-</w:t>
            </w:r>
          </w:p>
        </w:tc>
        <w:tc>
          <w:tcPr>
            <w:tcW w:w="752" w:type="dxa"/>
            <w:tcBorders>
              <w:top w:val="single" w:sz="4" w:space="0" w:color="auto"/>
              <w:left w:val="single" w:sz="4" w:space="0" w:color="auto"/>
              <w:bottom w:val="single" w:sz="4" w:space="0" w:color="auto"/>
              <w:right w:val="single" w:sz="4" w:space="0" w:color="auto"/>
            </w:tcBorders>
          </w:tcPr>
          <w:p w:rsidR="00682C65" w:rsidRDefault="001803D8" w:rsidP="00682C65">
            <w:pPr>
              <w:spacing w:after="0" w:line="240" w:lineRule="auto"/>
              <w:jc w:val="center"/>
              <w:rPr>
                <w:rFonts w:ascii="Arial" w:hAnsi="Arial" w:cs="Arial"/>
                <w:sz w:val="16"/>
                <w:szCs w:val="16"/>
                <w:lang w:val="ro-RO"/>
              </w:rPr>
            </w:pPr>
            <w:r>
              <w:rPr>
                <w:rFonts w:ascii="Arial" w:hAnsi="Arial" w:cs="Arial"/>
                <w:sz w:val="16"/>
                <w:szCs w:val="16"/>
                <w:lang w:val="ro-RO"/>
              </w:rPr>
              <w:t>23,31</w:t>
            </w:r>
          </w:p>
        </w:tc>
        <w:tc>
          <w:tcPr>
            <w:tcW w:w="777" w:type="dxa"/>
            <w:tcBorders>
              <w:top w:val="single" w:sz="4" w:space="0" w:color="auto"/>
              <w:left w:val="single" w:sz="4" w:space="0" w:color="auto"/>
              <w:bottom w:val="single" w:sz="4" w:space="0" w:color="auto"/>
              <w:right w:val="single" w:sz="4" w:space="0" w:color="auto"/>
            </w:tcBorders>
          </w:tcPr>
          <w:p w:rsidR="00682C65" w:rsidRDefault="001803D8" w:rsidP="00682C65">
            <w:pPr>
              <w:spacing w:after="0" w:line="240" w:lineRule="auto"/>
              <w:jc w:val="center"/>
              <w:rPr>
                <w:rFonts w:ascii="Arial" w:hAnsi="Arial" w:cs="Arial"/>
                <w:sz w:val="16"/>
                <w:szCs w:val="16"/>
                <w:lang w:val="ro-RO"/>
              </w:rPr>
            </w:pPr>
            <w:r>
              <w:rPr>
                <w:rFonts w:ascii="Arial" w:hAnsi="Arial" w:cs="Arial"/>
                <w:sz w:val="16"/>
                <w:szCs w:val="16"/>
                <w:lang w:val="ro-RO"/>
              </w:rPr>
              <w:t>39,45</w:t>
            </w:r>
          </w:p>
        </w:tc>
        <w:tc>
          <w:tcPr>
            <w:tcW w:w="754" w:type="dxa"/>
            <w:tcBorders>
              <w:top w:val="single" w:sz="4" w:space="0" w:color="auto"/>
              <w:left w:val="single" w:sz="4" w:space="0" w:color="auto"/>
              <w:bottom w:val="single" w:sz="4" w:space="0" w:color="auto"/>
              <w:right w:val="single" w:sz="4" w:space="0" w:color="auto"/>
            </w:tcBorders>
          </w:tcPr>
          <w:p w:rsidR="00682C65" w:rsidRDefault="001803D8" w:rsidP="00682C65">
            <w:pPr>
              <w:spacing w:after="0" w:line="240" w:lineRule="auto"/>
              <w:jc w:val="center"/>
              <w:rPr>
                <w:rFonts w:ascii="Arial" w:hAnsi="Arial" w:cs="Arial"/>
                <w:sz w:val="16"/>
                <w:szCs w:val="16"/>
                <w:lang w:val="ro-RO"/>
              </w:rPr>
            </w:pPr>
            <w:r>
              <w:rPr>
                <w:rFonts w:ascii="Arial" w:hAnsi="Arial" w:cs="Arial"/>
                <w:sz w:val="16"/>
                <w:szCs w:val="16"/>
                <w:lang w:val="ro-RO"/>
              </w:rPr>
              <w:t>11,45</w:t>
            </w:r>
          </w:p>
        </w:tc>
      </w:tr>
    </w:tbl>
    <w:p w:rsidR="00682C65" w:rsidRPr="00F7170C" w:rsidRDefault="006A2A7B" w:rsidP="00F7170C">
      <w:pPr>
        <w:jc w:val="both"/>
        <w:rPr>
          <w:rFonts w:ascii="Arial" w:hAnsi="Arial" w:cs="Arial"/>
          <w:sz w:val="20"/>
          <w:szCs w:val="20"/>
          <w:lang w:val="ro-RO"/>
        </w:rPr>
      </w:pPr>
      <w:r w:rsidRPr="00F7170C">
        <w:rPr>
          <w:rFonts w:ascii="Arial" w:hAnsi="Arial" w:cs="Arial"/>
          <w:sz w:val="20"/>
          <w:szCs w:val="20"/>
          <w:lang w:val="ro-RO"/>
        </w:rPr>
        <w:t>*captură insuficientă de date</w:t>
      </w:r>
      <w:r w:rsidR="00682C65" w:rsidRPr="00F7170C">
        <w:rPr>
          <w:rFonts w:ascii="Arial" w:hAnsi="Arial" w:cs="Arial"/>
          <w:sz w:val="20"/>
          <w:szCs w:val="20"/>
          <w:lang w:val="ro-RO"/>
        </w:rPr>
        <w:t xml:space="preserve">. Notă: stația BC 4 a fost pusă în funcțiune în data de </w:t>
      </w:r>
      <w:r w:rsidR="009F1CBC" w:rsidRPr="00F7170C">
        <w:rPr>
          <w:rFonts w:ascii="Arial" w:hAnsi="Arial" w:cs="Arial"/>
          <w:sz w:val="20"/>
          <w:szCs w:val="20"/>
          <w:lang w:val="ro-RO"/>
        </w:rPr>
        <w:t>29.06.2023</w:t>
      </w:r>
      <w:r w:rsidR="00F7170C" w:rsidRPr="00F7170C">
        <w:rPr>
          <w:rFonts w:ascii="Arial" w:hAnsi="Arial" w:cs="Arial"/>
          <w:sz w:val="20"/>
          <w:szCs w:val="20"/>
          <w:lang w:val="ro-RO"/>
        </w:rPr>
        <w:t>, iar analizorul de PM</w:t>
      </w:r>
      <w:r w:rsidR="00F7170C" w:rsidRPr="00F7170C">
        <w:rPr>
          <w:rFonts w:ascii="Arial" w:hAnsi="Arial" w:cs="Arial"/>
          <w:sz w:val="20"/>
          <w:szCs w:val="20"/>
          <w:vertAlign w:val="subscript"/>
          <w:lang w:val="ro-RO"/>
        </w:rPr>
        <w:t xml:space="preserve">10 </w:t>
      </w:r>
      <w:r w:rsidR="00F7170C" w:rsidRPr="00F7170C">
        <w:rPr>
          <w:rFonts w:ascii="Arial" w:hAnsi="Arial" w:cs="Arial"/>
          <w:sz w:val="20"/>
          <w:szCs w:val="20"/>
          <w:lang w:val="ro-RO"/>
        </w:rPr>
        <w:t>gravimetric a fo</w:t>
      </w:r>
      <w:r w:rsidR="00F7170C">
        <w:rPr>
          <w:rFonts w:ascii="Arial" w:hAnsi="Arial" w:cs="Arial"/>
          <w:sz w:val="20"/>
          <w:szCs w:val="20"/>
          <w:lang w:val="ro-RO"/>
        </w:rPr>
        <w:t>st pornit pe data de 05.07.2023.</w:t>
      </w:r>
    </w:p>
    <w:p w:rsidR="00966ED1" w:rsidRPr="000C1894" w:rsidRDefault="00966ED1" w:rsidP="00966ED1">
      <w:pPr>
        <w:spacing w:line="240" w:lineRule="auto"/>
        <w:ind w:firstLine="720"/>
        <w:jc w:val="both"/>
        <w:rPr>
          <w:rFonts w:ascii="Arial" w:hAnsi="Arial" w:cs="Arial"/>
          <w:noProof/>
          <w:sz w:val="24"/>
          <w:szCs w:val="24"/>
          <w:lang w:eastAsia="ro-RO"/>
        </w:rPr>
      </w:pPr>
      <w:r w:rsidRPr="000C1894">
        <w:rPr>
          <w:rFonts w:ascii="Arial" w:hAnsi="Arial" w:cs="Arial"/>
          <w:noProof/>
          <w:sz w:val="24"/>
          <w:szCs w:val="24"/>
          <w:lang w:eastAsia="ro-RO"/>
        </w:rPr>
        <w:t xml:space="preserve">În figura A.7. este prezentată evoluţia valorilor zilnice de particule </w:t>
      </w:r>
      <w:r w:rsidRPr="000C1894">
        <w:rPr>
          <w:rFonts w:ascii="Arial" w:hAnsi="Arial" w:cs="Arial"/>
          <w:noProof/>
          <w:sz w:val="24"/>
          <w:szCs w:val="24"/>
          <w:lang w:val="ro-RO" w:eastAsia="ro-RO"/>
        </w:rPr>
        <w:t xml:space="preserve">în suspensie </w:t>
      </w:r>
      <w:r w:rsidRPr="000C1894">
        <w:rPr>
          <w:rFonts w:ascii="Arial" w:hAnsi="Arial" w:cs="Arial"/>
          <w:noProof/>
          <w:sz w:val="24"/>
          <w:szCs w:val="24"/>
          <w:lang w:eastAsia="ro-RO"/>
        </w:rPr>
        <w:t>PM</w:t>
      </w:r>
      <w:r w:rsidRPr="000C1894">
        <w:rPr>
          <w:rFonts w:ascii="Arial" w:hAnsi="Arial" w:cs="Arial"/>
          <w:noProof/>
          <w:sz w:val="24"/>
          <w:szCs w:val="24"/>
          <w:vertAlign w:val="subscript"/>
          <w:lang w:eastAsia="ro-RO"/>
        </w:rPr>
        <w:t>10</w:t>
      </w:r>
      <w:r w:rsidRPr="000C1894">
        <w:rPr>
          <w:rFonts w:ascii="Arial" w:hAnsi="Arial" w:cs="Arial"/>
          <w:noProof/>
          <w:sz w:val="24"/>
          <w:szCs w:val="24"/>
          <w:lang w:eastAsia="ro-RO"/>
        </w:rPr>
        <w:t xml:space="preserve"> determinate prin metoda de referinţă gravimetrică, în luna </w:t>
      </w:r>
      <w:r w:rsidR="009936E4">
        <w:rPr>
          <w:rFonts w:ascii="Arial" w:hAnsi="Arial" w:cs="Arial"/>
          <w:noProof/>
          <w:sz w:val="24"/>
          <w:szCs w:val="24"/>
          <w:lang w:eastAsia="ro-RO"/>
        </w:rPr>
        <w:t>iu</w:t>
      </w:r>
      <w:r w:rsidR="00F7170C">
        <w:rPr>
          <w:rFonts w:ascii="Arial" w:hAnsi="Arial" w:cs="Arial"/>
          <w:noProof/>
          <w:sz w:val="24"/>
          <w:szCs w:val="24"/>
          <w:lang w:eastAsia="ro-RO"/>
        </w:rPr>
        <w:t>l</w:t>
      </w:r>
      <w:r w:rsidR="009936E4">
        <w:rPr>
          <w:rFonts w:ascii="Arial" w:hAnsi="Arial" w:cs="Arial"/>
          <w:noProof/>
          <w:sz w:val="24"/>
          <w:szCs w:val="24"/>
          <w:lang w:eastAsia="ro-RO"/>
        </w:rPr>
        <w:t>ie</w:t>
      </w:r>
      <w:r w:rsidR="006064B9">
        <w:rPr>
          <w:rFonts w:ascii="Arial" w:hAnsi="Arial" w:cs="Arial"/>
          <w:noProof/>
          <w:sz w:val="24"/>
          <w:szCs w:val="24"/>
          <w:lang w:eastAsia="ro-RO"/>
        </w:rPr>
        <w:t xml:space="preserve"> </w:t>
      </w:r>
      <w:r w:rsidR="008E64A4" w:rsidRPr="000C1894">
        <w:rPr>
          <w:rFonts w:ascii="Arial" w:hAnsi="Arial" w:cs="Arial"/>
          <w:noProof/>
          <w:sz w:val="24"/>
          <w:szCs w:val="24"/>
          <w:lang w:eastAsia="ro-RO"/>
        </w:rPr>
        <w:t>2023</w:t>
      </w:r>
      <w:r w:rsidRPr="000C1894">
        <w:rPr>
          <w:rFonts w:ascii="Arial" w:hAnsi="Arial" w:cs="Arial"/>
          <w:noProof/>
          <w:sz w:val="24"/>
          <w:szCs w:val="24"/>
          <w:lang w:eastAsia="ro-RO"/>
        </w:rPr>
        <w:t xml:space="preserve"> la staţiile automate BC</w:t>
      </w:r>
      <w:r w:rsidR="009936E4">
        <w:rPr>
          <w:rFonts w:ascii="Arial" w:hAnsi="Arial" w:cs="Arial"/>
          <w:noProof/>
          <w:sz w:val="24"/>
          <w:szCs w:val="24"/>
          <w:lang w:eastAsia="ro-RO"/>
        </w:rPr>
        <w:t xml:space="preserve"> 1</w:t>
      </w:r>
      <w:r w:rsidR="00F7170C">
        <w:rPr>
          <w:rFonts w:ascii="Arial" w:hAnsi="Arial" w:cs="Arial"/>
          <w:noProof/>
          <w:sz w:val="24"/>
          <w:szCs w:val="24"/>
          <w:lang w:eastAsia="ro-RO"/>
        </w:rPr>
        <w:t>, BC 2</w:t>
      </w:r>
      <w:r w:rsidR="009936E4">
        <w:rPr>
          <w:rFonts w:ascii="Arial" w:hAnsi="Arial" w:cs="Arial"/>
          <w:noProof/>
          <w:sz w:val="24"/>
          <w:szCs w:val="24"/>
          <w:lang w:eastAsia="ro-RO"/>
        </w:rPr>
        <w:t xml:space="preserve"> şi BC </w:t>
      </w:r>
      <w:r w:rsidR="00F7170C">
        <w:rPr>
          <w:rFonts w:ascii="Arial" w:hAnsi="Arial" w:cs="Arial"/>
          <w:noProof/>
          <w:sz w:val="24"/>
          <w:szCs w:val="24"/>
          <w:lang w:eastAsia="ro-RO"/>
        </w:rPr>
        <w:t>4</w:t>
      </w:r>
      <w:r w:rsidR="009936E4">
        <w:rPr>
          <w:rFonts w:ascii="Arial" w:hAnsi="Arial" w:cs="Arial"/>
          <w:noProof/>
          <w:sz w:val="24"/>
          <w:szCs w:val="24"/>
          <w:lang w:eastAsia="ro-RO"/>
        </w:rPr>
        <w:t xml:space="preserve"> din municipiul Bacău.</w:t>
      </w:r>
    </w:p>
    <w:p w:rsidR="00966ED1" w:rsidRPr="002C0EC6" w:rsidRDefault="00F7170C" w:rsidP="00966ED1">
      <w:pPr>
        <w:spacing w:after="0" w:line="240" w:lineRule="auto"/>
        <w:ind w:firstLine="720"/>
        <w:jc w:val="center"/>
        <w:rPr>
          <w:rFonts w:ascii="Arial" w:hAnsi="Arial" w:cs="Arial"/>
          <w:noProof/>
          <w:color w:val="FF0000"/>
          <w:sz w:val="24"/>
          <w:szCs w:val="24"/>
          <w:lang w:val="ro-RO" w:eastAsia="ro-RO"/>
        </w:rPr>
      </w:pPr>
      <w:r>
        <w:rPr>
          <w:noProof/>
        </w:rPr>
        <w:drawing>
          <wp:inline distT="0" distB="0" distL="0" distR="0" wp14:anchorId="5C20F93C" wp14:editId="122A47E1">
            <wp:extent cx="4572000" cy="2524125"/>
            <wp:effectExtent l="0" t="0" r="0" b="95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DF2262" w:rsidRPr="004D7DDC" w:rsidRDefault="00966ED1" w:rsidP="00DF2262">
      <w:pPr>
        <w:pStyle w:val="BodyText21"/>
        <w:overflowPunct/>
        <w:autoSpaceDE/>
        <w:adjustRightInd/>
        <w:spacing w:before="0" w:after="0"/>
        <w:ind w:firstLine="0"/>
        <w:jc w:val="center"/>
        <w:rPr>
          <w:rFonts w:cs="Arial"/>
          <w:bCs/>
          <w:sz w:val="22"/>
          <w:szCs w:val="22"/>
          <w:lang w:val="ro-RO"/>
        </w:rPr>
      </w:pPr>
      <w:r w:rsidRPr="004D7DDC">
        <w:rPr>
          <w:rFonts w:cs="Arial"/>
          <w:bCs/>
          <w:sz w:val="22"/>
          <w:szCs w:val="22"/>
          <w:lang w:val="ro-RO"/>
        </w:rPr>
        <w:t>Fig. A.7. Evoluţia concentraţiilor zilnice de PM</w:t>
      </w:r>
      <w:r w:rsidRPr="004D7DDC">
        <w:rPr>
          <w:rFonts w:cs="Arial"/>
          <w:bCs/>
          <w:sz w:val="22"/>
          <w:szCs w:val="22"/>
          <w:vertAlign w:val="subscript"/>
          <w:lang w:val="ro-RO"/>
        </w:rPr>
        <w:t>10</w:t>
      </w:r>
      <w:r w:rsidRPr="004D7DDC">
        <w:rPr>
          <w:rFonts w:cs="Arial"/>
          <w:bCs/>
          <w:sz w:val="22"/>
          <w:szCs w:val="22"/>
          <w:lang w:val="ro-RO"/>
        </w:rPr>
        <w:t xml:space="preserve"> (det</w:t>
      </w:r>
      <w:r w:rsidR="00E01A7C" w:rsidRPr="004D7DDC">
        <w:rPr>
          <w:rFonts w:cs="Arial"/>
          <w:bCs/>
          <w:sz w:val="22"/>
          <w:szCs w:val="22"/>
          <w:lang w:val="ro-RO"/>
        </w:rPr>
        <w:t xml:space="preserve">erminări gravimetrice) în luna </w:t>
      </w:r>
      <w:r w:rsidR="00B06737">
        <w:rPr>
          <w:rFonts w:cs="Arial"/>
          <w:bCs/>
          <w:sz w:val="22"/>
          <w:szCs w:val="22"/>
          <w:lang w:val="ro-RO"/>
        </w:rPr>
        <w:t>i</w:t>
      </w:r>
      <w:r w:rsidR="009936E4">
        <w:rPr>
          <w:rFonts w:cs="Arial"/>
          <w:bCs/>
          <w:sz w:val="22"/>
          <w:szCs w:val="22"/>
          <w:lang w:val="ro-RO"/>
        </w:rPr>
        <w:t>u</w:t>
      </w:r>
      <w:r w:rsidR="00F7170C">
        <w:rPr>
          <w:rFonts w:cs="Arial"/>
          <w:bCs/>
          <w:sz w:val="22"/>
          <w:szCs w:val="22"/>
          <w:lang w:val="ro-RO"/>
        </w:rPr>
        <w:t>l</w:t>
      </w:r>
      <w:r w:rsidR="009936E4">
        <w:rPr>
          <w:rFonts w:cs="Arial"/>
          <w:bCs/>
          <w:sz w:val="22"/>
          <w:szCs w:val="22"/>
          <w:lang w:val="ro-RO"/>
        </w:rPr>
        <w:t>ie</w:t>
      </w:r>
      <w:r w:rsidR="006A2A7B">
        <w:rPr>
          <w:rFonts w:cs="Arial"/>
          <w:bCs/>
          <w:sz w:val="22"/>
          <w:szCs w:val="22"/>
          <w:lang w:val="ro-RO"/>
        </w:rPr>
        <w:t xml:space="preserve"> </w:t>
      </w:r>
      <w:r w:rsidR="008E64A4">
        <w:rPr>
          <w:rFonts w:cs="Arial"/>
          <w:bCs/>
          <w:sz w:val="22"/>
          <w:szCs w:val="22"/>
          <w:lang w:val="ro-RO"/>
        </w:rPr>
        <w:t>2023</w:t>
      </w:r>
    </w:p>
    <w:p w:rsidR="00DF2262" w:rsidRDefault="00DF2262" w:rsidP="00DF2262">
      <w:pPr>
        <w:pStyle w:val="BodyText21"/>
        <w:overflowPunct/>
        <w:autoSpaceDE/>
        <w:adjustRightInd/>
        <w:spacing w:before="0" w:after="0"/>
        <w:ind w:firstLine="0"/>
        <w:jc w:val="center"/>
        <w:rPr>
          <w:rFonts w:cs="Arial"/>
          <w:bCs/>
          <w:sz w:val="22"/>
          <w:szCs w:val="22"/>
          <w:lang w:val="ro-RO"/>
        </w:rPr>
      </w:pPr>
    </w:p>
    <w:p w:rsidR="00E01A7C" w:rsidRPr="000E728E" w:rsidRDefault="00DF2262" w:rsidP="000E728E">
      <w:pPr>
        <w:autoSpaceDE w:val="0"/>
        <w:autoSpaceDN w:val="0"/>
        <w:adjustRightInd w:val="0"/>
        <w:spacing w:after="0" w:line="240" w:lineRule="auto"/>
        <w:ind w:firstLine="720"/>
        <w:jc w:val="both"/>
        <w:rPr>
          <w:rFonts w:ascii="Arial" w:hAnsi="Arial" w:cs="Arial"/>
          <w:sz w:val="24"/>
          <w:szCs w:val="24"/>
          <w:lang w:val="ro-RO"/>
        </w:rPr>
      </w:pPr>
      <w:r w:rsidRPr="000E728E">
        <w:rPr>
          <w:rFonts w:ascii="Arial" w:hAnsi="Arial" w:cs="Arial"/>
          <w:sz w:val="24"/>
          <w:szCs w:val="24"/>
          <w:lang w:val="ro-RO"/>
        </w:rPr>
        <w:t xml:space="preserve">În luna </w:t>
      </w:r>
      <w:r w:rsidR="009936E4">
        <w:rPr>
          <w:rFonts w:ascii="Arial" w:hAnsi="Arial" w:cs="Arial"/>
          <w:sz w:val="24"/>
          <w:szCs w:val="24"/>
          <w:lang w:val="ro-RO"/>
        </w:rPr>
        <w:t>iu</w:t>
      </w:r>
      <w:r w:rsidR="00F7170C">
        <w:rPr>
          <w:rFonts w:ascii="Arial" w:hAnsi="Arial" w:cs="Arial"/>
          <w:sz w:val="24"/>
          <w:szCs w:val="24"/>
          <w:lang w:val="ro-RO"/>
        </w:rPr>
        <w:t>l</w:t>
      </w:r>
      <w:r w:rsidR="009936E4">
        <w:rPr>
          <w:rFonts w:ascii="Arial" w:hAnsi="Arial" w:cs="Arial"/>
          <w:sz w:val="24"/>
          <w:szCs w:val="24"/>
          <w:lang w:val="ro-RO"/>
        </w:rPr>
        <w:t xml:space="preserve">ie </w:t>
      </w:r>
      <w:r w:rsidR="008E64A4" w:rsidRPr="000E728E">
        <w:rPr>
          <w:rFonts w:ascii="Arial" w:hAnsi="Arial" w:cs="Arial"/>
          <w:sz w:val="24"/>
          <w:szCs w:val="24"/>
          <w:lang w:val="ro-RO"/>
        </w:rPr>
        <w:t>2023</w:t>
      </w:r>
      <w:r w:rsidR="0030541B" w:rsidRPr="000E728E">
        <w:rPr>
          <w:rFonts w:ascii="Arial" w:hAnsi="Arial" w:cs="Arial"/>
          <w:sz w:val="24"/>
          <w:szCs w:val="24"/>
          <w:lang w:val="ro-RO"/>
        </w:rPr>
        <w:t xml:space="preserve"> </w:t>
      </w:r>
      <w:r w:rsidR="000E728E" w:rsidRPr="000E728E">
        <w:rPr>
          <w:rFonts w:ascii="Arial" w:hAnsi="Arial" w:cs="Arial"/>
          <w:sz w:val="24"/>
          <w:szCs w:val="24"/>
          <w:lang w:val="ro-RO"/>
        </w:rPr>
        <w:t xml:space="preserve">nu </w:t>
      </w:r>
      <w:r w:rsidRPr="000E728E">
        <w:rPr>
          <w:rFonts w:ascii="Arial" w:hAnsi="Arial" w:cs="Arial"/>
          <w:sz w:val="24"/>
          <w:szCs w:val="24"/>
          <w:lang w:val="ro-RO"/>
        </w:rPr>
        <w:t xml:space="preserve">s-a semnalat depăşirea limitei zilnice de </w:t>
      </w:r>
      <w:r w:rsidRPr="000E728E">
        <w:rPr>
          <w:rFonts w:ascii="Arial" w:hAnsi="Arial" w:cs="Arial"/>
          <w:b/>
          <w:sz w:val="24"/>
          <w:szCs w:val="24"/>
          <w:lang w:val="ro-RO"/>
        </w:rPr>
        <w:t>50 µg/mc</w:t>
      </w:r>
      <w:r w:rsidRPr="000E728E">
        <w:rPr>
          <w:rFonts w:ascii="Arial" w:hAnsi="Arial" w:cs="Arial"/>
          <w:sz w:val="24"/>
          <w:szCs w:val="24"/>
          <w:lang w:val="ro-RO"/>
        </w:rPr>
        <w:t>, conform legii privind calitatea aerului înconjurător nr.104/2011, la indicatorul particule în suspensie fracţia PM</w:t>
      </w:r>
      <w:r w:rsidRPr="000E728E">
        <w:rPr>
          <w:rFonts w:ascii="Arial" w:hAnsi="Arial" w:cs="Arial"/>
          <w:sz w:val="24"/>
          <w:szCs w:val="24"/>
          <w:vertAlign w:val="subscript"/>
          <w:lang w:val="ro-RO"/>
        </w:rPr>
        <w:t>10</w:t>
      </w:r>
      <w:r w:rsidRPr="000E728E">
        <w:rPr>
          <w:rFonts w:ascii="Arial" w:hAnsi="Arial" w:cs="Arial"/>
          <w:sz w:val="24"/>
          <w:szCs w:val="24"/>
          <w:lang w:val="ro-RO"/>
        </w:rPr>
        <w:t xml:space="preserve"> (</w:t>
      </w:r>
      <w:r w:rsidRPr="000E728E">
        <w:rPr>
          <w:rFonts w:ascii="Arial" w:hAnsi="Arial" w:cs="Arial"/>
          <w:b/>
          <w:sz w:val="24"/>
          <w:szCs w:val="24"/>
          <w:lang w:val="ro-RO"/>
        </w:rPr>
        <w:t>det</w:t>
      </w:r>
      <w:r w:rsidR="00615AF5" w:rsidRPr="000E728E">
        <w:rPr>
          <w:rFonts w:ascii="Arial" w:hAnsi="Arial" w:cs="Arial"/>
          <w:b/>
          <w:sz w:val="24"/>
          <w:szCs w:val="24"/>
          <w:lang w:val="ro-RO"/>
        </w:rPr>
        <w:t>er</w:t>
      </w:r>
      <w:r w:rsidR="00855BF2" w:rsidRPr="000E728E">
        <w:rPr>
          <w:rFonts w:ascii="Arial" w:hAnsi="Arial" w:cs="Arial"/>
          <w:b/>
          <w:sz w:val="24"/>
          <w:szCs w:val="24"/>
          <w:lang w:val="ro-RO"/>
        </w:rPr>
        <w:t>minări gravimetrice</w:t>
      </w:r>
      <w:r w:rsidR="000E728E" w:rsidRPr="000E728E">
        <w:rPr>
          <w:rFonts w:ascii="Arial" w:hAnsi="Arial" w:cs="Arial"/>
          <w:sz w:val="24"/>
          <w:szCs w:val="24"/>
          <w:lang w:val="ro-RO"/>
        </w:rPr>
        <w:t>) la staţiile</w:t>
      </w:r>
      <w:r w:rsidRPr="000E728E">
        <w:rPr>
          <w:rFonts w:ascii="Arial" w:hAnsi="Arial" w:cs="Arial"/>
          <w:sz w:val="24"/>
          <w:szCs w:val="24"/>
          <w:lang w:val="ro-RO"/>
        </w:rPr>
        <w:t xml:space="preserve"> </w:t>
      </w:r>
      <w:r w:rsidR="00855BF2" w:rsidRPr="000E728E">
        <w:rPr>
          <w:rFonts w:ascii="Arial" w:hAnsi="Arial" w:cs="Arial"/>
          <w:sz w:val="24"/>
          <w:szCs w:val="24"/>
          <w:lang w:val="ro-RO"/>
        </w:rPr>
        <w:t>automat</w:t>
      </w:r>
      <w:r w:rsidR="000E728E" w:rsidRPr="000E728E">
        <w:rPr>
          <w:rFonts w:ascii="Arial" w:hAnsi="Arial" w:cs="Arial"/>
          <w:sz w:val="24"/>
          <w:szCs w:val="24"/>
          <w:lang w:val="ro-RO"/>
        </w:rPr>
        <w:t>e</w:t>
      </w:r>
      <w:r w:rsidR="00855BF2" w:rsidRPr="000E728E">
        <w:rPr>
          <w:rFonts w:ascii="Arial" w:hAnsi="Arial" w:cs="Arial"/>
          <w:sz w:val="24"/>
          <w:szCs w:val="24"/>
          <w:lang w:val="ro-RO"/>
        </w:rPr>
        <w:t xml:space="preserve"> </w:t>
      </w:r>
      <w:r w:rsidR="00A77790">
        <w:rPr>
          <w:rFonts w:ascii="Arial" w:hAnsi="Arial" w:cs="Arial"/>
          <w:sz w:val="24"/>
          <w:szCs w:val="24"/>
          <w:lang w:val="ro-RO"/>
        </w:rPr>
        <w:t xml:space="preserve">BC 1, BC 2 </w:t>
      </w:r>
      <w:r w:rsidR="000E728E" w:rsidRPr="000E728E">
        <w:rPr>
          <w:rFonts w:ascii="Arial" w:hAnsi="Arial" w:cs="Arial"/>
          <w:sz w:val="24"/>
          <w:szCs w:val="24"/>
          <w:lang w:val="ro-RO"/>
        </w:rPr>
        <w:t xml:space="preserve">şi BC </w:t>
      </w:r>
      <w:r w:rsidR="00A77790">
        <w:rPr>
          <w:rFonts w:ascii="Arial" w:hAnsi="Arial" w:cs="Arial"/>
          <w:sz w:val="24"/>
          <w:szCs w:val="24"/>
          <w:lang w:val="ro-RO"/>
        </w:rPr>
        <w:t>4</w:t>
      </w:r>
      <w:r w:rsidR="00282647" w:rsidRPr="000E728E">
        <w:rPr>
          <w:rFonts w:ascii="Arial" w:hAnsi="Arial" w:cs="Arial"/>
          <w:sz w:val="24"/>
          <w:szCs w:val="24"/>
          <w:lang w:val="ro-RO"/>
        </w:rPr>
        <w:t xml:space="preserve"> amplasat</w:t>
      </w:r>
      <w:r w:rsidR="000E728E" w:rsidRPr="000E728E">
        <w:rPr>
          <w:rFonts w:ascii="Arial" w:hAnsi="Arial" w:cs="Arial"/>
          <w:sz w:val="24"/>
          <w:szCs w:val="24"/>
          <w:lang w:val="ro-RO"/>
        </w:rPr>
        <w:t>e</w:t>
      </w:r>
      <w:r w:rsidR="00AD579D" w:rsidRPr="000E728E">
        <w:rPr>
          <w:rFonts w:ascii="Arial" w:hAnsi="Arial" w:cs="Arial"/>
          <w:sz w:val="24"/>
          <w:szCs w:val="24"/>
          <w:lang w:val="ro-RO"/>
        </w:rPr>
        <w:t xml:space="preserve"> în </w:t>
      </w:r>
      <w:r w:rsidR="006A2A7B" w:rsidRPr="000E728E">
        <w:rPr>
          <w:rFonts w:ascii="Arial" w:hAnsi="Arial" w:cs="Arial"/>
          <w:sz w:val="24"/>
          <w:szCs w:val="24"/>
          <w:lang w:val="ro-RO"/>
        </w:rPr>
        <w:t xml:space="preserve">municipiul </w:t>
      </w:r>
      <w:r w:rsidR="00225BB8">
        <w:rPr>
          <w:rFonts w:ascii="Arial" w:hAnsi="Arial" w:cs="Arial"/>
          <w:sz w:val="24"/>
          <w:szCs w:val="24"/>
          <w:lang w:val="ro-RO"/>
        </w:rPr>
        <w:t>Bacău.</w:t>
      </w:r>
    </w:p>
    <w:p w:rsidR="000E728E" w:rsidRPr="000E728E" w:rsidRDefault="000E728E" w:rsidP="000E728E">
      <w:pPr>
        <w:autoSpaceDE w:val="0"/>
        <w:autoSpaceDN w:val="0"/>
        <w:adjustRightInd w:val="0"/>
        <w:spacing w:after="0" w:line="240" w:lineRule="auto"/>
        <w:ind w:firstLine="720"/>
        <w:jc w:val="both"/>
        <w:rPr>
          <w:rFonts w:ascii="Arial" w:hAnsi="Arial" w:cs="Arial"/>
          <w:color w:val="FF0000"/>
          <w:sz w:val="24"/>
          <w:szCs w:val="24"/>
          <w:lang w:val="ro-RO"/>
        </w:rPr>
      </w:pPr>
    </w:p>
    <w:p w:rsidR="0038695A" w:rsidRDefault="0038695A" w:rsidP="00966ED1">
      <w:pPr>
        <w:pStyle w:val="Heading5"/>
        <w:tabs>
          <w:tab w:val="left" w:pos="142"/>
        </w:tabs>
        <w:spacing w:before="0"/>
        <w:rPr>
          <w:rFonts w:ascii="Arial" w:hAnsi="Arial" w:cs="Arial"/>
          <w:b/>
          <w:color w:val="auto"/>
          <w:sz w:val="24"/>
          <w:szCs w:val="24"/>
          <w:lang w:val="ro-RO"/>
        </w:rPr>
      </w:pPr>
    </w:p>
    <w:p w:rsidR="008E21A6" w:rsidRPr="00C35BC3" w:rsidRDefault="00AB7412" w:rsidP="00966ED1">
      <w:pPr>
        <w:pStyle w:val="Heading5"/>
        <w:tabs>
          <w:tab w:val="left" w:pos="142"/>
        </w:tabs>
        <w:spacing w:before="0"/>
        <w:rPr>
          <w:rFonts w:ascii="Arial" w:hAnsi="Arial" w:cs="Arial"/>
          <w:b/>
          <w:color w:val="auto"/>
          <w:sz w:val="24"/>
          <w:szCs w:val="24"/>
          <w:lang w:val="ro-RO"/>
        </w:rPr>
      </w:pPr>
      <w:r w:rsidRPr="00C35BC3">
        <w:rPr>
          <w:rFonts w:ascii="Arial" w:hAnsi="Arial" w:cs="Arial"/>
          <w:b/>
          <w:color w:val="auto"/>
          <w:sz w:val="24"/>
          <w:szCs w:val="24"/>
          <w:lang w:val="ro-RO"/>
        </w:rPr>
        <w:t>B. Reţeaua manuală</w:t>
      </w:r>
    </w:p>
    <w:p w:rsidR="00A066A7" w:rsidRDefault="008E21A6" w:rsidP="008E21A6">
      <w:pPr>
        <w:pStyle w:val="Heading5"/>
        <w:tabs>
          <w:tab w:val="left" w:pos="142"/>
        </w:tabs>
        <w:spacing w:before="0"/>
        <w:jc w:val="both"/>
        <w:rPr>
          <w:rFonts w:ascii="Arial" w:hAnsi="Arial" w:cs="Arial"/>
          <w:color w:val="auto"/>
          <w:sz w:val="24"/>
          <w:szCs w:val="24"/>
          <w:lang w:val="ro-RO"/>
        </w:rPr>
      </w:pPr>
      <w:r>
        <w:rPr>
          <w:rFonts w:ascii="Arial" w:hAnsi="Arial" w:cs="Arial"/>
          <w:color w:val="auto"/>
          <w:sz w:val="24"/>
          <w:szCs w:val="24"/>
          <w:lang w:val="ro-RO"/>
        </w:rPr>
        <w:tab/>
      </w:r>
      <w:r>
        <w:rPr>
          <w:rFonts w:ascii="Arial" w:hAnsi="Arial" w:cs="Arial"/>
          <w:color w:val="auto"/>
          <w:sz w:val="24"/>
          <w:szCs w:val="24"/>
          <w:lang w:val="ro-RO"/>
        </w:rPr>
        <w:tab/>
      </w:r>
    </w:p>
    <w:p w:rsidR="008E21A6" w:rsidRPr="002142F2" w:rsidRDefault="00A066A7" w:rsidP="008E21A6">
      <w:pPr>
        <w:pStyle w:val="Heading5"/>
        <w:tabs>
          <w:tab w:val="left" w:pos="142"/>
        </w:tabs>
        <w:spacing w:before="0"/>
        <w:jc w:val="both"/>
        <w:rPr>
          <w:rFonts w:ascii="Arial" w:hAnsi="Arial" w:cs="Arial"/>
          <w:color w:val="auto"/>
          <w:sz w:val="24"/>
          <w:szCs w:val="24"/>
          <w:lang w:val="ro-RO"/>
        </w:rPr>
      </w:pPr>
      <w:r>
        <w:rPr>
          <w:rFonts w:ascii="Arial" w:hAnsi="Arial" w:cs="Arial"/>
          <w:color w:val="auto"/>
          <w:sz w:val="24"/>
          <w:szCs w:val="24"/>
          <w:lang w:val="ro-RO"/>
        </w:rPr>
        <w:tab/>
      </w:r>
      <w:r>
        <w:rPr>
          <w:rFonts w:ascii="Arial" w:hAnsi="Arial" w:cs="Arial"/>
          <w:color w:val="auto"/>
          <w:sz w:val="24"/>
          <w:szCs w:val="24"/>
          <w:lang w:val="ro-RO"/>
        </w:rPr>
        <w:tab/>
      </w:r>
      <w:r w:rsidR="008E21A6" w:rsidRPr="002142F2">
        <w:rPr>
          <w:rFonts w:ascii="Arial" w:hAnsi="Arial" w:cs="Arial"/>
          <w:color w:val="auto"/>
          <w:sz w:val="24"/>
          <w:szCs w:val="24"/>
          <w:lang w:val="ro-RO"/>
        </w:rPr>
        <w:t xml:space="preserve">Monitorizarea indicatorului amoniac s-a realizat în luna </w:t>
      </w:r>
      <w:r w:rsidR="00EB342D">
        <w:rPr>
          <w:rFonts w:ascii="Arial" w:hAnsi="Arial" w:cs="Arial"/>
          <w:color w:val="auto"/>
          <w:sz w:val="24"/>
          <w:szCs w:val="24"/>
          <w:lang w:val="ro-RO"/>
        </w:rPr>
        <w:t>iu</w:t>
      </w:r>
      <w:r>
        <w:rPr>
          <w:rFonts w:ascii="Arial" w:hAnsi="Arial" w:cs="Arial"/>
          <w:color w:val="auto"/>
          <w:sz w:val="24"/>
          <w:szCs w:val="24"/>
          <w:lang w:val="ro-RO"/>
        </w:rPr>
        <w:t>l</w:t>
      </w:r>
      <w:r w:rsidR="00EB342D">
        <w:rPr>
          <w:rFonts w:ascii="Arial" w:hAnsi="Arial" w:cs="Arial"/>
          <w:color w:val="auto"/>
          <w:sz w:val="24"/>
          <w:szCs w:val="24"/>
          <w:lang w:val="ro-RO"/>
        </w:rPr>
        <w:t>ie</w:t>
      </w:r>
      <w:r w:rsidR="006E16BE">
        <w:rPr>
          <w:rFonts w:ascii="Arial" w:hAnsi="Arial" w:cs="Arial"/>
          <w:color w:val="auto"/>
          <w:sz w:val="24"/>
          <w:szCs w:val="24"/>
          <w:lang w:val="ro-RO"/>
        </w:rPr>
        <w:t xml:space="preserve"> </w:t>
      </w:r>
      <w:r w:rsidR="009B44AC">
        <w:rPr>
          <w:rFonts w:ascii="Arial" w:hAnsi="Arial" w:cs="Arial"/>
          <w:color w:val="auto"/>
          <w:sz w:val="24"/>
          <w:szCs w:val="24"/>
          <w:lang w:val="ro-RO"/>
        </w:rPr>
        <w:t>2023</w:t>
      </w:r>
      <w:r w:rsidR="00360B70">
        <w:rPr>
          <w:rFonts w:ascii="Arial" w:hAnsi="Arial" w:cs="Arial"/>
          <w:color w:val="auto"/>
          <w:sz w:val="24"/>
          <w:szCs w:val="24"/>
          <w:lang w:val="ro-RO"/>
        </w:rPr>
        <w:t xml:space="preserve"> într - un punct</w:t>
      </w:r>
      <w:r w:rsidR="008E21A6" w:rsidRPr="002142F2">
        <w:rPr>
          <w:rFonts w:ascii="Arial" w:hAnsi="Arial" w:cs="Arial"/>
          <w:color w:val="auto"/>
          <w:sz w:val="24"/>
          <w:szCs w:val="24"/>
          <w:lang w:val="ro-RO"/>
        </w:rPr>
        <w:t xml:space="preserve"> </w:t>
      </w:r>
      <w:r w:rsidR="00360B70">
        <w:rPr>
          <w:rFonts w:ascii="Arial" w:hAnsi="Arial" w:cs="Arial"/>
          <w:color w:val="auto"/>
          <w:sz w:val="24"/>
          <w:szCs w:val="24"/>
          <w:lang w:val="ro-RO"/>
        </w:rPr>
        <w:t>fix</w:t>
      </w:r>
      <w:r w:rsidR="00546F0F">
        <w:rPr>
          <w:rFonts w:ascii="Arial" w:hAnsi="Arial" w:cs="Arial"/>
          <w:color w:val="auto"/>
          <w:sz w:val="24"/>
          <w:szCs w:val="24"/>
          <w:lang w:val="ro-RO"/>
        </w:rPr>
        <w:t xml:space="preserve"> de control: </w:t>
      </w:r>
      <w:r w:rsidR="008E21A6" w:rsidRPr="002142F2">
        <w:rPr>
          <w:rFonts w:ascii="Arial" w:hAnsi="Arial" w:cs="Arial"/>
          <w:color w:val="auto"/>
          <w:sz w:val="24"/>
          <w:szCs w:val="24"/>
          <w:lang w:val="ro-RO"/>
        </w:rPr>
        <w:t>Gherăieşti. Prelevarea se face pe o perioadă de 24 h, în regim manual.</w:t>
      </w:r>
    </w:p>
    <w:p w:rsidR="008E21A6" w:rsidRPr="002142F2" w:rsidRDefault="008E21A6" w:rsidP="008E21A6">
      <w:pPr>
        <w:spacing w:after="0" w:line="240" w:lineRule="auto"/>
        <w:ind w:firstLine="600"/>
        <w:jc w:val="both"/>
        <w:rPr>
          <w:rFonts w:ascii="Arial" w:hAnsi="Arial" w:cs="Arial"/>
          <w:sz w:val="24"/>
          <w:szCs w:val="24"/>
          <w:lang w:val="ro-RO"/>
        </w:rPr>
      </w:pPr>
      <w:r w:rsidRPr="002142F2">
        <w:rPr>
          <w:rFonts w:ascii="Arial" w:hAnsi="Arial" w:cs="Arial"/>
          <w:sz w:val="24"/>
          <w:szCs w:val="24"/>
          <w:lang w:val="ro-RO"/>
        </w:rPr>
        <w:t xml:space="preserve">Un alt indicator urmărit în cadrul reţelei manuale de monitorizare în luna </w:t>
      </w:r>
      <w:r w:rsidR="00EB342D">
        <w:rPr>
          <w:rFonts w:ascii="Arial" w:hAnsi="Arial" w:cs="Arial"/>
          <w:sz w:val="24"/>
          <w:szCs w:val="24"/>
          <w:lang w:val="ro-RO"/>
        </w:rPr>
        <w:t>iu</w:t>
      </w:r>
      <w:r w:rsidR="00A066A7">
        <w:rPr>
          <w:rFonts w:ascii="Arial" w:hAnsi="Arial" w:cs="Arial"/>
          <w:sz w:val="24"/>
          <w:szCs w:val="24"/>
          <w:lang w:val="ro-RO"/>
        </w:rPr>
        <w:t>l</w:t>
      </w:r>
      <w:r w:rsidR="00EB342D">
        <w:rPr>
          <w:rFonts w:ascii="Arial" w:hAnsi="Arial" w:cs="Arial"/>
          <w:sz w:val="24"/>
          <w:szCs w:val="24"/>
          <w:lang w:val="ro-RO"/>
        </w:rPr>
        <w:t>ie</w:t>
      </w:r>
      <w:r w:rsidR="00883968">
        <w:rPr>
          <w:rFonts w:ascii="Arial" w:hAnsi="Arial" w:cs="Arial"/>
          <w:sz w:val="24"/>
          <w:szCs w:val="24"/>
          <w:lang w:val="ro-RO"/>
        </w:rPr>
        <w:t xml:space="preserve"> 2023</w:t>
      </w:r>
      <w:r w:rsidRPr="002142F2">
        <w:rPr>
          <w:rFonts w:ascii="Arial" w:hAnsi="Arial" w:cs="Arial"/>
          <w:sz w:val="24"/>
          <w:szCs w:val="24"/>
          <w:lang w:val="ro-RO"/>
        </w:rPr>
        <w:t xml:space="preserve"> îl constituie pulberile sedimentabile, prelevarea lunară realizându-se, în punctele de control: APM Bacău, IRE Mărgineni, Gherăieşti şi Nicolae Bălcescu. </w:t>
      </w:r>
    </w:p>
    <w:p w:rsidR="008E21A6" w:rsidRPr="002142F2" w:rsidRDefault="00560109" w:rsidP="008E21A6">
      <w:pPr>
        <w:spacing w:after="0" w:line="240" w:lineRule="auto"/>
        <w:ind w:firstLine="600"/>
        <w:jc w:val="both"/>
        <w:rPr>
          <w:rFonts w:ascii="Arial" w:hAnsi="Arial" w:cs="Arial"/>
          <w:sz w:val="24"/>
          <w:szCs w:val="24"/>
          <w:lang w:val="ro-RO"/>
        </w:rPr>
      </w:pPr>
      <w:r>
        <w:rPr>
          <w:rFonts w:ascii="Arial" w:hAnsi="Arial" w:cs="Arial"/>
          <w:sz w:val="24"/>
          <w:szCs w:val="24"/>
          <w:lang w:val="ro-RO"/>
        </w:rPr>
        <w:t xml:space="preserve">Calitatea precipitaţiilor </w:t>
      </w:r>
      <w:r w:rsidR="008E21A6" w:rsidRPr="002142F2">
        <w:rPr>
          <w:rFonts w:ascii="Arial" w:hAnsi="Arial" w:cs="Arial"/>
          <w:sz w:val="24"/>
          <w:szCs w:val="24"/>
          <w:lang w:val="ro-RO"/>
        </w:rPr>
        <w:t xml:space="preserve">este urmărită prin analiza precipitaţiilor prelevate în punctul de control </w:t>
      </w:r>
      <w:r w:rsidR="009C3975">
        <w:rPr>
          <w:rFonts w:ascii="Arial" w:hAnsi="Arial" w:cs="Arial"/>
          <w:sz w:val="24"/>
          <w:szCs w:val="24"/>
          <w:lang w:val="ro-RO"/>
        </w:rPr>
        <w:t xml:space="preserve">situat la </w:t>
      </w:r>
      <w:r w:rsidR="008E21A6" w:rsidRPr="002142F2">
        <w:rPr>
          <w:rFonts w:ascii="Arial" w:hAnsi="Arial" w:cs="Arial"/>
          <w:sz w:val="24"/>
          <w:szCs w:val="24"/>
          <w:lang w:val="ro-RO"/>
        </w:rPr>
        <w:t>APM Bacău.</w:t>
      </w:r>
    </w:p>
    <w:p w:rsidR="00835B17" w:rsidRDefault="008E21A6" w:rsidP="00AB7412">
      <w:pPr>
        <w:spacing w:after="0" w:line="240" w:lineRule="auto"/>
        <w:ind w:firstLine="600"/>
        <w:jc w:val="both"/>
        <w:rPr>
          <w:rFonts w:ascii="Arial" w:hAnsi="Arial" w:cs="Arial"/>
          <w:sz w:val="24"/>
          <w:szCs w:val="24"/>
          <w:lang w:val="ro-RO"/>
        </w:rPr>
      </w:pPr>
      <w:r w:rsidRPr="002142F2">
        <w:rPr>
          <w:rFonts w:ascii="Arial" w:hAnsi="Arial" w:cs="Arial"/>
          <w:sz w:val="24"/>
          <w:szCs w:val="24"/>
          <w:lang w:val="ro-RO"/>
        </w:rPr>
        <w:t>Evoluţia calităţii aerului în municipiul Bacău, în ceea ce priveşte indicatorii NH</w:t>
      </w:r>
      <w:r w:rsidRPr="002142F2">
        <w:rPr>
          <w:rFonts w:ascii="Arial" w:hAnsi="Arial" w:cs="Arial"/>
          <w:sz w:val="24"/>
          <w:szCs w:val="24"/>
          <w:vertAlign w:val="subscript"/>
          <w:lang w:val="ro-RO"/>
        </w:rPr>
        <w:t>3</w:t>
      </w:r>
      <w:r w:rsidRPr="002142F2">
        <w:rPr>
          <w:rFonts w:ascii="Arial" w:hAnsi="Arial" w:cs="Arial"/>
          <w:sz w:val="24"/>
          <w:szCs w:val="24"/>
          <w:lang w:val="ro-RO"/>
        </w:rPr>
        <w:t xml:space="preserve"> şi pulberi sedimentabile este raportată la STAS 12574/87, iar datele sunt furnizate în urma prelevării manuale şi determinărilor chimice efec</w:t>
      </w:r>
      <w:r w:rsidR="00AB7412">
        <w:rPr>
          <w:rFonts w:ascii="Arial" w:hAnsi="Arial" w:cs="Arial"/>
          <w:sz w:val="24"/>
          <w:szCs w:val="24"/>
          <w:lang w:val="ro-RO"/>
        </w:rPr>
        <w:t>tuate în laboratorul APM Bacău.</w:t>
      </w:r>
    </w:p>
    <w:p w:rsidR="00462713" w:rsidRDefault="00462713" w:rsidP="00462713">
      <w:pPr>
        <w:pStyle w:val="BodyText21"/>
        <w:overflowPunct/>
        <w:autoSpaceDE/>
        <w:adjustRightInd/>
        <w:spacing w:before="0" w:after="0"/>
        <w:ind w:firstLine="708"/>
        <w:rPr>
          <w:rFonts w:cs="Arial"/>
          <w:szCs w:val="24"/>
          <w:lang w:val="ro-RO"/>
        </w:rPr>
      </w:pPr>
      <w:r w:rsidRPr="00455261">
        <w:rPr>
          <w:rFonts w:cs="Arial"/>
          <w:szCs w:val="24"/>
          <w:lang w:val="ro-RO"/>
        </w:rPr>
        <w:t>Amoniacul este un gaz alcalin cu miros înţepător, mai uşor decât ae</w:t>
      </w:r>
      <w:r>
        <w:rPr>
          <w:rFonts w:cs="Arial"/>
          <w:szCs w:val="24"/>
          <w:lang w:val="ro-RO"/>
        </w:rPr>
        <w:t>r</w:t>
      </w:r>
      <w:r w:rsidRPr="00455261">
        <w:rPr>
          <w:rFonts w:cs="Arial"/>
          <w:szCs w:val="24"/>
          <w:lang w:val="ro-RO"/>
        </w:rPr>
        <w:t>ul, uşor solubil în apă (482</w:t>
      </w:r>
      <w:r>
        <w:rPr>
          <w:rFonts w:cs="Arial"/>
          <w:szCs w:val="24"/>
          <w:lang w:val="ro-RO"/>
        </w:rPr>
        <w:t xml:space="preserve"> </w:t>
      </w:r>
      <w:r w:rsidRPr="00455261">
        <w:rPr>
          <w:rFonts w:cs="Arial"/>
          <w:szCs w:val="24"/>
          <w:lang w:val="ro-RO"/>
        </w:rPr>
        <w:t>g/</w:t>
      </w:r>
      <w:r>
        <w:rPr>
          <w:rFonts w:cs="Arial"/>
          <w:szCs w:val="24"/>
          <w:lang w:val="ro-RO"/>
        </w:rPr>
        <w:t xml:space="preserve">l </w:t>
      </w:r>
      <w:r w:rsidRPr="00455261">
        <w:rPr>
          <w:rFonts w:cs="Arial"/>
          <w:szCs w:val="24"/>
          <w:lang w:val="ro-RO"/>
        </w:rPr>
        <w:t>la temperatura de 25</w:t>
      </w:r>
      <w:r w:rsidRPr="00455261">
        <w:rPr>
          <w:rFonts w:cs="Arial"/>
          <w:szCs w:val="24"/>
          <w:vertAlign w:val="superscript"/>
          <w:lang w:val="ro-RO"/>
        </w:rPr>
        <w:t>0</w:t>
      </w:r>
      <w:r w:rsidRPr="00455261">
        <w:rPr>
          <w:rFonts w:cs="Arial"/>
          <w:szCs w:val="24"/>
          <w:lang w:val="ro-RO"/>
        </w:rPr>
        <w:t>C), inflamabil</w:t>
      </w:r>
      <w:r>
        <w:rPr>
          <w:rFonts w:cs="Arial"/>
          <w:szCs w:val="24"/>
          <w:lang w:val="ro-RO"/>
        </w:rPr>
        <w:t xml:space="preserve"> </w:t>
      </w:r>
      <w:r w:rsidRPr="00455261">
        <w:rPr>
          <w:rFonts w:cs="Arial"/>
          <w:szCs w:val="24"/>
          <w:lang w:val="ro-RO"/>
        </w:rPr>
        <w:t xml:space="preserve">(poate forma amestecuri </w:t>
      </w:r>
      <w:r>
        <w:rPr>
          <w:rFonts w:cs="Arial"/>
          <w:szCs w:val="24"/>
          <w:lang w:val="ro-RO"/>
        </w:rPr>
        <w:t>inflamabile</w:t>
      </w:r>
      <w:r w:rsidRPr="00455261">
        <w:rPr>
          <w:rFonts w:cs="Arial"/>
          <w:szCs w:val="24"/>
          <w:lang w:val="ro-RO"/>
        </w:rPr>
        <w:t>/ explozive cu aerul în concentraţii cuprinse în intervalul 16-27% NH</w:t>
      </w:r>
      <w:r w:rsidRPr="00455261">
        <w:rPr>
          <w:rFonts w:cs="Arial"/>
          <w:szCs w:val="24"/>
          <w:vertAlign w:val="subscript"/>
          <w:lang w:val="ro-RO"/>
        </w:rPr>
        <w:t>3</w:t>
      </w:r>
      <w:r w:rsidRPr="00455261">
        <w:rPr>
          <w:rFonts w:cs="Arial"/>
          <w:szCs w:val="24"/>
          <w:lang w:val="ro-RO"/>
        </w:rPr>
        <w:t xml:space="preserve"> poate exploda</w:t>
      </w:r>
      <w:r>
        <w:rPr>
          <w:rFonts w:cs="Arial"/>
          <w:szCs w:val="24"/>
          <w:lang w:val="ro-RO"/>
        </w:rPr>
        <w:t xml:space="preserve"> </w:t>
      </w:r>
      <w:r w:rsidRPr="00455261">
        <w:rPr>
          <w:rFonts w:cs="Arial"/>
          <w:szCs w:val="24"/>
          <w:lang w:val="ro-RO"/>
        </w:rPr>
        <w:t>când se aprinde), toxic la inhalare, corosiv şi periculos pentru mediul acvatic. În zonele urbane este emis în principal din</w:t>
      </w:r>
      <w:r>
        <w:rPr>
          <w:rFonts w:cs="Arial"/>
          <w:szCs w:val="24"/>
          <w:lang w:val="ro-RO"/>
        </w:rPr>
        <w:t xml:space="preserve"> </w:t>
      </w:r>
      <w:r w:rsidRPr="00455261">
        <w:rPr>
          <w:rFonts w:cs="Arial"/>
          <w:szCs w:val="24"/>
          <w:lang w:val="ro-RO"/>
        </w:rPr>
        <w:t>trafic, dar şi din alte surse difuze, cum ar fi depozitele de</w:t>
      </w:r>
      <w:r>
        <w:rPr>
          <w:rFonts w:cs="Arial"/>
          <w:szCs w:val="24"/>
          <w:lang w:val="ro-RO"/>
        </w:rPr>
        <w:t xml:space="preserve"> </w:t>
      </w:r>
      <w:r w:rsidRPr="00455261">
        <w:rPr>
          <w:rFonts w:cs="Arial"/>
          <w:szCs w:val="24"/>
          <w:lang w:val="ro-RO"/>
        </w:rPr>
        <w:t>deșeuri urbane sau</w:t>
      </w:r>
      <w:r>
        <w:rPr>
          <w:rFonts w:cs="Arial"/>
          <w:szCs w:val="24"/>
          <w:lang w:val="ro-RO"/>
        </w:rPr>
        <w:t xml:space="preserve"> </w:t>
      </w:r>
      <w:r w:rsidRPr="00455261">
        <w:rPr>
          <w:rFonts w:cs="Arial"/>
          <w:szCs w:val="24"/>
          <w:lang w:val="ro-RO"/>
        </w:rPr>
        <w:t>sistemele de canalizare, fiind un produs de degradare anaerobă a materiei organice care conţine azot. De asemenea, amoniacul poate proveni</w:t>
      </w:r>
      <w:r>
        <w:rPr>
          <w:rFonts w:cs="Arial"/>
          <w:szCs w:val="24"/>
          <w:lang w:val="ro-RO"/>
        </w:rPr>
        <w:t xml:space="preserve"> </w:t>
      </w:r>
      <w:r w:rsidRPr="00455261">
        <w:rPr>
          <w:rFonts w:cs="Arial"/>
          <w:szCs w:val="24"/>
          <w:lang w:val="ro-RO"/>
        </w:rPr>
        <w:t>din activităţi agricole (creşterea animalelor, fertilizarea solului) şi din surse industriale (combinate chimice).</w:t>
      </w:r>
    </w:p>
    <w:p w:rsidR="00EE57DB" w:rsidRPr="002142F2" w:rsidRDefault="00EE57DB" w:rsidP="00EE57DB">
      <w:pPr>
        <w:spacing w:after="0" w:line="240" w:lineRule="auto"/>
        <w:ind w:firstLine="600"/>
        <w:jc w:val="both"/>
        <w:rPr>
          <w:rFonts w:ascii="Arial" w:hAnsi="Arial" w:cs="Arial"/>
          <w:sz w:val="24"/>
          <w:szCs w:val="24"/>
          <w:lang w:val="ro-RO"/>
        </w:rPr>
      </w:pPr>
      <w:r w:rsidRPr="002142F2">
        <w:rPr>
          <w:rFonts w:ascii="Arial" w:hAnsi="Arial" w:cs="Arial"/>
          <w:sz w:val="24"/>
          <w:szCs w:val="24"/>
          <w:lang w:val="ro-RO"/>
        </w:rPr>
        <w:t>Variaţia concentraţiilor zilnice măsurate pentru indicatorul amoniac (NH</w:t>
      </w:r>
      <w:r w:rsidRPr="002142F2">
        <w:rPr>
          <w:rFonts w:ascii="Arial" w:hAnsi="Arial" w:cs="Arial"/>
          <w:sz w:val="24"/>
          <w:szCs w:val="24"/>
          <w:vertAlign w:val="subscript"/>
          <w:lang w:val="ro-RO"/>
        </w:rPr>
        <w:t>3</w:t>
      </w:r>
      <w:r w:rsidRPr="002142F2">
        <w:rPr>
          <w:rFonts w:ascii="Arial" w:hAnsi="Arial" w:cs="Arial"/>
          <w:sz w:val="24"/>
          <w:szCs w:val="24"/>
          <w:lang w:val="ro-RO"/>
        </w:rPr>
        <w:t>) şi pentru pulberi sedimentabile</w:t>
      </w:r>
      <w:r>
        <w:rPr>
          <w:rFonts w:ascii="Arial" w:hAnsi="Arial" w:cs="Arial"/>
          <w:sz w:val="24"/>
          <w:szCs w:val="24"/>
          <w:lang w:val="ro-RO"/>
        </w:rPr>
        <w:t xml:space="preserve"> (lunar)</w:t>
      </w:r>
      <w:r w:rsidRPr="002142F2">
        <w:rPr>
          <w:rFonts w:ascii="Arial" w:hAnsi="Arial" w:cs="Arial"/>
          <w:sz w:val="24"/>
          <w:szCs w:val="24"/>
          <w:lang w:val="ro-RO"/>
        </w:rPr>
        <w:t>, în punctele de prelev</w:t>
      </w:r>
      <w:r>
        <w:rPr>
          <w:rFonts w:ascii="Arial" w:hAnsi="Arial" w:cs="Arial"/>
          <w:sz w:val="24"/>
          <w:szCs w:val="24"/>
          <w:lang w:val="ro-RO"/>
        </w:rPr>
        <w:t>are este prezentată în figuri</w:t>
      </w:r>
      <w:r w:rsidR="008438C4">
        <w:rPr>
          <w:rFonts w:ascii="Arial" w:hAnsi="Arial" w:cs="Arial"/>
          <w:sz w:val="24"/>
          <w:szCs w:val="24"/>
          <w:lang w:val="ro-RO"/>
        </w:rPr>
        <w:t>l</w:t>
      </w:r>
      <w:r>
        <w:rPr>
          <w:rFonts w:ascii="Arial" w:hAnsi="Arial" w:cs="Arial"/>
          <w:sz w:val="24"/>
          <w:szCs w:val="24"/>
          <w:lang w:val="ro-RO"/>
        </w:rPr>
        <w:t>e.B.1.şi B.2.</w:t>
      </w:r>
    </w:p>
    <w:p w:rsidR="008E21A6" w:rsidRPr="002142F2" w:rsidRDefault="008E21A6" w:rsidP="00CB20D5">
      <w:pPr>
        <w:spacing w:after="0" w:line="240" w:lineRule="auto"/>
        <w:jc w:val="both"/>
        <w:rPr>
          <w:rFonts w:ascii="Arial" w:hAnsi="Arial" w:cs="Arial"/>
          <w:sz w:val="24"/>
          <w:szCs w:val="24"/>
          <w:lang w:val="ro-RO"/>
        </w:rPr>
      </w:pPr>
    </w:p>
    <w:p w:rsidR="00B07539" w:rsidRDefault="00C315F6" w:rsidP="006F7686">
      <w:pPr>
        <w:spacing w:after="0" w:line="240" w:lineRule="auto"/>
        <w:ind w:firstLine="600"/>
        <w:jc w:val="center"/>
        <w:rPr>
          <w:rFonts w:ascii="Arial" w:hAnsi="Arial" w:cs="Arial"/>
          <w:sz w:val="24"/>
          <w:szCs w:val="24"/>
          <w:lang w:val="ro-RO"/>
        </w:rPr>
      </w:pPr>
      <w:r>
        <w:rPr>
          <w:noProof/>
        </w:rPr>
        <w:drawing>
          <wp:inline distT="0" distB="0" distL="0" distR="0" wp14:anchorId="68C690FF" wp14:editId="400B49B3">
            <wp:extent cx="4257675" cy="2162175"/>
            <wp:effectExtent l="0" t="0" r="9525" b="9525"/>
            <wp:docPr id="3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F7686" w:rsidRPr="002F203A" w:rsidRDefault="006F7686" w:rsidP="006F7686">
      <w:pPr>
        <w:spacing w:after="0" w:line="240" w:lineRule="auto"/>
        <w:jc w:val="center"/>
        <w:rPr>
          <w:rFonts w:ascii="Arial" w:hAnsi="Arial" w:cs="Arial"/>
          <w:sz w:val="24"/>
          <w:szCs w:val="24"/>
          <w:lang w:val="ro-RO"/>
        </w:rPr>
      </w:pPr>
      <w:r>
        <w:rPr>
          <w:rFonts w:ascii="Arial" w:hAnsi="Arial" w:cs="Arial"/>
          <w:bCs/>
          <w:lang w:val="ro-RO"/>
        </w:rPr>
        <w:t xml:space="preserve">      </w:t>
      </w:r>
      <w:r w:rsidRPr="002F203A">
        <w:rPr>
          <w:rFonts w:ascii="Arial" w:hAnsi="Arial" w:cs="Arial"/>
          <w:bCs/>
          <w:lang w:val="ro-RO"/>
        </w:rPr>
        <w:t>Figura B.1. Concentraţii zilnice la indicatorul NH</w:t>
      </w:r>
      <w:r w:rsidRPr="002F203A">
        <w:rPr>
          <w:rFonts w:ascii="Arial" w:hAnsi="Arial" w:cs="Arial"/>
          <w:bCs/>
          <w:vertAlign w:val="subscript"/>
          <w:lang w:val="ro-RO"/>
        </w:rPr>
        <w:t>3</w:t>
      </w:r>
      <w:r w:rsidRPr="002F203A">
        <w:rPr>
          <w:rFonts w:ascii="Arial" w:hAnsi="Arial" w:cs="Arial"/>
          <w:bCs/>
          <w:lang w:val="ro-RO"/>
        </w:rPr>
        <w:t xml:space="preserve"> în luna </w:t>
      </w:r>
      <w:r w:rsidR="00B857DF">
        <w:rPr>
          <w:rFonts w:ascii="Arial" w:hAnsi="Arial" w:cs="Arial"/>
          <w:bCs/>
          <w:lang w:val="ro-RO"/>
        </w:rPr>
        <w:t>i</w:t>
      </w:r>
      <w:r w:rsidR="00925B7F">
        <w:rPr>
          <w:rFonts w:ascii="Arial" w:hAnsi="Arial" w:cs="Arial"/>
          <w:bCs/>
          <w:lang w:val="ro-RO"/>
        </w:rPr>
        <w:t>u</w:t>
      </w:r>
      <w:r w:rsidR="00A066A7">
        <w:rPr>
          <w:rFonts w:ascii="Arial" w:hAnsi="Arial" w:cs="Arial"/>
          <w:bCs/>
          <w:lang w:val="ro-RO"/>
        </w:rPr>
        <w:t>l</w:t>
      </w:r>
      <w:r w:rsidR="00925B7F">
        <w:rPr>
          <w:rFonts w:ascii="Arial" w:hAnsi="Arial" w:cs="Arial"/>
          <w:bCs/>
          <w:lang w:val="ro-RO"/>
        </w:rPr>
        <w:t>ie</w:t>
      </w:r>
      <w:r w:rsidR="00E2146B">
        <w:rPr>
          <w:rFonts w:ascii="Arial" w:hAnsi="Arial" w:cs="Arial"/>
          <w:bCs/>
          <w:lang w:val="ro-RO"/>
        </w:rPr>
        <w:t xml:space="preserve"> 2023</w:t>
      </w:r>
    </w:p>
    <w:p w:rsidR="00B07539" w:rsidRPr="002F203A" w:rsidRDefault="00B07539" w:rsidP="00B417B3">
      <w:pPr>
        <w:spacing w:after="0" w:line="240" w:lineRule="auto"/>
        <w:jc w:val="both"/>
        <w:rPr>
          <w:rFonts w:ascii="Arial" w:hAnsi="Arial" w:cs="Arial"/>
          <w:sz w:val="24"/>
          <w:szCs w:val="24"/>
          <w:lang w:val="ro-RO"/>
        </w:rPr>
      </w:pPr>
    </w:p>
    <w:p w:rsidR="003D42D6" w:rsidRPr="002F203A" w:rsidRDefault="003D42D6" w:rsidP="003D42D6">
      <w:pPr>
        <w:spacing w:after="0" w:line="240" w:lineRule="auto"/>
        <w:ind w:firstLine="720"/>
        <w:jc w:val="both"/>
        <w:rPr>
          <w:rFonts w:ascii="Arial" w:hAnsi="Arial" w:cs="Arial"/>
          <w:sz w:val="24"/>
          <w:szCs w:val="24"/>
          <w:lang w:val="ro-RO"/>
        </w:rPr>
      </w:pPr>
      <w:r w:rsidRPr="002F203A">
        <w:rPr>
          <w:rFonts w:ascii="Arial" w:hAnsi="Arial" w:cs="Arial"/>
          <w:sz w:val="24"/>
          <w:szCs w:val="24"/>
          <w:lang w:val="ro-RO"/>
        </w:rPr>
        <w:t xml:space="preserve">Pe parcursul lunii </w:t>
      </w:r>
      <w:r w:rsidR="00925B7F">
        <w:rPr>
          <w:rFonts w:ascii="Arial" w:hAnsi="Arial" w:cs="Arial"/>
          <w:sz w:val="24"/>
          <w:szCs w:val="24"/>
          <w:lang w:val="ro-RO"/>
        </w:rPr>
        <w:t>iu</w:t>
      </w:r>
      <w:r w:rsidR="00C315F6">
        <w:rPr>
          <w:rFonts w:ascii="Arial" w:hAnsi="Arial" w:cs="Arial"/>
          <w:sz w:val="24"/>
          <w:szCs w:val="24"/>
          <w:lang w:val="ro-RO"/>
        </w:rPr>
        <w:t>l</w:t>
      </w:r>
      <w:r w:rsidR="00925B7F">
        <w:rPr>
          <w:rFonts w:ascii="Arial" w:hAnsi="Arial" w:cs="Arial"/>
          <w:sz w:val="24"/>
          <w:szCs w:val="24"/>
          <w:lang w:val="ro-RO"/>
        </w:rPr>
        <w:t>ie</w:t>
      </w:r>
      <w:r w:rsidR="00C929D0">
        <w:rPr>
          <w:rFonts w:ascii="Arial" w:hAnsi="Arial" w:cs="Arial"/>
          <w:sz w:val="24"/>
          <w:szCs w:val="24"/>
          <w:lang w:val="ro-RO"/>
        </w:rPr>
        <w:t xml:space="preserve"> 2023</w:t>
      </w:r>
      <w:r w:rsidR="0030541B">
        <w:rPr>
          <w:rFonts w:ascii="Arial" w:hAnsi="Arial" w:cs="Arial"/>
          <w:sz w:val="24"/>
          <w:szCs w:val="24"/>
          <w:lang w:val="ro-RO"/>
        </w:rPr>
        <w:t xml:space="preserve"> </w:t>
      </w:r>
      <w:r w:rsidR="00AB7412">
        <w:rPr>
          <w:rFonts w:ascii="Arial" w:hAnsi="Arial" w:cs="Arial"/>
          <w:sz w:val="24"/>
          <w:szCs w:val="24"/>
          <w:lang w:val="ro-RO"/>
        </w:rPr>
        <w:t xml:space="preserve">la indicatorul amoniac </w:t>
      </w:r>
      <w:r w:rsidRPr="002F203A">
        <w:rPr>
          <w:rFonts w:ascii="Arial" w:hAnsi="Arial" w:cs="Arial"/>
          <w:sz w:val="24"/>
          <w:szCs w:val="24"/>
          <w:lang w:val="ro-RO"/>
        </w:rPr>
        <w:t xml:space="preserve">nu au fost înregistrate depăşiri ale concentraţiei maxime admise de 100 μg/mc, conform STAS 12574/87. </w:t>
      </w:r>
    </w:p>
    <w:p w:rsidR="003D42D6" w:rsidRPr="002F203A" w:rsidRDefault="003D42D6" w:rsidP="003D42D6">
      <w:pPr>
        <w:spacing w:after="0" w:line="240" w:lineRule="auto"/>
        <w:ind w:firstLine="720"/>
        <w:jc w:val="both"/>
        <w:rPr>
          <w:rFonts w:ascii="Arial" w:hAnsi="Arial" w:cs="Arial"/>
          <w:sz w:val="24"/>
          <w:szCs w:val="24"/>
          <w:lang w:val="ro-RO"/>
        </w:rPr>
      </w:pPr>
      <w:r w:rsidRPr="002F203A">
        <w:rPr>
          <w:rFonts w:ascii="Arial" w:hAnsi="Arial" w:cs="Arial"/>
          <w:sz w:val="24"/>
          <w:szCs w:val="24"/>
          <w:lang w:val="ro-RO"/>
        </w:rPr>
        <w:t xml:space="preserve">Valoarea maximă înregistrată a fost de </w:t>
      </w:r>
      <w:r w:rsidR="007F777B">
        <w:rPr>
          <w:rFonts w:ascii="Arial" w:hAnsi="Arial" w:cs="Arial"/>
          <w:sz w:val="24"/>
          <w:szCs w:val="24"/>
          <w:lang w:val="ro-RO"/>
        </w:rPr>
        <w:t>1</w:t>
      </w:r>
      <w:r w:rsidR="00C315F6">
        <w:rPr>
          <w:rFonts w:ascii="Arial" w:hAnsi="Arial" w:cs="Arial"/>
          <w:sz w:val="24"/>
          <w:szCs w:val="24"/>
          <w:lang w:val="ro-RO"/>
        </w:rPr>
        <w:t>5</w:t>
      </w:r>
      <w:r w:rsidR="00B7182B">
        <w:rPr>
          <w:rFonts w:ascii="Arial" w:hAnsi="Arial" w:cs="Arial"/>
          <w:sz w:val="24"/>
          <w:szCs w:val="24"/>
          <w:lang w:val="ro-RO"/>
        </w:rPr>
        <w:t>,0 μg/mc</w:t>
      </w:r>
      <w:r w:rsidR="000E0166">
        <w:rPr>
          <w:rFonts w:ascii="Arial" w:hAnsi="Arial" w:cs="Arial"/>
          <w:sz w:val="24"/>
          <w:szCs w:val="24"/>
          <w:lang w:val="ro-RO"/>
        </w:rPr>
        <w:t xml:space="preserve"> şi s-a semnalat </w:t>
      </w:r>
      <w:r w:rsidRPr="002F203A">
        <w:rPr>
          <w:rFonts w:ascii="Arial" w:hAnsi="Arial" w:cs="Arial"/>
          <w:sz w:val="24"/>
          <w:szCs w:val="24"/>
          <w:lang w:val="ro-RO"/>
        </w:rPr>
        <w:t xml:space="preserve">în intervalul de prelevare </w:t>
      </w:r>
      <w:r w:rsidR="00C315F6">
        <w:rPr>
          <w:rFonts w:ascii="Arial" w:hAnsi="Arial" w:cs="Arial"/>
          <w:sz w:val="24"/>
          <w:szCs w:val="24"/>
          <w:lang w:val="ro-RO"/>
        </w:rPr>
        <w:t>26</w:t>
      </w:r>
      <w:r w:rsidR="00DF71AD">
        <w:rPr>
          <w:rFonts w:ascii="Arial" w:hAnsi="Arial" w:cs="Arial"/>
          <w:sz w:val="24"/>
          <w:szCs w:val="24"/>
          <w:lang w:val="ro-RO"/>
        </w:rPr>
        <w:t xml:space="preserve"> </w:t>
      </w:r>
      <w:r w:rsidR="00CB20D5">
        <w:rPr>
          <w:rFonts w:ascii="Arial" w:hAnsi="Arial" w:cs="Arial"/>
          <w:sz w:val="24"/>
          <w:szCs w:val="24"/>
          <w:lang w:val="ro-RO"/>
        </w:rPr>
        <w:t>-</w:t>
      </w:r>
      <w:r w:rsidRPr="002F203A">
        <w:rPr>
          <w:rFonts w:ascii="Arial" w:hAnsi="Arial" w:cs="Arial"/>
          <w:sz w:val="24"/>
          <w:szCs w:val="24"/>
          <w:lang w:val="ro-RO"/>
        </w:rPr>
        <w:t xml:space="preserve"> </w:t>
      </w:r>
      <w:r w:rsidR="00925B7F">
        <w:rPr>
          <w:rFonts w:ascii="Arial" w:hAnsi="Arial" w:cs="Arial"/>
          <w:sz w:val="24"/>
          <w:szCs w:val="24"/>
          <w:lang w:val="ro-RO"/>
        </w:rPr>
        <w:t>2</w:t>
      </w:r>
      <w:r w:rsidR="00C315F6">
        <w:rPr>
          <w:rFonts w:ascii="Arial" w:hAnsi="Arial" w:cs="Arial"/>
          <w:sz w:val="24"/>
          <w:szCs w:val="24"/>
          <w:lang w:val="ro-RO"/>
        </w:rPr>
        <w:t>7</w:t>
      </w:r>
      <w:r w:rsidR="00CB20D5">
        <w:rPr>
          <w:rFonts w:ascii="Arial" w:hAnsi="Arial" w:cs="Arial"/>
          <w:sz w:val="24"/>
          <w:szCs w:val="24"/>
          <w:lang w:val="ro-RO"/>
        </w:rPr>
        <w:t>.</w:t>
      </w:r>
      <w:r w:rsidR="00C929D0">
        <w:rPr>
          <w:rFonts w:ascii="Arial" w:hAnsi="Arial" w:cs="Arial"/>
          <w:sz w:val="24"/>
          <w:szCs w:val="24"/>
          <w:lang w:val="ro-RO"/>
        </w:rPr>
        <w:t>0</w:t>
      </w:r>
      <w:r w:rsidR="00C315F6">
        <w:rPr>
          <w:rFonts w:ascii="Arial" w:hAnsi="Arial" w:cs="Arial"/>
          <w:sz w:val="24"/>
          <w:szCs w:val="24"/>
          <w:lang w:val="ro-RO"/>
        </w:rPr>
        <w:t>7</w:t>
      </w:r>
      <w:r w:rsidRPr="002F203A">
        <w:rPr>
          <w:rFonts w:ascii="Arial" w:hAnsi="Arial" w:cs="Arial"/>
          <w:sz w:val="24"/>
          <w:szCs w:val="24"/>
          <w:lang w:val="ro-RO"/>
        </w:rPr>
        <w:t>.20</w:t>
      </w:r>
      <w:r>
        <w:rPr>
          <w:rFonts w:ascii="Arial" w:hAnsi="Arial" w:cs="Arial"/>
          <w:sz w:val="24"/>
          <w:szCs w:val="24"/>
          <w:lang w:val="ro-RO"/>
        </w:rPr>
        <w:t>2</w:t>
      </w:r>
      <w:r w:rsidR="00C929D0">
        <w:rPr>
          <w:rFonts w:ascii="Arial" w:hAnsi="Arial" w:cs="Arial"/>
          <w:sz w:val="24"/>
          <w:szCs w:val="24"/>
          <w:lang w:val="ro-RO"/>
        </w:rPr>
        <w:t>3</w:t>
      </w:r>
      <w:r w:rsidR="00925B7F">
        <w:rPr>
          <w:rFonts w:ascii="Arial" w:hAnsi="Arial" w:cs="Arial"/>
          <w:sz w:val="24"/>
          <w:szCs w:val="24"/>
          <w:lang w:val="ro-RO"/>
        </w:rPr>
        <w:t>.</w:t>
      </w:r>
    </w:p>
    <w:p w:rsidR="00172AEC" w:rsidRDefault="00172AEC" w:rsidP="007E07CA">
      <w:pPr>
        <w:spacing w:after="0" w:line="240" w:lineRule="auto"/>
        <w:rPr>
          <w:rFonts w:ascii="Arial" w:hAnsi="Arial" w:cs="Arial"/>
          <w:b/>
          <w:sz w:val="24"/>
          <w:szCs w:val="24"/>
          <w:lang w:val="ro-RO"/>
        </w:rPr>
      </w:pPr>
    </w:p>
    <w:p w:rsidR="003D42D6" w:rsidRPr="007F308E" w:rsidRDefault="003D42D6" w:rsidP="003D42D6">
      <w:pPr>
        <w:spacing w:after="0" w:line="240" w:lineRule="auto"/>
        <w:ind w:firstLine="720"/>
        <w:rPr>
          <w:rFonts w:ascii="Arial" w:hAnsi="Arial" w:cs="Arial"/>
          <w:sz w:val="24"/>
          <w:szCs w:val="24"/>
          <w:lang w:val="ro-RO"/>
        </w:rPr>
      </w:pPr>
      <w:r w:rsidRPr="007F308E">
        <w:rPr>
          <w:rFonts w:ascii="Arial" w:hAnsi="Arial" w:cs="Arial"/>
          <w:b/>
          <w:sz w:val="24"/>
          <w:szCs w:val="24"/>
          <w:lang w:val="ro-RO"/>
        </w:rPr>
        <w:t>Pulberi sedimentabile</w:t>
      </w:r>
      <w:r w:rsidRPr="007F308E">
        <w:rPr>
          <w:rFonts w:ascii="Arial" w:hAnsi="Arial" w:cs="Arial"/>
          <w:sz w:val="24"/>
          <w:szCs w:val="24"/>
          <w:lang w:val="ro-RO"/>
        </w:rPr>
        <w:t xml:space="preserve"> </w:t>
      </w:r>
    </w:p>
    <w:p w:rsidR="003D42D6" w:rsidRDefault="003D42D6" w:rsidP="00192B54">
      <w:pPr>
        <w:spacing w:after="0" w:line="240" w:lineRule="auto"/>
        <w:ind w:firstLine="720"/>
        <w:jc w:val="both"/>
        <w:rPr>
          <w:rFonts w:ascii="Arial" w:hAnsi="Arial" w:cs="Arial"/>
          <w:sz w:val="24"/>
          <w:szCs w:val="24"/>
          <w:lang w:val="ro-RO"/>
        </w:rPr>
      </w:pPr>
      <w:r w:rsidRPr="007F308E">
        <w:rPr>
          <w:rFonts w:ascii="Arial" w:hAnsi="Arial" w:cs="Arial"/>
          <w:sz w:val="24"/>
          <w:szCs w:val="24"/>
          <w:lang w:val="ro-RO"/>
        </w:rPr>
        <w:t>Indicatorul pulberi sedimentabile evidenţiază cantitatea de pulberi (sedimentabile) care se depune în decursul a 30 de zile calendaristice pe o suprafaţă de 1 mp, acesta fiind un indicator caracteristic pentru evidenţierea poluării cu particule grele aflate în suspensie care ulterior se depun pe sol.</w:t>
      </w:r>
    </w:p>
    <w:p w:rsidR="003D42D6" w:rsidRPr="007F308E" w:rsidRDefault="003D42D6" w:rsidP="00192B54">
      <w:pPr>
        <w:spacing w:after="0" w:line="240" w:lineRule="auto"/>
        <w:ind w:firstLine="720"/>
        <w:jc w:val="both"/>
        <w:rPr>
          <w:rFonts w:ascii="Arial" w:hAnsi="Arial" w:cs="Arial"/>
          <w:sz w:val="24"/>
          <w:szCs w:val="24"/>
          <w:lang w:val="ro-RO"/>
        </w:rPr>
      </w:pPr>
      <w:r>
        <w:rPr>
          <w:rFonts w:ascii="Arial" w:hAnsi="Arial" w:cs="Arial"/>
          <w:sz w:val="24"/>
          <w:szCs w:val="24"/>
          <w:lang w:val="ro-RO"/>
        </w:rPr>
        <w:t>În figura B.2. este prezentată evoluţia valorilor de pulberi sedimentabile în punctele de prelevare.</w:t>
      </w:r>
    </w:p>
    <w:p w:rsidR="003D42D6" w:rsidRPr="00E14F4E" w:rsidRDefault="00C315F6" w:rsidP="003D42D6">
      <w:pPr>
        <w:spacing w:after="0" w:line="240" w:lineRule="auto"/>
        <w:jc w:val="center"/>
        <w:rPr>
          <w:rFonts w:ascii="Arial" w:hAnsi="Arial" w:cs="Arial"/>
          <w:b/>
          <w:color w:val="FF0000"/>
          <w:sz w:val="24"/>
          <w:szCs w:val="24"/>
          <w:lang w:val="ro-RO"/>
        </w:rPr>
      </w:pPr>
      <w:r>
        <w:rPr>
          <w:noProof/>
        </w:rPr>
        <w:lastRenderedPageBreak/>
        <w:drawing>
          <wp:inline distT="0" distB="0" distL="0" distR="0" wp14:anchorId="227E2D62" wp14:editId="547217C3">
            <wp:extent cx="3676650" cy="1933575"/>
            <wp:effectExtent l="0" t="0" r="0" b="9525"/>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451F9E" w:rsidRDefault="003D42D6" w:rsidP="00925B7F">
      <w:pPr>
        <w:spacing w:after="0" w:line="240" w:lineRule="auto"/>
        <w:jc w:val="center"/>
        <w:rPr>
          <w:rFonts w:ascii="Arial" w:hAnsi="Arial" w:cs="Arial"/>
          <w:sz w:val="24"/>
          <w:szCs w:val="24"/>
          <w:lang w:val="ro-RO"/>
        </w:rPr>
      </w:pPr>
      <w:r w:rsidRPr="007F308E">
        <w:rPr>
          <w:rFonts w:ascii="Arial" w:hAnsi="Arial" w:cs="Arial"/>
          <w:bCs/>
          <w:lang w:val="ro-RO"/>
        </w:rPr>
        <w:t>Figura B.2. Concentraţii</w:t>
      </w:r>
      <w:r w:rsidR="005F6622">
        <w:rPr>
          <w:rFonts w:ascii="Arial" w:hAnsi="Arial" w:cs="Arial"/>
          <w:bCs/>
          <w:lang w:val="ro-RO"/>
        </w:rPr>
        <w:t>le</w:t>
      </w:r>
      <w:r w:rsidRPr="007F308E">
        <w:rPr>
          <w:rFonts w:ascii="Arial" w:hAnsi="Arial" w:cs="Arial"/>
          <w:bCs/>
          <w:lang w:val="ro-RO"/>
        </w:rPr>
        <w:t xml:space="preserve"> lunare de pulberi sedimentabile în luna </w:t>
      </w:r>
      <w:r w:rsidR="00925B7F">
        <w:rPr>
          <w:rFonts w:ascii="Arial" w:hAnsi="Arial" w:cs="Arial"/>
          <w:bCs/>
          <w:lang w:val="ro-RO"/>
        </w:rPr>
        <w:t>iu</w:t>
      </w:r>
      <w:r w:rsidR="00C315F6">
        <w:rPr>
          <w:rFonts w:ascii="Arial" w:hAnsi="Arial" w:cs="Arial"/>
          <w:bCs/>
          <w:lang w:val="ro-RO"/>
        </w:rPr>
        <w:t>l</w:t>
      </w:r>
      <w:r w:rsidR="00925B7F">
        <w:rPr>
          <w:rFonts w:ascii="Arial" w:hAnsi="Arial" w:cs="Arial"/>
          <w:bCs/>
          <w:lang w:val="ro-RO"/>
        </w:rPr>
        <w:t>ie 2023</w:t>
      </w:r>
    </w:p>
    <w:p w:rsidR="00C315F6" w:rsidRDefault="00C315F6" w:rsidP="00A70B33">
      <w:pPr>
        <w:spacing w:after="0" w:line="240" w:lineRule="auto"/>
        <w:ind w:firstLine="720"/>
        <w:jc w:val="both"/>
        <w:rPr>
          <w:rFonts w:ascii="Arial" w:hAnsi="Arial" w:cs="Arial"/>
          <w:sz w:val="24"/>
          <w:szCs w:val="24"/>
          <w:lang w:val="ro-RO"/>
        </w:rPr>
      </w:pPr>
    </w:p>
    <w:p w:rsidR="00C315F6" w:rsidRDefault="00C315F6" w:rsidP="00A70B33">
      <w:pPr>
        <w:spacing w:after="0" w:line="240" w:lineRule="auto"/>
        <w:ind w:firstLine="720"/>
        <w:jc w:val="both"/>
        <w:rPr>
          <w:rFonts w:ascii="Arial" w:hAnsi="Arial" w:cs="Arial"/>
          <w:sz w:val="24"/>
          <w:szCs w:val="24"/>
          <w:lang w:val="ro-RO"/>
        </w:rPr>
      </w:pPr>
    </w:p>
    <w:p w:rsidR="003D42D6" w:rsidRPr="006A79DE" w:rsidRDefault="003D42D6" w:rsidP="00A70B33">
      <w:pPr>
        <w:spacing w:after="0" w:line="240" w:lineRule="auto"/>
        <w:ind w:firstLine="720"/>
        <w:jc w:val="both"/>
        <w:rPr>
          <w:rFonts w:ascii="Arial" w:hAnsi="Arial" w:cs="Arial"/>
          <w:sz w:val="24"/>
          <w:szCs w:val="24"/>
          <w:lang w:val="ro-RO"/>
        </w:rPr>
      </w:pPr>
      <w:r w:rsidRPr="006A79DE">
        <w:rPr>
          <w:rFonts w:ascii="Arial" w:hAnsi="Arial" w:cs="Arial"/>
          <w:sz w:val="24"/>
          <w:szCs w:val="24"/>
          <w:lang w:val="ro-RO"/>
        </w:rPr>
        <w:t xml:space="preserve">Valorile înregistrate în luna </w:t>
      </w:r>
      <w:r w:rsidR="00925B7F">
        <w:rPr>
          <w:rFonts w:ascii="Arial" w:hAnsi="Arial" w:cs="Arial"/>
          <w:sz w:val="24"/>
          <w:szCs w:val="24"/>
          <w:lang w:val="ro-RO"/>
        </w:rPr>
        <w:t>iu</w:t>
      </w:r>
      <w:r w:rsidR="00C315F6">
        <w:rPr>
          <w:rFonts w:ascii="Arial" w:hAnsi="Arial" w:cs="Arial"/>
          <w:sz w:val="24"/>
          <w:szCs w:val="24"/>
          <w:lang w:val="ro-RO"/>
        </w:rPr>
        <w:t>l</w:t>
      </w:r>
      <w:r w:rsidR="00925B7F">
        <w:rPr>
          <w:rFonts w:ascii="Arial" w:hAnsi="Arial" w:cs="Arial"/>
          <w:sz w:val="24"/>
          <w:szCs w:val="24"/>
          <w:lang w:val="ro-RO"/>
        </w:rPr>
        <w:t>ie</w:t>
      </w:r>
      <w:r w:rsidR="00CB592B">
        <w:rPr>
          <w:rFonts w:ascii="Arial" w:hAnsi="Arial" w:cs="Arial"/>
          <w:sz w:val="24"/>
          <w:szCs w:val="24"/>
          <w:lang w:val="ro-RO"/>
        </w:rPr>
        <w:t xml:space="preserve"> 2023</w:t>
      </w:r>
      <w:r w:rsidRPr="006A79DE">
        <w:rPr>
          <w:rFonts w:ascii="Arial" w:hAnsi="Arial" w:cs="Arial"/>
          <w:sz w:val="24"/>
          <w:szCs w:val="24"/>
          <w:lang w:val="ro-RO"/>
        </w:rPr>
        <w:t xml:space="preserve"> sunt mai mici decât concentraţia maxim admisă de</w:t>
      </w:r>
      <w:r w:rsidRPr="006A79DE">
        <w:rPr>
          <w:rFonts w:ascii="Arial" w:hAnsi="Arial" w:cs="Arial"/>
          <w:b/>
          <w:sz w:val="24"/>
          <w:szCs w:val="24"/>
          <w:lang w:val="ro-RO"/>
        </w:rPr>
        <w:t xml:space="preserve"> 17g/mp/lună</w:t>
      </w:r>
      <w:r w:rsidRPr="006A79DE">
        <w:rPr>
          <w:rFonts w:ascii="Arial" w:hAnsi="Arial" w:cs="Arial"/>
          <w:sz w:val="24"/>
          <w:szCs w:val="24"/>
          <w:lang w:val="ro-RO"/>
        </w:rPr>
        <w:t>, conform STAS 12574/87.</w:t>
      </w:r>
    </w:p>
    <w:p w:rsidR="00143083" w:rsidRDefault="003D42D6" w:rsidP="000C71AE">
      <w:pPr>
        <w:spacing w:after="0"/>
        <w:ind w:firstLine="720"/>
        <w:jc w:val="both"/>
        <w:rPr>
          <w:rFonts w:ascii="Arial" w:hAnsi="Arial" w:cs="Arial"/>
          <w:sz w:val="24"/>
          <w:szCs w:val="24"/>
          <w:lang w:val="ro-RO"/>
        </w:rPr>
      </w:pPr>
      <w:r w:rsidRPr="006A79DE">
        <w:rPr>
          <w:rFonts w:ascii="Arial" w:hAnsi="Arial" w:cs="Arial"/>
          <w:sz w:val="24"/>
          <w:szCs w:val="24"/>
          <w:lang w:val="ro-RO"/>
        </w:rPr>
        <w:t>Valoarea cea mai mare a fost înregistrată în punctul de control</w:t>
      </w:r>
      <w:r w:rsidR="0063328F">
        <w:rPr>
          <w:rFonts w:ascii="Arial" w:hAnsi="Arial" w:cs="Arial"/>
          <w:sz w:val="24"/>
          <w:szCs w:val="24"/>
          <w:lang w:val="ro-RO"/>
        </w:rPr>
        <w:t xml:space="preserve"> </w:t>
      </w:r>
      <w:r w:rsidR="00925B7F">
        <w:rPr>
          <w:rFonts w:ascii="Arial" w:hAnsi="Arial" w:cs="Arial"/>
          <w:sz w:val="24"/>
          <w:szCs w:val="24"/>
          <w:lang w:val="ro-RO"/>
        </w:rPr>
        <w:t>Nicolae Bălcescu</w:t>
      </w:r>
      <w:r w:rsidRPr="006A79DE">
        <w:rPr>
          <w:rFonts w:ascii="Arial" w:hAnsi="Arial" w:cs="Arial"/>
          <w:sz w:val="24"/>
          <w:szCs w:val="24"/>
          <w:lang w:val="ro-RO"/>
        </w:rPr>
        <w:t xml:space="preserve">, fiind de </w:t>
      </w:r>
      <w:r w:rsidR="00C315F6">
        <w:rPr>
          <w:rFonts w:ascii="Arial" w:hAnsi="Arial" w:cs="Arial"/>
          <w:sz w:val="24"/>
          <w:szCs w:val="24"/>
          <w:lang w:val="ro-RO"/>
        </w:rPr>
        <w:t>10</w:t>
      </w:r>
      <w:r w:rsidR="00925B7F">
        <w:rPr>
          <w:rFonts w:ascii="Arial" w:hAnsi="Arial" w:cs="Arial"/>
          <w:sz w:val="24"/>
          <w:szCs w:val="24"/>
          <w:lang w:val="ro-RO"/>
        </w:rPr>
        <w:t>,66</w:t>
      </w:r>
      <w:r w:rsidR="00052824">
        <w:rPr>
          <w:rFonts w:ascii="Arial" w:hAnsi="Arial" w:cs="Arial"/>
          <w:sz w:val="24"/>
          <w:szCs w:val="24"/>
          <w:lang w:val="ro-RO"/>
        </w:rPr>
        <w:t xml:space="preserve"> </w:t>
      </w:r>
      <w:r w:rsidRPr="006A79DE">
        <w:rPr>
          <w:rFonts w:ascii="Arial" w:hAnsi="Arial" w:cs="Arial"/>
          <w:sz w:val="24"/>
          <w:szCs w:val="24"/>
          <w:lang w:val="ro-RO"/>
        </w:rPr>
        <w:t>g/mp/lună</w:t>
      </w:r>
      <w:r w:rsidR="00E40995">
        <w:rPr>
          <w:rFonts w:ascii="Arial" w:hAnsi="Arial" w:cs="Arial"/>
          <w:sz w:val="24"/>
          <w:szCs w:val="24"/>
          <w:lang w:val="ro-RO"/>
        </w:rPr>
        <w:t>.</w:t>
      </w:r>
    </w:p>
    <w:p w:rsidR="000C71AE" w:rsidRPr="000C71AE" w:rsidRDefault="000C71AE" w:rsidP="000C71AE">
      <w:pPr>
        <w:spacing w:after="0"/>
        <w:ind w:firstLine="720"/>
        <w:jc w:val="both"/>
        <w:rPr>
          <w:rFonts w:ascii="Arial" w:hAnsi="Arial" w:cs="Arial"/>
          <w:sz w:val="24"/>
          <w:szCs w:val="24"/>
          <w:lang w:val="ro-RO"/>
        </w:rPr>
      </w:pPr>
    </w:p>
    <w:p w:rsidR="00B07539" w:rsidRPr="00D30657" w:rsidRDefault="00B07539" w:rsidP="00B07539">
      <w:pPr>
        <w:ind w:firstLine="720"/>
        <w:rPr>
          <w:rFonts w:ascii="Arial" w:hAnsi="Arial" w:cs="Arial"/>
          <w:b/>
          <w:sz w:val="24"/>
          <w:szCs w:val="24"/>
          <w:lang w:val="ro-RO"/>
        </w:rPr>
      </w:pPr>
      <w:r w:rsidRPr="00D30657">
        <w:rPr>
          <w:rFonts w:ascii="Arial" w:hAnsi="Arial" w:cs="Arial"/>
          <w:b/>
          <w:sz w:val="24"/>
          <w:szCs w:val="24"/>
          <w:lang w:val="ro-RO"/>
        </w:rPr>
        <w:t xml:space="preserve">Calitatea precipitaţiilor </w:t>
      </w:r>
    </w:p>
    <w:p w:rsidR="00621492" w:rsidRPr="00561907" w:rsidRDefault="00B07539" w:rsidP="00621492">
      <w:pPr>
        <w:pStyle w:val="Heading4"/>
        <w:tabs>
          <w:tab w:val="left" w:pos="420"/>
        </w:tabs>
        <w:spacing w:before="0" w:after="0"/>
        <w:jc w:val="both"/>
        <w:rPr>
          <w:rFonts w:ascii="Arial" w:hAnsi="Arial" w:cs="Arial"/>
          <w:b w:val="0"/>
          <w:sz w:val="24"/>
          <w:szCs w:val="24"/>
          <w:lang w:val="ro-RO"/>
        </w:rPr>
      </w:pPr>
      <w:r w:rsidRPr="00561907">
        <w:rPr>
          <w:rFonts w:ascii="Arial" w:hAnsi="Arial" w:cs="Arial"/>
          <w:b w:val="0"/>
          <w:sz w:val="24"/>
          <w:szCs w:val="24"/>
          <w:lang w:val="ro-RO"/>
        </w:rPr>
        <w:tab/>
      </w:r>
      <w:r w:rsidRPr="00561907">
        <w:rPr>
          <w:rFonts w:ascii="Arial" w:hAnsi="Arial" w:cs="Arial"/>
          <w:b w:val="0"/>
          <w:sz w:val="24"/>
          <w:szCs w:val="24"/>
          <w:lang w:val="ro-RO"/>
        </w:rPr>
        <w:tab/>
      </w:r>
      <w:r w:rsidR="00621492" w:rsidRPr="00561907">
        <w:rPr>
          <w:rFonts w:ascii="Arial" w:hAnsi="Arial" w:cs="Arial"/>
          <w:b w:val="0"/>
          <w:sz w:val="24"/>
          <w:szCs w:val="24"/>
          <w:lang w:val="ro-RO"/>
        </w:rPr>
        <w:t xml:space="preserve">Punctul de prelevare al precipitaţiilor este situat la sediul APM Bacǎu. </w:t>
      </w:r>
    </w:p>
    <w:p w:rsidR="00621492" w:rsidRPr="00561907" w:rsidRDefault="00A94B16" w:rsidP="00621492">
      <w:pPr>
        <w:spacing w:after="0" w:line="240" w:lineRule="auto"/>
        <w:ind w:firstLine="720"/>
        <w:jc w:val="both"/>
        <w:rPr>
          <w:rFonts w:ascii="Arial" w:hAnsi="Arial" w:cs="Arial"/>
          <w:sz w:val="24"/>
          <w:szCs w:val="24"/>
          <w:lang w:val="ro-RO"/>
        </w:rPr>
      </w:pPr>
      <w:r>
        <w:rPr>
          <w:rFonts w:ascii="Arial" w:hAnsi="Arial" w:cs="Arial"/>
          <w:sz w:val="24"/>
          <w:szCs w:val="24"/>
          <w:lang w:val="ro-RO"/>
        </w:rPr>
        <w:t xml:space="preserve">Indicatorul </w:t>
      </w:r>
      <w:r w:rsidR="00621492" w:rsidRPr="00561907">
        <w:rPr>
          <w:rFonts w:ascii="Arial" w:hAnsi="Arial" w:cs="Arial"/>
          <w:sz w:val="24"/>
          <w:szCs w:val="24"/>
          <w:lang w:val="ro-RO"/>
        </w:rPr>
        <w:t>analiza</w:t>
      </w:r>
      <w:r>
        <w:rPr>
          <w:rFonts w:ascii="Arial" w:hAnsi="Arial" w:cs="Arial"/>
          <w:sz w:val="24"/>
          <w:szCs w:val="24"/>
          <w:lang w:val="ro-RO"/>
        </w:rPr>
        <w:t>t</w:t>
      </w:r>
      <w:r w:rsidR="00621492" w:rsidRPr="00561907">
        <w:rPr>
          <w:rFonts w:ascii="Arial" w:hAnsi="Arial" w:cs="Arial"/>
          <w:sz w:val="24"/>
          <w:szCs w:val="24"/>
          <w:lang w:val="ro-RO"/>
        </w:rPr>
        <w:t xml:space="preserve"> în cursul lunii </w:t>
      </w:r>
      <w:r w:rsidR="00357A0B">
        <w:rPr>
          <w:rFonts w:ascii="Arial" w:hAnsi="Arial" w:cs="Arial"/>
          <w:sz w:val="24"/>
          <w:szCs w:val="24"/>
          <w:lang w:val="ro-RO"/>
        </w:rPr>
        <w:t>i</w:t>
      </w:r>
      <w:r w:rsidR="00925B7F">
        <w:rPr>
          <w:rFonts w:ascii="Arial" w:hAnsi="Arial" w:cs="Arial"/>
          <w:sz w:val="24"/>
          <w:szCs w:val="24"/>
          <w:lang w:val="ro-RO"/>
        </w:rPr>
        <w:t>u</w:t>
      </w:r>
      <w:r w:rsidR="00657C19">
        <w:rPr>
          <w:rFonts w:ascii="Arial" w:hAnsi="Arial" w:cs="Arial"/>
          <w:sz w:val="24"/>
          <w:szCs w:val="24"/>
          <w:lang w:val="ro-RO"/>
        </w:rPr>
        <w:t>l</w:t>
      </w:r>
      <w:r w:rsidR="00925B7F">
        <w:rPr>
          <w:rFonts w:ascii="Arial" w:hAnsi="Arial" w:cs="Arial"/>
          <w:sz w:val="24"/>
          <w:szCs w:val="24"/>
          <w:lang w:val="ro-RO"/>
        </w:rPr>
        <w:t>ie</w:t>
      </w:r>
      <w:r w:rsidR="00621492" w:rsidRPr="00561907">
        <w:rPr>
          <w:rFonts w:ascii="Arial" w:hAnsi="Arial" w:cs="Arial"/>
          <w:sz w:val="24"/>
          <w:szCs w:val="24"/>
          <w:lang w:val="ro-RO"/>
        </w:rPr>
        <w:t xml:space="preserve"> a fost:</w:t>
      </w:r>
    </w:p>
    <w:p w:rsidR="00DE2273" w:rsidRDefault="00DE2273" w:rsidP="00DE2273">
      <w:pPr>
        <w:pStyle w:val="BodyText2"/>
        <w:numPr>
          <w:ilvl w:val="0"/>
          <w:numId w:val="15"/>
        </w:numPr>
        <w:spacing w:after="0" w:line="240" w:lineRule="auto"/>
        <w:ind w:firstLine="720"/>
        <w:jc w:val="both"/>
        <w:rPr>
          <w:rFonts w:ascii="Arial" w:hAnsi="Arial" w:cs="Arial"/>
          <w:sz w:val="24"/>
          <w:szCs w:val="24"/>
          <w:lang w:val="ro-RO"/>
        </w:rPr>
      </w:pPr>
      <w:r w:rsidRPr="00AA4277">
        <w:rPr>
          <w:rFonts w:ascii="Arial" w:hAnsi="Arial" w:cs="Arial"/>
          <w:sz w:val="24"/>
          <w:szCs w:val="24"/>
          <w:lang w:val="ro-RO"/>
        </w:rPr>
        <w:t xml:space="preserve">pH - valoarea </w:t>
      </w:r>
      <w:r>
        <w:rPr>
          <w:rFonts w:ascii="Arial" w:hAnsi="Arial" w:cs="Arial"/>
          <w:sz w:val="24"/>
          <w:szCs w:val="24"/>
          <w:lang w:val="ro-RO"/>
        </w:rPr>
        <w:t>medie</w:t>
      </w:r>
      <w:r w:rsidRPr="00AA4277">
        <w:rPr>
          <w:rFonts w:ascii="Arial" w:hAnsi="Arial" w:cs="Arial"/>
          <w:sz w:val="24"/>
          <w:szCs w:val="24"/>
          <w:lang w:val="ro-RO"/>
        </w:rPr>
        <w:t xml:space="preserve"> a fost de </w:t>
      </w:r>
      <w:r w:rsidR="00422AF0">
        <w:rPr>
          <w:rFonts w:ascii="Arial" w:hAnsi="Arial" w:cs="Arial"/>
          <w:sz w:val="24"/>
          <w:szCs w:val="24"/>
          <w:lang w:val="ro-RO"/>
        </w:rPr>
        <w:t>6,</w:t>
      </w:r>
      <w:r w:rsidR="00657C19">
        <w:rPr>
          <w:rFonts w:ascii="Arial" w:hAnsi="Arial" w:cs="Arial"/>
          <w:sz w:val="24"/>
          <w:szCs w:val="24"/>
          <w:lang w:val="ro-RO"/>
        </w:rPr>
        <w:t>71</w:t>
      </w:r>
      <w:r w:rsidR="00C9322C">
        <w:rPr>
          <w:rFonts w:ascii="Arial" w:hAnsi="Arial" w:cs="Arial"/>
          <w:sz w:val="24"/>
          <w:szCs w:val="24"/>
          <w:lang w:val="ro-RO"/>
        </w:rPr>
        <w:t xml:space="preserve"> </w:t>
      </w:r>
      <w:r>
        <w:rPr>
          <w:rFonts w:ascii="Arial" w:hAnsi="Arial" w:cs="Arial"/>
          <w:sz w:val="24"/>
          <w:szCs w:val="24"/>
          <w:lang w:val="ro-RO"/>
        </w:rPr>
        <w:t xml:space="preserve">upH, valoarea minimă măsurată a fost de </w:t>
      </w:r>
      <w:r w:rsidR="000C71AE">
        <w:rPr>
          <w:rFonts w:ascii="Arial" w:hAnsi="Arial" w:cs="Arial"/>
          <w:sz w:val="24"/>
          <w:szCs w:val="24"/>
          <w:lang w:val="ro-RO"/>
        </w:rPr>
        <w:t>6,</w:t>
      </w:r>
      <w:r w:rsidR="00657C19">
        <w:rPr>
          <w:rFonts w:ascii="Arial" w:hAnsi="Arial" w:cs="Arial"/>
          <w:sz w:val="24"/>
          <w:szCs w:val="24"/>
          <w:lang w:val="ro-RO"/>
        </w:rPr>
        <w:t>45</w:t>
      </w:r>
      <w:r>
        <w:rPr>
          <w:rFonts w:ascii="Arial" w:hAnsi="Arial" w:cs="Arial"/>
          <w:sz w:val="24"/>
          <w:szCs w:val="24"/>
          <w:lang w:val="ro-RO"/>
        </w:rPr>
        <w:t xml:space="preserve"> upH.</w:t>
      </w:r>
    </w:p>
    <w:p w:rsidR="00621492" w:rsidRPr="00AA4277" w:rsidRDefault="00621492" w:rsidP="00AA4277">
      <w:pPr>
        <w:pStyle w:val="BodyText2"/>
        <w:spacing w:after="0" w:line="240" w:lineRule="auto"/>
        <w:ind w:firstLine="720"/>
        <w:jc w:val="both"/>
        <w:rPr>
          <w:rFonts w:ascii="Arial" w:hAnsi="Arial" w:cs="Arial"/>
          <w:sz w:val="24"/>
          <w:szCs w:val="24"/>
          <w:lang w:val="ro-RO"/>
        </w:rPr>
      </w:pPr>
      <w:r w:rsidRPr="00AA4277">
        <w:rPr>
          <w:rFonts w:ascii="Arial" w:hAnsi="Arial" w:cs="Arial"/>
          <w:sz w:val="24"/>
          <w:szCs w:val="24"/>
          <w:lang w:val="ro-RO"/>
        </w:rPr>
        <w:t xml:space="preserve">Pe parcursul lunii </w:t>
      </w:r>
      <w:r w:rsidR="00C9322C">
        <w:rPr>
          <w:rFonts w:ascii="Arial" w:hAnsi="Arial" w:cs="Arial"/>
          <w:sz w:val="24"/>
          <w:szCs w:val="24"/>
          <w:lang w:val="ro-RO"/>
        </w:rPr>
        <w:t>i</w:t>
      </w:r>
      <w:r w:rsidR="00925B7F">
        <w:rPr>
          <w:rFonts w:ascii="Arial" w:hAnsi="Arial" w:cs="Arial"/>
          <w:sz w:val="24"/>
          <w:szCs w:val="24"/>
          <w:lang w:val="ro-RO"/>
        </w:rPr>
        <w:t>u</w:t>
      </w:r>
      <w:r w:rsidR="00657C19">
        <w:rPr>
          <w:rFonts w:ascii="Arial" w:hAnsi="Arial" w:cs="Arial"/>
          <w:sz w:val="24"/>
          <w:szCs w:val="24"/>
          <w:lang w:val="ro-RO"/>
        </w:rPr>
        <w:t>l</w:t>
      </w:r>
      <w:r w:rsidR="00925B7F">
        <w:rPr>
          <w:rFonts w:ascii="Arial" w:hAnsi="Arial" w:cs="Arial"/>
          <w:sz w:val="24"/>
          <w:szCs w:val="24"/>
          <w:lang w:val="ro-RO"/>
        </w:rPr>
        <w:t>ie</w:t>
      </w:r>
      <w:r w:rsidR="000613F3">
        <w:rPr>
          <w:rFonts w:ascii="Arial" w:hAnsi="Arial" w:cs="Arial"/>
          <w:sz w:val="24"/>
          <w:szCs w:val="24"/>
          <w:lang w:val="ro-RO"/>
        </w:rPr>
        <w:t xml:space="preserve"> </w:t>
      </w:r>
      <w:r w:rsidR="000F0DDC">
        <w:rPr>
          <w:rFonts w:ascii="Arial" w:hAnsi="Arial" w:cs="Arial"/>
          <w:sz w:val="24"/>
          <w:szCs w:val="24"/>
          <w:lang w:val="ro-RO"/>
        </w:rPr>
        <w:t>202</w:t>
      </w:r>
      <w:r w:rsidR="00422AF0">
        <w:rPr>
          <w:rFonts w:ascii="Arial" w:hAnsi="Arial" w:cs="Arial"/>
          <w:sz w:val="24"/>
          <w:szCs w:val="24"/>
          <w:lang w:val="ro-RO"/>
        </w:rPr>
        <w:t>3</w:t>
      </w:r>
      <w:r w:rsidR="000E0FF7" w:rsidRPr="00AA4277">
        <w:rPr>
          <w:rFonts w:ascii="Arial" w:hAnsi="Arial" w:cs="Arial"/>
          <w:sz w:val="24"/>
          <w:szCs w:val="24"/>
          <w:lang w:val="ro-RO"/>
        </w:rPr>
        <w:t xml:space="preserve"> nu </w:t>
      </w:r>
      <w:r w:rsidRPr="00AA4277">
        <w:rPr>
          <w:rFonts w:ascii="Arial" w:hAnsi="Arial" w:cs="Arial"/>
          <w:sz w:val="24"/>
          <w:szCs w:val="24"/>
          <w:lang w:val="ro-RO"/>
        </w:rPr>
        <w:t xml:space="preserve">s-au semnalat precipitaţii acide (precipitaţiile acide sunt cele care </w:t>
      </w:r>
      <w:r w:rsidR="00642145" w:rsidRPr="00AA4277">
        <w:rPr>
          <w:rFonts w:ascii="Arial" w:hAnsi="Arial" w:cs="Arial"/>
          <w:sz w:val="24"/>
          <w:szCs w:val="24"/>
          <w:lang w:val="ro-RO"/>
        </w:rPr>
        <w:t>au un pH mai mic decât 5,6 upH)</w:t>
      </w:r>
      <w:r w:rsidR="000E0FF7" w:rsidRPr="00AA4277">
        <w:rPr>
          <w:rFonts w:ascii="Arial" w:hAnsi="Arial" w:cs="Arial"/>
          <w:sz w:val="24"/>
          <w:szCs w:val="24"/>
          <w:lang w:val="ro-RO"/>
        </w:rPr>
        <w:t>.</w:t>
      </w:r>
      <w:r w:rsidR="00642145" w:rsidRPr="00AA4277">
        <w:rPr>
          <w:rFonts w:ascii="Arial" w:hAnsi="Arial" w:cs="Arial"/>
          <w:sz w:val="24"/>
          <w:szCs w:val="24"/>
          <w:lang w:val="ro-RO"/>
        </w:rPr>
        <w:t xml:space="preserve"> </w:t>
      </w:r>
    </w:p>
    <w:p w:rsidR="00621492" w:rsidRPr="00111E05" w:rsidRDefault="00111E05" w:rsidP="003F16EC">
      <w:pPr>
        <w:pStyle w:val="BodyText2"/>
        <w:spacing w:after="0" w:line="240" w:lineRule="auto"/>
        <w:jc w:val="both"/>
        <w:rPr>
          <w:rFonts w:ascii="Arial" w:hAnsi="Arial" w:cs="Arial"/>
          <w:sz w:val="24"/>
          <w:szCs w:val="24"/>
          <w:lang w:val="ro-RO"/>
        </w:rPr>
      </w:pPr>
      <w:r>
        <w:rPr>
          <w:rFonts w:ascii="Arial" w:hAnsi="Arial" w:cs="Arial"/>
          <w:color w:val="FF0000"/>
          <w:sz w:val="24"/>
          <w:szCs w:val="24"/>
          <w:lang w:val="ro-RO"/>
        </w:rPr>
        <w:tab/>
      </w:r>
      <w:r w:rsidRPr="00111E05">
        <w:rPr>
          <w:rFonts w:ascii="Arial" w:hAnsi="Arial" w:cs="Arial"/>
          <w:sz w:val="24"/>
          <w:szCs w:val="24"/>
          <w:lang w:val="ro-RO"/>
        </w:rPr>
        <w:t>Ploaia acidă se formează în urma combinării oxizilor de sulf şi a celor de azot cu vaporii de apă din atmosferă, rezultând acizi sulfurici şi acizi azotici, care pot fi transportaţi la distanţe mari de locul originar producerii.</w:t>
      </w:r>
    </w:p>
    <w:p w:rsidR="00111E05" w:rsidRPr="00111E05" w:rsidRDefault="00A53FDF" w:rsidP="00621492">
      <w:pPr>
        <w:pStyle w:val="Heading4"/>
        <w:tabs>
          <w:tab w:val="left" w:pos="420"/>
        </w:tabs>
        <w:spacing w:before="0" w:after="0"/>
        <w:jc w:val="both"/>
        <w:rPr>
          <w:rFonts w:ascii="Arial" w:hAnsi="Arial" w:cs="Arial"/>
          <w:sz w:val="24"/>
          <w:szCs w:val="24"/>
          <w:lang w:val="ro-RO"/>
        </w:rPr>
      </w:pPr>
      <w:r w:rsidRPr="00111E05">
        <w:rPr>
          <w:rFonts w:ascii="Arial" w:hAnsi="Arial" w:cs="Arial"/>
          <w:sz w:val="24"/>
          <w:szCs w:val="24"/>
          <w:lang w:val="ro-RO"/>
        </w:rPr>
        <w:tab/>
      </w:r>
    </w:p>
    <w:p w:rsidR="00B07539" w:rsidRPr="00621492" w:rsidRDefault="00A53FDF" w:rsidP="00621492">
      <w:pPr>
        <w:pStyle w:val="Heading4"/>
        <w:tabs>
          <w:tab w:val="left" w:pos="420"/>
        </w:tabs>
        <w:spacing w:before="0" w:after="0"/>
        <w:jc w:val="both"/>
        <w:rPr>
          <w:rFonts w:ascii="Arial" w:hAnsi="Arial" w:cs="Arial"/>
          <w:sz w:val="24"/>
          <w:szCs w:val="24"/>
          <w:lang w:val="ro-RO"/>
        </w:rPr>
      </w:pPr>
      <w:r>
        <w:rPr>
          <w:rFonts w:ascii="Arial" w:hAnsi="Arial" w:cs="Arial"/>
          <w:sz w:val="24"/>
          <w:szCs w:val="24"/>
          <w:lang w:val="ro-RO"/>
        </w:rPr>
        <w:tab/>
      </w:r>
      <w:r w:rsidR="00B07539" w:rsidRPr="00621492">
        <w:rPr>
          <w:rFonts w:ascii="Arial" w:hAnsi="Arial" w:cs="Arial"/>
          <w:sz w:val="24"/>
          <w:szCs w:val="24"/>
          <w:lang w:val="ro-RO"/>
        </w:rPr>
        <w:t>Incidente de mediu asupra factorului de mediu: aer</w:t>
      </w:r>
    </w:p>
    <w:p w:rsidR="00DE1CF9" w:rsidRDefault="00B07539" w:rsidP="00E3446C">
      <w:pPr>
        <w:autoSpaceDE w:val="0"/>
        <w:autoSpaceDN w:val="0"/>
        <w:adjustRightInd w:val="0"/>
        <w:spacing w:after="0" w:line="240" w:lineRule="auto"/>
        <w:ind w:firstLine="720"/>
        <w:jc w:val="both"/>
        <w:rPr>
          <w:rFonts w:ascii="Arial" w:hAnsi="Arial" w:cs="Arial"/>
          <w:sz w:val="24"/>
          <w:szCs w:val="24"/>
          <w:lang w:val="ro-RO"/>
        </w:rPr>
      </w:pPr>
      <w:r w:rsidRPr="00D46E48">
        <w:rPr>
          <w:rFonts w:ascii="Arial" w:hAnsi="Arial" w:cs="Arial"/>
          <w:sz w:val="24"/>
          <w:szCs w:val="24"/>
          <w:lang w:val="ro-RO"/>
        </w:rPr>
        <w:t xml:space="preserve">În luna </w:t>
      </w:r>
      <w:r w:rsidR="00925B7F">
        <w:rPr>
          <w:rFonts w:ascii="Arial" w:hAnsi="Arial" w:cs="Arial"/>
          <w:sz w:val="24"/>
          <w:szCs w:val="24"/>
          <w:lang w:val="ro-RO"/>
        </w:rPr>
        <w:t>iu</w:t>
      </w:r>
      <w:r w:rsidR="00133202">
        <w:rPr>
          <w:rFonts w:ascii="Arial" w:hAnsi="Arial" w:cs="Arial"/>
          <w:sz w:val="24"/>
          <w:szCs w:val="24"/>
          <w:lang w:val="ro-RO"/>
        </w:rPr>
        <w:t>l</w:t>
      </w:r>
      <w:r w:rsidR="00925B7F">
        <w:rPr>
          <w:rFonts w:ascii="Arial" w:hAnsi="Arial" w:cs="Arial"/>
          <w:sz w:val="24"/>
          <w:szCs w:val="24"/>
          <w:lang w:val="ro-RO"/>
        </w:rPr>
        <w:t>ie</w:t>
      </w:r>
      <w:r w:rsidR="000F0DDC">
        <w:rPr>
          <w:rFonts w:ascii="Arial" w:hAnsi="Arial" w:cs="Arial"/>
          <w:sz w:val="24"/>
          <w:szCs w:val="24"/>
          <w:lang w:val="ro-RO"/>
        </w:rPr>
        <w:t xml:space="preserve"> 202</w:t>
      </w:r>
      <w:r w:rsidR="00422AF0">
        <w:rPr>
          <w:rFonts w:ascii="Arial" w:hAnsi="Arial" w:cs="Arial"/>
          <w:sz w:val="24"/>
          <w:szCs w:val="24"/>
          <w:lang w:val="ro-RO"/>
        </w:rPr>
        <w:t>3</w:t>
      </w:r>
      <w:r w:rsidRPr="00D46E48">
        <w:rPr>
          <w:rFonts w:ascii="Arial" w:hAnsi="Arial" w:cs="Arial"/>
          <w:sz w:val="24"/>
          <w:szCs w:val="24"/>
          <w:lang w:val="ro-RO"/>
        </w:rPr>
        <w:t xml:space="preserve"> nu s-au semnalat incidente de mediu</w:t>
      </w:r>
      <w:r w:rsidR="00D32FC8">
        <w:rPr>
          <w:rFonts w:ascii="Arial" w:hAnsi="Arial" w:cs="Arial"/>
          <w:sz w:val="24"/>
          <w:szCs w:val="24"/>
          <w:lang w:val="ro-RO"/>
        </w:rPr>
        <w:t xml:space="preserve"> asupra factorului de mediu aer.</w:t>
      </w:r>
    </w:p>
    <w:p w:rsidR="00113001" w:rsidRDefault="00113001" w:rsidP="00E3446C">
      <w:pPr>
        <w:autoSpaceDE w:val="0"/>
        <w:autoSpaceDN w:val="0"/>
        <w:adjustRightInd w:val="0"/>
        <w:spacing w:after="0" w:line="240" w:lineRule="auto"/>
        <w:ind w:firstLine="720"/>
        <w:jc w:val="both"/>
        <w:rPr>
          <w:rFonts w:ascii="Arial" w:hAnsi="Arial" w:cs="Arial"/>
          <w:sz w:val="24"/>
          <w:szCs w:val="24"/>
          <w:lang w:val="ro-RO"/>
        </w:rPr>
      </w:pPr>
    </w:p>
    <w:p w:rsidR="000F0DDC" w:rsidRPr="006A22B9" w:rsidRDefault="00113001" w:rsidP="000F0DDC">
      <w:pPr>
        <w:pStyle w:val="Heading4"/>
        <w:tabs>
          <w:tab w:val="left" w:pos="420"/>
        </w:tabs>
        <w:spacing w:before="0" w:after="0"/>
        <w:jc w:val="both"/>
        <w:rPr>
          <w:rFonts w:ascii="Arial" w:hAnsi="Arial" w:cs="Arial"/>
          <w:sz w:val="24"/>
          <w:szCs w:val="24"/>
          <w:lang w:val="ro-RO"/>
        </w:rPr>
      </w:pPr>
      <w:r w:rsidRPr="006A22B9">
        <w:rPr>
          <w:rFonts w:ascii="Arial" w:hAnsi="Arial" w:cs="Arial"/>
          <w:sz w:val="24"/>
          <w:szCs w:val="24"/>
          <w:lang w:val="ro-RO"/>
        </w:rPr>
        <w:tab/>
      </w:r>
      <w:r w:rsidRPr="006A22B9">
        <w:rPr>
          <w:rFonts w:ascii="Arial" w:hAnsi="Arial" w:cs="Arial"/>
          <w:sz w:val="24"/>
          <w:szCs w:val="24"/>
          <w:lang w:val="ro-RO"/>
        </w:rPr>
        <w:tab/>
        <w:t>Inci</w:t>
      </w:r>
      <w:r w:rsidR="006A22B9" w:rsidRPr="006A22B9">
        <w:rPr>
          <w:rFonts w:ascii="Arial" w:hAnsi="Arial" w:cs="Arial"/>
          <w:sz w:val="24"/>
          <w:szCs w:val="24"/>
          <w:lang w:val="ro-RO"/>
        </w:rPr>
        <w:t>dente de mediu asupra factorilor</w:t>
      </w:r>
      <w:r w:rsidRPr="006A22B9">
        <w:rPr>
          <w:rFonts w:ascii="Arial" w:hAnsi="Arial" w:cs="Arial"/>
          <w:sz w:val="24"/>
          <w:szCs w:val="24"/>
          <w:lang w:val="ro-RO"/>
        </w:rPr>
        <w:t xml:space="preserve"> de mediu: </w:t>
      </w:r>
      <w:r w:rsidR="002B19D6" w:rsidRPr="006A22B9">
        <w:rPr>
          <w:rFonts w:ascii="Arial" w:hAnsi="Arial" w:cs="Arial"/>
          <w:sz w:val="24"/>
          <w:szCs w:val="24"/>
          <w:lang w:val="ro-RO"/>
        </w:rPr>
        <w:t xml:space="preserve">apă </w:t>
      </w:r>
      <w:r w:rsidR="006A22B9" w:rsidRPr="006A22B9">
        <w:rPr>
          <w:rFonts w:ascii="Arial" w:hAnsi="Arial" w:cs="Arial"/>
          <w:sz w:val="24"/>
          <w:szCs w:val="24"/>
          <w:lang w:val="ro-RO"/>
        </w:rPr>
        <w:t>şi sol</w:t>
      </w:r>
    </w:p>
    <w:p w:rsidR="00DE1CF9" w:rsidRPr="00E14F4E" w:rsidRDefault="006A22B9" w:rsidP="00B07539">
      <w:pPr>
        <w:tabs>
          <w:tab w:val="left" w:pos="9630"/>
        </w:tabs>
        <w:autoSpaceDE w:val="0"/>
        <w:autoSpaceDN w:val="0"/>
        <w:adjustRightInd w:val="0"/>
        <w:spacing w:after="0" w:line="240" w:lineRule="auto"/>
        <w:ind w:right="-11"/>
        <w:jc w:val="both"/>
        <w:rPr>
          <w:rFonts w:ascii="Arial" w:hAnsi="Arial" w:cs="Arial"/>
          <w:b/>
          <w:color w:val="FF0000"/>
          <w:sz w:val="24"/>
          <w:szCs w:val="24"/>
          <w:lang w:val="ro-RO"/>
        </w:rPr>
      </w:pPr>
      <w:r>
        <w:rPr>
          <w:rFonts w:ascii="Arial" w:hAnsi="Arial" w:cs="Arial"/>
          <w:sz w:val="24"/>
          <w:szCs w:val="24"/>
          <w:lang w:val="ro-RO"/>
        </w:rPr>
        <w:t xml:space="preserve">           </w:t>
      </w:r>
      <w:r w:rsidRPr="00D46E48">
        <w:rPr>
          <w:rFonts w:ascii="Arial" w:hAnsi="Arial" w:cs="Arial"/>
          <w:sz w:val="24"/>
          <w:szCs w:val="24"/>
          <w:lang w:val="ro-RO"/>
        </w:rPr>
        <w:t xml:space="preserve">În luna </w:t>
      </w:r>
      <w:r w:rsidR="00925B7F">
        <w:rPr>
          <w:rFonts w:ascii="Arial" w:hAnsi="Arial" w:cs="Arial"/>
          <w:sz w:val="24"/>
          <w:szCs w:val="24"/>
          <w:lang w:val="ro-RO"/>
        </w:rPr>
        <w:t>iu</w:t>
      </w:r>
      <w:r w:rsidR="00133202">
        <w:rPr>
          <w:rFonts w:ascii="Arial" w:hAnsi="Arial" w:cs="Arial"/>
          <w:sz w:val="24"/>
          <w:szCs w:val="24"/>
          <w:lang w:val="ro-RO"/>
        </w:rPr>
        <w:t>l</w:t>
      </w:r>
      <w:r w:rsidR="00925B7F">
        <w:rPr>
          <w:rFonts w:ascii="Arial" w:hAnsi="Arial" w:cs="Arial"/>
          <w:sz w:val="24"/>
          <w:szCs w:val="24"/>
          <w:lang w:val="ro-RO"/>
        </w:rPr>
        <w:t>ie</w:t>
      </w:r>
      <w:r>
        <w:rPr>
          <w:rFonts w:ascii="Arial" w:hAnsi="Arial" w:cs="Arial"/>
          <w:sz w:val="24"/>
          <w:szCs w:val="24"/>
          <w:lang w:val="ro-RO"/>
        </w:rPr>
        <w:t xml:space="preserve"> 202</w:t>
      </w:r>
      <w:r w:rsidR="000E16DE">
        <w:rPr>
          <w:rFonts w:ascii="Arial" w:hAnsi="Arial" w:cs="Arial"/>
          <w:sz w:val="24"/>
          <w:szCs w:val="24"/>
          <w:lang w:val="ro-RO"/>
        </w:rPr>
        <w:t>3</w:t>
      </w:r>
      <w:r w:rsidRPr="00D46E48">
        <w:rPr>
          <w:rFonts w:ascii="Arial" w:hAnsi="Arial" w:cs="Arial"/>
          <w:sz w:val="24"/>
          <w:szCs w:val="24"/>
          <w:lang w:val="ro-RO"/>
        </w:rPr>
        <w:t xml:space="preserve"> nu s-au semnalat incidente de mediu</w:t>
      </w:r>
      <w:r>
        <w:rPr>
          <w:rFonts w:ascii="Arial" w:hAnsi="Arial" w:cs="Arial"/>
          <w:sz w:val="24"/>
          <w:szCs w:val="24"/>
          <w:lang w:val="ro-RO"/>
        </w:rPr>
        <w:t xml:space="preserve"> asupra factorilor de mediu apă şi sol.</w:t>
      </w:r>
    </w:p>
    <w:p w:rsidR="006A22B9" w:rsidRDefault="006A22B9" w:rsidP="00B07539">
      <w:pPr>
        <w:tabs>
          <w:tab w:val="left" w:pos="9630"/>
        </w:tabs>
        <w:autoSpaceDE w:val="0"/>
        <w:autoSpaceDN w:val="0"/>
        <w:adjustRightInd w:val="0"/>
        <w:spacing w:after="0" w:line="240" w:lineRule="auto"/>
        <w:ind w:right="-11"/>
        <w:jc w:val="both"/>
        <w:rPr>
          <w:rFonts w:ascii="Arial" w:hAnsi="Arial" w:cs="Arial"/>
          <w:b/>
          <w:sz w:val="24"/>
          <w:szCs w:val="24"/>
          <w:lang w:val="ro-RO"/>
        </w:rPr>
      </w:pPr>
    </w:p>
    <w:p w:rsidR="00B07539" w:rsidRPr="00F167AF" w:rsidRDefault="003F16EC" w:rsidP="00B07539">
      <w:pPr>
        <w:tabs>
          <w:tab w:val="left" w:pos="9630"/>
        </w:tabs>
        <w:autoSpaceDE w:val="0"/>
        <w:autoSpaceDN w:val="0"/>
        <w:adjustRightInd w:val="0"/>
        <w:spacing w:after="0" w:line="240" w:lineRule="auto"/>
        <w:ind w:right="-11"/>
        <w:jc w:val="both"/>
        <w:rPr>
          <w:rFonts w:ascii="Arial" w:hAnsi="Arial" w:cs="Arial"/>
          <w:b/>
          <w:sz w:val="24"/>
          <w:szCs w:val="24"/>
          <w:lang w:val="ro-RO"/>
        </w:rPr>
      </w:pPr>
      <w:r w:rsidRPr="00F167AF">
        <w:rPr>
          <w:rFonts w:ascii="Arial" w:hAnsi="Arial" w:cs="Arial"/>
          <w:b/>
          <w:sz w:val="24"/>
          <w:szCs w:val="24"/>
          <w:lang w:val="ro-RO"/>
        </w:rPr>
        <w:t>II</w:t>
      </w:r>
      <w:r w:rsidR="00B07539" w:rsidRPr="00F167AF">
        <w:rPr>
          <w:rFonts w:ascii="Arial" w:hAnsi="Arial" w:cs="Arial"/>
          <w:b/>
          <w:sz w:val="24"/>
          <w:szCs w:val="24"/>
          <w:lang w:val="ro-RO"/>
        </w:rPr>
        <w:t xml:space="preserve">.  RADIOACTIVITATEA  </w:t>
      </w:r>
      <w:r w:rsidR="00B07539" w:rsidRPr="00F167AF">
        <w:rPr>
          <w:rFonts w:ascii="Arial" w:hAnsi="Arial" w:cs="Arial"/>
          <w:b/>
          <w:sz w:val="24"/>
          <w:szCs w:val="24"/>
          <w:lang w:val="ro-RO"/>
        </w:rPr>
        <w:sym w:font="Symbol" w:char="0062"/>
      </w:r>
      <w:r w:rsidR="00B07539" w:rsidRPr="00F167AF">
        <w:rPr>
          <w:rFonts w:ascii="Arial" w:hAnsi="Arial" w:cs="Arial"/>
          <w:b/>
          <w:sz w:val="24"/>
          <w:szCs w:val="24"/>
          <w:lang w:val="ro-RO"/>
        </w:rPr>
        <w:t xml:space="preserve"> GLOBALĂ - SSRM Bacău</w:t>
      </w:r>
    </w:p>
    <w:p w:rsidR="00B07539" w:rsidRPr="00611C6A" w:rsidRDefault="00B07539" w:rsidP="00B07539">
      <w:pPr>
        <w:widowControl w:val="0"/>
        <w:spacing w:after="0" w:line="240" w:lineRule="auto"/>
        <w:ind w:firstLine="709"/>
        <w:jc w:val="both"/>
        <w:rPr>
          <w:rFonts w:ascii="Arial" w:hAnsi="Arial" w:cs="Arial"/>
          <w:sz w:val="24"/>
          <w:szCs w:val="24"/>
          <w:lang w:val="ro-RO"/>
        </w:rPr>
      </w:pPr>
    </w:p>
    <w:p w:rsidR="003B4FF3" w:rsidRDefault="00B07539" w:rsidP="00496471">
      <w:pPr>
        <w:widowControl w:val="0"/>
        <w:spacing w:after="0" w:line="240" w:lineRule="auto"/>
        <w:ind w:firstLine="709"/>
        <w:jc w:val="both"/>
        <w:rPr>
          <w:rFonts w:ascii="Arial" w:hAnsi="Arial" w:cs="Arial"/>
          <w:sz w:val="24"/>
          <w:szCs w:val="24"/>
          <w:lang w:val="ro-RO"/>
        </w:rPr>
      </w:pPr>
      <w:r w:rsidRPr="00611C6A">
        <w:rPr>
          <w:rFonts w:ascii="Arial" w:hAnsi="Arial" w:cs="Arial"/>
          <w:sz w:val="24"/>
          <w:szCs w:val="24"/>
          <w:lang w:val="ro-RO"/>
        </w:rPr>
        <w:t>Staţia de Supraveghere a Radioactivităţii Mediului (S.S.R.M.) din cadrul A.P.M. Bacău derulează un program standard de recoltare şi de măsurări privind radioactivitatea mediului (activitatea beta globală la aerosoli, depuneri atmosferice, apă brută, sol, vegetaţie)  de 11 ore/zi, conceput astfel încât să asigure decelarea variaţiilor în nivelele de radioactivitate datorate fluctuaţiilor fondului natural, de creşterile asociate unor posibile evenimente cu impact radiologic.</w:t>
      </w:r>
    </w:p>
    <w:p w:rsidR="00B07539" w:rsidRPr="00611C6A" w:rsidRDefault="00B07539" w:rsidP="00B07539">
      <w:pPr>
        <w:widowControl w:val="0"/>
        <w:spacing w:after="0" w:line="240" w:lineRule="auto"/>
        <w:ind w:firstLine="709"/>
        <w:jc w:val="both"/>
        <w:rPr>
          <w:rFonts w:ascii="Arial" w:hAnsi="Arial" w:cs="Arial"/>
          <w:sz w:val="24"/>
          <w:szCs w:val="24"/>
          <w:lang w:val="ro-RO"/>
        </w:rPr>
      </w:pPr>
      <w:r w:rsidRPr="00611C6A">
        <w:rPr>
          <w:rFonts w:ascii="Arial" w:hAnsi="Arial" w:cs="Arial"/>
          <w:sz w:val="24"/>
          <w:szCs w:val="24"/>
          <w:lang w:val="ro-RO"/>
        </w:rPr>
        <w:t>Programele de supraveghere, procedurile metodologice şi instrucţiunile de lucru sunt stabilite de Laboratorul Naţional de Radioactivitate a Mediului din cadrul A.N.P.M., conform Ordinului M.M.P. nr. 1978/2010.</w:t>
      </w:r>
    </w:p>
    <w:p w:rsidR="00B07539" w:rsidRPr="00611C6A" w:rsidRDefault="00B07539" w:rsidP="00B07539">
      <w:pPr>
        <w:widowControl w:val="0"/>
        <w:spacing w:after="0" w:line="240" w:lineRule="auto"/>
        <w:ind w:firstLine="709"/>
        <w:jc w:val="both"/>
        <w:rPr>
          <w:rFonts w:ascii="Arial" w:hAnsi="Arial" w:cs="Arial"/>
          <w:sz w:val="24"/>
          <w:szCs w:val="24"/>
          <w:lang w:val="ro-RO"/>
        </w:rPr>
      </w:pPr>
      <w:r w:rsidRPr="00611C6A">
        <w:rPr>
          <w:rFonts w:ascii="Arial" w:hAnsi="Arial" w:cs="Arial"/>
          <w:sz w:val="24"/>
          <w:szCs w:val="24"/>
          <w:lang w:val="ro-RO"/>
        </w:rPr>
        <w:t xml:space="preserve">Conform Ordinului M.M.P. nr. 1978/2010, S.S.R.M. Bacău derulează şi un </w:t>
      </w:r>
      <w:r w:rsidRPr="00611C6A">
        <w:rPr>
          <w:rFonts w:ascii="Arial" w:hAnsi="Arial" w:cs="Arial"/>
          <w:b/>
          <w:sz w:val="24"/>
          <w:szCs w:val="24"/>
          <w:lang w:val="ro-RO"/>
        </w:rPr>
        <w:t>program special</w:t>
      </w:r>
      <w:r w:rsidRPr="00611C6A">
        <w:rPr>
          <w:rFonts w:ascii="Arial" w:hAnsi="Arial" w:cs="Arial"/>
          <w:sz w:val="24"/>
          <w:szCs w:val="24"/>
          <w:lang w:val="ro-RO"/>
        </w:rPr>
        <w:t xml:space="preserve"> de supraveghere a radioactivităţii mediului în zonele cu fondul natural modificat antropic din judeţ, aprobat anual,</w:t>
      </w:r>
      <w:r w:rsidRPr="00611C6A">
        <w:rPr>
          <w:rFonts w:ascii="Arial" w:hAnsi="Arial" w:cs="Arial"/>
          <w:b/>
          <w:sz w:val="24"/>
          <w:szCs w:val="24"/>
          <w:lang w:val="ro-RO"/>
        </w:rPr>
        <w:t xml:space="preserve"> </w:t>
      </w:r>
      <w:r w:rsidRPr="00611C6A">
        <w:rPr>
          <w:rFonts w:ascii="Arial" w:hAnsi="Arial" w:cs="Arial"/>
          <w:sz w:val="24"/>
          <w:szCs w:val="24"/>
          <w:lang w:val="ro-RO"/>
        </w:rPr>
        <w:t xml:space="preserve">cu prelevări de probe şi măsurători trimestriale, semestriale sau anuale. </w:t>
      </w:r>
    </w:p>
    <w:p w:rsidR="00557B45" w:rsidRDefault="00557B45" w:rsidP="00B07539">
      <w:pPr>
        <w:widowControl w:val="0"/>
        <w:spacing w:after="0" w:line="240" w:lineRule="auto"/>
        <w:ind w:firstLine="709"/>
        <w:jc w:val="both"/>
        <w:rPr>
          <w:rFonts w:ascii="Arial" w:hAnsi="Arial" w:cs="Arial"/>
          <w:sz w:val="24"/>
          <w:szCs w:val="24"/>
          <w:lang w:val="ro-RO"/>
        </w:rPr>
      </w:pPr>
    </w:p>
    <w:p w:rsidR="00B07539" w:rsidRPr="008A373B" w:rsidRDefault="00B07539" w:rsidP="00B07539">
      <w:pPr>
        <w:widowControl w:val="0"/>
        <w:spacing w:after="0" w:line="240" w:lineRule="auto"/>
        <w:ind w:firstLine="709"/>
        <w:jc w:val="both"/>
        <w:rPr>
          <w:rFonts w:ascii="Arial" w:hAnsi="Arial" w:cs="Arial"/>
          <w:sz w:val="24"/>
          <w:szCs w:val="24"/>
          <w:lang w:val="ro-RO"/>
        </w:rPr>
      </w:pPr>
      <w:r w:rsidRPr="00611C6A">
        <w:rPr>
          <w:rFonts w:ascii="Arial" w:hAnsi="Arial" w:cs="Arial"/>
          <w:sz w:val="24"/>
          <w:szCs w:val="24"/>
          <w:lang w:val="ro-RO"/>
        </w:rPr>
        <w:lastRenderedPageBreak/>
        <w:t xml:space="preserve">În continuare sunt prezentate grafic rezultatele activităţii de supraveghere a radioactivităţii mediului de către S.S.R.M. Bacău în luna </w:t>
      </w:r>
      <w:r w:rsidR="00F167AF">
        <w:rPr>
          <w:rFonts w:ascii="Arial" w:hAnsi="Arial" w:cs="Arial"/>
          <w:sz w:val="24"/>
          <w:szCs w:val="24"/>
          <w:lang w:val="ro-RO"/>
        </w:rPr>
        <w:t>iu</w:t>
      </w:r>
      <w:r w:rsidR="00452AF1">
        <w:rPr>
          <w:rFonts w:ascii="Arial" w:hAnsi="Arial" w:cs="Arial"/>
          <w:sz w:val="24"/>
          <w:szCs w:val="24"/>
          <w:lang w:val="ro-RO"/>
        </w:rPr>
        <w:t>l</w:t>
      </w:r>
      <w:r w:rsidR="00F167AF">
        <w:rPr>
          <w:rFonts w:ascii="Arial" w:hAnsi="Arial" w:cs="Arial"/>
          <w:sz w:val="24"/>
          <w:szCs w:val="24"/>
          <w:lang w:val="ro-RO"/>
        </w:rPr>
        <w:t>ie</w:t>
      </w:r>
      <w:r w:rsidR="00811A75">
        <w:rPr>
          <w:rFonts w:ascii="Arial" w:hAnsi="Arial" w:cs="Arial"/>
          <w:sz w:val="24"/>
          <w:szCs w:val="24"/>
          <w:lang w:val="ro-RO"/>
        </w:rPr>
        <w:t xml:space="preserve"> </w:t>
      </w:r>
      <w:r w:rsidR="00FB568F">
        <w:rPr>
          <w:rFonts w:ascii="Arial" w:hAnsi="Arial" w:cs="Arial"/>
          <w:sz w:val="24"/>
          <w:szCs w:val="24"/>
          <w:lang w:val="ro-RO"/>
        </w:rPr>
        <w:t>202</w:t>
      </w:r>
      <w:r w:rsidR="00811A75">
        <w:rPr>
          <w:rFonts w:ascii="Arial" w:hAnsi="Arial" w:cs="Arial"/>
          <w:sz w:val="24"/>
          <w:szCs w:val="24"/>
          <w:lang w:val="ro-RO"/>
        </w:rPr>
        <w:t>3</w:t>
      </w:r>
      <w:r w:rsidRPr="00611C6A">
        <w:rPr>
          <w:rFonts w:ascii="Arial" w:hAnsi="Arial" w:cs="Arial"/>
          <w:sz w:val="24"/>
          <w:szCs w:val="24"/>
          <w:lang w:val="ro-RO"/>
        </w:rPr>
        <w:t xml:space="preserve">, </w:t>
      </w:r>
      <w:r w:rsidRPr="00611C6A">
        <w:rPr>
          <w:rFonts w:ascii="Arial" w:hAnsi="Arial" w:cs="Arial"/>
          <w:b/>
          <w:sz w:val="24"/>
          <w:szCs w:val="24"/>
          <w:lang w:val="ro-RO"/>
        </w:rPr>
        <w:t>prin programul standard.</w:t>
      </w:r>
      <w:r w:rsidRPr="00611C6A">
        <w:rPr>
          <w:rFonts w:ascii="Arial" w:hAnsi="Arial" w:cs="Arial"/>
          <w:sz w:val="24"/>
          <w:szCs w:val="24"/>
          <w:lang w:val="ro-RO"/>
        </w:rPr>
        <w:t xml:space="preserve"> </w:t>
      </w:r>
      <w:r w:rsidRPr="00611C6A">
        <w:rPr>
          <w:rFonts w:ascii="Arial" w:hAnsi="Arial" w:cs="Arial"/>
          <w:sz w:val="24"/>
          <w:szCs w:val="24"/>
          <w:lang w:val="ro-RO" w:eastAsia="ro-RO"/>
        </w:rPr>
        <w:t>Prin măsurarea beta globală, se determină activitatea specifică a unei probe datorată tuturor radionuclizilor existenţi în acea probă, care emit  radiaţii  beta.</w:t>
      </w:r>
    </w:p>
    <w:p w:rsidR="00B07539" w:rsidRPr="00E14F4E" w:rsidRDefault="00B07539" w:rsidP="00B07539">
      <w:pPr>
        <w:spacing w:after="0" w:line="240" w:lineRule="auto"/>
        <w:jc w:val="both"/>
        <w:rPr>
          <w:rFonts w:ascii="Arial" w:hAnsi="Arial" w:cs="Arial"/>
          <w:b/>
          <w:color w:val="FF0000"/>
          <w:sz w:val="24"/>
          <w:szCs w:val="24"/>
          <w:lang w:val="ro-RO"/>
        </w:rPr>
      </w:pPr>
    </w:p>
    <w:p w:rsidR="00B07539" w:rsidRPr="00CC384C" w:rsidRDefault="00B07539" w:rsidP="00B07539">
      <w:pPr>
        <w:spacing w:after="0" w:line="240" w:lineRule="auto"/>
        <w:ind w:firstLine="709"/>
        <w:jc w:val="both"/>
        <w:rPr>
          <w:rFonts w:ascii="Arial" w:hAnsi="Arial" w:cs="Arial"/>
          <w:sz w:val="24"/>
          <w:szCs w:val="24"/>
          <w:lang w:val="ro-RO"/>
        </w:rPr>
      </w:pPr>
      <w:r w:rsidRPr="00CC384C">
        <w:rPr>
          <w:rFonts w:ascii="Arial" w:hAnsi="Arial" w:cs="Arial"/>
          <w:b/>
          <w:sz w:val="24"/>
          <w:szCs w:val="24"/>
          <w:lang w:val="ro-RO"/>
        </w:rPr>
        <w:t xml:space="preserve">Radioactivitatea aerului </w:t>
      </w:r>
      <w:r w:rsidRPr="00CC384C">
        <w:rPr>
          <w:rFonts w:ascii="Arial" w:hAnsi="Arial" w:cs="Arial"/>
          <w:sz w:val="24"/>
          <w:szCs w:val="24"/>
          <w:lang w:val="ro-RO"/>
        </w:rPr>
        <w:t>se determină prin procedeul aspirării pe filtre a aerosolilor atmosferici. Se efectuează două aspiraţii pe zi, timp de 5 ore fiecare. Pentru separarea contribuţiei radionuclizilor naturali la radioactivitatea unei probe, fiecare filtru este măsurat de 3 ori (la 3 minute de la recoltare, la 20 de ore şi la 5 zile).</w:t>
      </w:r>
    </w:p>
    <w:p w:rsidR="001F1988" w:rsidRDefault="001F1988" w:rsidP="00B07539">
      <w:pPr>
        <w:spacing w:after="0" w:line="240" w:lineRule="auto"/>
        <w:ind w:firstLine="709"/>
        <w:jc w:val="both"/>
        <w:rPr>
          <w:rFonts w:ascii="Arial" w:hAnsi="Arial" w:cs="Arial"/>
          <w:sz w:val="24"/>
          <w:szCs w:val="24"/>
          <w:lang w:val="ro-RO"/>
        </w:rPr>
      </w:pPr>
    </w:p>
    <w:p w:rsidR="00B07539" w:rsidRDefault="00B07539" w:rsidP="00B07539">
      <w:pPr>
        <w:spacing w:after="0" w:line="240" w:lineRule="auto"/>
        <w:ind w:firstLine="709"/>
        <w:jc w:val="both"/>
        <w:rPr>
          <w:rFonts w:ascii="Arial" w:hAnsi="Arial" w:cs="Arial"/>
          <w:sz w:val="24"/>
          <w:szCs w:val="24"/>
          <w:lang w:val="ro-RO"/>
        </w:rPr>
      </w:pPr>
      <w:r w:rsidRPr="00CC384C">
        <w:rPr>
          <w:rFonts w:ascii="Arial" w:hAnsi="Arial" w:cs="Arial"/>
          <w:sz w:val="24"/>
          <w:szCs w:val="24"/>
          <w:lang w:val="ro-RO"/>
        </w:rPr>
        <w:t xml:space="preserve">Pe baza valorilor obţinute se calculeazăşi activitatea beta globală a radionuclizilor naturali cei mai răspândiţi în atmosferă: </w:t>
      </w:r>
      <w:r w:rsidRPr="00CC384C">
        <w:rPr>
          <w:rFonts w:ascii="Arial" w:hAnsi="Arial" w:cs="Arial"/>
          <w:b/>
          <w:sz w:val="24"/>
          <w:szCs w:val="24"/>
          <w:lang w:val="ro-RO"/>
        </w:rPr>
        <w:t>Radon (Rn-222)</w:t>
      </w:r>
      <w:r w:rsidRPr="00CC384C">
        <w:rPr>
          <w:rFonts w:ascii="Arial" w:hAnsi="Arial" w:cs="Arial"/>
          <w:sz w:val="24"/>
          <w:szCs w:val="24"/>
          <w:lang w:val="ro-RO"/>
        </w:rPr>
        <w:t xml:space="preserve">, cu timp de înjumătăţire de 3,82 zile şi </w:t>
      </w:r>
      <w:r w:rsidRPr="00CC384C">
        <w:rPr>
          <w:rFonts w:ascii="Arial" w:hAnsi="Arial" w:cs="Arial"/>
          <w:b/>
          <w:sz w:val="24"/>
          <w:szCs w:val="24"/>
          <w:lang w:val="ro-RO"/>
        </w:rPr>
        <w:t>Toron (Rn-220)</w:t>
      </w:r>
      <w:r w:rsidRPr="00CC384C">
        <w:rPr>
          <w:rFonts w:ascii="Arial" w:hAnsi="Arial" w:cs="Arial"/>
          <w:sz w:val="24"/>
          <w:szCs w:val="24"/>
          <w:lang w:val="ro-RO"/>
        </w:rPr>
        <w:t>, cu timp de înjumătăţire de 55,6 secunde.</w:t>
      </w:r>
    </w:p>
    <w:p w:rsidR="00C97185" w:rsidRDefault="00B07539" w:rsidP="00B07539">
      <w:pPr>
        <w:spacing w:after="0" w:line="240" w:lineRule="auto"/>
        <w:ind w:firstLine="709"/>
        <w:jc w:val="both"/>
        <w:rPr>
          <w:rFonts w:ascii="Arial" w:hAnsi="Arial" w:cs="Arial"/>
          <w:sz w:val="24"/>
          <w:szCs w:val="24"/>
          <w:lang w:val="ro-RO"/>
        </w:rPr>
      </w:pPr>
      <w:r>
        <w:rPr>
          <w:rFonts w:ascii="Arial" w:hAnsi="Arial" w:cs="Arial"/>
          <w:sz w:val="24"/>
          <w:szCs w:val="24"/>
          <w:lang w:val="ro-RO"/>
        </w:rPr>
        <w:t xml:space="preserve">În atmosferă atomii radioactivi sunt antrenaţi în procesul de difuzie puternic influenţat de fenomenele meteorologice. </w:t>
      </w:r>
    </w:p>
    <w:p w:rsidR="00B07539" w:rsidRPr="00CC384C" w:rsidRDefault="00B07539" w:rsidP="00C97185">
      <w:pPr>
        <w:spacing w:after="0" w:line="240" w:lineRule="auto"/>
        <w:jc w:val="both"/>
        <w:rPr>
          <w:rFonts w:ascii="Arial" w:hAnsi="Arial" w:cs="Arial"/>
          <w:sz w:val="24"/>
          <w:szCs w:val="24"/>
          <w:lang w:val="ro-RO"/>
        </w:rPr>
      </w:pPr>
      <w:r>
        <w:rPr>
          <w:rFonts w:ascii="Arial" w:hAnsi="Arial" w:cs="Arial"/>
          <w:sz w:val="24"/>
          <w:szCs w:val="24"/>
          <w:lang w:val="ro-RO"/>
        </w:rPr>
        <w:t xml:space="preserve">Ca urmare se constată o variaţie diurnă a concentraţiei radionuclizilor naturali din atmosferă, cu un maxim dimineaţa, la răsăritul soarelui, provenit din apariţia inversiunii de temperatură, care face ca radionuclizii să se acumuleze în stratul de lângă sol, fiind împiedicaţi să se împrăştie pe verticală. Maximul de dimineaţă se manifestă şi mai pregnant în prezenţa ceţii, sau a oricăror factori atmosferici care favorizează condiţii slabe de dispersie în atmosferă. </w:t>
      </w:r>
    </w:p>
    <w:p w:rsidR="00B07539" w:rsidRPr="00611C6A" w:rsidRDefault="00B07539" w:rsidP="00B07539">
      <w:pPr>
        <w:spacing w:after="0" w:line="240" w:lineRule="auto"/>
        <w:jc w:val="both"/>
        <w:rPr>
          <w:rFonts w:ascii="Arial" w:hAnsi="Arial" w:cs="Arial"/>
          <w:color w:val="FF0000"/>
          <w:sz w:val="24"/>
          <w:szCs w:val="24"/>
          <w:lang w:val="ro-RO"/>
        </w:rPr>
      </w:pPr>
    </w:p>
    <w:p w:rsidR="00B07539" w:rsidRPr="00E14F4E" w:rsidRDefault="00A54A1B" w:rsidP="00B07539">
      <w:pPr>
        <w:spacing w:after="0" w:line="240" w:lineRule="auto"/>
        <w:jc w:val="center"/>
        <w:rPr>
          <w:rFonts w:ascii="Arial" w:hAnsi="Arial" w:cs="Arial"/>
          <w:color w:val="FF0000"/>
          <w:sz w:val="24"/>
          <w:szCs w:val="24"/>
        </w:rPr>
      </w:pPr>
      <w:r>
        <w:rPr>
          <w:noProof/>
        </w:rPr>
        <w:drawing>
          <wp:inline distT="0" distB="0" distL="0" distR="0" wp14:anchorId="37055F59" wp14:editId="795CAAC4">
            <wp:extent cx="4181475" cy="2295525"/>
            <wp:effectExtent l="0" t="0" r="9525" b="9525"/>
            <wp:docPr id="3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B07539" w:rsidRPr="00260E54" w:rsidRDefault="003F16EC" w:rsidP="00506438">
      <w:pPr>
        <w:spacing w:after="0" w:line="240" w:lineRule="auto"/>
        <w:rPr>
          <w:rFonts w:ascii="Arial" w:hAnsi="Arial" w:cs="Arial"/>
          <w:lang w:val="ro-RO"/>
        </w:rPr>
      </w:pPr>
      <w:r>
        <w:rPr>
          <w:rFonts w:ascii="Arial" w:hAnsi="Arial" w:cs="Arial"/>
          <w:lang w:val="ro-RO"/>
        </w:rPr>
        <w:t>Figura II</w:t>
      </w:r>
      <w:r w:rsidR="00B07539" w:rsidRPr="00260E54">
        <w:rPr>
          <w:rFonts w:ascii="Arial" w:hAnsi="Arial" w:cs="Arial"/>
          <w:lang w:val="ro-RO"/>
        </w:rPr>
        <w:t>.1.A</w:t>
      </w:r>
      <w:r w:rsidR="0056642F">
        <w:rPr>
          <w:rFonts w:ascii="Arial" w:hAnsi="Arial" w:cs="Arial"/>
          <w:lang w:val="ro-RO"/>
        </w:rPr>
        <w:t>erosoli atmosferici (măsurări i</w:t>
      </w:r>
      <w:r w:rsidR="00B07539" w:rsidRPr="00260E54">
        <w:rPr>
          <w:rFonts w:ascii="Arial" w:hAnsi="Arial" w:cs="Arial"/>
          <w:lang w:val="ro-RO"/>
        </w:rPr>
        <w:t>mediate) - activitate specifică beta globală</w:t>
      </w:r>
      <w:r w:rsidR="00F167AF">
        <w:rPr>
          <w:rFonts w:ascii="Arial" w:hAnsi="Arial" w:cs="Arial"/>
          <w:lang w:val="ro-RO"/>
        </w:rPr>
        <w:t xml:space="preserve"> </w:t>
      </w:r>
      <w:r w:rsidR="00E34669">
        <w:rPr>
          <w:rFonts w:ascii="Arial" w:hAnsi="Arial" w:cs="Arial"/>
          <w:lang w:val="ro-RO"/>
        </w:rPr>
        <w:t>-</w:t>
      </w:r>
      <w:r w:rsidR="00B07539" w:rsidRPr="00260E54">
        <w:rPr>
          <w:rFonts w:ascii="Arial" w:hAnsi="Arial" w:cs="Arial"/>
          <w:lang w:val="ro-RO"/>
        </w:rPr>
        <w:t xml:space="preserve"> </w:t>
      </w:r>
      <w:r w:rsidR="007F5170">
        <w:rPr>
          <w:rFonts w:ascii="Arial" w:hAnsi="Arial" w:cs="Arial"/>
          <w:lang w:val="ro-RO"/>
        </w:rPr>
        <w:t>i</w:t>
      </w:r>
      <w:r w:rsidR="00F167AF">
        <w:rPr>
          <w:rFonts w:ascii="Arial" w:hAnsi="Arial" w:cs="Arial"/>
          <w:lang w:val="ro-RO"/>
        </w:rPr>
        <w:t>u</w:t>
      </w:r>
      <w:r w:rsidR="00452AF1">
        <w:rPr>
          <w:rFonts w:ascii="Arial" w:hAnsi="Arial" w:cs="Arial"/>
          <w:lang w:val="ro-RO"/>
        </w:rPr>
        <w:t>l</w:t>
      </w:r>
      <w:r w:rsidR="00F167AF">
        <w:rPr>
          <w:rFonts w:ascii="Arial" w:hAnsi="Arial" w:cs="Arial"/>
          <w:lang w:val="ro-RO"/>
        </w:rPr>
        <w:t>ie</w:t>
      </w:r>
      <w:r w:rsidR="00E34669">
        <w:rPr>
          <w:rFonts w:ascii="Arial" w:hAnsi="Arial" w:cs="Arial"/>
          <w:lang w:val="ro-RO"/>
        </w:rPr>
        <w:t xml:space="preserve"> 2023</w:t>
      </w:r>
    </w:p>
    <w:p w:rsidR="00B07539" w:rsidRPr="00E14F4E" w:rsidRDefault="00B07539" w:rsidP="00B07539">
      <w:pPr>
        <w:spacing w:after="0" w:line="240" w:lineRule="auto"/>
        <w:ind w:firstLine="720"/>
        <w:jc w:val="both"/>
        <w:rPr>
          <w:rFonts w:ascii="Arial" w:hAnsi="Arial" w:cs="Arial"/>
          <w:color w:val="FF0000"/>
          <w:sz w:val="24"/>
          <w:szCs w:val="24"/>
          <w:lang w:val="ro-RO"/>
        </w:rPr>
      </w:pPr>
    </w:p>
    <w:p w:rsidR="00B07539" w:rsidRPr="00260E54" w:rsidRDefault="00B07539" w:rsidP="00B07539">
      <w:pPr>
        <w:spacing w:after="0" w:line="240" w:lineRule="auto"/>
        <w:ind w:firstLine="720"/>
        <w:jc w:val="both"/>
        <w:rPr>
          <w:rFonts w:ascii="Arial" w:hAnsi="Arial" w:cs="Arial"/>
          <w:sz w:val="24"/>
          <w:szCs w:val="24"/>
          <w:lang w:val="ro-RO"/>
        </w:rPr>
      </w:pPr>
      <w:r w:rsidRPr="00260E54">
        <w:rPr>
          <w:rFonts w:ascii="Arial" w:hAnsi="Arial" w:cs="Arial"/>
          <w:sz w:val="24"/>
          <w:szCs w:val="24"/>
          <w:lang w:val="ro-RO"/>
        </w:rPr>
        <w:t>Valorile înregistrate în timpul nopţii (aspiraţia în intervalul orar 0</w:t>
      </w:r>
      <w:r w:rsidR="005C00A2">
        <w:rPr>
          <w:rFonts w:ascii="Arial" w:hAnsi="Arial" w:cs="Arial"/>
          <w:sz w:val="24"/>
          <w:szCs w:val="24"/>
          <w:lang w:val="ro-RO"/>
        </w:rPr>
        <w:t>3</w:t>
      </w:r>
      <w:r w:rsidRPr="00260E54">
        <w:rPr>
          <w:rFonts w:ascii="Arial" w:hAnsi="Arial" w:cs="Arial"/>
          <w:sz w:val="24"/>
          <w:szCs w:val="24"/>
          <w:lang w:val="ro-RO"/>
        </w:rPr>
        <w:t xml:space="preserve"> - 0</w:t>
      </w:r>
      <w:r w:rsidR="005C00A2">
        <w:rPr>
          <w:rFonts w:ascii="Arial" w:hAnsi="Arial" w:cs="Arial"/>
          <w:sz w:val="24"/>
          <w:szCs w:val="24"/>
          <w:lang w:val="ro-RO"/>
        </w:rPr>
        <w:t>8</w:t>
      </w:r>
      <w:r w:rsidRPr="00260E54">
        <w:rPr>
          <w:rFonts w:ascii="Arial" w:hAnsi="Arial" w:cs="Arial"/>
          <w:sz w:val="24"/>
          <w:szCs w:val="24"/>
          <w:lang w:val="ro-RO"/>
        </w:rPr>
        <w:t>) au fost în general mai ridicate decât cele din cursul zilei (aspiraţia în intervalul orar 0</w:t>
      </w:r>
      <w:r w:rsidR="005C00A2">
        <w:rPr>
          <w:rFonts w:ascii="Arial" w:hAnsi="Arial" w:cs="Arial"/>
          <w:sz w:val="24"/>
          <w:szCs w:val="24"/>
          <w:lang w:val="ro-RO"/>
        </w:rPr>
        <w:t>9</w:t>
      </w:r>
      <w:r w:rsidRPr="00260E54">
        <w:rPr>
          <w:rFonts w:ascii="Arial" w:hAnsi="Arial" w:cs="Arial"/>
          <w:sz w:val="24"/>
          <w:szCs w:val="24"/>
          <w:lang w:val="ro-RO"/>
        </w:rPr>
        <w:t xml:space="preserve"> - 1</w:t>
      </w:r>
      <w:r w:rsidR="005C00A2">
        <w:rPr>
          <w:rFonts w:ascii="Arial" w:hAnsi="Arial" w:cs="Arial"/>
          <w:sz w:val="24"/>
          <w:szCs w:val="24"/>
          <w:lang w:val="ro-RO"/>
        </w:rPr>
        <w:t>4</w:t>
      </w:r>
      <w:r w:rsidRPr="00260E54">
        <w:rPr>
          <w:rFonts w:ascii="Arial" w:hAnsi="Arial" w:cs="Arial"/>
          <w:sz w:val="24"/>
          <w:szCs w:val="24"/>
          <w:lang w:val="ro-RO"/>
        </w:rPr>
        <w:t>), datorită condiţiilor reduse de dispersie în atmosferă.</w:t>
      </w:r>
    </w:p>
    <w:p w:rsidR="00E823F3" w:rsidRPr="005F2CEB" w:rsidRDefault="00E823F3" w:rsidP="005F2CEB">
      <w:pPr>
        <w:spacing w:after="0" w:line="240" w:lineRule="auto"/>
        <w:ind w:firstLine="720"/>
        <w:jc w:val="both"/>
        <w:rPr>
          <w:rFonts w:ascii="Arial" w:hAnsi="Arial" w:cs="Arial"/>
          <w:sz w:val="24"/>
          <w:szCs w:val="24"/>
          <w:lang w:val="ro-RO"/>
        </w:rPr>
      </w:pPr>
      <w:r w:rsidRPr="00260E54">
        <w:rPr>
          <w:rFonts w:ascii="Arial" w:hAnsi="Arial" w:cs="Arial"/>
          <w:sz w:val="24"/>
          <w:szCs w:val="24"/>
          <w:lang w:val="ro-RO"/>
        </w:rPr>
        <w:t xml:space="preserve">Pe parcursul lunii </w:t>
      </w:r>
      <w:r w:rsidR="00F167AF">
        <w:rPr>
          <w:rFonts w:ascii="Arial" w:hAnsi="Arial" w:cs="Arial"/>
          <w:sz w:val="24"/>
          <w:szCs w:val="24"/>
          <w:lang w:val="ro-RO"/>
        </w:rPr>
        <w:t>iu</w:t>
      </w:r>
      <w:r w:rsidR="00A54A1B">
        <w:rPr>
          <w:rFonts w:ascii="Arial" w:hAnsi="Arial" w:cs="Arial"/>
          <w:sz w:val="24"/>
          <w:szCs w:val="24"/>
          <w:lang w:val="ro-RO"/>
        </w:rPr>
        <w:t>l</w:t>
      </w:r>
      <w:r w:rsidR="00F167AF">
        <w:rPr>
          <w:rFonts w:ascii="Arial" w:hAnsi="Arial" w:cs="Arial"/>
          <w:sz w:val="24"/>
          <w:szCs w:val="24"/>
          <w:lang w:val="ro-RO"/>
        </w:rPr>
        <w:t>ie</w:t>
      </w:r>
      <w:r w:rsidR="005C00A2">
        <w:rPr>
          <w:rFonts w:ascii="Arial" w:hAnsi="Arial" w:cs="Arial"/>
          <w:sz w:val="24"/>
          <w:szCs w:val="24"/>
          <w:lang w:val="ro-RO"/>
        </w:rPr>
        <w:t xml:space="preserve"> </w:t>
      </w:r>
      <w:r>
        <w:rPr>
          <w:rFonts w:ascii="Arial" w:hAnsi="Arial" w:cs="Arial"/>
          <w:sz w:val="24"/>
          <w:szCs w:val="24"/>
          <w:lang w:val="ro-RO"/>
        </w:rPr>
        <w:t>202</w:t>
      </w:r>
      <w:r w:rsidR="00BD48E3">
        <w:rPr>
          <w:rFonts w:ascii="Arial" w:hAnsi="Arial" w:cs="Arial"/>
          <w:sz w:val="24"/>
          <w:szCs w:val="24"/>
          <w:lang w:val="ro-RO"/>
        </w:rPr>
        <w:t>3</w:t>
      </w:r>
      <w:r>
        <w:rPr>
          <w:rFonts w:ascii="Arial" w:hAnsi="Arial" w:cs="Arial"/>
          <w:sz w:val="24"/>
          <w:szCs w:val="24"/>
          <w:lang w:val="ro-RO"/>
        </w:rPr>
        <w:t xml:space="preserve"> în intervalul orar de aspiratie 0</w:t>
      </w:r>
      <w:r w:rsidR="005C00A2">
        <w:rPr>
          <w:rFonts w:ascii="Arial" w:hAnsi="Arial" w:cs="Arial"/>
          <w:sz w:val="24"/>
          <w:szCs w:val="24"/>
          <w:lang w:val="ro-RO"/>
        </w:rPr>
        <w:t>3</w:t>
      </w:r>
      <w:r>
        <w:rPr>
          <w:rFonts w:ascii="Arial" w:hAnsi="Arial" w:cs="Arial"/>
          <w:sz w:val="24"/>
          <w:szCs w:val="24"/>
          <w:lang w:val="ro-RO"/>
        </w:rPr>
        <w:t xml:space="preserve"> </w:t>
      </w:r>
      <w:r w:rsidR="00C97185">
        <w:rPr>
          <w:rFonts w:ascii="Arial" w:hAnsi="Arial" w:cs="Arial"/>
          <w:sz w:val="24"/>
          <w:szCs w:val="24"/>
          <w:lang w:val="ro-RO"/>
        </w:rPr>
        <w:t>-</w:t>
      </w:r>
      <w:r>
        <w:rPr>
          <w:rFonts w:ascii="Arial" w:hAnsi="Arial" w:cs="Arial"/>
          <w:sz w:val="24"/>
          <w:szCs w:val="24"/>
          <w:lang w:val="ro-RO"/>
        </w:rPr>
        <w:t xml:space="preserve"> 0</w:t>
      </w:r>
      <w:r w:rsidR="005C00A2">
        <w:rPr>
          <w:rFonts w:ascii="Arial" w:hAnsi="Arial" w:cs="Arial"/>
          <w:sz w:val="24"/>
          <w:szCs w:val="24"/>
          <w:lang w:val="ro-RO"/>
        </w:rPr>
        <w:t>8</w:t>
      </w:r>
      <w:r w:rsidR="00C97185">
        <w:rPr>
          <w:rFonts w:ascii="Arial" w:hAnsi="Arial" w:cs="Arial"/>
          <w:sz w:val="24"/>
          <w:szCs w:val="24"/>
          <w:lang w:val="ro-RO"/>
        </w:rPr>
        <w:t xml:space="preserve"> nu </w:t>
      </w:r>
      <w:r w:rsidRPr="00260E54">
        <w:rPr>
          <w:rFonts w:ascii="Arial" w:hAnsi="Arial" w:cs="Arial"/>
          <w:sz w:val="24"/>
          <w:szCs w:val="24"/>
          <w:lang w:val="ro-RO"/>
        </w:rPr>
        <w:t xml:space="preserve"> a fost depăşită limita de atenţionare (10 Bq/mc) reglementată de OM nr. 1978/2010, </w:t>
      </w:r>
      <w:r w:rsidR="00BD48E3">
        <w:rPr>
          <w:rFonts w:ascii="Arial" w:hAnsi="Arial" w:cs="Arial"/>
          <w:sz w:val="24"/>
          <w:szCs w:val="24"/>
          <w:lang w:val="ro-RO"/>
        </w:rPr>
        <w:t xml:space="preserve">valoarea </w:t>
      </w:r>
      <w:r w:rsidR="006C470B">
        <w:rPr>
          <w:rFonts w:ascii="Arial" w:hAnsi="Arial" w:cs="Arial"/>
          <w:sz w:val="24"/>
          <w:szCs w:val="24"/>
          <w:lang w:val="ro-RO"/>
        </w:rPr>
        <w:t>maximă</w:t>
      </w:r>
      <w:r w:rsidR="00C97185">
        <w:rPr>
          <w:rFonts w:ascii="Arial" w:hAnsi="Arial" w:cs="Arial"/>
          <w:sz w:val="24"/>
          <w:szCs w:val="24"/>
          <w:lang w:val="ro-RO"/>
        </w:rPr>
        <w:t xml:space="preserve"> </w:t>
      </w:r>
      <w:r w:rsidR="00BD48E3">
        <w:rPr>
          <w:rFonts w:ascii="Arial" w:hAnsi="Arial" w:cs="Arial"/>
          <w:sz w:val="24"/>
          <w:szCs w:val="24"/>
          <w:lang w:val="ro-RO"/>
        </w:rPr>
        <w:t xml:space="preserve">înregistrată a fost de </w:t>
      </w:r>
      <w:r w:rsidR="00A54A1B">
        <w:rPr>
          <w:rFonts w:ascii="Arial" w:hAnsi="Arial" w:cs="Arial"/>
          <w:sz w:val="24"/>
          <w:szCs w:val="24"/>
          <w:lang w:val="ro-RO"/>
        </w:rPr>
        <w:t>7,3</w:t>
      </w:r>
      <w:r w:rsidR="00576A57">
        <w:rPr>
          <w:rFonts w:ascii="Arial" w:hAnsi="Arial" w:cs="Arial"/>
          <w:sz w:val="24"/>
          <w:szCs w:val="24"/>
          <w:lang w:val="ro-RO"/>
        </w:rPr>
        <w:t xml:space="preserve"> </w:t>
      </w:r>
      <w:r w:rsidR="00C97185">
        <w:rPr>
          <w:rFonts w:ascii="Arial" w:hAnsi="Arial" w:cs="Arial"/>
          <w:sz w:val="24"/>
          <w:szCs w:val="24"/>
          <w:lang w:val="ro-RO"/>
        </w:rPr>
        <w:t xml:space="preserve">Bq/mc în data de </w:t>
      </w:r>
      <w:r w:rsidR="00A54A1B">
        <w:rPr>
          <w:rFonts w:ascii="Arial" w:hAnsi="Arial" w:cs="Arial"/>
          <w:sz w:val="24"/>
          <w:szCs w:val="24"/>
          <w:lang w:val="ro-RO"/>
        </w:rPr>
        <w:t>3</w:t>
      </w:r>
      <w:r w:rsidR="00F167AF">
        <w:rPr>
          <w:rFonts w:ascii="Arial" w:hAnsi="Arial" w:cs="Arial"/>
          <w:sz w:val="24"/>
          <w:szCs w:val="24"/>
          <w:lang w:val="ro-RO"/>
        </w:rPr>
        <w:t>0</w:t>
      </w:r>
      <w:r w:rsidR="00C97185">
        <w:rPr>
          <w:rFonts w:ascii="Arial" w:hAnsi="Arial" w:cs="Arial"/>
          <w:sz w:val="24"/>
          <w:szCs w:val="24"/>
          <w:lang w:val="ro-RO"/>
        </w:rPr>
        <w:t>.0</w:t>
      </w:r>
      <w:r w:rsidR="00A54A1B">
        <w:rPr>
          <w:rFonts w:ascii="Arial" w:hAnsi="Arial" w:cs="Arial"/>
          <w:sz w:val="24"/>
          <w:szCs w:val="24"/>
          <w:lang w:val="ro-RO"/>
        </w:rPr>
        <w:t>7</w:t>
      </w:r>
      <w:r w:rsidR="00C97185">
        <w:rPr>
          <w:rFonts w:ascii="Arial" w:hAnsi="Arial" w:cs="Arial"/>
          <w:sz w:val="24"/>
          <w:szCs w:val="24"/>
          <w:lang w:val="ro-RO"/>
        </w:rPr>
        <w:t>.2023</w:t>
      </w:r>
    </w:p>
    <w:p w:rsidR="00182348" w:rsidRDefault="00B07539" w:rsidP="002B6E73">
      <w:pPr>
        <w:spacing w:after="0" w:line="240" w:lineRule="auto"/>
        <w:ind w:firstLine="720"/>
        <w:jc w:val="both"/>
        <w:rPr>
          <w:rFonts w:ascii="Arial" w:hAnsi="Arial" w:cs="Arial"/>
          <w:sz w:val="24"/>
          <w:szCs w:val="24"/>
          <w:lang w:val="ro-RO"/>
        </w:rPr>
      </w:pPr>
      <w:r w:rsidRPr="00260E54">
        <w:rPr>
          <w:rFonts w:ascii="Arial" w:hAnsi="Arial" w:cs="Arial"/>
          <w:sz w:val="24"/>
          <w:szCs w:val="24"/>
          <w:lang w:val="ro-RO"/>
        </w:rPr>
        <w:t>Valoare</w:t>
      </w:r>
      <w:r w:rsidR="00576A57">
        <w:rPr>
          <w:rFonts w:ascii="Arial" w:hAnsi="Arial" w:cs="Arial"/>
          <w:sz w:val="24"/>
          <w:szCs w:val="24"/>
          <w:lang w:val="ro-RO"/>
        </w:rPr>
        <w:t xml:space="preserve">a minimă înregistrată a fost de </w:t>
      </w:r>
      <w:r w:rsidR="00464BBD">
        <w:rPr>
          <w:rFonts w:ascii="Arial" w:hAnsi="Arial" w:cs="Arial"/>
          <w:sz w:val="24"/>
          <w:szCs w:val="24"/>
          <w:lang w:val="ro-RO"/>
        </w:rPr>
        <w:t>0,</w:t>
      </w:r>
      <w:r w:rsidR="00F167AF">
        <w:rPr>
          <w:rFonts w:ascii="Arial" w:hAnsi="Arial" w:cs="Arial"/>
          <w:sz w:val="24"/>
          <w:szCs w:val="24"/>
          <w:lang w:val="ro-RO"/>
        </w:rPr>
        <w:t>5</w:t>
      </w:r>
      <w:r w:rsidRPr="00260E54">
        <w:rPr>
          <w:rFonts w:ascii="Arial" w:hAnsi="Arial" w:cs="Arial"/>
          <w:sz w:val="24"/>
          <w:szCs w:val="24"/>
          <w:lang w:val="ro-RO"/>
        </w:rPr>
        <w:t xml:space="preserve"> Bq/m</w:t>
      </w:r>
      <w:r w:rsidR="002C3351">
        <w:rPr>
          <w:rFonts w:ascii="Arial" w:hAnsi="Arial" w:cs="Arial"/>
          <w:sz w:val="24"/>
          <w:szCs w:val="24"/>
          <w:lang w:val="ro-RO"/>
        </w:rPr>
        <w:t xml:space="preserve">c, fiind măsurată la aspiraţia </w:t>
      </w:r>
      <w:r w:rsidRPr="00260E54">
        <w:rPr>
          <w:rFonts w:ascii="Arial" w:hAnsi="Arial" w:cs="Arial"/>
          <w:sz w:val="24"/>
          <w:szCs w:val="24"/>
          <w:lang w:val="ro-RO"/>
        </w:rPr>
        <w:t>din intervalul orar 0</w:t>
      </w:r>
      <w:r w:rsidR="005C00A2">
        <w:rPr>
          <w:rFonts w:ascii="Arial" w:hAnsi="Arial" w:cs="Arial"/>
          <w:sz w:val="24"/>
          <w:szCs w:val="24"/>
          <w:lang w:val="ro-RO"/>
        </w:rPr>
        <w:t xml:space="preserve">9 </w:t>
      </w:r>
      <w:r w:rsidR="00C66747">
        <w:rPr>
          <w:rFonts w:ascii="Arial" w:hAnsi="Arial" w:cs="Arial"/>
          <w:sz w:val="24"/>
          <w:szCs w:val="24"/>
          <w:lang w:val="ro-RO"/>
        </w:rPr>
        <w:t xml:space="preserve">- </w:t>
      </w:r>
      <w:r w:rsidRPr="00260E54">
        <w:rPr>
          <w:rFonts w:ascii="Arial" w:hAnsi="Arial" w:cs="Arial"/>
          <w:sz w:val="24"/>
          <w:szCs w:val="24"/>
          <w:lang w:val="ro-RO"/>
        </w:rPr>
        <w:t>1</w:t>
      </w:r>
      <w:r w:rsidR="005C00A2">
        <w:rPr>
          <w:rFonts w:ascii="Arial" w:hAnsi="Arial" w:cs="Arial"/>
          <w:sz w:val="24"/>
          <w:szCs w:val="24"/>
          <w:lang w:val="ro-RO"/>
        </w:rPr>
        <w:t>4</w:t>
      </w:r>
      <w:r w:rsidRPr="00260E54">
        <w:rPr>
          <w:rFonts w:ascii="Arial" w:hAnsi="Arial" w:cs="Arial"/>
          <w:sz w:val="24"/>
          <w:szCs w:val="24"/>
          <w:lang w:val="ro-RO"/>
        </w:rPr>
        <w:t>.</w:t>
      </w:r>
    </w:p>
    <w:p w:rsidR="002B6E73" w:rsidRPr="002B6E73" w:rsidRDefault="002B6E73" w:rsidP="002B6E73">
      <w:pPr>
        <w:spacing w:after="0" w:line="240" w:lineRule="auto"/>
        <w:ind w:firstLine="720"/>
        <w:jc w:val="both"/>
        <w:rPr>
          <w:rFonts w:ascii="Arial" w:hAnsi="Arial" w:cs="Arial"/>
          <w:sz w:val="24"/>
          <w:szCs w:val="24"/>
          <w:lang w:val="ro-RO"/>
        </w:rPr>
      </w:pPr>
    </w:p>
    <w:p w:rsidR="00512B33" w:rsidRDefault="00512B33" w:rsidP="00B07539">
      <w:pPr>
        <w:spacing w:after="0" w:line="240" w:lineRule="auto"/>
        <w:ind w:left="720"/>
        <w:jc w:val="both"/>
        <w:rPr>
          <w:rFonts w:ascii="Arial" w:hAnsi="Arial" w:cs="Arial"/>
          <w:b/>
          <w:sz w:val="24"/>
          <w:szCs w:val="24"/>
          <w:lang w:val="ro-RO"/>
        </w:rPr>
      </w:pPr>
    </w:p>
    <w:p w:rsidR="00512B33" w:rsidRDefault="00512B33" w:rsidP="00B07539">
      <w:pPr>
        <w:spacing w:after="0" w:line="240" w:lineRule="auto"/>
        <w:ind w:left="720"/>
        <w:jc w:val="both"/>
        <w:rPr>
          <w:rFonts w:ascii="Arial" w:hAnsi="Arial" w:cs="Arial"/>
          <w:b/>
          <w:sz w:val="24"/>
          <w:szCs w:val="24"/>
          <w:lang w:val="ro-RO"/>
        </w:rPr>
      </w:pPr>
    </w:p>
    <w:p w:rsidR="00B07539" w:rsidRPr="00461499" w:rsidRDefault="00B07539" w:rsidP="00B07539">
      <w:pPr>
        <w:spacing w:after="0" w:line="240" w:lineRule="auto"/>
        <w:ind w:left="720"/>
        <w:jc w:val="both"/>
        <w:rPr>
          <w:rFonts w:ascii="Arial" w:hAnsi="Arial" w:cs="Arial"/>
          <w:sz w:val="24"/>
          <w:szCs w:val="24"/>
          <w:lang w:val="ro-RO"/>
        </w:rPr>
      </w:pPr>
      <w:r w:rsidRPr="00461499">
        <w:rPr>
          <w:rFonts w:ascii="Arial" w:hAnsi="Arial" w:cs="Arial"/>
          <w:b/>
          <w:sz w:val="24"/>
          <w:szCs w:val="24"/>
          <w:lang w:val="ro-RO"/>
        </w:rPr>
        <w:t>Debitul dozei gamma în aer</w:t>
      </w:r>
    </w:p>
    <w:p w:rsidR="00567A70" w:rsidRPr="00015034" w:rsidRDefault="00B07539" w:rsidP="00015034">
      <w:pPr>
        <w:spacing w:after="0" w:line="240" w:lineRule="auto"/>
        <w:ind w:firstLine="720"/>
        <w:jc w:val="both"/>
        <w:rPr>
          <w:rFonts w:ascii="Arial" w:hAnsi="Arial" w:cs="Arial"/>
          <w:sz w:val="24"/>
          <w:szCs w:val="24"/>
          <w:lang w:val="ro-RO"/>
        </w:rPr>
      </w:pPr>
      <w:r w:rsidRPr="00461499">
        <w:rPr>
          <w:rFonts w:ascii="Arial" w:hAnsi="Arial" w:cs="Arial"/>
          <w:sz w:val="24"/>
          <w:szCs w:val="24"/>
          <w:lang w:val="ro-RO"/>
        </w:rPr>
        <w:t>Măsurarea dozei gamma se realizează cu ajutorul staţiei automate amplasată în municipiul Bacău, care furnizează valorile debitului echivalentului de doză la interval orar</w:t>
      </w:r>
      <w:r w:rsidR="00BE33E3">
        <w:rPr>
          <w:rFonts w:ascii="Arial" w:hAnsi="Arial" w:cs="Arial"/>
          <w:sz w:val="24"/>
          <w:szCs w:val="24"/>
          <w:lang w:val="ro-RO"/>
        </w:rPr>
        <w:t>.</w:t>
      </w:r>
      <w:r w:rsidRPr="00461499">
        <w:rPr>
          <w:rFonts w:ascii="Arial" w:hAnsi="Arial" w:cs="Arial"/>
          <w:sz w:val="24"/>
          <w:szCs w:val="24"/>
          <w:lang w:val="ro-RO"/>
        </w:rPr>
        <w:t xml:space="preserve"> </w:t>
      </w:r>
    </w:p>
    <w:p w:rsidR="001A1A16" w:rsidRDefault="001A1A16" w:rsidP="001A1A16">
      <w:pPr>
        <w:spacing w:after="0" w:line="240" w:lineRule="auto"/>
        <w:jc w:val="both"/>
        <w:rPr>
          <w:rFonts w:ascii="Arial" w:hAnsi="Arial" w:cs="Arial"/>
          <w:sz w:val="24"/>
          <w:szCs w:val="24"/>
          <w:lang w:val="ro-RO"/>
        </w:rPr>
      </w:pPr>
    </w:p>
    <w:p w:rsidR="001A1A16" w:rsidRDefault="00A3049E" w:rsidP="001A1A16">
      <w:pPr>
        <w:spacing w:after="0" w:line="240" w:lineRule="auto"/>
        <w:ind w:firstLine="720"/>
        <w:jc w:val="center"/>
        <w:rPr>
          <w:rFonts w:ascii="Arial" w:hAnsi="Arial" w:cs="Arial"/>
          <w:sz w:val="24"/>
          <w:szCs w:val="24"/>
          <w:lang w:val="ro-RO"/>
        </w:rPr>
      </w:pPr>
      <w:r>
        <w:rPr>
          <w:noProof/>
        </w:rPr>
        <w:lastRenderedPageBreak/>
        <w:drawing>
          <wp:inline distT="0" distB="0" distL="0" distR="0" wp14:anchorId="3E05AE36" wp14:editId="6732A266">
            <wp:extent cx="3571875" cy="2124075"/>
            <wp:effectExtent l="0" t="0" r="9525" b="9525"/>
            <wp:docPr id="3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1A1A16" w:rsidRPr="00461499" w:rsidRDefault="00EE79D3" w:rsidP="001A1A16">
      <w:pPr>
        <w:spacing w:after="0" w:line="240" w:lineRule="auto"/>
        <w:jc w:val="center"/>
        <w:rPr>
          <w:rFonts w:ascii="Arial" w:hAnsi="Arial" w:cs="Arial"/>
          <w:sz w:val="24"/>
          <w:szCs w:val="24"/>
          <w:lang w:val="ro-RO"/>
        </w:rPr>
      </w:pPr>
      <w:r>
        <w:rPr>
          <w:rFonts w:ascii="Arial" w:hAnsi="Arial" w:cs="Arial"/>
          <w:lang w:val="ro-RO"/>
        </w:rPr>
        <w:t xml:space="preserve">         </w:t>
      </w:r>
      <w:r w:rsidR="003F16EC">
        <w:rPr>
          <w:rFonts w:ascii="Arial" w:hAnsi="Arial" w:cs="Arial"/>
          <w:lang w:val="ro-RO"/>
        </w:rPr>
        <w:t>Fig.II</w:t>
      </w:r>
      <w:r w:rsidR="001A1A16" w:rsidRPr="00461499">
        <w:rPr>
          <w:rFonts w:ascii="Arial" w:hAnsi="Arial" w:cs="Arial"/>
          <w:lang w:val="ro-RO"/>
        </w:rPr>
        <w:t>.2. Debitul dozei gamma în aer</w:t>
      </w:r>
      <w:r w:rsidR="004044BD">
        <w:rPr>
          <w:rFonts w:ascii="Arial" w:hAnsi="Arial" w:cs="Arial"/>
          <w:lang w:val="ro-RO"/>
        </w:rPr>
        <w:t xml:space="preserve"> </w:t>
      </w:r>
      <w:r w:rsidR="00F167AF">
        <w:rPr>
          <w:rFonts w:ascii="Arial" w:hAnsi="Arial" w:cs="Arial"/>
          <w:lang w:val="ro-RO"/>
        </w:rPr>
        <w:t>-</w:t>
      </w:r>
      <w:r w:rsidR="0060460A">
        <w:rPr>
          <w:rFonts w:ascii="Arial" w:hAnsi="Arial" w:cs="Arial"/>
          <w:lang w:val="ro-RO"/>
        </w:rPr>
        <w:t xml:space="preserve"> </w:t>
      </w:r>
      <w:r w:rsidR="00F167AF">
        <w:rPr>
          <w:rFonts w:ascii="Arial" w:hAnsi="Arial" w:cs="Arial"/>
          <w:lang w:val="ro-RO"/>
        </w:rPr>
        <w:t>iu</w:t>
      </w:r>
      <w:r w:rsidR="00A3049E">
        <w:rPr>
          <w:rFonts w:ascii="Arial" w:hAnsi="Arial" w:cs="Arial"/>
          <w:lang w:val="ro-RO"/>
        </w:rPr>
        <w:t>l</w:t>
      </w:r>
      <w:r w:rsidR="00F167AF">
        <w:rPr>
          <w:rFonts w:ascii="Arial" w:hAnsi="Arial" w:cs="Arial"/>
          <w:lang w:val="ro-RO"/>
        </w:rPr>
        <w:t xml:space="preserve">ie </w:t>
      </w:r>
      <w:r w:rsidR="0043028E">
        <w:rPr>
          <w:rFonts w:ascii="Arial" w:hAnsi="Arial" w:cs="Arial"/>
          <w:lang w:val="ro-RO"/>
        </w:rPr>
        <w:t>2023</w:t>
      </w:r>
    </w:p>
    <w:p w:rsidR="001A1A16" w:rsidRDefault="001A1A16" w:rsidP="001A1A16">
      <w:pPr>
        <w:spacing w:after="0" w:line="240" w:lineRule="auto"/>
        <w:jc w:val="both"/>
        <w:rPr>
          <w:rFonts w:ascii="Arial" w:hAnsi="Arial" w:cs="Arial"/>
          <w:sz w:val="24"/>
          <w:szCs w:val="24"/>
          <w:lang w:val="ro-RO"/>
        </w:rPr>
      </w:pPr>
    </w:p>
    <w:p w:rsidR="00B07539" w:rsidRPr="00461499" w:rsidRDefault="00B07539" w:rsidP="00B07539">
      <w:pPr>
        <w:spacing w:after="0" w:line="240" w:lineRule="auto"/>
        <w:ind w:firstLine="720"/>
        <w:jc w:val="both"/>
        <w:rPr>
          <w:rFonts w:ascii="Arial" w:hAnsi="Arial" w:cs="Arial"/>
          <w:iCs/>
          <w:sz w:val="24"/>
          <w:szCs w:val="24"/>
          <w:lang w:val="ro-RO"/>
        </w:rPr>
      </w:pPr>
      <w:r w:rsidRPr="00461499">
        <w:rPr>
          <w:rFonts w:ascii="Arial" w:hAnsi="Arial" w:cs="Arial"/>
          <w:sz w:val="24"/>
          <w:szCs w:val="24"/>
          <w:lang w:val="ro-RO"/>
        </w:rPr>
        <w:t>Valoarea maximă înregistrată a fost de 0,</w:t>
      </w:r>
      <w:r w:rsidR="00A3049E">
        <w:rPr>
          <w:rFonts w:ascii="Arial" w:hAnsi="Arial" w:cs="Arial"/>
          <w:sz w:val="24"/>
          <w:szCs w:val="24"/>
          <w:lang w:val="ro-RO"/>
        </w:rPr>
        <w:t>124</w:t>
      </w:r>
      <w:r w:rsidR="00BB60EB">
        <w:rPr>
          <w:rFonts w:ascii="Arial" w:hAnsi="Arial" w:cs="Arial"/>
          <w:sz w:val="24"/>
          <w:szCs w:val="24"/>
          <w:lang w:val="ro-RO"/>
        </w:rPr>
        <w:t xml:space="preserve"> </w:t>
      </w:r>
      <w:r w:rsidRPr="00461499">
        <w:rPr>
          <w:rFonts w:ascii="Arial" w:hAnsi="Arial" w:cs="Arial"/>
          <w:sz w:val="24"/>
          <w:szCs w:val="24"/>
          <w:lang w:val="ro-RO"/>
        </w:rPr>
        <w:t>µ</w:t>
      </w:r>
      <w:r w:rsidR="005C1970">
        <w:rPr>
          <w:rFonts w:ascii="Arial" w:hAnsi="Arial" w:cs="Arial"/>
          <w:sz w:val="24"/>
          <w:szCs w:val="24"/>
          <w:lang w:val="ro-RO"/>
        </w:rPr>
        <w:t>Sv/h (</w:t>
      </w:r>
      <w:r w:rsidR="00A3049E">
        <w:rPr>
          <w:rFonts w:ascii="Arial" w:hAnsi="Arial" w:cs="Arial"/>
          <w:sz w:val="24"/>
          <w:szCs w:val="24"/>
          <w:lang w:val="ro-RO"/>
        </w:rPr>
        <w:t>20</w:t>
      </w:r>
      <w:r w:rsidRPr="00461499">
        <w:rPr>
          <w:rFonts w:ascii="Arial" w:hAnsi="Arial" w:cs="Arial"/>
          <w:sz w:val="24"/>
          <w:szCs w:val="24"/>
          <w:lang w:val="ro-RO"/>
        </w:rPr>
        <w:t>.</w:t>
      </w:r>
      <w:r w:rsidR="00F9084F">
        <w:rPr>
          <w:rFonts w:ascii="Arial" w:hAnsi="Arial" w:cs="Arial"/>
          <w:sz w:val="24"/>
          <w:szCs w:val="24"/>
          <w:lang w:val="ro-RO"/>
        </w:rPr>
        <w:t>0</w:t>
      </w:r>
      <w:r w:rsidR="00A3049E">
        <w:rPr>
          <w:rFonts w:ascii="Arial" w:hAnsi="Arial" w:cs="Arial"/>
          <w:sz w:val="24"/>
          <w:szCs w:val="24"/>
          <w:lang w:val="ro-RO"/>
        </w:rPr>
        <w:t>7</w:t>
      </w:r>
      <w:r w:rsidRPr="00461499">
        <w:rPr>
          <w:rFonts w:ascii="Arial" w:hAnsi="Arial" w:cs="Arial"/>
          <w:sz w:val="24"/>
          <w:szCs w:val="24"/>
          <w:lang w:val="ro-RO"/>
        </w:rPr>
        <w:t>.20</w:t>
      </w:r>
      <w:r w:rsidR="001E04ED">
        <w:rPr>
          <w:rFonts w:ascii="Arial" w:hAnsi="Arial" w:cs="Arial"/>
          <w:sz w:val="24"/>
          <w:szCs w:val="24"/>
          <w:lang w:val="ro-RO"/>
        </w:rPr>
        <w:t>2</w:t>
      </w:r>
      <w:r w:rsidR="00F9084F">
        <w:rPr>
          <w:rFonts w:ascii="Arial" w:hAnsi="Arial" w:cs="Arial"/>
          <w:sz w:val="24"/>
          <w:szCs w:val="24"/>
          <w:lang w:val="ro-RO"/>
        </w:rPr>
        <w:t>3</w:t>
      </w:r>
      <w:r w:rsidRPr="00461499">
        <w:rPr>
          <w:rFonts w:ascii="Arial" w:hAnsi="Arial" w:cs="Arial"/>
          <w:sz w:val="24"/>
          <w:szCs w:val="24"/>
          <w:lang w:val="ro-RO"/>
        </w:rPr>
        <w:t>)</w:t>
      </w:r>
      <w:r w:rsidR="00196D76">
        <w:rPr>
          <w:rFonts w:ascii="Arial" w:hAnsi="Arial" w:cs="Arial"/>
          <w:sz w:val="24"/>
          <w:szCs w:val="24"/>
          <w:lang w:val="ro-RO"/>
        </w:rPr>
        <w:t>.</w:t>
      </w:r>
      <w:r w:rsidRPr="00461499">
        <w:rPr>
          <w:rFonts w:ascii="Arial" w:hAnsi="Arial" w:cs="Arial"/>
          <w:sz w:val="24"/>
          <w:szCs w:val="24"/>
          <w:lang w:val="ro-RO"/>
        </w:rPr>
        <w:t xml:space="preserve"> Valorile sunt încadrate în limitele de variaţie ale fondului natural şi nu s-a depăşit </w:t>
      </w:r>
      <w:r w:rsidRPr="00461499">
        <w:rPr>
          <w:rFonts w:ascii="Arial" w:hAnsi="Arial" w:cs="Arial"/>
          <w:iCs/>
          <w:sz w:val="24"/>
          <w:szCs w:val="24"/>
          <w:lang w:val="ro-RO"/>
        </w:rPr>
        <w:t>limita de atenţionare pentru debitul dozei gamma de 0,250 μSv/h (conform O.M. nr. 1978/2010).</w:t>
      </w:r>
      <w:r w:rsidR="009857B3">
        <w:rPr>
          <w:rFonts w:ascii="Arial" w:hAnsi="Arial" w:cs="Arial"/>
          <w:iCs/>
          <w:sz w:val="24"/>
          <w:szCs w:val="24"/>
          <w:lang w:val="ro-RO"/>
        </w:rPr>
        <w:t xml:space="preserve"> </w:t>
      </w:r>
    </w:p>
    <w:p w:rsidR="00A3049E" w:rsidRDefault="00A3049E" w:rsidP="00225BB8">
      <w:pPr>
        <w:widowControl w:val="0"/>
        <w:spacing w:after="0" w:line="240" w:lineRule="auto"/>
        <w:rPr>
          <w:rFonts w:ascii="Arial" w:hAnsi="Arial" w:cs="Arial"/>
          <w:b/>
          <w:sz w:val="24"/>
          <w:szCs w:val="24"/>
          <w:lang w:val="ro-RO"/>
        </w:rPr>
      </w:pPr>
    </w:p>
    <w:p w:rsidR="00A3049E" w:rsidRDefault="00A3049E" w:rsidP="00225BB8">
      <w:pPr>
        <w:widowControl w:val="0"/>
        <w:spacing w:after="0" w:line="240" w:lineRule="auto"/>
        <w:rPr>
          <w:rFonts w:ascii="Arial" w:hAnsi="Arial" w:cs="Arial"/>
          <w:b/>
          <w:sz w:val="24"/>
          <w:szCs w:val="24"/>
          <w:lang w:val="ro-RO"/>
        </w:rPr>
      </w:pPr>
    </w:p>
    <w:p w:rsidR="00B07539" w:rsidRPr="00461499" w:rsidRDefault="00B07539" w:rsidP="00B07539">
      <w:pPr>
        <w:widowControl w:val="0"/>
        <w:spacing w:after="0" w:line="240" w:lineRule="auto"/>
        <w:ind w:left="720"/>
        <w:rPr>
          <w:rFonts w:ascii="Arial" w:hAnsi="Arial" w:cs="Arial"/>
          <w:b/>
          <w:sz w:val="24"/>
          <w:szCs w:val="24"/>
          <w:lang w:val="ro-RO"/>
        </w:rPr>
      </w:pPr>
      <w:r w:rsidRPr="00461499">
        <w:rPr>
          <w:rFonts w:ascii="Arial" w:hAnsi="Arial" w:cs="Arial"/>
          <w:b/>
          <w:sz w:val="24"/>
          <w:szCs w:val="24"/>
          <w:lang w:val="ro-RO"/>
        </w:rPr>
        <w:t>Depuneri atmosferice totale (uscate şi umede - precipitaţii)</w:t>
      </w:r>
    </w:p>
    <w:p w:rsidR="00B07539" w:rsidRPr="00461499" w:rsidRDefault="00B07539" w:rsidP="00B07539">
      <w:pPr>
        <w:widowControl w:val="0"/>
        <w:spacing w:after="0" w:line="240" w:lineRule="auto"/>
        <w:ind w:left="720"/>
        <w:jc w:val="both"/>
        <w:rPr>
          <w:rFonts w:ascii="Arial" w:hAnsi="Arial" w:cs="Arial"/>
          <w:sz w:val="24"/>
          <w:szCs w:val="24"/>
          <w:lang w:val="ro-RO"/>
        </w:rPr>
      </w:pPr>
    </w:p>
    <w:p w:rsidR="00B07539" w:rsidRPr="00461499" w:rsidRDefault="00B07539" w:rsidP="00B07539">
      <w:pPr>
        <w:widowControl w:val="0"/>
        <w:spacing w:after="0" w:line="240" w:lineRule="auto"/>
        <w:ind w:firstLine="720"/>
        <w:jc w:val="both"/>
        <w:rPr>
          <w:rFonts w:ascii="Arial" w:hAnsi="Arial" w:cs="Arial"/>
          <w:sz w:val="24"/>
          <w:szCs w:val="24"/>
          <w:lang w:val="ro-RO"/>
        </w:rPr>
      </w:pPr>
      <w:r w:rsidRPr="00461499">
        <w:rPr>
          <w:rFonts w:ascii="Arial" w:hAnsi="Arial" w:cs="Arial"/>
          <w:sz w:val="24"/>
          <w:szCs w:val="24"/>
          <w:lang w:val="ro-RO"/>
        </w:rPr>
        <w:t>Probele se preleveză zilnic pe o suprafaţă de 0,3 mp, durata de prelevare fiind de 24 de ore. Măsurarea se face o dată în ziua colectării şi din nou după 5 zile, pentru detectarea radionuclizilor artificiali. Punctul de prelevare se află la sediul A.P.M. Bacău</w:t>
      </w:r>
      <w:r w:rsidR="0088241B">
        <w:rPr>
          <w:rFonts w:ascii="Arial" w:hAnsi="Arial" w:cs="Arial"/>
          <w:sz w:val="24"/>
          <w:szCs w:val="24"/>
          <w:lang w:val="ro-RO"/>
        </w:rPr>
        <w:t>.</w:t>
      </w:r>
      <w:r w:rsidRPr="00461499">
        <w:rPr>
          <w:rFonts w:ascii="Arial" w:hAnsi="Arial" w:cs="Arial"/>
          <w:sz w:val="24"/>
          <w:szCs w:val="24"/>
          <w:lang w:val="ro-RO"/>
        </w:rPr>
        <w:t xml:space="preserve"> </w:t>
      </w:r>
    </w:p>
    <w:p w:rsidR="00B07539" w:rsidRPr="00E14F4E" w:rsidRDefault="00B07539" w:rsidP="00B07539">
      <w:pPr>
        <w:spacing w:after="0" w:line="240" w:lineRule="auto"/>
        <w:ind w:firstLine="720"/>
        <w:jc w:val="both"/>
        <w:rPr>
          <w:rFonts w:ascii="Arial" w:hAnsi="Arial" w:cs="Arial"/>
          <w:color w:val="FF0000"/>
          <w:sz w:val="16"/>
          <w:szCs w:val="16"/>
          <w:lang w:val="ro-RO"/>
        </w:rPr>
      </w:pPr>
    </w:p>
    <w:p w:rsidR="00B07539" w:rsidRPr="00E14F4E" w:rsidRDefault="006241B1" w:rsidP="00B07539">
      <w:pPr>
        <w:spacing w:after="0" w:line="240" w:lineRule="auto"/>
        <w:jc w:val="center"/>
        <w:rPr>
          <w:rFonts w:ascii="Arial" w:hAnsi="Arial" w:cs="Arial"/>
          <w:color w:val="FF0000"/>
          <w:sz w:val="24"/>
          <w:szCs w:val="24"/>
        </w:rPr>
      </w:pPr>
      <w:r>
        <w:rPr>
          <w:noProof/>
        </w:rPr>
        <w:drawing>
          <wp:inline distT="0" distB="0" distL="0" distR="0" wp14:anchorId="398A7558" wp14:editId="45EF8529">
            <wp:extent cx="3629025" cy="2009775"/>
            <wp:effectExtent l="0" t="0" r="9525" b="9525"/>
            <wp:docPr id="3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B07539" w:rsidRPr="00461499" w:rsidRDefault="003F16EC" w:rsidP="00B07539">
      <w:pPr>
        <w:spacing w:after="0" w:line="240" w:lineRule="auto"/>
        <w:jc w:val="center"/>
        <w:rPr>
          <w:rFonts w:ascii="Arial" w:hAnsi="Arial" w:cs="Arial"/>
          <w:sz w:val="24"/>
          <w:szCs w:val="24"/>
        </w:rPr>
      </w:pPr>
      <w:r>
        <w:rPr>
          <w:rFonts w:ascii="Arial" w:hAnsi="Arial" w:cs="Arial"/>
          <w:lang w:val="ro-RO"/>
        </w:rPr>
        <w:t>Figura II</w:t>
      </w:r>
      <w:r w:rsidR="00B07539" w:rsidRPr="00461499">
        <w:rPr>
          <w:rFonts w:ascii="Arial" w:hAnsi="Arial" w:cs="Arial"/>
          <w:lang w:val="ro-RO"/>
        </w:rPr>
        <w:t>.</w:t>
      </w:r>
      <w:r>
        <w:rPr>
          <w:rFonts w:ascii="Arial" w:hAnsi="Arial" w:cs="Arial"/>
          <w:lang w:val="ro-RO"/>
        </w:rPr>
        <w:t>3</w:t>
      </w:r>
      <w:r w:rsidR="00B07539" w:rsidRPr="00461499">
        <w:rPr>
          <w:rFonts w:ascii="Arial" w:hAnsi="Arial" w:cs="Arial"/>
          <w:lang w:val="ro-RO"/>
        </w:rPr>
        <w:t xml:space="preserve">. Depuneri atmosferice (măsurări imediate) - activitate specifică beta globală </w:t>
      </w:r>
      <w:r w:rsidR="00127898">
        <w:rPr>
          <w:rFonts w:ascii="Arial" w:hAnsi="Arial" w:cs="Arial"/>
          <w:lang w:val="ro-RO"/>
        </w:rPr>
        <w:t>-</w:t>
      </w:r>
      <w:r w:rsidR="004E537A">
        <w:rPr>
          <w:rFonts w:ascii="Arial" w:hAnsi="Arial" w:cs="Arial"/>
          <w:lang w:val="ro-RO"/>
        </w:rPr>
        <w:t xml:space="preserve"> </w:t>
      </w:r>
      <w:r w:rsidR="00BD4A3E">
        <w:rPr>
          <w:rFonts w:ascii="Arial" w:hAnsi="Arial" w:cs="Arial"/>
          <w:lang w:val="ro-RO"/>
        </w:rPr>
        <w:t>iu</w:t>
      </w:r>
      <w:r w:rsidR="006241B1">
        <w:rPr>
          <w:rFonts w:ascii="Arial" w:hAnsi="Arial" w:cs="Arial"/>
          <w:lang w:val="ro-RO"/>
        </w:rPr>
        <w:t>l</w:t>
      </w:r>
      <w:r w:rsidR="00BD4A3E">
        <w:rPr>
          <w:rFonts w:ascii="Arial" w:hAnsi="Arial" w:cs="Arial"/>
          <w:lang w:val="ro-RO"/>
        </w:rPr>
        <w:t>ie</w:t>
      </w:r>
      <w:r w:rsidR="000632F1">
        <w:rPr>
          <w:rFonts w:ascii="Arial" w:hAnsi="Arial" w:cs="Arial"/>
          <w:lang w:val="ro-RO"/>
        </w:rPr>
        <w:t xml:space="preserve"> </w:t>
      </w:r>
      <w:r w:rsidR="00450753">
        <w:rPr>
          <w:rFonts w:ascii="Arial" w:hAnsi="Arial" w:cs="Arial"/>
          <w:lang w:val="ro-RO"/>
        </w:rPr>
        <w:t>202</w:t>
      </w:r>
      <w:r w:rsidR="00A74EB7">
        <w:rPr>
          <w:rFonts w:ascii="Arial" w:hAnsi="Arial" w:cs="Arial"/>
          <w:lang w:val="ro-RO"/>
        </w:rPr>
        <w:t>3</w:t>
      </w:r>
    </w:p>
    <w:p w:rsidR="00B07539" w:rsidRPr="00E14F4E" w:rsidRDefault="00B07539" w:rsidP="00B07539">
      <w:pPr>
        <w:spacing w:after="0" w:line="240" w:lineRule="auto"/>
        <w:ind w:firstLine="720"/>
        <w:jc w:val="both"/>
        <w:rPr>
          <w:rFonts w:ascii="Arial" w:hAnsi="Arial" w:cs="Arial"/>
          <w:color w:val="FF0000"/>
          <w:sz w:val="24"/>
          <w:szCs w:val="24"/>
          <w:lang w:val="ro-RO"/>
        </w:rPr>
      </w:pPr>
    </w:p>
    <w:p w:rsidR="00B07539" w:rsidRPr="00461499" w:rsidRDefault="00B07539" w:rsidP="00B07539">
      <w:pPr>
        <w:spacing w:after="0" w:line="240" w:lineRule="auto"/>
        <w:ind w:firstLine="720"/>
        <w:jc w:val="both"/>
        <w:rPr>
          <w:rFonts w:ascii="Arial" w:hAnsi="Arial" w:cs="Arial"/>
          <w:sz w:val="24"/>
          <w:szCs w:val="24"/>
          <w:lang w:val="ro-RO"/>
        </w:rPr>
      </w:pPr>
      <w:r w:rsidRPr="00461499">
        <w:rPr>
          <w:rFonts w:ascii="Arial" w:hAnsi="Arial" w:cs="Arial"/>
          <w:sz w:val="24"/>
          <w:szCs w:val="24"/>
          <w:lang w:val="ro-RO"/>
        </w:rPr>
        <w:t>În urma măsurărilor zilnice imediate la depunerile atmosferice s-au semnalat valori cu mult sub nivelul de atenţionare de 200 Bq/mp/zi, valoare reglementată de OM nr. 1978/2010.</w:t>
      </w:r>
    </w:p>
    <w:p w:rsidR="00B07539" w:rsidRPr="00461499" w:rsidRDefault="00B07539" w:rsidP="00B07539">
      <w:pPr>
        <w:spacing w:after="0" w:line="240" w:lineRule="auto"/>
        <w:ind w:firstLine="720"/>
        <w:jc w:val="both"/>
        <w:rPr>
          <w:rFonts w:ascii="Arial" w:hAnsi="Arial" w:cs="Arial"/>
          <w:sz w:val="24"/>
          <w:szCs w:val="24"/>
          <w:lang w:val="ro-RO"/>
        </w:rPr>
      </w:pPr>
      <w:r w:rsidRPr="00461499">
        <w:rPr>
          <w:rFonts w:ascii="Arial" w:hAnsi="Arial" w:cs="Arial"/>
          <w:sz w:val="24"/>
          <w:szCs w:val="24"/>
          <w:lang w:val="ro-RO"/>
        </w:rPr>
        <w:t xml:space="preserve">În luna </w:t>
      </w:r>
      <w:r w:rsidR="00BD4A3E">
        <w:rPr>
          <w:rFonts w:ascii="Arial" w:hAnsi="Arial" w:cs="Arial"/>
          <w:sz w:val="24"/>
          <w:szCs w:val="24"/>
          <w:lang w:val="ro-RO"/>
        </w:rPr>
        <w:t>iu</w:t>
      </w:r>
      <w:r w:rsidR="006241B1">
        <w:rPr>
          <w:rFonts w:ascii="Arial" w:hAnsi="Arial" w:cs="Arial"/>
          <w:sz w:val="24"/>
          <w:szCs w:val="24"/>
          <w:lang w:val="ro-RO"/>
        </w:rPr>
        <w:t>l</w:t>
      </w:r>
      <w:r w:rsidR="00BD4A3E">
        <w:rPr>
          <w:rFonts w:ascii="Arial" w:hAnsi="Arial" w:cs="Arial"/>
          <w:sz w:val="24"/>
          <w:szCs w:val="24"/>
          <w:lang w:val="ro-RO"/>
        </w:rPr>
        <w:t>ie</w:t>
      </w:r>
      <w:r w:rsidR="007165EA">
        <w:rPr>
          <w:rFonts w:ascii="Arial" w:hAnsi="Arial" w:cs="Arial"/>
          <w:sz w:val="24"/>
          <w:szCs w:val="24"/>
          <w:lang w:val="ro-RO"/>
        </w:rPr>
        <w:t xml:space="preserve"> 202</w:t>
      </w:r>
      <w:r w:rsidR="00A74EB7">
        <w:rPr>
          <w:rFonts w:ascii="Arial" w:hAnsi="Arial" w:cs="Arial"/>
          <w:sz w:val="24"/>
          <w:szCs w:val="24"/>
          <w:lang w:val="ro-RO"/>
        </w:rPr>
        <w:t>3</w:t>
      </w:r>
      <w:r w:rsidRPr="00461499">
        <w:rPr>
          <w:rFonts w:ascii="Arial" w:hAnsi="Arial" w:cs="Arial"/>
          <w:sz w:val="24"/>
          <w:szCs w:val="24"/>
          <w:lang w:val="ro-RO"/>
        </w:rPr>
        <w:t xml:space="preserve">, din cele </w:t>
      </w:r>
      <w:r w:rsidR="000A707F">
        <w:rPr>
          <w:rFonts w:ascii="Arial" w:hAnsi="Arial" w:cs="Arial"/>
          <w:sz w:val="24"/>
          <w:szCs w:val="24"/>
          <w:lang w:val="ro-RO"/>
        </w:rPr>
        <w:t>3</w:t>
      </w:r>
      <w:r w:rsidR="006241B1">
        <w:rPr>
          <w:rFonts w:ascii="Arial" w:hAnsi="Arial" w:cs="Arial"/>
          <w:sz w:val="24"/>
          <w:szCs w:val="24"/>
          <w:lang w:val="ro-RO"/>
        </w:rPr>
        <w:t>1</w:t>
      </w:r>
      <w:r w:rsidR="00351E3A">
        <w:rPr>
          <w:rFonts w:ascii="Arial" w:hAnsi="Arial" w:cs="Arial"/>
          <w:sz w:val="24"/>
          <w:szCs w:val="24"/>
          <w:lang w:val="ro-RO"/>
        </w:rPr>
        <w:t xml:space="preserve"> </w:t>
      </w:r>
      <w:r w:rsidRPr="00461499">
        <w:rPr>
          <w:rFonts w:ascii="Arial" w:hAnsi="Arial" w:cs="Arial"/>
          <w:sz w:val="24"/>
          <w:szCs w:val="24"/>
          <w:lang w:val="ro-RO"/>
        </w:rPr>
        <w:t xml:space="preserve">de valori zilnice măsurate imediat </w:t>
      </w:r>
      <w:r w:rsidR="00BD4A3E">
        <w:rPr>
          <w:rFonts w:ascii="Arial" w:hAnsi="Arial" w:cs="Arial"/>
          <w:sz w:val="24"/>
          <w:szCs w:val="24"/>
          <w:lang w:val="ro-RO"/>
        </w:rPr>
        <w:t xml:space="preserve">doar </w:t>
      </w:r>
      <w:r w:rsidR="006241B1">
        <w:rPr>
          <w:rFonts w:ascii="Arial" w:hAnsi="Arial" w:cs="Arial"/>
          <w:sz w:val="24"/>
          <w:szCs w:val="24"/>
          <w:lang w:val="ro-RO"/>
        </w:rPr>
        <w:t>1</w:t>
      </w:r>
      <w:r w:rsidR="00BD4A3E">
        <w:rPr>
          <w:rFonts w:ascii="Arial" w:hAnsi="Arial" w:cs="Arial"/>
          <w:sz w:val="24"/>
          <w:szCs w:val="24"/>
          <w:lang w:val="ro-RO"/>
        </w:rPr>
        <w:t>4</w:t>
      </w:r>
      <w:r w:rsidRPr="00461499">
        <w:rPr>
          <w:rFonts w:ascii="Arial" w:hAnsi="Arial" w:cs="Arial"/>
          <w:sz w:val="24"/>
          <w:szCs w:val="24"/>
          <w:lang w:val="ro-RO"/>
        </w:rPr>
        <w:t xml:space="preserve"> valori au fost semnificative, restul valorilor s-au situat sub limita de detecţie a sistemului de măsurare utilizat. Valoarea maximă măsurată a fost de </w:t>
      </w:r>
      <w:r w:rsidR="001F4359">
        <w:rPr>
          <w:rFonts w:ascii="Arial" w:hAnsi="Arial" w:cs="Arial"/>
          <w:sz w:val="24"/>
          <w:szCs w:val="24"/>
          <w:lang w:val="ro-RO"/>
        </w:rPr>
        <w:t>3,</w:t>
      </w:r>
      <w:r w:rsidR="006241B1">
        <w:rPr>
          <w:rFonts w:ascii="Arial" w:hAnsi="Arial" w:cs="Arial"/>
          <w:sz w:val="24"/>
          <w:szCs w:val="24"/>
          <w:lang w:val="ro-RO"/>
        </w:rPr>
        <w:t>9</w:t>
      </w:r>
      <w:r w:rsidR="004B0697">
        <w:rPr>
          <w:rFonts w:ascii="Arial" w:hAnsi="Arial" w:cs="Arial"/>
          <w:sz w:val="24"/>
          <w:szCs w:val="24"/>
          <w:lang w:val="ro-RO"/>
        </w:rPr>
        <w:t xml:space="preserve"> </w:t>
      </w:r>
      <w:r w:rsidRPr="00461499">
        <w:rPr>
          <w:rFonts w:ascii="Arial" w:hAnsi="Arial" w:cs="Arial"/>
          <w:sz w:val="24"/>
          <w:szCs w:val="24"/>
          <w:lang w:val="ro-RO"/>
        </w:rPr>
        <w:t xml:space="preserve">Bq/mp/zi în data de </w:t>
      </w:r>
      <w:r w:rsidR="006241B1">
        <w:rPr>
          <w:rFonts w:ascii="Arial" w:hAnsi="Arial" w:cs="Arial"/>
          <w:sz w:val="24"/>
          <w:szCs w:val="24"/>
          <w:lang w:val="ro-RO"/>
        </w:rPr>
        <w:t>21</w:t>
      </w:r>
      <w:r w:rsidRPr="00461499">
        <w:rPr>
          <w:rFonts w:ascii="Arial" w:hAnsi="Arial" w:cs="Arial"/>
          <w:sz w:val="24"/>
          <w:szCs w:val="24"/>
          <w:lang w:val="ro-RO"/>
        </w:rPr>
        <w:t>.</w:t>
      </w:r>
      <w:r w:rsidR="00A74EB7">
        <w:rPr>
          <w:rFonts w:ascii="Arial" w:hAnsi="Arial" w:cs="Arial"/>
          <w:sz w:val="24"/>
          <w:szCs w:val="24"/>
          <w:lang w:val="ro-RO"/>
        </w:rPr>
        <w:t>0</w:t>
      </w:r>
      <w:r w:rsidR="006241B1">
        <w:rPr>
          <w:rFonts w:ascii="Arial" w:hAnsi="Arial" w:cs="Arial"/>
          <w:sz w:val="24"/>
          <w:szCs w:val="24"/>
          <w:lang w:val="ro-RO"/>
        </w:rPr>
        <w:t>7</w:t>
      </w:r>
      <w:r w:rsidRPr="00461499">
        <w:rPr>
          <w:rFonts w:ascii="Arial" w:hAnsi="Arial" w:cs="Arial"/>
          <w:sz w:val="24"/>
          <w:szCs w:val="24"/>
          <w:lang w:val="ro-RO"/>
        </w:rPr>
        <w:t>.20</w:t>
      </w:r>
      <w:r w:rsidR="004E537A">
        <w:rPr>
          <w:rFonts w:ascii="Arial" w:hAnsi="Arial" w:cs="Arial"/>
          <w:sz w:val="24"/>
          <w:szCs w:val="24"/>
          <w:lang w:val="ro-RO"/>
        </w:rPr>
        <w:t>2</w:t>
      </w:r>
      <w:r w:rsidR="00A74EB7">
        <w:rPr>
          <w:rFonts w:ascii="Arial" w:hAnsi="Arial" w:cs="Arial"/>
          <w:sz w:val="24"/>
          <w:szCs w:val="24"/>
          <w:lang w:val="ro-RO"/>
        </w:rPr>
        <w:t>3</w:t>
      </w:r>
      <w:r w:rsidRPr="00461499">
        <w:rPr>
          <w:rFonts w:ascii="Arial" w:hAnsi="Arial" w:cs="Arial"/>
          <w:sz w:val="24"/>
          <w:szCs w:val="24"/>
          <w:lang w:val="ro-RO"/>
        </w:rPr>
        <w:t xml:space="preserve">, în </w:t>
      </w:r>
      <w:r w:rsidR="006241B1">
        <w:rPr>
          <w:rFonts w:ascii="Arial" w:hAnsi="Arial" w:cs="Arial"/>
          <w:sz w:val="24"/>
          <w:szCs w:val="24"/>
          <w:lang w:val="ro-RO"/>
        </w:rPr>
        <w:t xml:space="preserve">creștere </w:t>
      </w:r>
      <w:r w:rsidR="00BD4A3E">
        <w:rPr>
          <w:rFonts w:ascii="Arial" w:hAnsi="Arial" w:cs="Arial"/>
          <w:sz w:val="24"/>
          <w:szCs w:val="24"/>
          <w:lang w:val="ro-RO"/>
        </w:rPr>
        <w:t xml:space="preserve">ușoară </w:t>
      </w:r>
      <w:r w:rsidRPr="00461499">
        <w:rPr>
          <w:rFonts w:ascii="Arial" w:hAnsi="Arial" w:cs="Arial"/>
          <w:sz w:val="24"/>
          <w:szCs w:val="24"/>
          <w:lang w:val="ro-RO"/>
        </w:rPr>
        <w:t>faţă de luna precedentă (</w:t>
      </w:r>
      <w:r w:rsidR="00BD4A3E">
        <w:rPr>
          <w:rFonts w:ascii="Arial" w:hAnsi="Arial" w:cs="Arial"/>
          <w:sz w:val="24"/>
          <w:szCs w:val="24"/>
          <w:lang w:val="ro-RO"/>
        </w:rPr>
        <w:t>3,</w:t>
      </w:r>
      <w:r w:rsidR="006241B1">
        <w:rPr>
          <w:rFonts w:ascii="Arial" w:hAnsi="Arial" w:cs="Arial"/>
          <w:sz w:val="24"/>
          <w:szCs w:val="24"/>
          <w:lang w:val="ro-RO"/>
        </w:rPr>
        <w:t>4</w:t>
      </w:r>
      <w:r w:rsidR="000A707F">
        <w:rPr>
          <w:rFonts w:ascii="Arial" w:hAnsi="Arial" w:cs="Arial"/>
          <w:sz w:val="24"/>
          <w:szCs w:val="24"/>
          <w:lang w:val="ro-RO"/>
        </w:rPr>
        <w:t xml:space="preserve"> </w:t>
      </w:r>
      <w:r w:rsidRPr="00461499">
        <w:rPr>
          <w:rFonts w:ascii="Arial" w:hAnsi="Arial" w:cs="Arial"/>
          <w:sz w:val="24"/>
          <w:szCs w:val="24"/>
          <w:lang w:val="ro-RO"/>
        </w:rPr>
        <w:t>Bq/mp/zi).</w:t>
      </w:r>
    </w:p>
    <w:p w:rsidR="00924AFE" w:rsidRDefault="00924AFE" w:rsidP="00182208">
      <w:pPr>
        <w:spacing w:after="0" w:line="240" w:lineRule="auto"/>
        <w:jc w:val="both"/>
        <w:rPr>
          <w:rFonts w:ascii="Arial" w:hAnsi="Arial" w:cs="Arial"/>
          <w:b/>
          <w:sz w:val="24"/>
          <w:szCs w:val="24"/>
          <w:lang w:val="ro-RO"/>
        </w:rPr>
      </w:pPr>
    </w:p>
    <w:p w:rsidR="00B07539" w:rsidRPr="004021F6" w:rsidRDefault="00B07539" w:rsidP="00B07539">
      <w:pPr>
        <w:spacing w:after="0" w:line="240" w:lineRule="auto"/>
        <w:ind w:left="720"/>
        <w:jc w:val="both"/>
        <w:rPr>
          <w:rFonts w:ascii="Arial" w:hAnsi="Arial" w:cs="Arial"/>
          <w:sz w:val="24"/>
          <w:szCs w:val="24"/>
          <w:lang w:val="ro-RO"/>
        </w:rPr>
      </w:pPr>
      <w:r w:rsidRPr="004021F6">
        <w:rPr>
          <w:rFonts w:ascii="Arial" w:hAnsi="Arial" w:cs="Arial"/>
          <w:b/>
          <w:sz w:val="24"/>
          <w:szCs w:val="24"/>
          <w:lang w:val="ro-RO"/>
        </w:rPr>
        <w:t>Radioactivitatea apelor</w:t>
      </w:r>
    </w:p>
    <w:p w:rsidR="00AD7E91" w:rsidRDefault="00AD7E91" w:rsidP="00B07539">
      <w:pPr>
        <w:widowControl w:val="0"/>
        <w:spacing w:after="0" w:line="240" w:lineRule="auto"/>
        <w:ind w:firstLine="709"/>
        <w:jc w:val="both"/>
        <w:rPr>
          <w:rFonts w:ascii="Arial" w:hAnsi="Arial" w:cs="Arial"/>
          <w:sz w:val="24"/>
          <w:szCs w:val="24"/>
          <w:lang w:val="ro-RO"/>
        </w:rPr>
      </w:pPr>
    </w:p>
    <w:p w:rsidR="00B07539" w:rsidRPr="00C462C5" w:rsidRDefault="00B07539" w:rsidP="00B07539">
      <w:pPr>
        <w:widowControl w:val="0"/>
        <w:spacing w:after="0" w:line="240" w:lineRule="auto"/>
        <w:ind w:firstLine="709"/>
        <w:jc w:val="both"/>
        <w:rPr>
          <w:rFonts w:ascii="Arial" w:hAnsi="Arial" w:cs="Arial"/>
          <w:sz w:val="24"/>
          <w:szCs w:val="24"/>
          <w:lang w:val="ro-RO"/>
        </w:rPr>
      </w:pPr>
      <w:r w:rsidRPr="00C462C5">
        <w:rPr>
          <w:rFonts w:ascii="Arial" w:hAnsi="Arial" w:cs="Arial"/>
          <w:sz w:val="24"/>
          <w:szCs w:val="24"/>
          <w:lang w:val="ro-RO"/>
        </w:rPr>
        <w:t>Laboratorul de radioactivitate prelevează zilnic şi măsoară imediat şi întârziat (la 5 zile pentru a elimina contribuţia radionuclizilor naturali, cu timp de viaţă scurt), probe de apă de suprafaţă din râul Bistriţa, din secţiunea Şerbăneşti.</w:t>
      </w:r>
    </w:p>
    <w:p w:rsidR="00B07539" w:rsidRPr="00E14F4E" w:rsidRDefault="00B07539" w:rsidP="00B07539">
      <w:pPr>
        <w:widowControl w:val="0"/>
        <w:spacing w:after="0" w:line="240" w:lineRule="auto"/>
        <w:ind w:firstLine="709"/>
        <w:jc w:val="both"/>
        <w:rPr>
          <w:rFonts w:ascii="Arial" w:hAnsi="Arial" w:cs="Arial"/>
          <w:color w:val="FF0000"/>
          <w:sz w:val="24"/>
          <w:szCs w:val="24"/>
          <w:lang w:val="ro-RO"/>
        </w:rPr>
      </w:pPr>
    </w:p>
    <w:p w:rsidR="00B07539" w:rsidRPr="00E14F4E" w:rsidRDefault="001A0796" w:rsidP="00B07539">
      <w:pPr>
        <w:spacing w:after="0" w:line="240" w:lineRule="auto"/>
        <w:jc w:val="center"/>
        <w:rPr>
          <w:rFonts w:ascii="Arial" w:hAnsi="Arial" w:cs="Arial"/>
          <w:color w:val="FF0000"/>
          <w:sz w:val="24"/>
          <w:szCs w:val="24"/>
          <w:lang w:val="ro-RO"/>
        </w:rPr>
      </w:pPr>
      <w:r>
        <w:rPr>
          <w:noProof/>
        </w:rPr>
        <w:lastRenderedPageBreak/>
        <w:drawing>
          <wp:inline distT="0" distB="0" distL="0" distR="0" wp14:anchorId="10042F61" wp14:editId="7F1FD5D6">
            <wp:extent cx="3533775" cy="1895475"/>
            <wp:effectExtent l="0" t="0" r="9525" b="9525"/>
            <wp:docPr id="40"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B07539" w:rsidRPr="00384DD1" w:rsidRDefault="003F16EC" w:rsidP="00384DD1">
      <w:pPr>
        <w:spacing w:after="0" w:line="240" w:lineRule="auto"/>
        <w:jc w:val="center"/>
        <w:rPr>
          <w:rFonts w:ascii="Arial" w:hAnsi="Arial" w:cs="Arial"/>
          <w:lang w:val="ro-RO"/>
        </w:rPr>
      </w:pPr>
      <w:r>
        <w:rPr>
          <w:rFonts w:ascii="Arial" w:hAnsi="Arial" w:cs="Arial"/>
          <w:lang w:val="ro-RO"/>
        </w:rPr>
        <w:t>Figura II</w:t>
      </w:r>
      <w:r w:rsidR="00B07539" w:rsidRPr="009A16E6">
        <w:rPr>
          <w:rFonts w:ascii="Arial" w:hAnsi="Arial" w:cs="Arial"/>
          <w:lang w:val="ro-RO"/>
        </w:rPr>
        <w:t>.</w:t>
      </w:r>
      <w:r>
        <w:rPr>
          <w:rFonts w:ascii="Arial" w:hAnsi="Arial" w:cs="Arial"/>
          <w:lang w:val="ro-RO"/>
        </w:rPr>
        <w:t>4</w:t>
      </w:r>
      <w:r w:rsidR="00B07539" w:rsidRPr="009A16E6">
        <w:rPr>
          <w:rFonts w:ascii="Arial" w:hAnsi="Arial" w:cs="Arial"/>
          <w:lang w:val="ro-RO"/>
        </w:rPr>
        <w:t>.  Apă brută râul Bistriţa (măsurări imediate) - a</w:t>
      </w:r>
      <w:r w:rsidR="000E43CE">
        <w:rPr>
          <w:rFonts w:ascii="Arial" w:hAnsi="Arial" w:cs="Arial"/>
          <w:lang w:val="ro-RO"/>
        </w:rPr>
        <w:t>ctivitate specifică beta globală</w:t>
      </w:r>
      <w:r w:rsidR="00B07539" w:rsidRPr="009A16E6">
        <w:rPr>
          <w:rFonts w:ascii="Arial" w:hAnsi="Arial" w:cs="Arial"/>
          <w:lang w:val="ro-RO"/>
        </w:rPr>
        <w:t xml:space="preserve"> </w:t>
      </w:r>
      <w:r w:rsidR="00510F3E">
        <w:rPr>
          <w:rFonts w:ascii="Arial" w:hAnsi="Arial" w:cs="Arial"/>
          <w:lang w:val="ro-RO"/>
        </w:rPr>
        <w:t>-</w:t>
      </w:r>
      <w:r w:rsidR="00AB3E4E">
        <w:rPr>
          <w:rFonts w:ascii="Arial" w:hAnsi="Arial" w:cs="Arial"/>
          <w:lang w:val="ro-RO"/>
        </w:rPr>
        <w:t xml:space="preserve"> </w:t>
      </w:r>
      <w:r w:rsidR="00510F3E">
        <w:rPr>
          <w:rFonts w:ascii="Arial" w:hAnsi="Arial" w:cs="Arial"/>
          <w:lang w:val="ro-RO"/>
        </w:rPr>
        <w:t xml:space="preserve"> </w:t>
      </w:r>
      <w:r w:rsidR="00315409">
        <w:rPr>
          <w:rFonts w:ascii="Arial" w:hAnsi="Arial" w:cs="Arial"/>
          <w:lang w:val="ro-RO"/>
        </w:rPr>
        <w:t>iu</w:t>
      </w:r>
      <w:r w:rsidR="001A0796">
        <w:rPr>
          <w:rFonts w:ascii="Arial" w:hAnsi="Arial" w:cs="Arial"/>
          <w:lang w:val="ro-RO"/>
        </w:rPr>
        <w:t>l</w:t>
      </w:r>
      <w:r w:rsidR="00315409">
        <w:rPr>
          <w:rFonts w:ascii="Arial" w:hAnsi="Arial" w:cs="Arial"/>
          <w:lang w:val="ro-RO"/>
        </w:rPr>
        <w:t xml:space="preserve">ie </w:t>
      </w:r>
      <w:r w:rsidR="0053344C">
        <w:rPr>
          <w:rFonts w:ascii="Arial" w:hAnsi="Arial" w:cs="Arial"/>
          <w:lang w:val="ro-RO"/>
        </w:rPr>
        <w:t>202</w:t>
      </w:r>
      <w:r w:rsidR="00682AF8">
        <w:rPr>
          <w:rFonts w:ascii="Arial" w:hAnsi="Arial" w:cs="Arial"/>
          <w:lang w:val="ro-RO"/>
        </w:rPr>
        <w:t>3</w:t>
      </w:r>
    </w:p>
    <w:p w:rsidR="001708ED" w:rsidRDefault="001708ED" w:rsidP="00B07539">
      <w:pPr>
        <w:spacing w:after="0" w:line="240" w:lineRule="auto"/>
        <w:ind w:firstLine="720"/>
        <w:jc w:val="both"/>
        <w:rPr>
          <w:rFonts w:ascii="Arial" w:hAnsi="Arial" w:cs="Arial"/>
          <w:sz w:val="24"/>
          <w:szCs w:val="24"/>
          <w:lang w:val="ro-RO"/>
        </w:rPr>
      </w:pPr>
    </w:p>
    <w:p w:rsidR="00B07539" w:rsidRPr="009A16E6" w:rsidRDefault="00B07539" w:rsidP="00B07539">
      <w:pPr>
        <w:spacing w:after="0" w:line="240" w:lineRule="auto"/>
        <w:ind w:firstLine="720"/>
        <w:jc w:val="both"/>
        <w:rPr>
          <w:rFonts w:ascii="Arial" w:hAnsi="Arial" w:cs="Arial"/>
          <w:sz w:val="24"/>
          <w:szCs w:val="24"/>
          <w:lang w:val="ro-RO"/>
        </w:rPr>
      </w:pPr>
      <w:r w:rsidRPr="009A16E6">
        <w:rPr>
          <w:rFonts w:ascii="Arial" w:hAnsi="Arial" w:cs="Arial"/>
          <w:sz w:val="24"/>
          <w:szCs w:val="24"/>
          <w:lang w:val="ro-RO"/>
        </w:rPr>
        <w:t xml:space="preserve">Nu s-au înregistrat depăşiri ale nivelului de atenţionare de 2000 Bq/mc, în cazul măsurărilor imediate beta globale ale apei brute a râului Bistriţa. </w:t>
      </w:r>
    </w:p>
    <w:p w:rsidR="00B07539" w:rsidRDefault="00B07539" w:rsidP="00CC6CE5">
      <w:pPr>
        <w:spacing w:after="0" w:line="240" w:lineRule="auto"/>
        <w:ind w:firstLine="720"/>
        <w:jc w:val="both"/>
        <w:rPr>
          <w:rFonts w:ascii="Arial" w:hAnsi="Arial" w:cs="Arial"/>
          <w:sz w:val="24"/>
          <w:szCs w:val="24"/>
          <w:lang w:val="ro-RO"/>
        </w:rPr>
      </w:pPr>
      <w:r w:rsidRPr="009A16E6">
        <w:rPr>
          <w:rFonts w:ascii="Arial" w:hAnsi="Arial" w:cs="Arial"/>
          <w:sz w:val="24"/>
          <w:szCs w:val="24"/>
          <w:lang w:val="ro-RO"/>
        </w:rPr>
        <w:t xml:space="preserve">În luna </w:t>
      </w:r>
      <w:r w:rsidR="00315409">
        <w:rPr>
          <w:rFonts w:ascii="Arial" w:hAnsi="Arial" w:cs="Arial"/>
          <w:sz w:val="24"/>
          <w:szCs w:val="24"/>
          <w:lang w:val="ro-RO"/>
        </w:rPr>
        <w:t>iu</w:t>
      </w:r>
      <w:r w:rsidR="001A0796">
        <w:rPr>
          <w:rFonts w:ascii="Arial" w:hAnsi="Arial" w:cs="Arial"/>
          <w:sz w:val="24"/>
          <w:szCs w:val="24"/>
          <w:lang w:val="ro-RO"/>
        </w:rPr>
        <w:t>l</w:t>
      </w:r>
      <w:r w:rsidR="00315409">
        <w:rPr>
          <w:rFonts w:ascii="Arial" w:hAnsi="Arial" w:cs="Arial"/>
          <w:sz w:val="24"/>
          <w:szCs w:val="24"/>
          <w:lang w:val="ro-RO"/>
        </w:rPr>
        <w:t>ie</w:t>
      </w:r>
      <w:r w:rsidR="00CE041C">
        <w:rPr>
          <w:rFonts w:ascii="Arial" w:hAnsi="Arial" w:cs="Arial"/>
          <w:sz w:val="24"/>
          <w:szCs w:val="24"/>
          <w:lang w:val="ro-RO"/>
        </w:rPr>
        <w:t xml:space="preserve"> </w:t>
      </w:r>
      <w:r w:rsidR="00682AF8">
        <w:rPr>
          <w:rFonts w:ascii="Arial" w:hAnsi="Arial" w:cs="Arial"/>
          <w:sz w:val="24"/>
          <w:szCs w:val="24"/>
          <w:lang w:val="ro-RO"/>
        </w:rPr>
        <w:t>2023</w:t>
      </w:r>
      <w:r w:rsidRPr="009A16E6">
        <w:rPr>
          <w:rFonts w:ascii="Arial" w:hAnsi="Arial" w:cs="Arial"/>
          <w:sz w:val="24"/>
          <w:szCs w:val="24"/>
          <w:lang w:val="ro-RO"/>
        </w:rPr>
        <w:t xml:space="preserve"> din cele </w:t>
      </w:r>
      <w:r w:rsidR="00594036">
        <w:rPr>
          <w:rFonts w:ascii="Arial" w:hAnsi="Arial" w:cs="Arial"/>
          <w:sz w:val="24"/>
          <w:szCs w:val="24"/>
          <w:lang w:val="ro-RO"/>
        </w:rPr>
        <w:t>3</w:t>
      </w:r>
      <w:r w:rsidR="001A0796">
        <w:rPr>
          <w:rFonts w:ascii="Arial" w:hAnsi="Arial" w:cs="Arial"/>
          <w:sz w:val="24"/>
          <w:szCs w:val="24"/>
          <w:lang w:val="ro-RO"/>
        </w:rPr>
        <w:t>1</w:t>
      </w:r>
      <w:r w:rsidR="00635443">
        <w:rPr>
          <w:rFonts w:ascii="Arial" w:hAnsi="Arial" w:cs="Arial"/>
          <w:sz w:val="24"/>
          <w:szCs w:val="24"/>
          <w:lang w:val="ro-RO"/>
        </w:rPr>
        <w:t xml:space="preserve"> de </w:t>
      </w:r>
      <w:r w:rsidRPr="009A16E6">
        <w:rPr>
          <w:rFonts w:ascii="Arial" w:hAnsi="Arial" w:cs="Arial"/>
          <w:sz w:val="24"/>
          <w:szCs w:val="24"/>
          <w:lang w:val="ro-RO"/>
        </w:rPr>
        <w:t>valori zilnice măsurate imediat</w:t>
      </w:r>
      <w:r w:rsidR="00315409">
        <w:rPr>
          <w:rFonts w:ascii="Arial" w:hAnsi="Arial" w:cs="Arial"/>
          <w:sz w:val="24"/>
          <w:szCs w:val="24"/>
          <w:lang w:val="ro-RO"/>
        </w:rPr>
        <w:t xml:space="preserve"> doar</w:t>
      </w:r>
      <w:r w:rsidRPr="009A16E6">
        <w:rPr>
          <w:rFonts w:ascii="Arial" w:hAnsi="Arial" w:cs="Arial"/>
          <w:sz w:val="24"/>
          <w:szCs w:val="24"/>
          <w:lang w:val="ro-RO"/>
        </w:rPr>
        <w:t xml:space="preserve"> </w:t>
      </w:r>
      <w:r w:rsidR="001A0796">
        <w:rPr>
          <w:rFonts w:ascii="Arial" w:hAnsi="Arial" w:cs="Arial"/>
          <w:sz w:val="24"/>
          <w:szCs w:val="24"/>
          <w:lang w:val="ro-RO"/>
        </w:rPr>
        <w:t>2</w:t>
      </w:r>
      <w:r w:rsidR="00F86BE9">
        <w:rPr>
          <w:rFonts w:ascii="Arial" w:hAnsi="Arial" w:cs="Arial"/>
          <w:sz w:val="24"/>
          <w:szCs w:val="24"/>
          <w:lang w:val="ro-RO"/>
        </w:rPr>
        <w:t xml:space="preserve"> </w:t>
      </w:r>
      <w:r w:rsidRPr="009A16E6">
        <w:rPr>
          <w:rFonts w:ascii="Arial" w:hAnsi="Arial" w:cs="Arial"/>
          <w:sz w:val="24"/>
          <w:szCs w:val="24"/>
          <w:lang w:val="ro-RO"/>
        </w:rPr>
        <w:t>valori au fost semnificative, iar restul valorilor s-au situat sub limita de detecţie a aparatului de măsură. Valoarea maximă măsurată a fost de</w:t>
      </w:r>
      <w:r w:rsidR="00BB60EB">
        <w:rPr>
          <w:rFonts w:ascii="Arial" w:hAnsi="Arial" w:cs="Arial"/>
          <w:sz w:val="24"/>
          <w:szCs w:val="24"/>
          <w:lang w:val="ro-RO"/>
        </w:rPr>
        <w:t xml:space="preserve"> </w:t>
      </w:r>
      <w:r w:rsidR="001A0796">
        <w:rPr>
          <w:rFonts w:ascii="Arial" w:hAnsi="Arial" w:cs="Arial"/>
          <w:sz w:val="24"/>
          <w:szCs w:val="24"/>
          <w:lang w:val="ro-RO"/>
        </w:rPr>
        <w:t>272,7</w:t>
      </w:r>
      <w:r w:rsidR="00B253C7">
        <w:rPr>
          <w:rFonts w:ascii="Arial" w:hAnsi="Arial" w:cs="Arial"/>
          <w:sz w:val="24"/>
          <w:szCs w:val="24"/>
          <w:lang w:val="ro-RO"/>
        </w:rPr>
        <w:t xml:space="preserve"> </w:t>
      </w:r>
      <w:r w:rsidRPr="009A16E6">
        <w:rPr>
          <w:rFonts w:ascii="Arial" w:hAnsi="Arial" w:cs="Arial"/>
          <w:sz w:val="24"/>
          <w:szCs w:val="24"/>
          <w:lang w:val="ro-RO"/>
        </w:rPr>
        <w:t xml:space="preserve">Bq/mc în data de </w:t>
      </w:r>
      <w:r w:rsidR="001A0796">
        <w:rPr>
          <w:rFonts w:ascii="Arial" w:hAnsi="Arial" w:cs="Arial"/>
          <w:sz w:val="24"/>
          <w:szCs w:val="24"/>
          <w:lang w:val="ro-RO"/>
        </w:rPr>
        <w:t>16</w:t>
      </w:r>
      <w:r w:rsidR="007F2D6D">
        <w:rPr>
          <w:rFonts w:ascii="Arial" w:hAnsi="Arial" w:cs="Arial"/>
          <w:sz w:val="24"/>
          <w:szCs w:val="24"/>
          <w:lang w:val="ro-RO"/>
        </w:rPr>
        <w:t>.</w:t>
      </w:r>
      <w:r w:rsidR="00682AF8">
        <w:rPr>
          <w:rFonts w:ascii="Arial" w:hAnsi="Arial" w:cs="Arial"/>
          <w:sz w:val="24"/>
          <w:szCs w:val="24"/>
          <w:lang w:val="ro-RO"/>
        </w:rPr>
        <w:t>0</w:t>
      </w:r>
      <w:r w:rsidR="001A0796">
        <w:rPr>
          <w:rFonts w:ascii="Arial" w:hAnsi="Arial" w:cs="Arial"/>
          <w:sz w:val="24"/>
          <w:szCs w:val="24"/>
          <w:lang w:val="ro-RO"/>
        </w:rPr>
        <w:t>7</w:t>
      </w:r>
      <w:r w:rsidRPr="009A16E6">
        <w:rPr>
          <w:rFonts w:ascii="Arial" w:hAnsi="Arial" w:cs="Arial"/>
          <w:sz w:val="24"/>
          <w:szCs w:val="24"/>
          <w:lang w:val="ro-RO"/>
        </w:rPr>
        <w:t>.20</w:t>
      </w:r>
      <w:r w:rsidR="00A97EC6">
        <w:rPr>
          <w:rFonts w:ascii="Arial" w:hAnsi="Arial" w:cs="Arial"/>
          <w:sz w:val="24"/>
          <w:szCs w:val="24"/>
          <w:lang w:val="ro-RO"/>
        </w:rPr>
        <w:t>2</w:t>
      </w:r>
      <w:r w:rsidR="00682AF8">
        <w:rPr>
          <w:rFonts w:ascii="Arial" w:hAnsi="Arial" w:cs="Arial"/>
          <w:sz w:val="24"/>
          <w:szCs w:val="24"/>
          <w:lang w:val="ro-RO"/>
        </w:rPr>
        <w:t>3</w:t>
      </w:r>
      <w:r w:rsidRPr="009A16E6">
        <w:rPr>
          <w:rFonts w:ascii="Arial" w:hAnsi="Arial" w:cs="Arial"/>
          <w:sz w:val="24"/>
          <w:szCs w:val="24"/>
          <w:lang w:val="ro-RO"/>
        </w:rPr>
        <w:t xml:space="preserve">, în </w:t>
      </w:r>
      <w:r w:rsidR="001A0796">
        <w:rPr>
          <w:rFonts w:ascii="Arial" w:hAnsi="Arial" w:cs="Arial"/>
          <w:sz w:val="24"/>
          <w:szCs w:val="24"/>
          <w:lang w:val="ro-RO"/>
        </w:rPr>
        <w:t>scădere</w:t>
      </w:r>
      <w:r w:rsidR="00315409">
        <w:rPr>
          <w:rFonts w:ascii="Arial" w:hAnsi="Arial" w:cs="Arial"/>
          <w:sz w:val="24"/>
          <w:szCs w:val="24"/>
          <w:lang w:val="ro-RO"/>
        </w:rPr>
        <w:t xml:space="preserve"> </w:t>
      </w:r>
      <w:r w:rsidRPr="009A16E6">
        <w:rPr>
          <w:rFonts w:ascii="Arial" w:hAnsi="Arial" w:cs="Arial"/>
          <w:sz w:val="24"/>
          <w:szCs w:val="24"/>
          <w:lang w:val="ro-RO"/>
        </w:rPr>
        <w:t xml:space="preserve">faţă de luna precedentă </w:t>
      </w:r>
      <w:r w:rsidR="005D7337">
        <w:rPr>
          <w:rFonts w:ascii="Arial" w:hAnsi="Arial" w:cs="Arial"/>
          <w:sz w:val="24"/>
          <w:szCs w:val="24"/>
          <w:lang w:val="ro-RO"/>
        </w:rPr>
        <w:t>(</w:t>
      </w:r>
      <w:r w:rsidR="001A0796">
        <w:rPr>
          <w:rFonts w:ascii="Arial" w:hAnsi="Arial" w:cs="Arial"/>
          <w:sz w:val="24"/>
          <w:szCs w:val="24"/>
          <w:lang w:val="ro-RO"/>
        </w:rPr>
        <w:t xml:space="preserve">336,4 </w:t>
      </w:r>
      <w:r w:rsidR="00CC6CE5">
        <w:rPr>
          <w:rFonts w:ascii="Arial" w:hAnsi="Arial" w:cs="Arial"/>
          <w:sz w:val="24"/>
          <w:szCs w:val="24"/>
          <w:lang w:val="ro-RO"/>
        </w:rPr>
        <w:t>Bq/mc).</w:t>
      </w:r>
    </w:p>
    <w:p w:rsidR="00AA6A70" w:rsidRPr="009A16E6" w:rsidRDefault="00AA6A70" w:rsidP="005E6D7E">
      <w:pPr>
        <w:spacing w:after="0" w:line="240" w:lineRule="auto"/>
        <w:jc w:val="both"/>
        <w:rPr>
          <w:rFonts w:ascii="Arial" w:hAnsi="Arial" w:cs="Arial"/>
          <w:sz w:val="24"/>
          <w:szCs w:val="24"/>
          <w:lang w:val="ro-RO"/>
        </w:rPr>
      </w:pPr>
    </w:p>
    <w:p w:rsidR="00B07539" w:rsidRPr="00CC73B4" w:rsidRDefault="00B07539" w:rsidP="002C05FA">
      <w:pPr>
        <w:numPr>
          <w:ilvl w:val="0"/>
          <w:numId w:val="6"/>
        </w:numPr>
        <w:spacing w:after="0" w:line="240" w:lineRule="auto"/>
        <w:rPr>
          <w:rFonts w:ascii="Arial" w:hAnsi="Arial" w:cs="Arial"/>
          <w:sz w:val="24"/>
          <w:szCs w:val="24"/>
          <w:lang w:val="ro-RO"/>
        </w:rPr>
      </w:pPr>
      <w:r w:rsidRPr="009A16E6">
        <w:rPr>
          <w:rFonts w:ascii="Arial" w:hAnsi="Arial" w:cs="Arial"/>
          <w:b/>
          <w:sz w:val="24"/>
          <w:szCs w:val="24"/>
          <w:lang w:val="ro-RO"/>
        </w:rPr>
        <w:t>Sol necultivat şi vegetaţie spontană</w:t>
      </w:r>
    </w:p>
    <w:p w:rsidR="00AD7E91" w:rsidRDefault="00AD7E91" w:rsidP="00B07539">
      <w:pPr>
        <w:widowControl w:val="0"/>
        <w:spacing w:after="0" w:line="240" w:lineRule="auto"/>
        <w:ind w:firstLine="708"/>
        <w:jc w:val="both"/>
        <w:rPr>
          <w:rFonts w:ascii="Arial" w:hAnsi="Arial" w:cs="Arial"/>
          <w:sz w:val="24"/>
          <w:szCs w:val="24"/>
          <w:lang w:val="ro-RO"/>
        </w:rPr>
      </w:pPr>
    </w:p>
    <w:p w:rsidR="005D33E5" w:rsidRDefault="00B07539" w:rsidP="0066724F">
      <w:pPr>
        <w:widowControl w:val="0"/>
        <w:spacing w:after="0" w:line="240" w:lineRule="auto"/>
        <w:ind w:firstLine="708"/>
        <w:jc w:val="both"/>
        <w:rPr>
          <w:rFonts w:ascii="Arial" w:hAnsi="Arial" w:cs="Arial"/>
          <w:sz w:val="24"/>
          <w:szCs w:val="24"/>
          <w:lang w:val="ro-RO"/>
        </w:rPr>
      </w:pPr>
      <w:r w:rsidRPr="009A16E6">
        <w:rPr>
          <w:rFonts w:ascii="Arial" w:hAnsi="Arial" w:cs="Arial"/>
          <w:sz w:val="24"/>
          <w:szCs w:val="24"/>
          <w:lang w:val="ro-RO"/>
        </w:rPr>
        <w:t xml:space="preserve">Laboratorul de radioactivitate prelevează săptămânal şi măsoară întârziat (la 5 zile), probe de sol necultivat şi de vegetaţie spontană (iarbă) din punctul Sediu A.P.M. Bacău. Probele de vegetaţie se recoltează doar în perioada </w:t>
      </w:r>
      <w:r>
        <w:rPr>
          <w:rFonts w:ascii="Arial" w:hAnsi="Arial" w:cs="Arial"/>
          <w:sz w:val="24"/>
          <w:szCs w:val="24"/>
          <w:lang w:val="ro-RO"/>
        </w:rPr>
        <w:t>01</w:t>
      </w:r>
      <w:r w:rsidR="00401426">
        <w:rPr>
          <w:rFonts w:ascii="Arial" w:hAnsi="Arial" w:cs="Arial"/>
          <w:sz w:val="24"/>
          <w:szCs w:val="24"/>
          <w:lang w:val="ro-RO"/>
        </w:rPr>
        <w:t xml:space="preserve"> </w:t>
      </w:r>
      <w:r w:rsidRPr="009A16E6">
        <w:rPr>
          <w:rFonts w:ascii="Arial" w:hAnsi="Arial" w:cs="Arial"/>
          <w:sz w:val="24"/>
          <w:szCs w:val="24"/>
          <w:lang w:val="ro-RO"/>
        </w:rPr>
        <w:t xml:space="preserve">aprilie </w:t>
      </w:r>
      <w:r w:rsidR="00401426">
        <w:rPr>
          <w:rFonts w:ascii="Arial" w:hAnsi="Arial" w:cs="Arial"/>
          <w:sz w:val="24"/>
          <w:szCs w:val="24"/>
          <w:lang w:val="ro-RO"/>
        </w:rPr>
        <w:t>-</w:t>
      </w:r>
      <w:r w:rsidRPr="009A16E6">
        <w:rPr>
          <w:rFonts w:ascii="Arial" w:hAnsi="Arial" w:cs="Arial"/>
          <w:sz w:val="24"/>
          <w:szCs w:val="24"/>
          <w:lang w:val="ro-RO"/>
        </w:rPr>
        <w:t xml:space="preserve"> </w:t>
      </w:r>
      <w:r>
        <w:rPr>
          <w:rFonts w:ascii="Arial" w:hAnsi="Arial" w:cs="Arial"/>
          <w:sz w:val="24"/>
          <w:szCs w:val="24"/>
          <w:lang w:val="ro-RO"/>
        </w:rPr>
        <w:t>31</w:t>
      </w:r>
      <w:r w:rsidR="00401426">
        <w:rPr>
          <w:rFonts w:ascii="Arial" w:hAnsi="Arial" w:cs="Arial"/>
          <w:sz w:val="24"/>
          <w:szCs w:val="24"/>
          <w:lang w:val="ro-RO"/>
        </w:rPr>
        <w:t xml:space="preserve"> </w:t>
      </w:r>
      <w:r w:rsidRPr="009A16E6">
        <w:rPr>
          <w:rFonts w:ascii="Arial" w:hAnsi="Arial" w:cs="Arial"/>
          <w:sz w:val="24"/>
          <w:szCs w:val="24"/>
          <w:lang w:val="ro-RO"/>
        </w:rPr>
        <w:t xml:space="preserve">octombrie, iar solul </w:t>
      </w:r>
      <w:r w:rsidR="00105365">
        <w:rPr>
          <w:rFonts w:ascii="Arial" w:hAnsi="Arial" w:cs="Arial"/>
          <w:sz w:val="24"/>
          <w:szCs w:val="24"/>
          <w:lang w:val="ro-RO"/>
        </w:rPr>
        <w:t xml:space="preserve">pe tot parcursul anului, exceptând zilele </w:t>
      </w:r>
      <w:r w:rsidR="0066724F">
        <w:rPr>
          <w:rFonts w:ascii="Arial" w:hAnsi="Arial" w:cs="Arial"/>
          <w:sz w:val="24"/>
          <w:szCs w:val="24"/>
          <w:lang w:val="ro-RO"/>
        </w:rPr>
        <w:t>când este acoperit de zăpadă.</w:t>
      </w:r>
    </w:p>
    <w:p w:rsidR="0066724F" w:rsidRPr="00097D09" w:rsidRDefault="0066724F" w:rsidP="0066724F">
      <w:pPr>
        <w:widowControl w:val="0"/>
        <w:spacing w:after="0" w:line="240" w:lineRule="auto"/>
        <w:ind w:firstLine="708"/>
        <w:jc w:val="both"/>
        <w:rPr>
          <w:rFonts w:ascii="Arial" w:hAnsi="Arial" w:cs="Arial"/>
          <w:sz w:val="24"/>
          <w:szCs w:val="24"/>
          <w:lang w:val="ro-RO"/>
        </w:rPr>
      </w:pPr>
    </w:p>
    <w:p w:rsidR="00B07539" w:rsidRPr="00E14F4E" w:rsidRDefault="00F14936" w:rsidP="00B07539">
      <w:pPr>
        <w:spacing w:after="0" w:line="240" w:lineRule="auto"/>
        <w:jc w:val="center"/>
        <w:rPr>
          <w:rFonts w:ascii="Arial" w:hAnsi="Arial" w:cs="Arial"/>
          <w:noProof/>
          <w:color w:val="FF0000"/>
          <w:sz w:val="24"/>
          <w:szCs w:val="24"/>
          <w:lang w:val="ro-RO" w:eastAsia="ro-RO"/>
        </w:rPr>
      </w:pPr>
      <w:r>
        <w:rPr>
          <w:rFonts w:ascii="Arial" w:hAnsi="Arial" w:cs="Arial"/>
          <w:noProof/>
          <w:color w:val="FF0000"/>
          <w:sz w:val="24"/>
          <w:szCs w:val="24"/>
          <w:lang w:val="ro-RO" w:eastAsia="ro-RO"/>
        </w:rPr>
        <w:t xml:space="preserve"> </w:t>
      </w:r>
      <w:r w:rsidR="0066724F">
        <w:rPr>
          <w:rFonts w:ascii="Arial" w:hAnsi="Arial" w:cs="Arial"/>
          <w:noProof/>
          <w:color w:val="FF0000"/>
          <w:sz w:val="24"/>
          <w:szCs w:val="24"/>
          <w:lang w:val="ro-RO" w:eastAsia="ro-RO"/>
        </w:rPr>
        <w:t xml:space="preserve"> </w:t>
      </w:r>
      <w:r w:rsidR="00453FB9">
        <w:rPr>
          <w:rFonts w:ascii="Arial" w:hAnsi="Arial" w:cs="Arial"/>
          <w:noProof/>
          <w:color w:val="FF0000"/>
          <w:sz w:val="24"/>
          <w:szCs w:val="24"/>
          <w:lang w:val="ro-RO" w:eastAsia="ro-RO"/>
        </w:rPr>
        <w:t xml:space="preserve"> </w:t>
      </w:r>
      <w:r w:rsidR="00E178BB">
        <w:rPr>
          <w:rFonts w:ascii="Arial" w:hAnsi="Arial" w:cs="Arial"/>
          <w:noProof/>
          <w:color w:val="FF0000"/>
          <w:sz w:val="24"/>
          <w:szCs w:val="24"/>
          <w:lang w:val="ro-RO" w:eastAsia="ro-RO"/>
        </w:rPr>
        <w:t xml:space="preserve"> </w:t>
      </w:r>
      <w:r w:rsidR="00337C1F">
        <w:rPr>
          <w:rFonts w:ascii="Arial" w:hAnsi="Arial" w:cs="Arial"/>
          <w:noProof/>
          <w:color w:val="FF0000"/>
          <w:sz w:val="24"/>
          <w:szCs w:val="24"/>
          <w:lang w:val="ro-RO" w:eastAsia="ro-RO"/>
        </w:rPr>
        <w:t xml:space="preserve"> </w:t>
      </w:r>
      <w:r w:rsidR="0090288B">
        <w:rPr>
          <w:rFonts w:ascii="Arial" w:hAnsi="Arial" w:cs="Arial"/>
          <w:noProof/>
          <w:color w:val="FF0000"/>
          <w:sz w:val="24"/>
          <w:szCs w:val="24"/>
          <w:lang w:val="ro-RO" w:eastAsia="ro-RO"/>
        </w:rPr>
        <w:t xml:space="preserve"> </w:t>
      </w:r>
      <w:r w:rsidR="0044178D">
        <w:rPr>
          <w:rFonts w:ascii="Arial" w:hAnsi="Arial" w:cs="Arial"/>
          <w:noProof/>
          <w:color w:val="FF0000"/>
          <w:sz w:val="24"/>
          <w:szCs w:val="24"/>
          <w:lang w:val="ro-RO" w:eastAsia="ro-RO"/>
        </w:rPr>
        <w:t xml:space="preserve"> </w:t>
      </w:r>
      <w:r w:rsidR="00510F3E">
        <w:rPr>
          <w:rFonts w:ascii="Arial" w:hAnsi="Arial" w:cs="Arial"/>
          <w:noProof/>
          <w:color w:val="FF0000"/>
          <w:sz w:val="24"/>
          <w:szCs w:val="24"/>
          <w:lang w:val="ro-RO" w:eastAsia="ro-RO"/>
        </w:rPr>
        <w:t xml:space="preserve"> </w:t>
      </w:r>
      <w:r w:rsidR="00B07539" w:rsidRPr="00E14F4E">
        <w:rPr>
          <w:rFonts w:ascii="Arial" w:hAnsi="Arial" w:cs="Arial"/>
          <w:noProof/>
          <w:color w:val="FF0000"/>
          <w:sz w:val="24"/>
          <w:szCs w:val="24"/>
          <w:lang w:val="ro-RO" w:eastAsia="ro-RO"/>
        </w:rPr>
        <w:t xml:space="preserve">     </w:t>
      </w:r>
      <w:r w:rsidR="00B07539" w:rsidRPr="00E14F4E">
        <w:rPr>
          <w:noProof/>
          <w:color w:val="FF0000"/>
        </w:rPr>
        <w:t xml:space="preserve">   </w:t>
      </w:r>
      <w:r w:rsidR="005D7337">
        <w:rPr>
          <w:noProof/>
          <w:color w:val="FF0000"/>
        </w:rPr>
        <w:t xml:space="preserve"> </w:t>
      </w:r>
      <w:r w:rsidR="00EF1282">
        <w:rPr>
          <w:noProof/>
        </w:rPr>
        <w:drawing>
          <wp:inline distT="0" distB="0" distL="0" distR="0" wp14:anchorId="43BB8D68" wp14:editId="07B1F1E4">
            <wp:extent cx="2657475" cy="1666875"/>
            <wp:effectExtent l="0" t="0" r="9525" b="9525"/>
            <wp:docPr id="41" name="Chart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sidR="00AF22EF">
        <w:rPr>
          <w:noProof/>
          <w:color w:val="FF0000"/>
        </w:rPr>
        <w:t xml:space="preserve"> </w:t>
      </w:r>
      <w:r w:rsidR="00B07539">
        <w:rPr>
          <w:noProof/>
          <w:color w:val="FF0000"/>
        </w:rPr>
        <w:t xml:space="preserve"> </w:t>
      </w:r>
      <w:r w:rsidR="00DB4290">
        <w:rPr>
          <w:noProof/>
          <w:color w:val="FF0000"/>
        </w:rPr>
        <w:t xml:space="preserve"> </w:t>
      </w:r>
      <w:r w:rsidR="00A455A1">
        <w:rPr>
          <w:noProof/>
          <w:color w:val="FF0000"/>
        </w:rPr>
        <w:t xml:space="preserve"> </w:t>
      </w:r>
      <w:r w:rsidR="00EF1282">
        <w:rPr>
          <w:noProof/>
        </w:rPr>
        <w:drawing>
          <wp:inline distT="0" distB="0" distL="0" distR="0" wp14:anchorId="3B63B201" wp14:editId="1F2FB479">
            <wp:extent cx="2781300" cy="1685925"/>
            <wp:effectExtent l="0" t="0" r="0" b="9525"/>
            <wp:docPr id="42" name="Chart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00D61866">
        <w:rPr>
          <w:noProof/>
          <w:color w:val="FF0000"/>
        </w:rPr>
        <w:t xml:space="preserve"> </w:t>
      </w:r>
      <w:r w:rsidR="00327D85">
        <w:rPr>
          <w:noProof/>
          <w:color w:val="FF0000"/>
        </w:rPr>
        <w:t xml:space="preserve"> </w:t>
      </w:r>
      <w:r w:rsidR="008551AE">
        <w:rPr>
          <w:noProof/>
          <w:color w:val="FF0000"/>
        </w:rPr>
        <w:t xml:space="preserve"> </w:t>
      </w:r>
      <w:r w:rsidR="00A443EF">
        <w:rPr>
          <w:noProof/>
          <w:color w:val="FF0000"/>
        </w:rPr>
        <w:t xml:space="preserve"> </w:t>
      </w:r>
      <w:r w:rsidR="00F60A41">
        <w:rPr>
          <w:noProof/>
          <w:color w:val="FF0000"/>
        </w:rPr>
        <w:t xml:space="preserve"> </w:t>
      </w:r>
    </w:p>
    <w:p w:rsidR="007B2E80" w:rsidRPr="00097D09" w:rsidRDefault="003F16EC" w:rsidP="001A46B2">
      <w:pPr>
        <w:spacing w:after="0" w:line="240" w:lineRule="auto"/>
        <w:jc w:val="center"/>
        <w:rPr>
          <w:rFonts w:ascii="Arial" w:hAnsi="Arial" w:cs="Arial"/>
          <w:sz w:val="24"/>
          <w:szCs w:val="24"/>
          <w:lang w:val="ro-RO"/>
        </w:rPr>
      </w:pPr>
      <w:r>
        <w:rPr>
          <w:rFonts w:ascii="Arial" w:hAnsi="Arial" w:cs="Arial"/>
          <w:lang w:val="ro-RO"/>
        </w:rPr>
        <w:t>Figura II</w:t>
      </w:r>
      <w:r w:rsidR="00B07539" w:rsidRPr="00097D09">
        <w:rPr>
          <w:rFonts w:ascii="Arial" w:hAnsi="Arial" w:cs="Arial"/>
          <w:lang w:val="ro-RO"/>
        </w:rPr>
        <w:t>.</w:t>
      </w:r>
      <w:r>
        <w:rPr>
          <w:rFonts w:ascii="Arial" w:hAnsi="Arial" w:cs="Arial"/>
          <w:lang w:val="ro-RO"/>
        </w:rPr>
        <w:t>5</w:t>
      </w:r>
      <w:r w:rsidR="00E9463D">
        <w:rPr>
          <w:rFonts w:ascii="Arial" w:hAnsi="Arial" w:cs="Arial"/>
          <w:lang w:val="ro-RO"/>
        </w:rPr>
        <w:t>. Sol</w:t>
      </w:r>
      <w:r w:rsidR="00513F8D">
        <w:rPr>
          <w:rFonts w:ascii="Arial" w:hAnsi="Arial" w:cs="Arial"/>
          <w:lang w:val="ro-RO"/>
        </w:rPr>
        <w:t xml:space="preserve"> şi vegetaţie</w:t>
      </w:r>
      <w:r w:rsidR="00D61866">
        <w:rPr>
          <w:rFonts w:ascii="Arial" w:hAnsi="Arial" w:cs="Arial"/>
          <w:lang w:val="ro-RO"/>
        </w:rPr>
        <w:t xml:space="preserve"> </w:t>
      </w:r>
      <w:r w:rsidR="00B07539" w:rsidRPr="00097D09">
        <w:rPr>
          <w:rFonts w:ascii="Arial" w:hAnsi="Arial" w:cs="Arial"/>
          <w:lang w:val="ro-RO"/>
        </w:rPr>
        <w:t xml:space="preserve">- activitate specifică beta globală </w:t>
      </w:r>
      <w:r w:rsidR="00BC3651">
        <w:rPr>
          <w:rFonts w:ascii="Arial" w:hAnsi="Arial" w:cs="Arial"/>
          <w:lang w:val="ro-RO"/>
        </w:rPr>
        <w:t>-</w:t>
      </w:r>
      <w:r w:rsidR="00B07539" w:rsidRPr="00097D09">
        <w:rPr>
          <w:rFonts w:ascii="Arial" w:hAnsi="Arial" w:cs="Arial"/>
          <w:lang w:val="ro-RO"/>
        </w:rPr>
        <w:t xml:space="preserve"> </w:t>
      </w:r>
      <w:r w:rsidR="00BB2D5B">
        <w:rPr>
          <w:rFonts w:ascii="Arial" w:hAnsi="Arial" w:cs="Arial"/>
          <w:lang w:val="ro-RO"/>
        </w:rPr>
        <w:t>iu</w:t>
      </w:r>
      <w:r w:rsidR="00EF1282">
        <w:rPr>
          <w:rFonts w:ascii="Arial" w:hAnsi="Arial" w:cs="Arial"/>
          <w:lang w:val="ro-RO"/>
        </w:rPr>
        <w:t>l</w:t>
      </w:r>
      <w:r w:rsidR="00BB2D5B">
        <w:rPr>
          <w:rFonts w:ascii="Arial" w:hAnsi="Arial" w:cs="Arial"/>
          <w:lang w:val="ro-RO"/>
        </w:rPr>
        <w:t>ie</w:t>
      </w:r>
      <w:r w:rsidR="00BC3651">
        <w:rPr>
          <w:rFonts w:ascii="Arial" w:hAnsi="Arial" w:cs="Arial"/>
          <w:lang w:val="ro-RO"/>
        </w:rPr>
        <w:t xml:space="preserve"> </w:t>
      </w:r>
      <w:r w:rsidR="00682AF8">
        <w:rPr>
          <w:rFonts w:ascii="Arial" w:hAnsi="Arial" w:cs="Arial"/>
          <w:lang w:val="ro-RO"/>
        </w:rPr>
        <w:t>2023</w:t>
      </w:r>
    </w:p>
    <w:p w:rsidR="001A46B2" w:rsidRDefault="001A46B2" w:rsidP="00B07539">
      <w:pPr>
        <w:spacing w:after="0" w:line="240" w:lineRule="auto"/>
        <w:ind w:firstLine="720"/>
        <w:jc w:val="both"/>
        <w:rPr>
          <w:rFonts w:ascii="Arial" w:hAnsi="Arial" w:cs="Arial"/>
          <w:sz w:val="24"/>
          <w:szCs w:val="24"/>
          <w:lang w:val="ro-RO"/>
        </w:rPr>
      </w:pPr>
    </w:p>
    <w:p w:rsidR="008C0E0C" w:rsidRDefault="008C0E0C" w:rsidP="00B07539">
      <w:pPr>
        <w:spacing w:after="0" w:line="240" w:lineRule="auto"/>
        <w:ind w:firstLine="720"/>
        <w:jc w:val="both"/>
        <w:rPr>
          <w:rFonts w:ascii="Arial" w:hAnsi="Arial" w:cs="Arial"/>
          <w:sz w:val="24"/>
          <w:szCs w:val="24"/>
          <w:lang w:val="ro-RO"/>
        </w:rPr>
      </w:pPr>
    </w:p>
    <w:p w:rsidR="00B07539" w:rsidRDefault="00B07539" w:rsidP="00B07539">
      <w:pPr>
        <w:spacing w:after="0" w:line="240" w:lineRule="auto"/>
        <w:ind w:firstLine="720"/>
        <w:jc w:val="both"/>
        <w:rPr>
          <w:rFonts w:ascii="Arial" w:hAnsi="Arial" w:cs="Arial"/>
          <w:sz w:val="24"/>
          <w:szCs w:val="24"/>
          <w:lang w:val="ro-RO"/>
        </w:rPr>
      </w:pPr>
      <w:r w:rsidRPr="00097D09">
        <w:rPr>
          <w:rFonts w:ascii="Arial" w:hAnsi="Arial" w:cs="Arial"/>
          <w:sz w:val="24"/>
          <w:szCs w:val="24"/>
          <w:lang w:val="ro-RO"/>
        </w:rPr>
        <w:t xml:space="preserve">La probele de sol </w:t>
      </w:r>
      <w:r w:rsidR="006C5B53">
        <w:rPr>
          <w:rFonts w:ascii="Arial" w:hAnsi="Arial" w:cs="Arial"/>
          <w:sz w:val="24"/>
          <w:szCs w:val="24"/>
          <w:lang w:val="ro-RO"/>
        </w:rPr>
        <w:t xml:space="preserve">valoarea maximă măsurată a fost </w:t>
      </w:r>
      <w:r w:rsidRPr="00097D09">
        <w:rPr>
          <w:rFonts w:ascii="Arial" w:hAnsi="Arial" w:cs="Arial"/>
          <w:sz w:val="24"/>
          <w:szCs w:val="24"/>
          <w:lang w:val="ro-RO"/>
        </w:rPr>
        <w:t xml:space="preserve">de </w:t>
      </w:r>
      <w:r w:rsidR="00EF1282">
        <w:rPr>
          <w:rFonts w:ascii="Arial" w:hAnsi="Arial" w:cs="Arial"/>
          <w:sz w:val="24"/>
          <w:szCs w:val="24"/>
          <w:lang w:val="ro-RO"/>
        </w:rPr>
        <w:t>752,4</w:t>
      </w:r>
      <w:r w:rsidRPr="00097D09">
        <w:rPr>
          <w:rFonts w:ascii="Arial" w:hAnsi="Arial" w:cs="Arial"/>
          <w:sz w:val="24"/>
          <w:szCs w:val="24"/>
          <w:lang w:val="ro-RO"/>
        </w:rPr>
        <w:t xml:space="preserve"> Bq/kg</w:t>
      </w:r>
      <w:r w:rsidR="000215BB">
        <w:rPr>
          <w:rFonts w:ascii="Arial" w:hAnsi="Arial" w:cs="Arial"/>
          <w:sz w:val="24"/>
          <w:szCs w:val="24"/>
          <w:lang w:val="ro-RO"/>
        </w:rPr>
        <w:t xml:space="preserve">, iar la probele de vegetaţie valoarea maximă măsurată a fost </w:t>
      </w:r>
      <w:r w:rsidR="000215BB" w:rsidRPr="00097D09">
        <w:rPr>
          <w:rFonts w:ascii="Arial" w:hAnsi="Arial" w:cs="Arial"/>
          <w:sz w:val="24"/>
          <w:szCs w:val="24"/>
          <w:lang w:val="ro-RO"/>
        </w:rPr>
        <w:t xml:space="preserve">de </w:t>
      </w:r>
      <w:r w:rsidR="00EF1282">
        <w:rPr>
          <w:rFonts w:ascii="Arial" w:hAnsi="Arial" w:cs="Arial"/>
          <w:sz w:val="24"/>
          <w:szCs w:val="24"/>
          <w:lang w:val="ro-RO"/>
        </w:rPr>
        <w:t>624,4</w:t>
      </w:r>
      <w:r w:rsidR="000215BB" w:rsidRPr="00097D09">
        <w:rPr>
          <w:rFonts w:ascii="Arial" w:hAnsi="Arial" w:cs="Arial"/>
          <w:sz w:val="24"/>
          <w:szCs w:val="24"/>
          <w:lang w:val="ro-RO"/>
        </w:rPr>
        <w:t xml:space="preserve"> Bq/kg</w:t>
      </w:r>
      <w:r w:rsidR="000215BB">
        <w:rPr>
          <w:rFonts w:ascii="Arial" w:hAnsi="Arial" w:cs="Arial"/>
          <w:sz w:val="24"/>
          <w:szCs w:val="24"/>
          <w:lang w:val="ro-RO"/>
        </w:rPr>
        <w:t>.</w:t>
      </w:r>
      <w:r w:rsidR="00453FB9">
        <w:rPr>
          <w:rFonts w:ascii="Arial" w:hAnsi="Arial" w:cs="Arial"/>
          <w:sz w:val="24"/>
          <w:szCs w:val="24"/>
          <w:lang w:val="ro-RO"/>
        </w:rPr>
        <w:t xml:space="preserve"> </w:t>
      </w:r>
      <w:r w:rsidR="00EE0DEC">
        <w:rPr>
          <w:rFonts w:ascii="Arial" w:hAnsi="Arial" w:cs="Arial"/>
          <w:sz w:val="24"/>
          <w:szCs w:val="24"/>
          <w:lang w:val="ro-RO"/>
        </w:rPr>
        <w:t xml:space="preserve">Nu </w:t>
      </w:r>
      <w:r w:rsidRPr="00097D09">
        <w:rPr>
          <w:rFonts w:ascii="Arial" w:hAnsi="Arial" w:cs="Arial"/>
          <w:sz w:val="24"/>
          <w:szCs w:val="24"/>
          <w:lang w:val="ro-RO"/>
        </w:rPr>
        <w:t>sunt reglementate valori limită pentru ac</w:t>
      </w:r>
      <w:r w:rsidR="005D7337">
        <w:rPr>
          <w:rFonts w:ascii="Arial" w:hAnsi="Arial" w:cs="Arial"/>
          <w:sz w:val="24"/>
          <w:szCs w:val="24"/>
          <w:lang w:val="ro-RO"/>
        </w:rPr>
        <w:t xml:space="preserve">tivitatea beta globală </w:t>
      </w:r>
      <w:r w:rsidR="00D61866">
        <w:rPr>
          <w:rFonts w:ascii="Arial" w:hAnsi="Arial" w:cs="Arial"/>
          <w:sz w:val="24"/>
          <w:szCs w:val="24"/>
          <w:lang w:val="ro-RO"/>
        </w:rPr>
        <w:t>a</w:t>
      </w:r>
      <w:r w:rsidR="000E728E">
        <w:rPr>
          <w:rFonts w:ascii="Arial" w:hAnsi="Arial" w:cs="Arial"/>
          <w:sz w:val="24"/>
          <w:szCs w:val="24"/>
          <w:lang w:val="ro-RO"/>
        </w:rPr>
        <w:t>le</w:t>
      </w:r>
      <w:r w:rsidR="00D61866">
        <w:rPr>
          <w:rFonts w:ascii="Arial" w:hAnsi="Arial" w:cs="Arial"/>
          <w:sz w:val="24"/>
          <w:szCs w:val="24"/>
          <w:lang w:val="ro-RO"/>
        </w:rPr>
        <w:t xml:space="preserve"> acest</w:t>
      </w:r>
      <w:r w:rsidR="000215BB">
        <w:rPr>
          <w:rFonts w:ascii="Arial" w:hAnsi="Arial" w:cs="Arial"/>
          <w:sz w:val="24"/>
          <w:szCs w:val="24"/>
          <w:lang w:val="ro-RO"/>
        </w:rPr>
        <w:t>or</w:t>
      </w:r>
      <w:r w:rsidR="00082411">
        <w:rPr>
          <w:rFonts w:ascii="Arial" w:hAnsi="Arial" w:cs="Arial"/>
          <w:sz w:val="24"/>
          <w:szCs w:val="24"/>
          <w:lang w:val="ro-RO"/>
        </w:rPr>
        <w:t xml:space="preserve"> </w:t>
      </w:r>
      <w:r w:rsidR="004151CE">
        <w:rPr>
          <w:rFonts w:ascii="Arial" w:hAnsi="Arial" w:cs="Arial"/>
          <w:sz w:val="24"/>
          <w:szCs w:val="24"/>
          <w:lang w:val="ro-RO"/>
        </w:rPr>
        <w:t>indicator</w:t>
      </w:r>
      <w:r w:rsidR="000215BB">
        <w:rPr>
          <w:rFonts w:ascii="Arial" w:hAnsi="Arial" w:cs="Arial"/>
          <w:sz w:val="24"/>
          <w:szCs w:val="24"/>
          <w:lang w:val="ro-RO"/>
        </w:rPr>
        <w:t>i</w:t>
      </w:r>
      <w:r w:rsidRPr="00097D09">
        <w:rPr>
          <w:rFonts w:ascii="Arial" w:hAnsi="Arial" w:cs="Arial"/>
          <w:sz w:val="24"/>
          <w:szCs w:val="24"/>
          <w:lang w:val="ro-RO"/>
        </w:rPr>
        <w:t>. Valorile măsurate au variat în limite normale faţă de perioadele anterioare.</w:t>
      </w:r>
    </w:p>
    <w:p w:rsidR="00F60A41" w:rsidRDefault="00F60A41" w:rsidP="00F14936">
      <w:pPr>
        <w:spacing w:after="0" w:line="240" w:lineRule="auto"/>
        <w:jc w:val="both"/>
        <w:rPr>
          <w:rFonts w:ascii="Arial" w:hAnsi="Arial" w:cs="Arial"/>
          <w:sz w:val="24"/>
          <w:szCs w:val="24"/>
          <w:lang w:val="ro-RO"/>
        </w:rPr>
      </w:pPr>
    </w:p>
    <w:p w:rsidR="00DD7297" w:rsidRDefault="00DD7297" w:rsidP="00387037">
      <w:pPr>
        <w:spacing w:after="0" w:line="240" w:lineRule="auto"/>
        <w:rPr>
          <w:rFonts w:ascii="Arial" w:hAnsi="Arial" w:cs="Arial"/>
          <w:b/>
          <w:sz w:val="24"/>
          <w:szCs w:val="24"/>
          <w:lang w:val="ro-RO"/>
        </w:rPr>
      </w:pPr>
    </w:p>
    <w:p w:rsidR="00B07539" w:rsidRPr="00097D09" w:rsidRDefault="00B07539" w:rsidP="00B07539">
      <w:pPr>
        <w:spacing w:after="0" w:line="240" w:lineRule="auto"/>
        <w:jc w:val="center"/>
        <w:rPr>
          <w:rFonts w:ascii="Arial" w:hAnsi="Arial" w:cs="Arial"/>
          <w:b/>
          <w:sz w:val="24"/>
          <w:szCs w:val="24"/>
          <w:lang w:val="ro-RO"/>
        </w:rPr>
      </w:pPr>
      <w:r w:rsidRPr="00097D09">
        <w:rPr>
          <w:rFonts w:ascii="Arial" w:hAnsi="Arial" w:cs="Arial"/>
          <w:b/>
          <w:sz w:val="24"/>
          <w:szCs w:val="24"/>
          <w:lang w:val="ro-RO"/>
        </w:rPr>
        <w:t>Director Executiv,</w:t>
      </w:r>
    </w:p>
    <w:p w:rsidR="008C0E0C" w:rsidRDefault="00B07539" w:rsidP="00DD2E73">
      <w:pPr>
        <w:spacing w:after="0" w:line="240" w:lineRule="auto"/>
        <w:jc w:val="center"/>
        <w:rPr>
          <w:rFonts w:ascii="Arial" w:hAnsi="Arial" w:cs="Arial"/>
          <w:b/>
          <w:sz w:val="24"/>
          <w:szCs w:val="24"/>
          <w:lang w:val="ro-RO"/>
        </w:rPr>
      </w:pPr>
      <w:r w:rsidRPr="00097D09">
        <w:rPr>
          <w:rFonts w:ascii="Arial" w:hAnsi="Arial" w:cs="Arial"/>
          <w:b/>
          <w:sz w:val="24"/>
          <w:szCs w:val="24"/>
          <w:lang w:val="ro-RO"/>
        </w:rPr>
        <w:t>Petrică ILIEŞ</w:t>
      </w:r>
    </w:p>
    <w:p w:rsidR="00E847C5" w:rsidRDefault="00E847C5" w:rsidP="00B07539">
      <w:pPr>
        <w:spacing w:after="0" w:line="240" w:lineRule="auto"/>
        <w:rPr>
          <w:rFonts w:ascii="Arial" w:hAnsi="Arial" w:cs="Arial"/>
          <w:lang w:val="ro-RO"/>
        </w:rPr>
      </w:pPr>
    </w:p>
    <w:p w:rsidR="00B5415F" w:rsidRDefault="00B5415F" w:rsidP="00B07539">
      <w:pPr>
        <w:spacing w:after="0" w:line="240" w:lineRule="auto"/>
        <w:rPr>
          <w:rFonts w:ascii="Arial" w:hAnsi="Arial" w:cs="Arial"/>
          <w:lang w:val="ro-RO"/>
        </w:rPr>
      </w:pPr>
    </w:p>
    <w:p w:rsidR="00B5415F" w:rsidRDefault="00B5415F" w:rsidP="00B07539">
      <w:pPr>
        <w:spacing w:after="0" w:line="240" w:lineRule="auto"/>
        <w:rPr>
          <w:rFonts w:ascii="Arial" w:hAnsi="Arial" w:cs="Arial"/>
          <w:lang w:val="ro-RO"/>
        </w:rPr>
      </w:pPr>
      <w:bookmarkStart w:id="0" w:name="_GoBack"/>
      <w:bookmarkEnd w:id="0"/>
    </w:p>
    <w:p w:rsidR="002E054D" w:rsidRDefault="002E054D" w:rsidP="00B07539">
      <w:pPr>
        <w:spacing w:after="0" w:line="240" w:lineRule="auto"/>
        <w:rPr>
          <w:rFonts w:ascii="Arial" w:hAnsi="Arial" w:cs="Arial"/>
          <w:lang w:val="ro-RO"/>
        </w:rPr>
      </w:pPr>
    </w:p>
    <w:p w:rsidR="00B5415F" w:rsidRDefault="00B5415F" w:rsidP="00B07539">
      <w:pPr>
        <w:spacing w:after="0" w:line="240" w:lineRule="auto"/>
        <w:rPr>
          <w:rFonts w:ascii="Arial" w:hAnsi="Arial" w:cs="Arial"/>
          <w:lang w:val="ro-RO"/>
        </w:rPr>
      </w:pPr>
    </w:p>
    <w:p w:rsidR="009033E3" w:rsidRPr="00E735CC" w:rsidRDefault="00B07539" w:rsidP="00B07539">
      <w:pPr>
        <w:spacing w:after="0" w:line="240" w:lineRule="auto"/>
        <w:rPr>
          <w:rFonts w:ascii="Arial" w:hAnsi="Arial" w:cs="Arial"/>
          <w:sz w:val="24"/>
          <w:szCs w:val="24"/>
          <w:lang w:val="ro-RO"/>
        </w:rPr>
      </w:pPr>
      <w:r w:rsidRPr="00E735CC">
        <w:rPr>
          <w:rFonts w:ascii="Arial" w:hAnsi="Arial" w:cs="Arial"/>
          <w:sz w:val="24"/>
          <w:szCs w:val="24"/>
          <w:lang w:val="ro-RO"/>
        </w:rPr>
        <w:t xml:space="preserve">Avizat: </w:t>
      </w:r>
      <w:r w:rsidRPr="00E735CC">
        <w:rPr>
          <w:rFonts w:ascii="Arial" w:hAnsi="Arial" w:cs="Arial"/>
          <w:b/>
          <w:sz w:val="24"/>
          <w:szCs w:val="24"/>
          <w:lang w:val="ro-RO"/>
        </w:rPr>
        <w:t>Şef Ser</w:t>
      </w:r>
      <w:r w:rsidR="009033E3" w:rsidRPr="00E735CC">
        <w:rPr>
          <w:rFonts w:ascii="Arial" w:hAnsi="Arial" w:cs="Arial"/>
          <w:b/>
          <w:sz w:val="24"/>
          <w:szCs w:val="24"/>
          <w:lang w:val="ro-RO"/>
        </w:rPr>
        <w:t>viciu Monitorizare şi Laboratoare: Corina - Neli PRICOPE</w:t>
      </w:r>
      <w:r w:rsidR="009033E3" w:rsidRPr="00E735CC">
        <w:rPr>
          <w:rFonts w:ascii="Arial" w:hAnsi="Arial" w:cs="Arial"/>
          <w:sz w:val="24"/>
          <w:szCs w:val="24"/>
          <w:lang w:val="ro-RO"/>
        </w:rPr>
        <w:t xml:space="preserve"> </w:t>
      </w:r>
    </w:p>
    <w:p w:rsidR="009033E3" w:rsidRPr="00E735CC" w:rsidRDefault="009033E3" w:rsidP="00B07539">
      <w:pPr>
        <w:spacing w:after="0" w:line="240" w:lineRule="auto"/>
        <w:rPr>
          <w:rFonts w:ascii="Arial" w:hAnsi="Arial" w:cs="Arial"/>
          <w:sz w:val="24"/>
          <w:szCs w:val="24"/>
          <w:lang w:val="ro-RO"/>
        </w:rPr>
      </w:pPr>
    </w:p>
    <w:p w:rsidR="00B07539" w:rsidRPr="00E735CC" w:rsidRDefault="00B07539" w:rsidP="00B07539">
      <w:pPr>
        <w:spacing w:after="0" w:line="240" w:lineRule="auto"/>
        <w:rPr>
          <w:rFonts w:ascii="Times New Roman" w:hAnsi="Times New Roman"/>
          <w:b/>
          <w:sz w:val="24"/>
          <w:szCs w:val="24"/>
          <w:lang w:val="ro-RO"/>
        </w:rPr>
      </w:pPr>
      <w:r w:rsidRPr="00E735CC">
        <w:rPr>
          <w:rFonts w:ascii="Arial" w:hAnsi="Arial" w:cs="Arial"/>
          <w:sz w:val="24"/>
          <w:szCs w:val="24"/>
          <w:lang w:val="ro-RO"/>
        </w:rPr>
        <w:t>Întocmit: Minodora Bojescu</w:t>
      </w:r>
    </w:p>
    <w:sectPr w:rsidR="00B07539" w:rsidRPr="00E735CC" w:rsidSect="00595347">
      <w:footerReference w:type="default" r:id="rId27"/>
      <w:pgSz w:w="11907" w:h="16839" w:code="9"/>
      <w:pgMar w:top="426" w:right="567" w:bottom="1134" w:left="1276" w:header="0" w:footer="22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7E29" w:rsidRDefault="00687E29" w:rsidP="0010560A">
      <w:pPr>
        <w:spacing w:after="0" w:line="240" w:lineRule="auto"/>
      </w:pPr>
      <w:r>
        <w:separator/>
      </w:r>
    </w:p>
  </w:endnote>
  <w:endnote w:type="continuationSeparator" w:id="0">
    <w:p w:rsidR="00687E29" w:rsidRDefault="00687E29"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7902655"/>
      <w:docPartObj>
        <w:docPartGallery w:val="Page Numbers (Bottom of Page)"/>
        <w:docPartUnique/>
      </w:docPartObj>
    </w:sdtPr>
    <w:sdtEndPr/>
    <w:sdtContent>
      <w:sdt>
        <w:sdtPr>
          <w:id w:val="-1705238520"/>
          <w:docPartObj>
            <w:docPartGallery w:val="Page Numbers (Top of Page)"/>
            <w:docPartUnique/>
          </w:docPartObj>
        </w:sdtPr>
        <w:sdtEndPr/>
        <w:sdtContent>
          <w:p w:rsidR="00260BFA" w:rsidRDefault="00260BFA" w:rsidP="00263F95">
            <w:pPr>
              <w:pStyle w:val="Footer"/>
              <w:jc w:val="right"/>
            </w:pPr>
            <w:r w:rsidRPr="00260BFA">
              <w:rPr>
                <w:rFonts w:ascii="Arial" w:hAnsi="Arial" w:cs="Arial"/>
                <w:sz w:val="16"/>
                <w:szCs w:val="16"/>
              </w:rPr>
              <w:t xml:space="preserve">Page </w:t>
            </w:r>
            <w:r w:rsidRPr="00260BFA">
              <w:rPr>
                <w:rFonts w:ascii="Arial" w:hAnsi="Arial" w:cs="Arial"/>
                <w:b/>
                <w:bCs/>
                <w:sz w:val="16"/>
                <w:szCs w:val="16"/>
              </w:rPr>
              <w:fldChar w:fldCharType="begin"/>
            </w:r>
            <w:r w:rsidRPr="00260BFA">
              <w:rPr>
                <w:rFonts w:ascii="Arial" w:hAnsi="Arial" w:cs="Arial"/>
                <w:b/>
                <w:bCs/>
                <w:sz w:val="16"/>
                <w:szCs w:val="16"/>
              </w:rPr>
              <w:instrText xml:space="preserve"> PAGE </w:instrText>
            </w:r>
            <w:r w:rsidRPr="00260BFA">
              <w:rPr>
                <w:rFonts w:ascii="Arial" w:hAnsi="Arial" w:cs="Arial"/>
                <w:b/>
                <w:bCs/>
                <w:sz w:val="16"/>
                <w:szCs w:val="16"/>
              </w:rPr>
              <w:fldChar w:fldCharType="separate"/>
            </w:r>
            <w:r w:rsidR="00E735CC">
              <w:rPr>
                <w:rFonts w:ascii="Arial" w:hAnsi="Arial" w:cs="Arial"/>
                <w:b/>
                <w:bCs/>
                <w:noProof/>
                <w:sz w:val="16"/>
                <w:szCs w:val="16"/>
              </w:rPr>
              <w:t>13</w:t>
            </w:r>
            <w:r w:rsidRPr="00260BFA">
              <w:rPr>
                <w:rFonts w:ascii="Arial" w:hAnsi="Arial" w:cs="Arial"/>
                <w:b/>
                <w:bCs/>
                <w:sz w:val="16"/>
                <w:szCs w:val="16"/>
              </w:rPr>
              <w:fldChar w:fldCharType="end"/>
            </w:r>
            <w:r w:rsidRPr="00260BFA">
              <w:rPr>
                <w:rFonts w:ascii="Arial" w:hAnsi="Arial" w:cs="Arial"/>
                <w:sz w:val="16"/>
                <w:szCs w:val="16"/>
              </w:rPr>
              <w:t xml:space="preserve"> of </w:t>
            </w:r>
            <w:r w:rsidRPr="00260BFA">
              <w:rPr>
                <w:rFonts w:ascii="Arial" w:hAnsi="Arial" w:cs="Arial"/>
                <w:b/>
                <w:bCs/>
                <w:sz w:val="16"/>
                <w:szCs w:val="16"/>
              </w:rPr>
              <w:fldChar w:fldCharType="begin"/>
            </w:r>
            <w:r w:rsidRPr="00260BFA">
              <w:rPr>
                <w:rFonts w:ascii="Arial" w:hAnsi="Arial" w:cs="Arial"/>
                <w:b/>
                <w:bCs/>
                <w:sz w:val="16"/>
                <w:szCs w:val="16"/>
              </w:rPr>
              <w:instrText xml:space="preserve"> NUMPAGES  </w:instrText>
            </w:r>
            <w:r w:rsidRPr="00260BFA">
              <w:rPr>
                <w:rFonts w:ascii="Arial" w:hAnsi="Arial" w:cs="Arial"/>
                <w:b/>
                <w:bCs/>
                <w:sz w:val="16"/>
                <w:szCs w:val="16"/>
              </w:rPr>
              <w:fldChar w:fldCharType="separate"/>
            </w:r>
            <w:r w:rsidR="00E735CC">
              <w:rPr>
                <w:rFonts w:ascii="Arial" w:hAnsi="Arial" w:cs="Arial"/>
                <w:b/>
                <w:bCs/>
                <w:noProof/>
                <w:sz w:val="16"/>
                <w:szCs w:val="16"/>
              </w:rPr>
              <w:t>13</w:t>
            </w:r>
            <w:r w:rsidRPr="00260BFA">
              <w:rPr>
                <w:rFonts w:ascii="Arial" w:hAnsi="Arial" w:cs="Arial"/>
                <w:b/>
                <w:bCs/>
                <w:sz w:val="16"/>
                <w:szCs w:val="16"/>
              </w:rPr>
              <w:fldChar w:fldCharType="end"/>
            </w:r>
          </w:p>
        </w:sdtContent>
      </w:sdt>
    </w:sdtContent>
  </w:sdt>
  <w:p w:rsidR="00E17E74" w:rsidRPr="002367AC" w:rsidRDefault="00E17E74" w:rsidP="00047FAF">
    <w:pPr>
      <w:pStyle w:val="Header"/>
      <w:tabs>
        <w:tab w:val="clear" w:pos="4680"/>
      </w:tabs>
      <w:jc w:val="center"/>
      <w:rPr>
        <w:rFonts w:ascii="Times New Roman" w:hAnsi="Times New Roman"/>
        <w:sz w:val="20"/>
        <w:szCs w:val="20"/>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7E29" w:rsidRDefault="00687E29" w:rsidP="0010560A">
      <w:pPr>
        <w:spacing w:after="0" w:line="240" w:lineRule="auto"/>
      </w:pPr>
      <w:r>
        <w:separator/>
      </w:r>
    </w:p>
  </w:footnote>
  <w:footnote w:type="continuationSeparator" w:id="0">
    <w:p w:rsidR="00687E29" w:rsidRDefault="00687E29" w:rsidP="001056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8759F"/>
    <w:multiLevelType w:val="hybridMultilevel"/>
    <w:tmpl w:val="36583E12"/>
    <w:lvl w:ilvl="0" w:tplc="2206A99C">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843C41"/>
    <w:multiLevelType w:val="hybridMultilevel"/>
    <w:tmpl w:val="198C97B4"/>
    <w:lvl w:ilvl="0" w:tplc="319C7C82">
      <w:start w:val="2"/>
      <w:numFmt w:val="bullet"/>
      <w:lvlText w:val="-"/>
      <w:lvlJc w:val="left"/>
      <w:pPr>
        <w:tabs>
          <w:tab w:val="num" w:pos="1440"/>
        </w:tabs>
        <w:ind w:left="1440" w:hanging="360"/>
      </w:pPr>
      <w:rPr>
        <w:rFonts w:ascii="Arial" w:eastAsia="Times New Roman" w:hAnsi="Arial" w:cs="Aria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20A2AB3"/>
    <w:multiLevelType w:val="hybridMultilevel"/>
    <w:tmpl w:val="28DA8CF8"/>
    <w:lvl w:ilvl="0" w:tplc="F88E039E">
      <w:numFmt w:val="bullet"/>
      <w:lvlText w:val="-"/>
      <w:lvlJc w:val="left"/>
      <w:pPr>
        <w:ind w:left="1004" w:hanging="360"/>
      </w:pPr>
      <w:rPr>
        <w:rFonts w:ascii="Arial" w:eastAsia="Calibri" w:hAnsi="Arial" w:cs="Aria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15:restartNumberingAfterBreak="0">
    <w:nsid w:val="1D016C8A"/>
    <w:multiLevelType w:val="hybridMultilevel"/>
    <w:tmpl w:val="4D04F428"/>
    <w:lvl w:ilvl="0" w:tplc="319C7C82">
      <w:start w:val="2"/>
      <w:numFmt w:val="bullet"/>
      <w:lvlText w:val="-"/>
      <w:lvlJc w:val="left"/>
      <w:pPr>
        <w:tabs>
          <w:tab w:val="num" w:pos="930"/>
        </w:tabs>
        <w:ind w:left="930" w:hanging="360"/>
      </w:pPr>
      <w:rPr>
        <w:rFonts w:ascii="Arial" w:eastAsia="Times New Roman" w:hAnsi="Arial" w:cs="Aria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4" w15:restartNumberingAfterBreak="0">
    <w:nsid w:val="23F81885"/>
    <w:multiLevelType w:val="hybridMultilevel"/>
    <w:tmpl w:val="7302815C"/>
    <w:lvl w:ilvl="0" w:tplc="7658A79A">
      <w:start w:val="1"/>
      <w:numFmt w:val="bullet"/>
      <w:lvlText w:val=""/>
      <w:lvlJc w:val="left"/>
      <w:pPr>
        <w:ind w:left="1440" w:hanging="360"/>
      </w:pPr>
      <w:rPr>
        <w:rFonts w:ascii="Symbol" w:eastAsia="Calibri"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4005132"/>
    <w:multiLevelType w:val="hybridMultilevel"/>
    <w:tmpl w:val="41666894"/>
    <w:lvl w:ilvl="0" w:tplc="319C7C82">
      <w:start w:val="2"/>
      <w:numFmt w:val="bullet"/>
      <w:lvlText w:val="-"/>
      <w:lvlJc w:val="left"/>
      <w:pPr>
        <w:tabs>
          <w:tab w:val="num" w:pos="930"/>
        </w:tabs>
        <w:ind w:left="930" w:hanging="360"/>
      </w:pPr>
      <w:rPr>
        <w:rFonts w:ascii="Arial" w:eastAsia="Times New Roman" w:hAnsi="Arial" w:cs="Aria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6" w15:restartNumberingAfterBreak="0">
    <w:nsid w:val="272202E6"/>
    <w:multiLevelType w:val="hybridMultilevel"/>
    <w:tmpl w:val="3F4A8C8C"/>
    <w:lvl w:ilvl="0" w:tplc="A9603AD4">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EC40F2"/>
    <w:multiLevelType w:val="hybridMultilevel"/>
    <w:tmpl w:val="14A433FE"/>
    <w:lvl w:ilvl="0" w:tplc="04180001">
      <w:start w:val="1"/>
      <w:numFmt w:val="bullet"/>
      <w:lvlText w:val=""/>
      <w:lvlJc w:val="left"/>
      <w:pPr>
        <w:tabs>
          <w:tab w:val="num" w:pos="720"/>
        </w:tabs>
        <w:ind w:left="720" w:hanging="360"/>
      </w:pPr>
      <w:rPr>
        <w:rFonts w:ascii="Symbol" w:hAnsi="Symbo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8" w15:restartNumberingAfterBreak="0">
    <w:nsid w:val="46BB36B4"/>
    <w:multiLevelType w:val="hybridMultilevel"/>
    <w:tmpl w:val="08027D9C"/>
    <w:lvl w:ilvl="0" w:tplc="AF48F2C4">
      <w:start w:val="9"/>
      <w:numFmt w:val="bullet"/>
      <w:lvlText w:val=""/>
      <w:lvlJc w:val="left"/>
      <w:pPr>
        <w:ind w:left="1080" w:hanging="360"/>
      </w:pPr>
      <w:rPr>
        <w:rFonts w:ascii="Symbol" w:eastAsia="Calibr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D19087C"/>
    <w:multiLevelType w:val="hybridMultilevel"/>
    <w:tmpl w:val="D632BC92"/>
    <w:lvl w:ilvl="0" w:tplc="484AA148">
      <w:start w:val="1"/>
      <w:numFmt w:val="bullet"/>
      <w:lvlText w:val=""/>
      <w:lvlJc w:val="left"/>
      <w:pPr>
        <w:ind w:left="1080" w:hanging="360"/>
      </w:pPr>
      <w:rPr>
        <w:rFonts w:ascii="Symbol" w:eastAsia="Calibr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E14239B"/>
    <w:multiLevelType w:val="hybridMultilevel"/>
    <w:tmpl w:val="95AA30C4"/>
    <w:lvl w:ilvl="0" w:tplc="E00CCA82">
      <w:start w:val="34"/>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4E38E1"/>
    <w:multiLevelType w:val="hybridMultilevel"/>
    <w:tmpl w:val="0FB88088"/>
    <w:lvl w:ilvl="0" w:tplc="04180001">
      <w:start w:val="1"/>
      <w:numFmt w:val="bullet"/>
      <w:lvlText w:val=""/>
      <w:lvlJc w:val="left"/>
      <w:pPr>
        <w:tabs>
          <w:tab w:val="num" w:pos="720"/>
        </w:tabs>
        <w:ind w:left="720" w:hanging="360"/>
      </w:pPr>
      <w:rPr>
        <w:rFonts w:ascii="Symbol" w:hAnsi="Symbo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12" w15:restartNumberingAfterBreak="0">
    <w:nsid w:val="5C42272D"/>
    <w:multiLevelType w:val="hybridMultilevel"/>
    <w:tmpl w:val="2BC0B1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1997191"/>
    <w:multiLevelType w:val="hybridMultilevel"/>
    <w:tmpl w:val="39AC064A"/>
    <w:lvl w:ilvl="0" w:tplc="04180005">
      <w:start w:val="1"/>
      <w:numFmt w:val="bullet"/>
      <w:lvlText w:val=""/>
      <w:lvlJc w:val="left"/>
      <w:pPr>
        <w:tabs>
          <w:tab w:val="num" w:pos="1080"/>
        </w:tabs>
        <w:ind w:left="1080" w:hanging="360"/>
      </w:pPr>
      <w:rPr>
        <w:rFonts w:ascii="Wingdings" w:hAnsi="Wingdings" w:hint="default"/>
      </w:rPr>
    </w:lvl>
    <w:lvl w:ilvl="1" w:tplc="04180003" w:tentative="1">
      <w:start w:val="1"/>
      <w:numFmt w:val="bullet"/>
      <w:lvlText w:val="o"/>
      <w:lvlJc w:val="left"/>
      <w:pPr>
        <w:tabs>
          <w:tab w:val="num" w:pos="1800"/>
        </w:tabs>
        <w:ind w:left="1800" w:hanging="360"/>
      </w:pPr>
      <w:rPr>
        <w:rFonts w:ascii="Courier New" w:hAnsi="Courier New" w:cs="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cs="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cs="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664F2DD7"/>
    <w:multiLevelType w:val="hybridMultilevel"/>
    <w:tmpl w:val="33603678"/>
    <w:lvl w:ilvl="0" w:tplc="F48A14AA">
      <w:numFmt w:val="bullet"/>
      <w:lvlText w:val="-"/>
      <w:lvlJc w:val="left"/>
      <w:pPr>
        <w:ind w:left="1080" w:hanging="360"/>
      </w:pPr>
      <w:rPr>
        <w:rFonts w:ascii="Arial" w:eastAsia="Times New Roman" w:hAnsi="Arial" w:cs="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5" w15:restartNumberingAfterBreak="0">
    <w:nsid w:val="6A5D3FDE"/>
    <w:multiLevelType w:val="hybridMultilevel"/>
    <w:tmpl w:val="D9D679FC"/>
    <w:lvl w:ilvl="0" w:tplc="0E82FA02">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7C4DF2"/>
    <w:multiLevelType w:val="hybridMultilevel"/>
    <w:tmpl w:val="34B2EF04"/>
    <w:lvl w:ilvl="0" w:tplc="89DADE5C">
      <w:start w:val="1"/>
      <w:numFmt w:val="bullet"/>
      <w:lvlText w:val=""/>
      <w:lvlJc w:val="left"/>
      <w:pPr>
        <w:ind w:left="1080" w:hanging="360"/>
      </w:pPr>
      <w:rPr>
        <w:rFonts w:ascii="Symbol" w:eastAsia="Calibr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74608FF"/>
    <w:multiLevelType w:val="hybridMultilevel"/>
    <w:tmpl w:val="A07A183E"/>
    <w:lvl w:ilvl="0" w:tplc="0409000B">
      <w:start w:val="1"/>
      <w:numFmt w:val="bullet"/>
      <w:lvlText w:val=""/>
      <w:lvlJc w:val="left"/>
      <w:pPr>
        <w:tabs>
          <w:tab w:val="num" w:pos="1800"/>
        </w:tabs>
        <w:ind w:left="180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790B6AA4"/>
    <w:multiLevelType w:val="hybridMultilevel"/>
    <w:tmpl w:val="5DA0379E"/>
    <w:lvl w:ilvl="0" w:tplc="F508D12E">
      <w:start w:val="1"/>
      <w:numFmt w:val="bullet"/>
      <w:lvlText w:val=""/>
      <w:lvlJc w:val="left"/>
      <w:pPr>
        <w:ind w:left="1080" w:hanging="360"/>
      </w:pPr>
      <w:rPr>
        <w:rFonts w:ascii="Symbol" w:eastAsia="Calibr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B5E0A8B"/>
    <w:multiLevelType w:val="hybridMultilevel"/>
    <w:tmpl w:val="3BCEC39A"/>
    <w:lvl w:ilvl="0" w:tplc="8B04977E">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4"/>
  </w:num>
  <w:num w:numId="9">
    <w:abstractNumId w:val="6"/>
  </w:num>
  <w:num w:numId="10">
    <w:abstractNumId w:val="16"/>
  </w:num>
  <w:num w:numId="11">
    <w:abstractNumId w:val="4"/>
  </w:num>
  <w:num w:numId="12">
    <w:abstractNumId w:val="0"/>
  </w:num>
  <w:num w:numId="13">
    <w:abstractNumId w:val="8"/>
  </w:num>
  <w:num w:numId="14">
    <w:abstractNumId w:val="17"/>
  </w:num>
  <w:num w:numId="15">
    <w:abstractNumId w:val="12"/>
  </w:num>
  <w:num w:numId="16">
    <w:abstractNumId w:val="10"/>
  </w:num>
  <w:num w:numId="17">
    <w:abstractNumId w:val="15"/>
  </w:num>
  <w:num w:numId="18">
    <w:abstractNumId w:val="2"/>
  </w:num>
  <w:num w:numId="19">
    <w:abstractNumId w:val="9"/>
  </w:num>
  <w:num w:numId="20">
    <w:abstractNumId w:val="19"/>
  </w:num>
  <w:num w:numId="21">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o:colormru v:ext="edit" colors="#00214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0A"/>
    <w:rsid w:val="00000675"/>
    <w:rsid w:val="0000096E"/>
    <w:rsid w:val="00000CCD"/>
    <w:rsid w:val="00000F7D"/>
    <w:rsid w:val="000011F8"/>
    <w:rsid w:val="00001C32"/>
    <w:rsid w:val="00002B3F"/>
    <w:rsid w:val="0000313D"/>
    <w:rsid w:val="000038B4"/>
    <w:rsid w:val="00005D23"/>
    <w:rsid w:val="00006235"/>
    <w:rsid w:val="00012339"/>
    <w:rsid w:val="00012A20"/>
    <w:rsid w:val="00013765"/>
    <w:rsid w:val="00013B1A"/>
    <w:rsid w:val="00014247"/>
    <w:rsid w:val="0001427D"/>
    <w:rsid w:val="00015034"/>
    <w:rsid w:val="000160D3"/>
    <w:rsid w:val="0001667C"/>
    <w:rsid w:val="000175D1"/>
    <w:rsid w:val="0002083E"/>
    <w:rsid w:val="000215BB"/>
    <w:rsid w:val="00021988"/>
    <w:rsid w:val="00021991"/>
    <w:rsid w:val="000235CA"/>
    <w:rsid w:val="00023D48"/>
    <w:rsid w:val="00026ED1"/>
    <w:rsid w:val="000304CD"/>
    <w:rsid w:val="0003212D"/>
    <w:rsid w:val="00032F00"/>
    <w:rsid w:val="000336A1"/>
    <w:rsid w:val="0003400D"/>
    <w:rsid w:val="0003527C"/>
    <w:rsid w:val="00035A9F"/>
    <w:rsid w:val="00035C30"/>
    <w:rsid w:val="00035FCB"/>
    <w:rsid w:val="000362B5"/>
    <w:rsid w:val="00041C0B"/>
    <w:rsid w:val="00043E83"/>
    <w:rsid w:val="00046049"/>
    <w:rsid w:val="00047861"/>
    <w:rsid w:val="00047D35"/>
    <w:rsid w:val="00047FAF"/>
    <w:rsid w:val="00050083"/>
    <w:rsid w:val="00050240"/>
    <w:rsid w:val="00050DBB"/>
    <w:rsid w:val="000515C4"/>
    <w:rsid w:val="00051F4B"/>
    <w:rsid w:val="000526ED"/>
    <w:rsid w:val="00052824"/>
    <w:rsid w:val="000552C3"/>
    <w:rsid w:val="000567A2"/>
    <w:rsid w:val="000568AE"/>
    <w:rsid w:val="00060F06"/>
    <w:rsid w:val="000613B5"/>
    <w:rsid w:val="000613F3"/>
    <w:rsid w:val="000621FD"/>
    <w:rsid w:val="00063159"/>
    <w:rsid w:val="000632F1"/>
    <w:rsid w:val="00063C23"/>
    <w:rsid w:val="000645CF"/>
    <w:rsid w:val="00064C3B"/>
    <w:rsid w:val="000651A8"/>
    <w:rsid w:val="00070F06"/>
    <w:rsid w:val="00071073"/>
    <w:rsid w:val="000715BE"/>
    <w:rsid w:val="000728CD"/>
    <w:rsid w:val="000729E9"/>
    <w:rsid w:val="0007594F"/>
    <w:rsid w:val="0007671A"/>
    <w:rsid w:val="00076F00"/>
    <w:rsid w:val="000779C8"/>
    <w:rsid w:val="000818FF"/>
    <w:rsid w:val="000821D3"/>
    <w:rsid w:val="000822B0"/>
    <w:rsid w:val="00082411"/>
    <w:rsid w:val="000845FD"/>
    <w:rsid w:val="00084824"/>
    <w:rsid w:val="00084DAD"/>
    <w:rsid w:val="00085C5C"/>
    <w:rsid w:val="000866DE"/>
    <w:rsid w:val="00086B9A"/>
    <w:rsid w:val="000872CA"/>
    <w:rsid w:val="00087AE0"/>
    <w:rsid w:val="00090945"/>
    <w:rsid w:val="00090CDB"/>
    <w:rsid w:val="000920E4"/>
    <w:rsid w:val="00093049"/>
    <w:rsid w:val="000936FF"/>
    <w:rsid w:val="00093992"/>
    <w:rsid w:val="00095760"/>
    <w:rsid w:val="000961A9"/>
    <w:rsid w:val="000969AD"/>
    <w:rsid w:val="000A0935"/>
    <w:rsid w:val="000A2A59"/>
    <w:rsid w:val="000A3339"/>
    <w:rsid w:val="000A3790"/>
    <w:rsid w:val="000A4FFE"/>
    <w:rsid w:val="000A53A8"/>
    <w:rsid w:val="000A5586"/>
    <w:rsid w:val="000A5F93"/>
    <w:rsid w:val="000A6E59"/>
    <w:rsid w:val="000A707F"/>
    <w:rsid w:val="000A7A35"/>
    <w:rsid w:val="000A7CD7"/>
    <w:rsid w:val="000A7D31"/>
    <w:rsid w:val="000B033C"/>
    <w:rsid w:val="000B2D3C"/>
    <w:rsid w:val="000B3F0F"/>
    <w:rsid w:val="000B41F9"/>
    <w:rsid w:val="000B4BBE"/>
    <w:rsid w:val="000B4E57"/>
    <w:rsid w:val="000B5B52"/>
    <w:rsid w:val="000B5CD0"/>
    <w:rsid w:val="000B6B10"/>
    <w:rsid w:val="000B6FF1"/>
    <w:rsid w:val="000B7693"/>
    <w:rsid w:val="000B79C7"/>
    <w:rsid w:val="000B7EAD"/>
    <w:rsid w:val="000C0674"/>
    <w:rsid w:val="000C1894"/>
    <w:rsid w:val="000C3E05"/>
    <w:rsid w:val="000C4270"/>
    <w:rsid w:val="000C4375"/>
    <w:rsid w:val="000C512E"/>
    <w:rsid w:val="000C71AE"/>
    <w:rsid w:val="000C7C83"/>
    <w:rsid w:val="000C7DBF"/>
    <w:rsid w:val="000D0053"/>
    <w:rsid w:val="000D015E"/>
    <w:rsid w:val="000D0742"/>
    <w:rsid w:val="000D0C37"/>
    <w:rsid w:val="000D1A39"/>
    <w:rsid w:val="000D1E2D"/>
    <w:rsid w:val="000D415C"/>
    <w:rsid w:val="000D5DD0"/>
    <w:rsid w:val="000E0166"/>
    <w:rsid w:val="000E0A21"/>
    <w:rsid w:val="000E0FF7"/>
    <w:rsid w:val="000E16DE"/>
    <w:rsid w:val="000E1BEF"/>
    <w:rsid w:val="000E2A1D"/>
    <w:rsid w:val="000E3F80"/>
    <w:rsid w:val="000E43CE"/>
    <w:rsid w:val="000E6F51"/>
    <w:rsid w:val="000E728E"/>
    <w:rsid w:val="000F0B5A"/>
    <w:rsid w:val="000F0DDC"/>
    <w:rsid w:val="000F1B8B"/>
    <w:rsid w:val="000F31A9"/>
    <w:rsid w:val="000F33E9"/>
    <w:rsid w:val="000F35B7"/>
    <w:rsid w:val="000F3C1B"/>
    <w:rsid w:val="000F4466"/>
    <w:rsid w:val="000F4697"/>
    <w:rsid w:val="000F5694"/>
    <w:rsid w:val="000F5998"/>
    <w:rsid w:val="000F5F05"/>
    <w:rsid w:val="000F7D6F"/>
    <w:rsid w:val="00100751"/>
    <w:rsid w:val="00101336"/>
    <w:rsid w:val="001019D6"/>
    <w:rsid w:val="0010238C"/>
    <w:rsid w:val="00102DC3"/>
    <w:rsid w:val="00102F70"/>
    <w:rsid w:val="001030CE"/>
    <w:rsid w:val="0010312B"/>
    <w:rsid w:val="0010415C"/>
    <w:rsid w:val="001046F2"/>
    <w:rsid w:val="00105365"/>
    <w:rsid w:val="0010560A"/>
    <w:rsid w:val="00107158"/>
    <w:rsid w:val="001106BA"/>
    <w:rsid w:val="00111158"/>
    <w:rsid w:val="00111BF7"/>
    <w:rsid w:val="00111E05"/>
    <w:rsid w:val="00113001"/>
    <w:rsid w:val="0011301C"/>
    <w:rsid w:val="0011345E"/>
    <w:rsid w:val="0011371E"/>
    <w:rsid w:val="001151A8"/>
    <w:rsid w:val="0011543E"/>
    <w:rsid w:val="00117CBE"/>
    <w:rsid w:val="001226D4"/>
    <w:rsid w:val="00122D34"/>
    <w:rsid w:val="00124029"/>
    <w:rsid w:val="00124512"/>
    <w:rsid w:val="00124988"/>
    <w:rsid w:val="001274F0"/>
    <w:rsid w:val="00127898"/>
    <w:rsid w:val="00130855"/>
    <w:rsid w:val="00131861"/>
    <w:rsid w:val="00131DFD"/>
    <w:rsid w:val="001320B3"/>
    <w:rsid w:val="00132D76"/>
    <w:rsid w:val="0013300D"/>
    <w:rsid w:val="00133202"/>
    <w:rsid w:val="0013434C"/>
    <w:rsid w:val="00134562"/>
    <w:rsid w:val="001374A6"/>
    <w:rsid w:val="00137BF6"/>
    <w:rsid w:val="00137F7A"/>
    <w:rsid w:val="00140DBC"/>
    <w:rsid w:val="00140E0B"/>
    <w:rsid w:val="001416C9"/>
    <w:rsid w:val="00142404"/>
    <w:rsid w:val="00142DBE"/>
    <w:rsid w:val="00143083"/>
    <w:rsid w:val="0014472F"/>
    <w:rsid w:val="0014517F"/>
    <w:rsid w:val="00145B52"/>
    <w:rsid w:val="00146434"/>
    <w:rsid w:val="00146EAD"/>
    <w:rsid w:val="001477E9"/>
    <w:rsid w:val="00150D08"/>
    <w:rsid w:val="00151116"/>
    <w:rsid w:val="001513D0"/>
    <w:rsid w:val="00151A20"/>
    <w:rsid w:val="00151A8F"/>
    <w:rsid w:val="001521B0"/>
    <w:rsid w:val="00154408"/>
    <w:rsid w:val="0015480D"/>
    <w:rsid w:val="001549AC"/>
    <w:rsid w:val="00154DCC"/>
    <w:rsid w:val="00155727"/>
    <w:rsid w:val="00156B37"/>
    <w:rsid w:val="00160E06"/>
    <w:rsid w:val="001616C1"/>
    <w:rsid w:val="001617AD"/>
    <w:rsid w:val="001619B8"/>
    <w:rsid w:val="00162EB4"/>
    <w:rsid w:val="00163C57"/>
    <w:rsid w:val="00163EC6"/>
    <w:rsid w:val="00163FDA"/>
    <w:rsid w:val="00164FBD"/>
    <w:rsid w:val="00167D3A"/>
    <w:rsid w:val="0017019D"/>
    <w:rsid w:val="0017069E"/>
    <w:rsid w:val="00170838"/>
    <w:rsid w:val="001708ED"/>
    <w:rsid w:val="00170CD0"/>
    <w:rsid w:val="00172AEC"/>
    <w:rsid w:val="0017432E"/>
    <w:rsid w:val="00175D6D"/>
    <w:rsid w:val="00180233"/>
    <w:rsid w:val="001803D8"/>
    <w:rsid w:val="0018212F"/>
    <w:rsid w:val="00182208"/>
    <w:rsid w:val="00182348"/>
    <w:rsid w:val="001828A7"/>
    <w:rsid w:val="00183FA8"/>
    <w:rsid w:val="00184B5F"/>
    <w:rsid w:val="001851B5"/>
    <w:rsid w:val="00185217"/>
    <w:rsid w:val="0018576A"/>
    <w:rsid w:val="00186129"/>
    <w:rsid w:val="00186538"/>
    <w:rsid w:val="001903C4"/>
    <w:rsid w:val="0019132B"/>
    <w:rsid w:val="00191A40"/>
    <w:rsid w:val="00192B54"/>
    <w:rsid w:val="00192CB5"/>
    <w:rsid w:val="00192FF8"/>
    <w:rsid w:val="00193B61"/>
    <w:rsid w:val="00196C12"/>
    <w:rsid w:val="00196D76"/>
    <w:rsid w:val="00197465"/>
    <w:rsid w:val="00197DD7"/>
    <w:rsid w:val="001A0004"/>
    <w:rsid w:val="001A0248"/>
    <w:rsid w:val="001A0796"/>
    <w:rsid w:val="001A0BB6"/>
    <w:rsid w:val="001A1A16"/>
    <w:rsid w:val="001A206D"/>
    <w:rsid w:val="001A2526"/>
    <w:rsid w:val="001A3112"/>
    <w:rsid w:val="001A31E9"/>
    <w:rsid w:val="001A3A8A"/>
    <w:rsid w:val="001A3BDF"/>
    <w:rsid w:val="001A3CA5"/>
    <w:rsid w:val="001A46B2"/>
    <w:rsid w:val="001A59E7"/>
    <w:rsid w:val="001A5E4D"/>
    <w:rsid w:val="001A6120"/>
    <w:rsid w:val="001A6E0D"/>
    <w:rsid w:val="001A702A"/>
    <w:rsid w:val="001B0834"/>
    <w:rsid w:val="001B172B"/>
    <w:rsid w:val="001B178E"/>
    <w:rsid w:val="001B3976"/>
    <w:rsid w:val="001B39DE"/>
    <w:rsid w:val="001B41EE"/>
    <w:rsid w:val="001B4AF6"/>
    <w:rsid w:val="001B6DA8"/>
    <w:rsid w:val="001B6E42"/>
    <w:rsid w:val="001C0526"/>
    <w:rsid w:val="001C096B"/>
    <w:rsid w:val="001C1D20"/>
    <w:rsid w:val="001C1F2A"/>
    <w:rsid w:val="001C2721"/>
    <w:rsid w:val="001C4967"/>
    <w:rsid w:val="001C6871"/>
    <w:rsid w:val="001C68E9"/>
    <w:rsid w:val="001C7FBE"/>
    <w:rsid w:val="001D0270"/>
    <w:rsid w:val="001D0491"/>
    <w:rsid w:val="001D125C"/>
    <w:rsid w:val="001D2027"/>
    <w:rsid w:val="001D2EC5"/>
    <w:rsid w:val="001D549A"/>
    <w:rsid w:val="001D58F9"/>
    <w:rsid w:val="001D6DB8"/>
    <w:rsid w:val="001D7103"/>
    <w:rsid w:val="001D72A8"/>
    <w:rsid w:val="001E01E1"/>
    <w:rsid w:val="001E04ED"/>
    <w:rsid w:val="001E11BF"/>
    <w:rsid w:val="001E1F3D"/>
    <w:rsid w:val="001E4FC2"/>
    <w:rsid w:val="001E516D"/>
    <w:rsid w:val="001E5B89"/>
    <w:rsid w:val="001E5C76"/>
    <w:rsid w:val="001E6CED"/>
    <w:rsid w:val="001E70C1"/>
    <w:rsid w:val="001E786C"/>
    <w:rsid w:val="001E7DF4"/>
    <w:rsid w:val="001F00F7"/>
    <w:rsid w:val="001F118E"/>
    <w:rsid w:val="001F1988"/>
    <w:rsid w:val="001F27C5"/>
    <w:rsid w:val="001F408C"/>
    <w:rsid w:val="001F4359"/>
    <w:rsid w:val="001F4721"/>
    <w:rsid w:val="001F4E91"/>
    <w:rsid w:val="001F5E82"/>
    <w:rsid w:val="001F6A19"/>
    <w:rsid w:val="001F7D44"/>
    <w:rsid w:val="00200A9F"/>
    <w:rsid w:val="00200D74"/>
    <w:rsid w:val="002017F6"/>
    <w:rsid w:val="002047D9"/>
    <w:rsid w:val="00204A4A"/>
    <w:rsid w:val="0020593F"/>
    <w:rsid w:val="00205CA4"/>
    <w:rsid w:val="00206333"/>
    <w:rsid w:val="00206867"/>
    <w:rsid w:val="00207A8C"/>
    <w:rsid w:val="00210590"/>
    <w:rsid w:val="0021083A"/>
    <w:rsid w:val="002114F3"/>
    <w:rsid w:val="00211649"/>
    <w:rsid w:val="00212495"/>
    <w:rsid w:val="0021359E"/>
    <w:rsid w:val="00214D9A"/>
    <w:rsid w:val="0021658A"/>
    <w:rsid w:val="00216DD3"/>
    <w:rsid w:val="00217268"/>
    <w:rsid w:val="002176F5"/>
    <w:rsid w:val="002177F7"/>
    <w:rsid w:val="002201AD"/>
    <w:rsid w:val="0022203B"/>
    <w:rsid w:val="00224A0A"/>
    <w:rsid w:val="00225BB8"/>
    <w:rsid w:val="0023111E"/>
    <w:rsid w:val="00231FEB"/>
    <w:rsid w:val="00232324"/>
    <w:rsid w:val="002336B5"/>
    <w:rsid w:val="0023374F"/>
    <w:rsid w:val="00234790"/>
    <w:rsid w:val="00235D8B"/>
    <w:rsid w:val="00235DF6"/>
    <w:rsid w:val="00236121"/>
    <w:rsid w:val="002363DA"/>
    <w:rsid w:val="002367AC"/>
    <w:rsid w:val="00236B05"/>
    <w:rsid w:val="00237E03"/>
    <w:rsid w:val="00240A5D"/>
    <w:rsid w:val="00240FFC"/>
    <w:rsid w:val="002428D8"/>
    <w:rsid w:val="002429F6"/>
    <w:rsid w:val="0024385C"/>
    <w:rsid w:val="0024478F"/>
    <w:rsid w:val="00244D15"/>
    <w:rsid w:val="00244F86"/>
    <w:rsid w:val="00245761"/>
    <w:rsid w:val="002469F6"/>
    <w:rsid w:val="00247393"/>
    <w:rsid w:val="00250D3E"/>
    <w:rsid w:val="0025161C"/>
    <w:rsid w:val="002528CD"/>
    <w:rsid w:val="0025342A"/>
    <w:rsid w:val="00253D06"/>
    <w:rsid w:val="0025515B"/>
    <w:rsid w:val="00257B19"/>
    <w:rsid w:val="002602B1"/>
    <w:rsid w:val="00260AFF"/>
    <w:rsid w:val="00260BFA"/>
    <w:rsid w:val="00262728"/>
    <w:rsid w:val="00263F95"/>
    <w:rsid w:val="00264334"/>
    <w:rsid w:val="0026571A"/>
    <w:rsid w:val="002657BE"/>
    <w:rsid w:val="00266491"/>
    <w:rsid w:val="002669F2"/>
    <w:rsid w:val="00267926"/>
    <w:rsid w:val="002704BB"/>
    <w:rsid w:val="002710CB"/>
    <w:rsid w:val="00271119"/>
    <w:rsid w:val="00271806"/>
    <w:rsid w:val="00271BA4"/>
    <w:rsid w:val="00273735"/>
    <w:rsid w:val="00273B21"/>
    <w:rsid w:val="00274875"/>
    <w:rsid w:val="002760B2"/>
    <w:rsid w:val="0028053B"/>
    <w:rsid w:val="00280E60"/>
    <w:rsid w:val="00280FA2"/>
    <w:rsid w:val="00282647"/>
    <w:rsid w:val="00283170"/>
    <w:rsid w:val="00283D7B"/>
    <w:rsid w:val="00284FE2"/>
    <w:rsid w:val="00285352"/>
    <w:rsid w:val="002854A5"/>
    <w:rsid w:val="00286419"/>
    <w:rsid w:val="0028691B"/>
    <w:rsid w:val="00286C08"/>
    <w:rsid w:val="00286E94"/>
    <w:rsid w:val="002876DC"/>
    <w:rsid w:val="00290D22"/>
    <w:rsid w:val="0029170F"/>
    <w:rsid w:val="00292C86"/>
    <w:rsid w:val="00292E0D"/>
    <w:rsid w:val="002951D4"/>
    <w:rsid w:val="002958B8"/>
    <w:rsid w:val="00295C00"/>
    <w:rsid w:val="002977EF"/>
    <w:rsid w:val="00297E20"/>
    <w:rsid w:val="002A16B5"/>
    <w:rsid w:val="002A247C"/>
    <w:rsid w:val="002A26BC"/>
    <w:rsid w:val="002A346F"/>
    <w:rsid w:val="002A36E2"/>
    <w:rsid w:val="002A4071"/>
    <w:rsid w:val="002A51E6"/>
    <w:rsid w:val="002A594F"/>
    <w:rsid w:val="002A6243"/>
    <w:rsid w:val="002B06F8"/>
    <w:rsid w:val="002B072C"/>
    <w:rsid w:val="002B0ACA"/>
    <w:rsid w:val="002B0E02"/>
    <w:rsid w:val="002B19D6"/>
    <w:rsid w:val="002B1B5E"/>
    <w:rsid w:val="002B2CDC"/>
    <w:rsid w:val="002B2D44"/>
    <w:rsid w:val="002B2FA5"/>
    <w:rsid w:val="002B33DB"/>
    <w:rsid w:val="002B3BD4"/>
    <w:rsid w:val="002B42C3"/>
    <w:rsid w:val="002B4326"/>
    <w:rsid w:val="002B4E48"/>
    <w:rsid w:val="002B62F8"/>
    <w:rsid w:val="002B6E73"/>
    <w:rsid w:val="002B7F2E"/>
    <w:rsid w:val="002C05FA"/>
    <w:rsid w:val="002C0EC6"/>
    <w:rsid w:val="002C154B"/>
    <w:rsid w:val="002C1B26"/>
    <w:rsid w:val="002C3198"/>
    <w:rsid w:val="002C3351"/>
    <w:rsid w:val="002C43F9"/>
    <w:rsid w:val="002C4767"/>
    <w:rsid w:val="002C4A26"/>
    <w:rsid w:val="002C6B5C"/>
    <w:rsid w:val="002D2D11"/>
    <w:rsid w:val="002D3D25"/>
    <w:rsid w:val="002D4C23"/>
    <w:rsid w:val="002D564F"/>
    <w:rsid w:val="002D6A4E"/>
    <w:rsid w:val="002D76B7"/>
    <w:rsid w:val="002D79E3"/>
    <w:rsid w:val="002D7BF3"/>
    <w:rsid w:val="002E054D"/>
    <w:rsid w:val="002E1C36"/>
    <w:rsid w:val="002E2215"/>
    <w:rsid w:val="002E3D12"/>
    <w:rsid w:val="002E49EB"/>
    <w:rsid w:val="002E4FD1"/>
    <w:rsid w:val="002E51EC"/>
    <w:rsid w:val="002E54C1"/>
    <w:rsid w:val="002E68D6"/>
    <w:rsid w:val="002E6A70"/>
    <w:rsid w:val="002E7562"/>
    <w:rsid w:val="002E7B42"/>
    <w:rsid w:val="002E7EF5"/>
    <w:rsid w:val="002F1354"/>
    <w:rsid w:val="002F1A57"/>
    <w:rsid w:val="002F24A9"/>
    <w:rsid w:val="002F25EE"/>
    <w:rsid w:val="002F457A"/>
    <w:rsid w:val="002F4A37"/>
    <w:rsid w:val="002F75A7"/>
    <w:rsid w:val="002F7F0E"/>
    <w:rsid w:val="00300B19"/>
    <w:rsid w:val="00301877"/>
    <w:rsid w:val="00302C80"/>
    <w:rsid w:val="0030332B"/>
    <w:rsid w:val="00303E17"/>
    <w:rsid w:val="00304449"/>
    <w:rsid w:val="003048C5"/>
    <w:rsid w:val="00304BE1"/>
    <w:rsid w:val="0030541B"/>
    <w:rsid w:val="00306617"/>
    <w:rsid w:val="00306C31"/>
    <w:rsid w:val="0030718B"/>
    <w:rsid w:val="003112DC"/>
    <w:rsid w:val="003116F2"/>
    <w:rsid w:val="00312392"/>
    <w:rsid w:val="00312A08"/>
    <w:rsid w:val="00315409"/>
    <w:rsid w:val="00316C27"/>
    <w:rsid w:val="0032093F"/>
    <w:rsid w:val="00320B7E"/>
    <w:rsid w:val="00322C19"/>
    <w:rsid w:val="00322D77"/>
    <w:rsid w:val="00324252"/>
    <w:rsid w:val="00325739"/>
    <w:rsid w:val="00325991"/>
    <w:rsid w:val="00326396"/>
    <w:rsid w:val="00326E14"/>
    <w:rsid w:val="00327970"/>
    <w:rsid w:val="00327C84"/>
    <w:rsid w:val="00327D85"/>
    <w:rsid w:val="00330ABD"/>
    <w:rsid w:val="00330C2C"/>
    <w:rsid w:val="003318D3"/>
    <w:rsid w:val="003320C5"/>
    <w:rsid w:val="003337DD"/>
    <w:rsid w:val="00333832"/>
    <w:rsid w:val="00334DE6"/>
    <w:rsid w:val="00335556"/>
    <w:rsid w:val="0033682D"/>
    <w:rsid w:val="003369E8"/>
    <w:rsid w:val="00337C1F"/>
    <w:rsid w:val="003404FC"/>
    <w:rsid w:val="00342B18"/>
    <w:rsid w:val="00342ECD"/>
    <w:rsid w:val="0034340D"/>
    <w:rsid w:val="0034385A"/>
    <w:rsid w:val="00346AFA"/>
    <w:rsid w:val="00347082"/>
    <w:rsid w:val="00347395"/>
    <w:rsid w:val="003476CB"/>
    <w:rsid w:val="003478B8"/>
    <w:rsid w:val="00347E1A"/>
    <w:rsid w:val="0035072D"/>
    <w:rsid w:val="00350F14"/>
    <w:rsid w:val="00351E3A"/>
    <w:rsid w:val="00351ECF"/>
    <w:rsid w:val="00352A06"/>
    <w:rsid w:val="00352C4D"/>
    <w:rsid w:val="00352CF1"/>
    <w:rsid w:val="003538DA"/>
    <w:rsid w:val="00354141"/>
    <w:rsid w:val="00357A0B"/>
    <w:rsid w:val="00357C13"/>
    <w:rsid w:val="00360B70"/>
    <w:rsid w:val="003616E3"/>
    <w:rsid w:val="003621A5"/>
    <w:rsid w:val="00362246"/>
    <w:rsid w:val="00362482"/>
    <w:rsid w:val="00362D62"/>
    <w:rsid w:val="00363924"/>
    <w:rsid w:val="00364002"/>
    <w:rsid w:val="00364F90"/>
    <w:rsid w:val="003655C7"/>
    <w:rsid w:val="0036599A"/>
    <w:rsid w:val="00367CAB"/>
    <w:rsid w:val="00370954"/>
    <w:rsid w:val="00370968"/>
    <w:rsid w:val="00370AD4"/>
    <w:rsid w:val="00374A17"/>
    <w:rsid w:val="00374F46"/>
    <w:rsid w:val="0037501A"/>
    <w:rsid w:val="00377782"/>
    <w:rsid w:val="00380C27"/>
    <w:rsid w:val="00383240"/>
    <w:rsid w:val="00383CF7"/>
    <w:rsid w:val="00383DC2"/>
    <w:rsid w:val="00384DD1"/>
    <w:rsid w:val="00385020"/>
    <w:rsid w:val="003855CD"/>
    <w:rsid w:val="00385B0D"/>
    <w:rsid w:val="00386844"/>
    <w:rsid w:val="0038695A"/>
    <w:rsid w:val="00387037"/>
    <w:rsid w:val="003875DA"/>
    <w:rsid w:val="00390151"/>
    <w:rsid w:val="00393016"/>
    <w:rsid w:val="0039319C"/>
    <w:rsid w:val="0039382F"/>
    <w:rsid w:val="00393D61"/>
    <w:rsid w:val="00393DAA"/>
    <w:rsid w:val="00394237"/>
    <w:rsid w:val="00394A01"/>
    <w:rsid w:val="00394D49"/>
    <w:rsid w:val="00394DA5"/>
    <w:rsid w:val="00394E35"/>
    <w:rsid w:val="00395612"/>
    <w:rsid w:val="0039573C"/>
    <w:rsid w:val="003976AA"/>
    <w:rsid w:val="00397A3F"/>
    <w:rsid w:val="003A1427"/>
    <w:rsid w:val="003A27CB"/>
    <w:rsid w:val="003A2CA8"/>
    <w:rsid w:val="003A2D3C"/>
    <w:rsid w:val="003A34BC"/>
    <w:rsid w:val="003A44CF"/>
    <w:rsid w:val="003A5971"/>
    <w:rsid w:val="003A5D53"/>
    <w:rsid w:val="003A6E6C"/>
    <w:rsid w:val="003A78E2"/>
    <w:rsid w:val="003A7AE3"/>
    <w:rsid w:val="003B1390"/>
    <w:rsid w:val="003B1E06"/>
    <w:rsid w:val="003B27FE"/>
    <w:rsid w:val="003B2AFF"/>
    <w:rsid w:val="003B2C48"/>
    <w:rsid w:val="003B4FF3"/>
    <w:rsid w:val="003B6570"/>
    <w:rsid w:val="003B6619"/>
    <w:rsid w:val="003C0C0F"/>
    <w:rsid w:val="003C1162"/>
    <w:rsid w:val="003C14A9"/>
    <w:rsid w:val="003C1AF3"/>
    <w:rsid w:val="003C4E7A"/>
    <w:rsid w:val="003C5FE1"/>
    <w:rsid w:val="003C643E"/>
    <w:rsid w:val="003D0948"/>
    <w:rsid w:val="003D1CB7"/>
    <w:rsid w:val="003D2A88"/>
    <w:rsid w:val="003D2D3F"/>
    <w:rsid w:val="003D3800"/>
    <w:rsid w:val="003D40A8"/>
    <w:rsid w:val="003D42D6"/>
    <w:rsid w:val="003D488E"/>
    <w:rsid w:val="003D5844"/>
    <w:rsid w:val="003D5BA3"/>
    <w:rsid w:val="003D5C7D"/>
    <w:rsid w:val="003D6BF6"/>
    <w:rsid w:val="003D6F2E"/>
    <w:rsid w:val="003D733E"/>
    <w:rsid w:val="003D79F6"/>
    <w:rsid w:val="003D7A7E"/>
    <w:rsid w:val="003D7F57"/>
    <w:rsid w:val="003E14DF"/>
    <w:rsid w:val="003E1E0B"/>
    <w:rsid w:val="003E243C"/>
    <w:rsid w:val="003E32EE"/>
    <w:rsid w:val="003E34DD"/>
    <w:rsid w:val="003E41C8"/>
    <w:rsid w:val="003E45D1"/>
    <w:rsid w:val="003E546C"/>
    <w:rsid w:val="003E55F0"/>
    <w:rsid w:val="003E5769"/>
    <w:rsid w:val="003E60AD"/>
    <w:rsid w:val="003E6903"/>
    <w:rsid w:val="003F1172"/>
    <w:rsid w:val="003F1397"/>
    <w:rsid w:val="003F16EC"/>
    <w:rsid w:val="003F19EA"/>
    <w:rsid w:val="003F1A0B"/>
    <w:rsid w:val="003F3B45"/>
    <w:rsid w:val="003F3DFD"/>
    <w:rsid w:val="003F409D"/>
    <w:rsid w:val="003F4A7B"/>
    <w:rsid w:val="003F4BEA"/>
    <w:rsid w:val="003F6C24"/>
    <w:rsid w:val="003F6DFE"/>
    <w:rsid w:val="003F6E68"/>
    <w:rsid w:val="003F7B87"/>
    <w:rsid w:val="0040039A"/>
    <w:rsid w:val="00401426"/>
    <w:rsid w:val="00401CBE"/>
    <w:rsid w:val="004021F6"/>
    <w:rsid w:val="004025AC"/>
    <w:rsid w:val="00403BD3"/>
    <w:rsid w:val="004040C1"/>
    <w:rsid w:val="0040440A"/>
    <w:rsid w:val="004044BD"/>
    <w:rsid w:val="00404FD9"/>
    <w:rsid w:val="00405C72"/>
    <w:rsid w:val="004075B3"/>
    <w:rsid w:val="004108C0"/>
    <w:rsid w:val="00410939"/>
    <w:rsid w:val="00410D19"/>
    <w:rsid w:val="004126A0"/>
    <w:rsid w:val="00412D2E"/>
    <w:rsid w:val="00413CEB"/>
    <w:rsid w:val="0041460F"/>
    <w:rsid w:val="004151CE"/>
    <w:rsid w:val="00415681"/>
    <w:rsid w:val="004177BB"/>
    <w:rsid w:val="00420EED"/>
    <w:rsid w:val="004212F6"/>
    <w:rsid w:val="004219B6"/>
    <w:rsid w:val="00422AF0"/>
    <w:rsid w:val="00422B76"/>
    <w:rsid w:val="00423E98"/>
    <w:rsid w:val="0042404A"/>
    <w:rsid w:val="004246EE"/>
    <w:rsid w:val="00424E55"/>
    <w:rsid w:val="00426F65"/>
    <w:rsid w:val="00427352"/>
    <w:rsid w:val="0043028E"/>
    <w:rsid w:val="004309EB"/>
    <w:rsid w:val="00431D3C"/>
    <w:rsid w:val="00432972"/>
    <w:rsid w:val="0043338B"/>
    <w:rsid w:val="0043552C"/>
    <w:rsid w:val="004362E6"/>
    <w:rsid w:val="004366B2"/>
    <w:rsid w:val="004410FD"/>
    <w:rsid w:val="0044178D"/>
    <w:rsid w:val="00441E28"/>
    <w:rsid w:val="0044344C"/>
    <w:rsid w:val="004435F6"/>
    <w:rsid w:val="00443837"/>
    <w:rsid w:val="00443FB6"/>
    <w:rsid w:val="00444252"/>
    <w:rsid w:val="00444C7A"/>
    <w:rsid w:val="00444CD3"/>
    <w:rsid w:val="00444DC2"/>
    <w:rsid w:val="00445151"/>
    <w:rsid w:val="004454CD"/>
    <w:rsid w:val="004454F6"/>
    <w:rsid w:val="00446937"/>
    <w:rsid w:val="00446F64"/>
    <w:rsid w:val="00447A71"/>
    <w:rsid w:val="00447B73"/>
    <w:rsid w:val="00450171"/>
    <w:rsid w:val="00450753"/>
    <w:rsid w:val="00450E53"/>
    <w:rsid w:val="0045101E"/>
    <w:rsid w:val="004513CF"/>
    <w:rsid w:val="00451F9E"/>
    <w:rsid w:val="00452AF1"/>
    <w:rsid w:val="00452BE4"/>
    <w:rsid w:val="00453FB9"/>
    <w:rsid w:val="0045437A"/>
    <w:rsid w:val="004543A8"/>
    <w:rsid w:val="00455261"/>
    <w:rsid w:val="0045546F"/>
    <w:rsid w:val="00455FBA"/>
    <w:rsid w:val="00456AA2"/>
    <w:rsid w:val="00456C98"/>
    <w:rsid w:val="00457172"/>
    <w:rsid w:val="00457609"/>
    <w:rsid w:val="00460176"/>
    <w:rsid w:val="00460E32"/>
    <w:rsid w:val="0046262C"/>
    <w:rsid w:val="00462713"/>
    <w:rsid w:val="004630BF"/>
    <w:rsid w:val="004643DC"/>
    <w:rsid w:val="00464593"/>
    <w:rsid w:val="00464BBD"/>
    <w:rsid w:val="0047030A"/>
    <w:rsid w:val="0047126B"/>
    <w:rsid w:val="00472979"/>
    <w:rsid w:val="00472E2C"/>
    <w:rsid w:val="00473A03"/>
    <w:rsid w:val="00475201"/>
    <w:rsid w:val="004755BF"/>
    <w:rsid w:val="004765EB"/>
    <w:rsid w:val="00476875"/>
    <w:rsid w:val="00476AB9"/>
    <w:rsid w:val="00477460"/>
    <w:rsid w:val="00477C69"/>
    <w:rsid w:val="00480E46"/>
    <w:rsid w:val="004817AF"/>
    <w:rsid w:val="00482673"/>
    <w:rsid w:val="004834D4"/>
    <w:rsid w:val="00483B29"/>
    <w:rsid w:val="0048411C"/>
    <w:rsid w:val="0048424F"/>
    <w:rsid w:val="00485E36"/>
    <w:rsid w:val="00485FC4"/>
    <w:rsid w:val="004863EB"/>
    <w:rsid w:val="004905C5"/>
    <w:rsid w:val="00490A25"/>
    <w:rsid w:val="00490A49"/>
    <w:rsid w:val="00490ADB"/>
    <w:rsid w:val="00490E7B"/>
    <w:rsid w:val="00491E0F"/>
    <w:rsid w:val="00491F0C"/>
    <w:rsid w:val="004924FB"/>
    <w:rsid w:val="00492768"/>
    <w:rsid w:val="00493A08"/>
    <w:rsid w:val="00494F5E"/>
    <w:rsid w:val="0049517A"/>
    <w:rsid w:val="0049518C"/>
    <w:rsid w:val="0049564C"/>
    <w:rsid w:val="00495A55"/>
    <w:rsid w:val="00495ABA"/>
    <w:rsid w:val="00496471"/>
    <w:rsid w:val="0049681E"/>
    <w:rsid w:val="00496888"/>
    <w:rsid w:val="004976D8"/>
    <w:rsid w:val="00497B0D"/>
    <w:rsid w:val="004A2874"/>
    <w:rsid w:val="004A293E"/>
    <w:rsid w:val="004A2A6D"/>
    <w:rsid w:val="004A2AF0"/>
    <w:rsid w:val="004A2E6F"/>
    <w:rsid w:val="004A3A25"/>
    <w:rsid w:val="004A47B7"/>
    <w:rsid w:val="004A7455"/>
    <w:rsid w:val="004A7BD2"/>
    <w:rsid w:val="004B0697"/>
    <w:rsid w:val="004B087D"/>
    <w:rsid w:val="004B0E28"/>
    <w:rsid w:val="004B26C2"/>
    <w:rsid w:val="004B2FEF"/>
    <w:rsid w:val="004B6293"/>
    <w:rsid w:val="004B6B64"/>
    <w:rsid w:val="004B6FD4"/>
    <w:rsid w:val="004B7485"/>
    <w:rsid w:val="004B7616"/>
    <w:rsid w:val="004B7C7C"/>
    <w:rsid w:val="004B7F46"/>
    <w:rsid w:val="004C154C"/>
    <w:rsid w:val="004C1F61"/>
    <w:rsid w:val="004C21C7"/>
    <w:rsid w:val="004C24F3"/>
    <w:rsid w:val="004C28B6"/>
    <w:rsid w:val="004C2F01"/>
    <w:rsid w:val="004C3BF3"/>
    <w:rsid w:val="004C4006"/>
    <w:rsid w:val="004C4E8D"/>
    <w:rsid w:val="004C5785"/>
    <w:rsid w:val="004C62D9"/>
    <w:rsid w:val="004C6C5A"/>
    <w:rsid w:val="004C708A"/>
    <w:rsid w:val="004D0288"/>
    <w:rsid w:val="004D0B20"/>
    <w:rsid w:val="004D19D9"/>
    <w:rsid w:val="004D20F8"/>
    <w:rsid w:val="004D2D9C"/>
    <w:rsid w:val="004D30BD"/>
    <w:rsid w:val="004D3194"/>
    <w:rsid w:val="004D37FD"/>
    <w:rsid w:val="004D5640"/>
    <w:rsid w:val="004D56E3"/>
    <w:rsid w:val="004D594B"/>
    <w:rsid w:val="004D738F"/>
    <w:rsid w:val="004D7DDC"/>
    <w:rsid w:val="004E15D8"/>
    <w:rsid w:val="004E2927"/>
    <w:rsid w:val="004E2AFF"/>
    <w:rsid w:val="004E4493"/>
    <w:rsid w:val="004E537A"/>
    <w:rsid w:val="004E5A4A"/>
    <w:rsid w:val="004E5B05"/>
    <w:rsid w:val="004E6895"/>
    <w:rsid w:val="004F23C8"/>
    <w:rsid w:val="004F3A51"/>
    <w:rsid w:val="004F3DF5"/>
    <w:rsid w:val="004F559E"/>
    <w:rsid w:val="004F5A53"/>
    <w:rsid w:val="004F6F09"/>
    <w:rsid w:val="0050064A"/>
    <w:rsid w:val="00500DAD"/>
    <w:rsid w:val="005024A5"/>
    <w:rsid w:val="005028FD"/>
    <w:rsid w:val="00502A8B"/>
    <w:rsid w:val="00502C07"/>
    <w:rsid w:val="00504723"/>
    <w:rsid w:val="005051F6"/>
    <w:rsid w:val="005057A5"/>
    <w:rsid w:val="00505B04"/>
    <w:rsid w:val="00505D25"/>
    <w:rsid w:val="00505E6D"/>
    <w:rsid w:val="00506438"/>
    <w:rsid w:val="0050643F"/>
    <w:rsid w:val="0050661E"/>
    <w:rsid w:val="00506C78"/>
    <w:rsid w:val="00510F3E"/>
    <w:rsid w:val="00512B33"/>
    <w:rsid w:val="00513F8D"/>
    <w:rsid w:val="00515750"/>
    <w:rsid w:val="005164A9"/>
    <w:rsid w:val="00517516"/>
    <w:rsid w:val="00517A73"/>
    <w:rsid w:val="005202E2"/>
    <w:rsid w:val="005205EF"/>
    <w:rsid w:val="005216E1"/>
    <w:rsid w:val="005223EC"/>
    <w:rsid w:val="00523763"/>
    <w:rsid w:val="00524455"/>
    <w:rsid w:val="00524F5F"/>
    <w:rsid w:val="005262A4"/>
    <w:rsid w:val="00527BDF"/>
    <w:rsid w:val="00530347"/>
    <w:rsid w:val="005306A3"/>
    <w:rsid w:val="00530829"/>
    <w:rsid w:val="00532353"/>
    <w:rsid w:val="00532E8F"/>
    <w:rsid w:val="0053344C"/>
    <w:rsid w:val="00534ED2"/>
    <w:rsid w:val="005350D1"/>
    <w:rsid w:val="00535AC8"/>
    <w:rsid w:val="00535DD9"/>
    <w:rsid w:val="00535FB8"/>
    <w:rsid w:val="00540AEA"/>
    <w:rsid w:val="00540B99"/>
    <w:rsid w:val="00541B40"/>
    <w:rsid w:val="00541D4D"/>
    <w:rsid w:val="00541E2F"/>
    <w:rsid w:val="005431FB"/>
    <w:rsid w:val="00543810"/>
    <w:rsid w:val="00544BC7"/>
    <w:rsid w:val="005469F4"/>
    <w:rsid w:val="00546F0F"/>
    <w:rsid w:val="0054796B"/>
    <w:rsid w:val="00550095"/>
    <w:rsid w:val="005504A1"/>
    <w:rsid w:val="005504E8"/>
    <w:rsid w:val="00552145"/>
    <w:rsid w:val="005527BF"/>
    <w:rsid w:val="00554AD6"/>
    <w:rsid w:val="00555B18"/>
    <w:rsid w:val="00557B45"/>
    <w:rsid w:val="00560109"/>
    <w:rsid w:val="00560151"/>
    <w:rsid w:val="005603DF"/>
    <w:rsid w:val="005608CE"/>
    <w:rsid w:val="005625A0"/>
    <w:rsid w:val="005634A2"/>
    <w:rsid w:val="00564AA4"/>
    <w:rsid w:val="005654EC"/>
    <w:rsid w:val="0056642F"/>
    <w:rsid w:val="00566D08"/>
    <w:rsid w:val="00566E85"/>
    <w:rsid w:val="00567A70"/>
    <w:rsid w:val="00571253"/>
    <w:rsid w:val="005715AB"/>
    <w:rsid w:val="00571672"/>
    <w:rsid w:val="00571748"/>
    <w:rsid w:val="00571E95"/>
    <w:rsid w:val="00572DEB"/>
    <w:rsid w:val="00575325"/>
    <w:rsid w:val="005754B3"/>
    <w:rsid w:val="00575796"/>
    <w:rsid w:val="00575F2E"/>
    <w:rsid w:val="00576A57"/>
    <w:rsid w:val="0057744C"/>
    <w:rsid w:val="0058169F"/>
    <w:rsid w:val="00581D30"/>
    <w:rsid w:val="00582376"/>
    <w:rsid w:val="00582CD7"/>
    <w:rsid w:val="0058301F"/>
    <w:rsid w:val="00583B31"/>
    <w:rsid w:val="00583D41"/>
    <w:rsid w:val="005845EF"/>
    <w:rsid w:val="00586CA9"/>
    <w:rsid w:val="00586D0A"/>
    <w:rsid w:val="0058702F"/>
    <w:rsid w:val="00590023"/>
    <w:rsid w:val="005906BD"/>
    <w:rsid w:val="005907FE"/>
    <w:rsid w:val="00591B31"/>
    <w:rsid w:val="00591F24"/>
    <w:rsid w:val="0059223A"/>
    <w:rsid w:val="00592317"/>
    <w:rsid w:val="0059286F"/>
    <w:rsid w:val="00592DB5"/>
    <w:rsid w:val="0059358C"/>
    <w:rsid w:val="00594036"/>
    <w:rsid w:val="00594B90"/>
    <w:rsid w:val="00595347"/>
    <w:rsid w:val="005965B4"/>
    <w:rsid w:val="0059768E"/>
    <w:rsid w:val="00597C60"/>
    <w:rsid w:val="005A2BBC"/>
    <w:rsid w:val="005A3E32"/>
    <w:rsid w:val="005A57F1"/>
    <w:rsid w:val="005A6BBC"/>
    <w:rsid w:val="005B0493"/>
    <w:rsid w:val="005B09B7"/>
    <w:rsid w:val="005B0F8D"/>
    <w:rsid w:val="005B1244"/>
    <w:rsid w:val="005B1363"/>
    <w:rsid w:val="005B20C8"/>
    <w:rsid w:val="005B2ED8"/>
    <w:rsid w:val="005B344B"/>
    <w:rsid w:val="005B40FC"/>
    <w:rsid w:val="005B443F"/>
    <w:rsid w:val="005B4506"/>
    <w:rsid w:val="005B552B"/>
    <w:rsid w:val="005B55FF"/>
    <w:rsid w:val="005B68C5"/>
    <w:rsid w:val="005B6BC0"/>
    <w:rsid w:val="005B7E09"/>
    <w:rsid w:val="005C00A2"/>
    <w:rsid w:val="005C0532"/>
    <w:rsid w:val="005C1970"/>
    <w:rsid w:val="005C2383"/>
    <w:rsid w:val="005C3E12"/>
    <w:rsid w:val="005C5772"/>
    <w:rsid w:val="005C5A55"/>
    <w:rsid w:val="005C6BEC"/>
    <w:rsid w:val="005C716F"/>
    <w:rsid w:val="005C7844"/>
    <w:rsid w:val="005C7CB6"/>
    <w:rsid w:val="005D04DF"/>
    <w:rsid w:val="005D255B"/>
    <w:rsid w:val="005D2962"/>
    <w:rsid w:val="005D2BE6"/>
    <w:rsid w:val="005D33E5"/>
    <w:rsid w:val="005D3599"/>
    <w:rsid w:val="005D524E"/>
    <w:rsid w:val="005D5567"/>
    <w:rsid w:val="005D56E1"/>
    <w:rsid w:val="005D7337"/>
    <w:rsid w:val="005D7991"/>
    <w:rsid w:val="005E0B5F"/>
    <w:rsid w:val="005E3040"/>
    <w:rsid w:val="005E3B01"/>
    <w:rsid w:val="005E591A"/>
    <w:rsid w:val="005E6D7E"/>
    <w:rsid w:val="005E79F8"/>
    <w:rsid w:val="005E7E36"/>
    <w:rsid w:val="005F0FEB"/>
    <w:rsid w:val="005F2CEB"/>
    <w:rsid w:val="005F2D52"/>
    <w:rsid w:val="005F3909"/>
    <w:rsid w:val="005F45A6"/>
    <w:rsid w:val="005F5036"/>
    <w:rsid w:val="005F558A"/>
    <w:rsid w:val="005F5C62"/>
    <w:rsid w:val="005F6622"/>
    <w:rsid w:val="005F7284"/>
    <w:rsid w:val="005F7BAB"/>
    <w:rsid w:val="00600928"/>
    <w:rsid w:val="00600F7E"/>
    <w:rsid w:val="0060191D"/>
    <w:rsid w:val="00602CCC"/>
    <w:rsid w:val="00602D38"/>
    <w:rsid w:val="0060460A"/>
    <w:rsid w:val="00604C19"/>
    <w:rsid w:val="0060567F"/>
    <w:rsid w:val="0060578E"/>
    <w:rsid w:val="00606174"/>
    <w:rsid w:val="006064B9"/>
    <w:rsid w:val="006069D0"/>
    <w:rsid w:val="006072A9"/>
    <w:rsid w:val="00607793"/>
    <w:rsid w:val="00607CB2"/>
    <w:rsid w:val="00607FED"/>
    <w:rsid w:val="0061047C"/>
    <w:rsid w:val="00610D4E"/>
    <w:rsid w:val="00611C6E"/>
    <w:rsid w:val="00612FDF"/>
    <w:rsid w:val="00615AF5"/>
    <w:rsid w:val="00615BF5"/>
    <w:rsid w:val="0061677F"/>
    <w:rsid w:val="00617F2C"/>
    <w:rsid w:val="0062058E"/>
    <w:rsid w:val="0062089B"/>
    <w:rsid w:val="00620D00"/>
    <w:rsid w:val="00621492"/>
    <w:rsid w:val="006219DA"/>
    <w:rsid w:val="00621AF6"/>
    <w:rsid w:val="00621EE4"/>
    <w:rsid w:val="00622BF0"/>
    <w:rsid w:val="00624146"/>
    <w:rsid w:val="006241A9"/>
    <w:rsid w:val="006241B1"/>
    <w:rsid w:val="00624A06"/>
    <w:rsid w:val="006250C9"/>
    <w:rsid w:val="00626AFA"/>
    <w:rsid w:val="0063110E"/>
    <w:rsid w:val="00632117"/>
    <w:rsid w:val="0063255B"/>
    <w:rsid w:val="00632779"/>
    <w:rsid w:val="006331AE"/>
    <w:rsid w:val="0063328F"/>
    <w:rsid w:val="00635443"/>
    <w:rsid w:val="00635954"/>
    <w:rsid w:val="00636AD4"/>
    <w:rsid w:val="00636BD9"/>
    <w:rsid w:val="00636EDD"/>
    <w:rsid w:val="00637662"/>
    <w:rsid w:val="0064013E"/>
    <w:rsid w:val="00640EBD"/>
    <w:rsid w:val="00640F26"/>
    <w:rsid w:val="00641324"/>
    <w:rsid w:val="006413D6"/>
    <w:rsid w:val="00642145"/>
    <w:rsid w:val="00643304"/>
    <w:rsid w:val="006439B6"/>
    <w:rsid w:val="006450DC"/>
    <w:rsid w:val="0064599E"/>
    <w:rsid w:val="006459CA"/>
    <w:rsid w:val="00645D3E"/>
    <w:rsid w:val="0064603F"/>
    <w:rsid w:val="00646989"/>
    <w:rsid w:val="00646A59"/>
    <w:rsid w:val="00646C60"/>
    <w:rsid w:val="00646CD5"/>
    <w:rsid w:val="006479B5"/>
    <w:rsid w:val="006507EE"/>
    <w:rsid w:val="00651119"/>
    <w:rsid w:val="00651387"/>
    <w:rsid w:val="0065147F"/>
    <w:rsid w:val="00651696"/>
    <w:rsid w:val="00651846"/>
    <w:rsid w:val="00651C2D"/>
    <w:rsid w:val="00652235"/>
    <w:rsid w:val="00652C30"/>
    <w:rsid w:val="00654F2F"/>
    <w:rsid w:val="006551C5"/>
    <w:rsid w:val="0065569A"/>
    <w:rsid w:val="00657C19"/>
    <w:rsid w:val="00661F06"/>
    <w:rsid w:val="006623D9"/>
    <w:rsid w:val="00662C7F"/>
    <w:rsid w:val="00662F5C"/>
    <w:rsid w:val="006637F2"/>
    <w:rsid w:val="00663EF1"/>
    <w:rsid w:val="00664637"/>
    <w:rsid w:val="00664924"/>
    <w:rsid w:val="006660A8"/>
    <w:rsid w:val="00666789"/>
    <w:rsid w:val="00666AB7"/>
    <w:rsid w:val="0066724F"/>
    <w:rsid w:val="00667BDA"/>
    <w:rsid w:val="00667FE3"/>
    <w:rsid w:val="00672D1F"/>
    <w:rsid w:val="00675F12"/>
    <w:rsid w:val="0067733B"/>
    <w:rsid w:val="00677AD1"/>
    <w:rsid w:val="0068062E"/>
    <w:rsid w:val="00681174"/>
    <w:rsid w:val="006814CD"/>
    <w:rsid w:val="006818A4"/>
    <w:rsid w:val="006820D1"/>
    <w:rsid w:val="00682AF8"/>
    <w:rsid w:val="00682C65"/>
    <w:rsid w:val="00683ACE"/>
    <w:rsid w:val="00684C85"/>
    <w:rsid w:val="006850FE"/>
    <w:rsid w:val="00687E29"/>
    <w:rsid w:val="00693885"/>
    <w:rsid w:val="00694374"/>
    <w:rsid w:val="00694A09"/>
    <w:rsid w:val="006A020D"/>
    <w:rsid w:val="006A0DC2"/>
    <w:rsid w:val="006A0FCB"/>
    <w:rsid w:val="006A107A"/>
    <w:rsid w:val="006A13B4"/>
    <w:rsid w:val="006A22B9"/>
    <w:rsid w:val="006A2A7B"/>
    <w:rsid w:val="006A2E2E"/>
    <w:rsid w:val="006A2E5A"/>
    <w:rsid w:val="006A3245"/>
    <w:rsid w:val="006A34CD"/>
    <w:rsid w:val="006A3FBE"/>
    <w:rsid w:val="006A53EA"/>
    <w:rsid w:val="006A6B25"/>
    <w:rsid w:val="006A7859"/>
    <w:rsid w:val="006A7BD0"/>
    <w:rsid w:val="006B041C"/>
    <w:rsid w:val="006B1C3A"/>
    <w:rsid w:val="006B2165"/>
    <w:rsid w:val="006B5487"/>
    <w:rsid w:val="006B5869"/>
    <w:rsid w:val="006B5BA0"/>
    <w:rsid w:val="006B5DDD"/>
    <w:rsid w:val="006B5FCF"/>
    <w:rsid w:val="006B668F"/>
    <w:rsid w:val="006B68EF"/>
    <w:rsid w:val="006B6C13"/>
    <w:rsid w:val="006C097B"/>
    <w:rsid w:val="006C0F81"/>
    <w:rsid w:val="006C1151"/>
    <w:rsid w:val="006C249B"/>
    <w:rsid w:val="006C2657"/>
    <w:rsid w:val="006C3F74"/>
    <w:rsid w:val="006C470B"/>
    <w:rsid w:val="006C5B53"/>
    <w:rsid w:val="006C63AE"/>
    <w:rsid w:val="006C675D"/>
    <w:rsid w:val="006C7060"/>
    <w:rsid w:val="006C7701"/>
    <w:rsid w:val="006D44F7"/>
    <w:rsid w:val="006D49F0"/>
    <w:rsid w:val="006D4EF3"/>
    <w:rsid w:val="006D5D2F"/>
    <w:rsid w:val="006D5DD3"/>
    <w:rsid w:val="006D5FF0"/>
    <w:rsid w:val="006D61B3"/>
    <w:rsid w:val="006D6F74"/>
    <w:rsid w:val="006D7304"/>
    <w:rsid w:val="006E0267"/>
    <w:rsid w:val="006E0AFE"/>
    <w:rsid w:val="006E0E96"/>
    <w:rsid w:val="006E16BE"/>
    <w:rsid w:val="006E1E1E"/>
    <w:rsid w:val="006E1EBD"/>
    <w:rsid w:val="006E4D4A"/>
    <w:rsid w:val="006E7174"/>
    <w:rsid w:val="006E7AB3"/>
    <w:rsid w:val="006F1C5F"/>
    <w:rsid w:val="006F4074"/>
    <w:rsid w:val="006F4249"/>
    <w:rsid w:val="006F5349"/>
    <w:rsid w:val="006F66C8"/>
    <w:rsid w:val="006F7686"/>
    <w:rsid w:val="00700567"/>
    <w:rsid w:val="00700F33"/>
    <w:rsid w:val="007023C2"/>
    <w:rsid w:val="00702707"/>
    <w:rsid w:val="00702E90"/>
    <w:rsid w:val="00703092"/>
    <w:rsid w:val="00703449"/>
    <w:rsid w:val="007037E1"/>
    <w:rsid w:val="00703B69"/>
    <w:rsid w:val="00703D02"/>
    <w:rsid w:val="0070510A"/>
    <w:rsid w:val="0070605E"/>
    <w:rsid w:val="00706555"/>
    <w:rsid w:val="00706CDE"/>
    <w:rsid w:val="00707242"/>
    <w:rsid w:val="007101AB"/>
    <w:rsid w:val="00711058"/>
    <w:rsid w:val="007110C5"/>
    <w:rsid w:val="0071221E"/>
    <w:rsid w:val="00713F0F"/>
    <w:rsid w:val="00714C43"/>
    <w:rsid w:val="007153B4"/>
    <w:rsid w:val="007165EA"/>
    <w:rsid w:val="0071682A"/>
    <w:rsid w:val="00720087"/>
    <w:rsid w:val="00720345"/>
    <w:rsid w:val="00720717"/>
    <w:rsid w:val="00720F24"/>
    <w:rsid w:val="00722057"/>
    <w:rsid w:val="007224B8"/>
    <w:rsid w:val="00722C92"/>
    <w:rsid w:val="00723575"/>
    <w:rsid w:val="0072366E"/>
    <w:rsid w:val="007249A9"/>
    <w:rsid w:val="00726667"/>
    <w:rsid w:val="00726F10"/>
    <w:rsid w:val="00730768"/>
    <w:rsid w:val="00730F34"/>
    <w:rsid w:val="00731D4A"/>
    <w:rsid w:val="007326F7"/>
    <w:rsid w:val="00732E92"/>
    <w:rsid w:val="00733510"/>
    <w:rsid w:val="00734953"/>
    <w:rsid w:val="00734F20"/>
    <w:rsid w:val="0073722D"/>
    <w:rsid w:val="00737256"/>
    <w:rsid w:val="0073799B"/>
    <w:rsid w:val="00737A4A"/>
    <w:rsid w:val="0074049B"/>
    <w:rsid w:val="00742625"/>
    <w:rsid w:val="00742DD4"/>
    <w:rsid w:val="007441AA"/>
    <w:rsid w:val="007446A8"/>
    <w:rsid w:val="00744A73"/>
    <w:rsid w:val="00744B72"/>
    <w:rsid w:val="007454DA"/>
    <w:rsid w:val="00745A10"/>
    <w:rsid w:val="00745D35"/>
    <w:rsid w:val="00746190"/>
    <w:rsid w:val="007461B1"/>
    <w:rsid w:val="00746456"/>
    <w:rsid w:val="007468D6"/>
    <w:rsid w:val="0074763F"/>
    <w:rsid w:val="00747E29"/>
    <w:rsid w:val="00752FC5"/>
    <w:rsid w:val="00753280"/>
    <w:rsid w:val="007552AB"/>
    <w:rsid w:val="00755ED4"/>
    <w:rsid w:val="00756709"/>
    <w:rsid w:val="00756778"/>
    <w:rsid w:val="00757310"/>
    <w:rsid w:val="007574D0"/>
    <w:rsid w:val="0076108C"/>
    <w:rsid w:val="007615B8"/>
    <w:rsid w:val="00763D1A"/>
    <w:rsid w:val="0076427B"/>
    <w:rsid w:val="007660EB"/>
    <w:rsid w:val="007665A4"/>
    <w:rsid w:val="00766622"/>
    <w:rsid w:val="00767A0F"/>
    <w:rsid w:val="00767AE4"/>
    <w:rsid w:val="00770597"/>
    <w:rsid w:val="007711F1"/>
    <w:rsid w:val="007739EF"/>
    <w:rsid w:val="007746C5"/>
    <w:rsid w:val="007753F9"/>
    <w:rsid w:val="00776155"/>
    <w:rsid w:val="00776505"/>
    <w:rsid w:val="00776DBB"/>
    <w:rsid w:val="0077702E"/>
    <w:rsid w:val="00777132"/>
    <w:rsid w:val="007805DA"/>
    <w:rsid w:val="0078076B"/>
    <w:rsid w:val="00780B80"/>
    <w:rsid w:val="0078118A"/>
    <w:rsid w:val="007813E3"/>
    <w:rsid w:val="00782382"/>
    <w:rsid w:val="007834B9"/>
    <w:rsid w:val="007839E2"/>
    <w:rsid w:val="00783F6B"/>
    <w:rsid w:val="00786292"/>
    <w:rsid w:val="007862A8"/>
    <w:rsid w:val="00786C66"/>
    <w:rsid w:val="00786D3D"/>
    <w:rsid w:val="00786D90"/>
    <w:rsid w:val="0078728C"/>
    <w:rsid w:val="00787B1B"/>
    <w:rsid w:val="00790A80"/>
    <w:rsid w:val="0079567A"/>
    <w:rsid w:val="0079567E"/>
    <w:rsid w:val="0079610E"/>
    <w:rsid w:val="00796F5E"/>
    <w:rsid w:val="007974EB"/>
    <w:rsid w:val="007A02FF"/>
    <w:rsid w:val="007A111A"/>
    <w:rsid w:val="007A1E67"/>
    <w:rsid w:val="007A213D"/>
    <w:rsid w:val="007A2622"/>
    <w:rsid w:val="007A2939"/>
    <w:rsid w:val="007A293F"/>
    <w:rsid w:val="007A4C07"/>
    <w:rsid w:val="007A6540"/>
    <w:rsid w:val="007A689F"/>
    <w:rsid w:val="007B05ED"/>
    <w:rsid w:val="007B07C1"/>
    <w:rsid w:val="007B1C20"/>
    <w:rsid w:val="007B2E80"/>
    <w:rsid w:val="007B3C49"/>
    <w:rsid w:val="007B404E"/>
    <w:rsid w:val="007B5675"/>
    <w:rsid w:val="007B59D1"/>
    <w:rsid w:val="007B6B90"/>
    <w:rsid w:val="007B726C"/>
    <w:rsid w:val="007C2E09"/>
    <w:rsid w:val="007C3106"/>
    <w:rsid w:val="007C3BF2"/>
    <w:rsid w:val="007C47E8"/>
    <w:rsid w:val="007C4813"/>
    <w:rsid w:val="007C49DF"/>
    <w:rsid w:val="007C60BF"/>
    <w:rsid w:val="007C70AC"/>
    <w:rsid w:val="007D0B38"/>
    <w:rsid w:val="007D2DD5"/>
    <w:rsid w:val="007D3A88"/>
    <w:rsid w:val="007D459B"/>
    <w:rsid w:val="007E07CA"/>
    <w:rsid w:val="007E0E20"/>
    <w:rsid w:val="007E13C8"/>
    <w:rsid w:val="007E3938"/>
    <w:rsid w:val="007E3D95"/>
    <w:rsid w:val="007E5088"/>
    <w:rsid w:val="007E616F"/>
    <w:rsid w:val="007E780C"/>
    <w:rsid w:val="007E7FCD"/>
    <w:rsid w:val="007F16CD"/>
    <w:rsid w:val="007F1CF2"/>
    <w:rsid w:val="007F29E1"/>
    <w:rsid w:val="007F2D6D"/>
    <w:rsid w:val="007F5170"/>
    <w:rsid w:val="007F777B"/>
    <w:rsid w:val="007F79F1"/>
    <w:rsid w:val="008001E5"/>
    <w:rsid w:val="00800569"/>
    <w:rsid w:val="00800DCC"/>
    <w:rsid w:val="0080357D"/>
    <w:rsid w:val="00803CA5"/>
    <w:rsid w:val="0080409F"/>
    <w:rsid w:val="008041F7"/>
    <w:rsid w:val="0080424E"/>
    <w:rsid w:val="008068A7"/>
    <w:rsid w:val="0081006B"/>
    <w:rsid w:val="00810342"/>
    <w:rsid w:val="008107AA"/>
    <w:rsid w:val="00810A05"/>
    <w:rsid w:val="00811026"/>
    <w:rsid w:val="00811A75"/>
    <w:rsid w:val="0081477A"/>
    <w:rsid w:val="00816A0C"/>
    <w:rsid w:val="00816AAF"/>
    <w:rsid w:val="00816B48"/>
    <w:rsid w:val="00816C4F"/>
    <w:rsid w:val="008209F7"/>
    <w:rsid w:val="00820A3E"/>
    <w:rsid w:val="00820C7A"/>
    <w:rsid w:val="008219A8"/>
    <w:rsid w:val="00821C56"/>
    <w:rsid w:val="00823094"/>
    <w:rsid w:val="00823683"/>
    <w:rsid w:val="00824799"/>
    <w:rsid w:val="00824A15"/>
    <w:rsid w:val="00825909"/>
    <w:rsid w:val="00825EEF"/>
    <w:rsid w:val="008265D4"/>
    <w:rsid w:val="00826A1C"/>
    <w:rsid w:val="00826C85"/>
    <w:rsid w:val="008278F4"/>
    <w:rsid w:val="00827D93"/>
    <w:rsid w:val="008306E1"/>
    <w:rsid w:val="00831757"/>
    <w:rsid w:val="00832A44"/>
    <w:rsid w:val="0083316D"/>
    <w:rsid w:val="0083532A"/>
    <w:rsid w:val="00835824"/>
    <w:rsid w:val="00835B17"/>
    <w:rsid w:val="00835FBD"/>
    <w:rsid w:val="00840412"/>
    <w:rsid w:val="008426B6"/>
    <w:rsid w:val="008429A2"/>
    <w:rsid w:val="0084326D"/>
    <w:rsid w:val="00843858"/>
    <w:rsid w:val="008438C4"/>
    <w:rsid w:val="0084548F"/>
    <w:rsid w:val="00847EB6"/>
    <w:rsid w:val="00850185"/>
    <w:rsid w:val="0085073C"/>
    <w:rsid w:val="00851170"/>
    <w:rsid w:val="0085289E"/>
    <w:rsid w:val="00853048"/>
    <w:rsid w:val="00853522"/>
    <w:rsid w:val="0085477B"/>
    <w:rsid w:val="00854B5C"/>
    <w:rsid w:val="008551AE"/>
    <w:rsid w:val="00855BF2"/>
    <w:rsid w:val="0085615B"/>
    <w:rsid w:val="00856DAE"/>
    <w:rsid w:val="00856FF9"/>
    <w:rsid w:val="0085797E"/>
    <w:rsid w:val="00857A43"/>
    <w:rsid w:val="00857FDE"/>
    <w:rsid w:val="00861CF3"/>
    <w:rsid w:val="00862222"/>
    <w:rsid w:val="00862333"/>
    <w:rsid w:val="00862EB1"/>
    <w:rsid w:val="00863581"/>
    <w:rsid w:val="00863B94"/>
    <w:rsid w:val="00864205"/>
    <w:rsid w:val="00865633"/>
    <w:rsid w:val="00866336"/>
    <w:rsid w:val="00870437"/>
    <w:rsid w:val="0087142F"/>
    <w:rsid w:val="00872684"/>
    <w:rsid w:val="00872FFA"/>
    <w:rsid w:val="008737EE"/>
    <w:rsid w:val="00874515"/>
    <w:rsid w:val="0087559C"/>
    <w:rsid w:val="00876542"/>
    <w:rsid w:val="0088241B"/>
    <w:rsid w:val="008831BD"/>
    <w:rsid w:val="00883968"/>
    <w:rsid w:val="008867D6"/>
    <w:rsid w:val="00886F39"/>
    <w:rsid w:val="00890691"/>
    <w:rsid w:val="008911E4"/>
    <w:rsid w:val="008913EF"/>
    <w:rsid w:val="00891AF9"/>
    <w:rsid w:val="008932D0"/>
    <w:rsid w:val="00894587"/>
    <w:rsid w:val="00895F8B"/>
    <w:rsid w:val="008966E8"/>
    <w:rsid w:val="008970D5"/>
    <w:rsid w:val="0089789D"/>
    <w:rsid w:val="008A00F4"/>
    <w:rsid w:val="008A0DAC"/>
    <w:rsid w:val="008A13F0"/>
    <w:rsid w:val="008A1902"/>
    <w:rsid w:val="008A1A3E"/>
    <w:rsid w:val="008A22A0"/>
    <w:rsid w:val="008A373B"/>
    <w:rsid w:val="008A3CA7"/>
    <w:rsid w:val="008A4246"/>
    <w:rsid w:val="008A43AE"/>
    <w:rsid w:val="008A4A53"/>
    <w:rsid w:val="008A5618"/>
    <w:rsid w:val="008A5F94"/>
    <w:rsid w:val="008A683A"/>
    <w:rsid w:val="008A6AD0"/>
    <w:rsid w:val="008A7B08"/>
    <w:rsid w:val="008B045C"/>
    <w:rsid w:val="008B0655"/>
    <w:rsid w:val="008B1B57"/>
    <w:rsid w:val="008B2B79"/>
    <w:rsid w:val="008B3938"/>
    <w:rsid w:val="008B3DB7"/>
    <w:rsid w:val="008B40B6"/>
    <w:rsid w:val="008B4D31"/>
    <w:rsid w:val="008B5075"/>
    <w:rsid w:val="008B52E1"/>
    <w:rsid w:val="008B5A2A"/>
    <w:rsid w:val="008B5DB8"/>
    <w:rsid w:val="008B5EF7"/>
    <w:rsid w:val="008B68DD"/>
    <w:rsid w:val="008C02D7"/>
    <w:rsid w:val="008C0E0C"/>
    <w:rsid w:val="008C1C53"/>
    <w:rsid w:val="008C4983"/>
    <w:rsid w:val="008C51BE"/>
    <w:rsid w:val="008C6754"/>
    <w:rsid w:val="008C719F"/>
    <w:rsid w:val="008D0B84"/>
    <w:rsid w:val="008D1364"/>
    <w:rsid w:val="008D1BBA"/>
    <w:rsid w:val="008D28D4"/>
    <w:rsid w:val="008D2CDD"/>
    <w:rsid w:val="008D39E1"/>
    <w:rsid w:val="008D3CB2"/>
    <w:rsid w:val="008D452E"/>
    <w:rsid w:val="008D54BC"/>
    <w:rsid w:val="008D6150"/>
    <w:rsid w:val="008D6CF4"/>
    <w:rsid w:val="008D7863"/>
    <w:rsid w:val="008D7F37"/>
    <w:rsid w:val="008E21A6"/>
    <w:rsid w:val="008E22DA"/>
    <w:rsid w:val="008E2C8E"/>
    <w:rsid w:val="008E4662"/>
    <w:rsid w:val="008E5E4C"/>
    <w:rsid w:val="008E6139"/>
    <w:rsid w:val="008E64A4"/>
    <w:rsid w:val="008E6C10"/>
    <w:rsid w:val="008E76DE"/>
    <w:rsid w:val="008F16C0"/>
    <w:rsid w:val="008F1B1A"/>
    <w:rsid w:val="008F25B0"/>
    <w:rsid w:val="008F395C"/>
    <w:rsid w:val="008F42CE"/>
    <w:rsid w:val="008F42D7"/>
    <w:rsid w:val="008F548C"/>
    <w:rsid w:val="008F5F24"/>
    <w:rsid w:val="008F7402"/>
    <w:rsid w:val="008F7960"/>
    <w:rsid w:val="008F7A80"/>
    <w:rsid w:val="008F7E2E"/>
    <w:rsid w:val="00900427"/>
    <w:rsid w:val="00900B09"/>
    <w:rsid w:val="00901464"/>
    <w:rsid w:val="00901ED1"/>
    <w:rsid w:val="009023EA"/>
    <w:rsid w:val="009025CA"/>
    <w:rsid w:val="0090288B"/>
    <w:rsid w:val="009033E3"/>
    <w:rsid w:val="009043D4"/>
    <w:rsid w:val="00904527"/>
    <w:rsid w:val="00904643"/>
    <w:rsid w:val="00904A2D"/>
    <w:rsid w:val="00904A9F"/>
    <w:rsid w:val="00904CEE"/>
    <w:rsid w:val="00905033"/>
    <w:rsid w:val="009050E2"/>
    <w:rsid w:val="009051A2"/>
    <w:rsid w:val="009059E0"/>
    <w:rsid w:val="00905F18"/>
    <w:rsid w:val="009064A4"/>
    <w:rsid w:val="00906775"/>
    <w:rsid w:val="009103C5"/>
    <w:rsid w:val="00911683"/>
    <w:rsid w:val="00911A4C"/>
    <w:rsid w:val="00911A69"/>
    <w:rsid w:val="009147EC"/>
    <w:rsid w:val="00914814"/>
    <w:rsid w:val="00915557"/>
    <w:rsid w:val="00915994"/>
    <w:rsid w:val="00915BC0"/>
    <w:rsid w:val="00916096"/>
    <w:rsid w:val="009168F2"/>
    <w:rsid w:val="00916966"/>
    <w:rsid w:val="00922326"/>
    <w:rsid w:val="00922D94"/>
    <w:rsid w:val="00923722"/>
    <w:rsid w:val="00924139"/>
    <w:rsid w:val="009247DF"/>
    <w:rsid w:val="00924AFE"/>
    <w:rsid w:val="00925139"/>
    <w:rsid w:val="00925B7F"/>
    <w:rsid w:val="00925E41"/>
    <w:rsid w:val="0092623F"/>
    <w:rsid w:val="009266F3"/>
    <w:rsid w:val="00926B1D"/>
    <w:rsid w:val="0092717C"/>
    <w:rsid w:val="00930DAE"/>
    <w:rsid w:val="00932DCC"/>
    <w:rsid w:val="00933190"/>
    <w:rsid w:val="0093320A"/>
    <w:rsid w:val="00933232"/>
    <w:rsid w:val="009353F9"/>
    <w:rsid w:val="00936EBC"/>
    <w:rsid w:val="00937188"/>
    <w:rsid w:val="009372BC"/>
    <w:rsid w:val="00940D04"/>
    <w:rsid w:val="00942FC8"/>
    <w:rsid w:val="00943E4D"/>
    <w:rsid w:val="009445A4"/>
    <w:rsid w:val="00945E17"/>
    <w:rsid w:val="0094620A"/>
    <w:rsid w:val="00946DF0"/>
    <w:rsid w:val="009473C5"/>
    <w:rsid w:val="00947A1D"/>
    <w:rsid w:val="0095111B"/>
    <w:rsid w:val="0095133A"/>
    <w:rsid w:val="00951939"/>
    <w:rsid w:val="00951A2A"/>
    <w:rsid w:val="00951C79"/>
    <w:rsid w:val="009541D3"/>
    <w:rsid w:val="009544A2"/>
    <w:rsid w:val="009544FB"/>
    <w:rsid w:val="009547CF"/>
    <w:rsid w:val="00954E25"/>
    <w:rsid w:val="00955108"/>
    <w:rsid w:val="009575EE"/>
    <w:rsid w:val="00957825"/>
    <w:rsid w:val="00961667"/>
    <w:rsid w:val="00961FA0"/>
    <w:rsid w:val="009626E2"/>
    <w:rsid w:val="00962FF7"/>
    <w:rsid w:val="009640CF"/>
    <w:rsid w:val="00965017"/>
    <w:rsid w:val="00965438"/>
    <w:rsid w:val="00966ED1"/>
    <w:rsid w:val="009671C8"/>
    <w:rsid w:val="00970AD4"/>
    <w:rsid w:val="00970E2A"/>
    <w:rsid w:val="0097169B"/>
    <w:rsid w:val="0097170C"/>
    <w:rsid w:val="00973D6C"/>
    <w:rsid w:val="009745C5"/>
    <w:rsid w:val="00974682"/>
    <w:rsid w:val="00974D74"/>
    <w:rsid w:val="00975B94"/>
    <w:rsid w:val="00980B71"/>
    <w:rsid w:val="00980C2A"/>
    <w:rsid w:val="00981FAB"/>
    <w:rsid w:val="009828C3"/>
    <w:rsid w:val="0098432F"/>
    <w:rsid w:val="00984A9B"/>
    <w:rsid w:val="0098557D"/>
    <w:rsid w:val="009857B3"/>
    <w:rsid w:val="009857C9"/>
    <w:rsid w:val="00985948"/>
    <w:rsid w:val="00986478"/>
    <w:rsid w:val="00986A00"/>
    <w:rsid w:val="00992699"/>
    <w:rsid w:val="00992C83"/>
    <w:rsid w:val="009936E4"/>
    <w:rsid w:val="0099518F"/>
    <w:rsid w:val="0099648A"/>
    <w:rsid w:val="009A009A"/>
    <w:rsid w:val="009A0A18"/>
    <w:rsid w:val="009A1547"/>
    <w:rsid w:val="009A1F0E"/>
    <w:rsid w:val="009A29A0"/>
    <w:rsid w:val="009A3BA8"/>
    <w:rsid w:val="009A43E8"/>
    <w:rsid w:val="009A46D6"/>
    <w:rsid w:val="009A4881"/>
    <w:rsid w:val="009A60B9"/>
    <w:rsid w:val="009A6408"/>
    <w:rsid w:val="009A6851"/>
    <w:rsid w:val="009A6F7B"/>
    <w:rsid w:val="009A7560"/>
    <w:rsid w:val="009A7756"/>
    <w:rsid w:val="009B10B2"/>
    <w:rsid w:val="009B2790"/>
    <w:rsid w:val="009B2AA1"/>
    <w:rsid w:val="009B2E0A"/>
    <w:rsid w:val="009B3AD8"/>
    <w:rsid w:val="009B3AF1"/>
    <w:rsid w:val="009B4193"/>
    <w:rsid w:val="009B44AC"/>
    <w:rsid w:val="009B648B"/>
    <w:rsid w:val="009C09C2"/>
    <w:rsid w:val="009C0ABC"/>
    <w:rsid w:val="009C135E"/>
    <w:rsid w:val="009C1E69"/>
    <w:rsid w:val="009C1F70"/>
    <w:rsid w:val="009C204F"/>
    <w:rsid w:val="009C232F"/>
    <w:rsid w:val="009C2625"/>
    <w:rsid w:val="009C3975"/>
    <w:rsid w:val="009C3AA5"/>
    <w:rsid w:val="009C402B"/>
    <w:rsid w:val="009C41AF"/>
    <w:rsid w:val="009C4904"/>
    <w:rsid w:val="009C6517"/>
    <w:rsid w:val="009C6A43"/>
    <w:rsid w:val="009C73E6"/>
    <w:rsid w:val="009C7B72"/>
    <w:rsid w:val="009C7FE2"/>
    <w:rsid w:val="009D04BC"/>
    <w:rsid w:val="009D171A"/>
    <w:rsid w:val="009D2977"/>
    <w:rsid w:val="009D4C64"/>
    <w:rsid w:val="009D4EAA"/>
    <w:rsid w:val="009D5873"/>
    <w:rsid w:val="009D6126"/>
    <w:rsid w:val="009D6B90"/>
    <w:rsid w:val="009D6D72"/>
    <w:rsid w:val="009D6E6E"/>
    <w:rsid w:val="009E141A"/>
    <w:rsid w:val="009E2AE0"/>
    <w:rsid w:val="009E2B0A"/>
    <w:rsid w:val="009E2EA8"/>
    <w:rsid w:val="009E36CB"/>
    <w:rsid w:val="009E3978"/>
    <w:rsid w:val="009E645A"/>
    <w:rsid w:val="009E6741"/>
    <w:rsid w:val="009E70EE"/>
    <w:rsid w:val="009E771B"/>
    <w:rsid w:val="009E7896"/>
    <w:rsid w:val="009E7A91"/>
    <w:rsid w:val="009F018F"/>
    <w:rsid w:val="009F1671"/>
    <w:rsid w:val="009F1CBC"/>
    <w:rsid w:val="009F28E8"/>
    <w:rsid w:val="009F2ECC"/>
    <w:rsid w:val="009F2F24"/>
    <w:rsid w:val="009F3C8F"/>
    <w:rsid w:val="009F4AD2"/>
    <w:rsid w:val="009F4F54"/>
    <w:rsid w:val="009F5473"/>
    <w:rsid w:val="009F55DF"/>
    <w:rsid w:val="009F572D"/>
    <w:rsid w:val="009F6427"/>
    <w:rsid w:val="009F729A"/>
    <w:rsid w:val="009F7E41"/>
    <w:rsid w:val="00A00C3D"/>
    <w:rsid w:val="00A015F2"/>
    <w:rsid w:val="00A01EB3"/>
    <w:rsid w:val="00A03AB7"/>
    <w:rsid w:val="00A03DF5"/>
    <w:rsid w:val="00A060A7"/>
    <w:rsid w:val="00A062E1"/>
    <w:rsid w:val="00A066A7"/>
    <w:rsid w:val="00A06A36"/>
    <w:rsid w:val="00A074B1"/>
    <w:rsid w:val="00A07BFA"/>
    <w:rsid w:val="00A11094"/>
    <w:rsid w:val="00A118A7"/>
    <w:rsid w:val="00A11997"/>
    <w:rsid w:val="00A12076"/>
    <w:rsid w:val="00A127C7"/>
    <w:rsid w:val="00A13D6F"/>
    <w:rsid w:val="00A1422C"/>
    <w:rsid w:val="00A15581"/>
    <w:rsid w:val="00A15730"/>
    <w:rsid w:val="00A161AA"/>
    <w:rsid w:val="00A16D8A"/>
    <w:rsid w:val="00A17287"/>
    <w:rsid w:val="00A20B1D"/>
    <w:rsid w:val="00A219FA"/>
    <w:rsid w:val="00A25206"/>
    <w:rsid w:val="00A3049E"/>
    <w:rsid w:val="00A30565"/>
    <w:rsid w:val="00A30913"/>
    <w:rsid w:val="00A31648"/>
    <w:rsid w:val="00A32582"/>
    <w:rsid w:val="00A32DD3"/>
    <w:rsid w:val="00A33BCA"/>
    <w:rsid w:val="00A350AF"/>
    <w:rsid w:val="00A35B3E"/>
    <w:rsid w:val="00A35CAC"/>
    <w:rsid w:val="00A368F9"/>
    <w:rsid w:val="00A36F35"/>
    <w:rsid w:val="00A36FEF"/>
    <w:rsid w:val="00A37490"/>
    <w:rsid w:val="00A415ED"/>
    <w:rsid w:val="00A42D3C"/>
    <w:rsid w:val="00A443EF"/>
    <w:rsid w:val="00A455A1"/>
    <w:rsid w:val="00A457F3"/>
    <w:rsid w:val="00A46CFE"/>
    <w:rsid w:val="00A46E13"/>
    <w:rsid w:val="00A46F6A"/>
    <w:rsid w:val="00A471CA"/>
    <w:rsid w:val="00A511E8"/>
    <w:rsid w:val="00A5123F"/>
    <w:rsid w:val="00A513FC"/>
    <w:rsid w:val="00A5178F"/>
    <w:rsid w:val="00A51F4F"/>
    <w:rsid w:val="00A52076"/>
    <w:rsid w:val="00A52746"/>
    <w:rsid w:val="00A52FD7"/>
    <w:rsid w:val="00A537D8"/>
    <w:rsid w:val="00A53FDF"/>
    <w:rsid w:val="00A54A1B"/>
    <w:rsid w:val="00A55717"/>
    <w:rsid w:val="00A55E5C"/>
    <w:rsid w:val="00A55F16"/>
    <w:rsid w:val="00A572E5"/>
    <w:rsid w:val="00A6048E"/>
    <w:rsid w:val="00A60AF1"/>
    <w:rsid w:val="00A61BF3"/>
    <w:rsid w:val="00A62E83"/>
    <w:rsid w:val="00A63E5E"/>
    <w:rsid w:val="00A64FBB"/>
    <w:rsid w:val="00A66379"/>
    <w:rsid w:val="00A66833"/>
    <w:rsid w:val="00A66BE4"/>
    <w:rsid w:val="00A671E9"/>
    <w:rsid w:val="00A67548"/>
    <w:rsid w:val="00A70A56"/>
    <w:rsid w:val="00A70B33"/>
    <w:rsid w:val="00A70BE8"/>
    <w:rsid w:val="00A70F3A"/>
    <w:rsid w:val="00A7124C"/>
    <w:rsid w:val="00A71DFE"/>
    <w:rsid w:val="00A72837"/>
    <w:rsid w:val="00A73863"/>
    <w:rsid w:val="00A74EB7"/>
    <w:rsid w:val="00A75959"/>
    <w:rsid w:val="00A76C1F"/>
    <w:rsid w:val="00A77790"/>
    <w:rsid w:val="00A77CD7"/>
    <w:rsid w:val="00A77EEC"/>
    <w:rsid w:val="00A80249"/>
    <w:rsid w:val="00A80376"/>
    <w:rsid w:val="00A808D1"/>
    <w:rsid w:val="00A813F7"/>
    <w:rsid w:val="00A82F8A"/>
    <w:rsid w:val="00A85F1F"/>
    <w:rsid w:val="00A87667"/>
    <w:rsid w:val="00A9007A"/>
    <w:rsid w:val="00A91931"/>
    <w:rsid w:val="00A91F93"/>
    <w:rsid w:val="00A91FB3"/>
    <w:rsid w:val="00A921BB"/>
    <w:rsid w:val="00A92593"/>
    <w:rsid w:val="00A9333B"/>
    <w:rsid w:val="00A933B6"/>
    <w:rsid w:val="00A935EF"/>
    <w:rsid w:val="00A93BCD"/>
    <w:rsid w:val="00A94B16"/>
    <w:rsid w:val="00A95481"/>
    <w:rsid w:val="00A95AF3"/>
    <w:rsid w:val="00A9649E"/>
    <w:rsid w:val="00A96D60"/>
    <w:rsid w:val="00A97EC6"/>
    <w:rsid w:val="00AA12FA"/>
    <w:rsid w:val="00AA1893"/>
    <w:rsid w:val="00AA262B"/>
    <w:rsid w:val="00AA28EC"/>
    <w:rsid w:val="00AA2914"/>
    <w:rsid w:val="00AA2A3E"/>
    <w:rsid w:val="00AA3C22"/>
    <w:rsid w:val="00AA3D4D"/>
    <w:rsid w:val="00AA4277"/>
    <w:rsid w:val="00AA6A70"/>
    <w:rsid w:val="00AA7208"/>
    <w:rsid w:val="00AA72AC"/>
    <w:rsid w:val="00AB02AD"/>
    <w:rsid w:val="00AB0E63"/>
    <w:rsid w:val="00AB11A0"/>
    <w:rsid w:val="00AB13DF"/>
    <w:rsid w:val="00AB3E4E"/>
    <w:rsid w:val="00AB47D2"/>
    <w:rsid w:val="00AB7412"/>
    <w:rsid w:val="00AB7D5E"/>
    <w:rsid w:val="00AB7F0F"/>
    <w:rsid w:val="00AC02B4"/>
    <w:rsid w:val="00AC087B"/>
    <w:rsid w:val="00AC0AE5"/>
    <w:rsid w:val="00AC1543"/>
    <w:rsid w:val="00AC18DF"/>
    <w:rsid w:val="00AC2B07"/>
    <w:rsid w:val="00AC2D7B"/>
    <w:rsid w:val="00AC39E7"/>
    <w:rsid w:val="00AC39FA"/>
    <w:rsid w:val="00AC4435"/>
    <w:rsid w:val="00AC462E"/>
    <w:rsid w:val="00AC6B87"/>
    <w:rsid w:val="00AC7584"/>
    <w:rsid w:val="00AC75D0"/>
    <w:rsid w:val="00AC7D11"/>
    <w:rsid w:val="00AD0AAC"/>
    <w:rsid w:val="00AD0DCB"/>
    <w:rsid w:val="00AD1C4E"/>
    <w:rsid w:val="00AD272D"/>
    <w:rsid w:val="00AD2C9A"/>
    <w:rsid w:val="00AD2E12"/>
    <w:rsid w:val="00AD31BC"/>
    <w:rsid w:val="00AD3696"/>
    <w:rsid w:val="00AD579D"/>
    <w:rsid w:val="00AD585C"/>
    <w:rsid w:val="00AD7004"/>
    <w:rsid w:val="00AD734D"/>
    <w:rsid w:val="00AD762E"/>
    <w:rsid w:val="00AD7E91"/>
    <w:rsid w:val="00AE049B"/>
    <w:rsid w:val="00AE06A4"/>
    <w:rsid w:val="00AE1ABE"/>
    <w:rsid w:val="00AE228D"/>
    <w:rsid w:val="00AE4F70"/>
    <w:rsid w:val="00AE6A09"/>
    <w:rsid w:val="00AE6F08"/>
    <w:rsid w:val="00AE78C4"/>
    <w:rsid w:val="00AF00A5"/>
    <w:rsid w:val="00AF14C2"/>
    <w:rsid w:val="00AF22EF"/>
    <w:rsid w:val="00AF40E5"/>
    <w:rsid w:val="00AF4BF8"/>
    <w:rsid w:val="00AF76EC"/>
    <w:rsid w:val="00AF78BD"/>
    <w:rsid w:val="00AF7B06"/>
    <w:rsid w:val="00AF7C0A"/>
    <w:rsid w:val="00B0095A"/>
    <w:rsid w:val="00B02F75"/>
    <w:rsid w:val="00B031CD"/>
    <w:rsid w:val="00B03B20"/>
    <w:rsid w:val="00B03F0D"/>
    <w:rsid w:val="00B040BF"/>
    <w:rsid w:val="00B04ADC"/>
    <w:rsid w:val="00B05E39"/>
    <w:rsid w:val="00B06737"/>
    <w:rsid w:val="00B07278"/>
    <w:rsid w:val="00B07539"/>
    <w:rsid w:val="00B10590"/>
    <w:rsid w:val="00B12516"/>
    <w:rsid w:val="00B13D44"/>
    <w:rsid w:val="00B1445B"/>
    <w:rsid w:val="00B14480"/>
    <w:rsid w:val="00B15622"/>
    <w:rsid w:val="00B1598D"/>
    <w:rsid w:val="00B164FA"/>
    <w:rsid w:val="00B17EAD"/>
    <w:rsid w:val="00B17FB8"/>
    <w:rsid w:val="00B2081A"/>
    <w:rsid w:val="00B21B08"/>
    <w:rsid w:val="00B22E02"/>
    <w:rsid w:val="00B2478D"/>
    <w:rsid w:val="00B253C7"/>
    <w:rsid w:val="00B259E1"/>
    <w:rsid w:val="00B30892"/>
    <w:rsid w:val="00B30D4E"/>
    <w:rsid w:val="00B322C3"/>
    <w:rsid w:val="00B32EDF"/>
    <w:rsid w:val="00B3556C"/>
    <w:rsid w:val="00B35573"/>
    <w:rsid w:val="00B37741"/>
    <w:rsid w:val="00B403E6"/>
    <w:rsid w:val="00B40691"/>
    <w:rsid w:val="00B40AFB"/>
    <w:rsid w:val="00B417B3"/>
    <w:rsid w:val="00B41A08"/>
    <w:rsid w:val="00B42606"/>
    <w:rsid w:val="00B43613"/>
    <w:rsid w:val="00B4404E"/>
    <w:rsid w:val="00B440DD"/>
    <w:rsid w:val="00B46BA9"/>
    <w:rsid w:val="00B47AF1"/>
    <w:rsid w:val="00B47CDC"/>
    <w:rsid w:val="00B50F65"/>
    <w:rsid w:val="00B51A05"/>
    <w:rsid w:val="00B5249C"/>
    <w:rsid w:val="00B53C3D"/>
    <w:rsid w:val="00B53EFE"/>
    <w:rsid w:val="00B5415F"/>
    <w:rsid w:val="00B547E6"/>
    <w:rsid w:val="00B55847"/>
    <w:rsid w:val="00B575BA"/>
    <w:rsid w:val="00B61869"/>
    <w:rsid w:val="00B66797"/>
    <w:rsid w:val="00B67F60"/>
    <w:rsid w:val="00B70F1E"/>
    <w:rsid w:val="00B7182B"/>
    <w:rsid w:val="00B71CA7"/>
    <w:rsid w:val="00B75725"/>
    <w:rsid w:val="00B75E21"/>
    <w:rsid w:val="00B75EE1"/>
    <w:rsid w:val="00B76040"/>
    <w:rsid w:val="00B80BAA"/>
    <w:rsid w:val="00B81377"/>
    <w:rsid w:val="00B81C0D"/>
    <w:rsid w:val="00B82024"/>
    <w:rsid w:val="00B8203E"/>
    <w:rsid w:val="00B820BF"/>
    <w:rsid w:val="00B82613"/>
    <w:rsid w:val="00B82EF5"/>
    <w:rsid w:val="00B832DC"/>
    <w:rsid w:val="00B83F45"/>
    <w:rsid w:val="00B849D7"/>
    <w:rsid w:val="00B857DF"/>
    <w:rsid w:val="00B85CB6"/>
    <w:rsid w:val="00B865F2"/>
    <w:rsid w:val="00B874F0"/>
    <w:rsid w:val="00B90099"/>
    <w:rsid w:val="00B90C55"/>
    <w:rsid w:val="00B91C2B"/>
    <w:rsid w:val="00B92A47"/>
    <w:rsid w:val="00B92DCE"/>
    <w:rsid w:val="00B9304B"/>
    <w:rsid w:val="00B94AAF"/>
    <w:rsid w:val="00B94EBC"/>
    <w:rsid w:val="00B96294"/>
    <w:rsid w:val="00B964A4"/>
    <w:rsid w:val="00B96964"/>
    <w:rsid w:val="00B969FB"/>
    <w:rsid w:val="00BA09BD"/>
    <w:rsid w:val="00BA1DCC"/>
    <w:rsid w:val="00BA274A"/>
    <w:rsid w:val="00BA2EC7"/>
    <w:rsid w:val="00BA2F39"/>
    <w:rsid w:val="00BA4183"/>
    <w:rsid w:val="00BA4B78"/>
    <w:rsid w:val="00BA5160"/>
    <w:rsid w:val="00BA5926"/>
    <w:rsid w:val="00BA5D20"/>
    <w:rsid w:val="00BA63D1"/>
    <w:rsid w:val="00BA6C23"/>
    <w:rsid w:val="00BB0CB3"/>
    <w:rsid w:val="00BB1560"/>
    <w:rsid w:val="00BB2421"/>
    <w:rsid w:val="00BB2D5B"/>
    <w:rsid w:val="00BB3CB5"/>
    <w:rsid w:val="00BB496C"/>
    <w:rsid w:val="00BB4FE1"/>
    <w:rsid w:val="00BB60EB"/>
    <w:rsid w:val="00BB678D"/>
    <w:rsid w:val="00BB7942"/>
    <w:rsid w:val="00BC160D"/>
    <w:rsid w:val="00BC2A0F"/>
    <w:rsid w:val="00BC3651"/>
    <w:rsid w:val="00BC428F"/>
    <w:rsid w:val="00BC4714"/>
    <w:rsid w:val="00BC4CF3"/>
    <w:rsid w:val="00BC6214"/>
    <w:rsid w:val="00BC6422"/>
    <w:rsid w:val="00BC701F"/>
    <w:rsid w:val="00BC7B22"/>
    <w:rsid w:val="00BC7DF6"/>
    <w:rsid w:val="00BD1D43"/>
    <w:rsid w:val="00BD3677"/>
    <w:rsid w:val="00BD44BB"/>
    <w:rsid w:val="00BD48E3"/>
    <w:rsid w:val="00BD48FE"/>
    <w:rsid w:val="00BD4A3E"/>
    <w:rsid w:val="00BD4F6B"/>
    <w:rsid w:val="00BD5684"/>
    <w:rsid w:val="00BD5E3A"/>
    <w:rsid w:val="00BD66CF"/>
    <w:rsid w:val="00BD72C3"/>
    <w:rsid w:val="00BD7605"/>
    <w:rsid w:val="00BE0864"/>
    <w:rsid w:val="00BE11D8"/>
    <w:rsid w:val="00BE228F"/>
    <w:rsid w:val="00BE23E2"/>
    <w:rsid w:val="00BE24CA"/>
    <w:rsid w:val="00BE2B81"/>
    <w:rsid w:val="00BE33A4"/>
    <w:rsid w:val="00BE33E3"/>
    <w:rsid w:val="00BE69A6"/>
    <w:rsid w:val="00BE6DFD"/>
    <w:rsid w:val="00BE6F89"/>
    <w:rsid w:val="00BE76E3"/>
    <w:rsid w:val="00BE7D4C"/>
    <w:rsid w:val="00BF07C0"/>
    <w:rsid w:val="00BF135F"/>
    <w:rsid w:val="00BF1EDF"/>
    <w:rsid w:val="00BF346A"/>
    <w:rsid w:val="00BF3FAC"/>
    <w:rsid w:val="00BF403C"/>
    <w:rsid w:val="00BF4C06"/>
    <w:rsid w:val="00BF6E19"/>
    <w:rsid w:val="00BF73A9"/>
    <w:rsid w:val="00BF7850"/>
    <w:rsid w:val="00C00377"/>
    <w:rsid w:val="00C01400"/>
    <w:rsid w:val="00C031EA"/>
    <w:rsid w:val="00C03D1F"/>
    <w:rsid w:val="00C05268"/>
    <w:rsid w:val="00C060D9"/>
    <w:rsid w:val="00C064E7"/>
    <w:rsid w:val="00C066C1"/>
    <w:rsid w:val="00C10350"/>
    <w:rsid w:val="00C10422"/>
    <w:rsid w:val="00C109EE"/>
    <w:rsid w:val="00C10B9D"/>
    <w:rsid w:val="00C11FCF"/>
    <w:rsid w:val="00C13548"/>
    <w:rsid w:val="00C138EA"/>
    <w:rsid w:val="00C14EDB"/>
    <w:rsid w:val="00C15D36"/>
    <w:rsid w:val="00C16CAC"/>
    <w:rsid w:val="00C204C6"/>
    <w:rsid w:val="00C21016"/>
    <w:rsid w:val="00C21604"/>
    <w:rsid w:val="00C21A70"/>
    <w:rsid w:val="00C23461"/>
    <w:rsid w:val="00C269D7"/>
    <w:rsid w:val="00C27BE3"/>
    <w:rsid w:val="00C27F25"/>
    <w:rsid w:val="00C305DC"/>
    <w:rsid w:val="00C315F6"/>
    <w:rsid w:val="00C31849"/>
    <w:rsid w:val="00C319DE"/>
    <w:rsid w:val="00C33288"/>
    <w:rsid w:val="00C335BB"/>
    <w:rsid w:val="00C3550A"/>
    <w:rsid w:val="00C35BC3"/>
    <w:rsid w:val="00C361F6"/>
    <w:rsid w:val="00C36733"/>
    <w:rsid w:val="00C367FA"/>
    <w:rsid w:val="00C36818"/>
    <w:rsid w:val="00C41823"/>
    <w:rsid w:val="00C423AB"/>
    <w:rsid w:val="00C42681"/>
    <w:rsid w:val="00C42C56"/>
    <w:rsid w:val="00C434C9"/>
    <w:rsid w:val="00C4392F"/>
    <w:rsid w:val="00C439A6"/>
    <w:rsid w:val="00C43F4E"/>
    <w:rsid w:val="00C44A5B"/>
    <w:rsid w:val="00C45BFB"/>
    <w:rsid w:val="00C46B17"/>
    <w:rsid w:val="00C470CC"/>
    <w:rsid w:val="00C47447"/>
    <w:rsid w:val="00C47683"/>
    <w:rsid w:val="00C4785E"/>
    <w:rsid w:val="00C47D43"/>
    <w:rsid w:val="00C5046A"/>
    <w:rsid w:val="00C50FB2"/>
    <w:rsid w:val="00C5175A"/>
    <w:rsid w:val="00C51CD0"/>
    <w:rsid w:val="00C52156"/>
    <w:rsid w:val="00C53975"/>
    <w:rsid w:val="00C54F54"/>
    <w:rsid w:val="00C560E3"/>
    <w:rsid w:val="00C56425"/>
    <w:rsid w:val="00C56877"/>
    <w:rsid w:val="00C570E0"/>
    <w:rsid w:val="00C605BA"/>
    <w:rsid w:val="00C609A0"/>
    <w:rsid w:val="00C61B1A"/>
    <w:rsid w:val="00C62670"/>
    <w:rsid w:val="00C62D63"/>
    <w:rsid w:val="00C639A0"/>
    <w:rsid w:val="00C6462A"/>
    <w:rsid w:val="00C650B1"/>
    <w:rsid w:val="00C65450"/>
    <w:rsid w:val="00C66747"/>
    <w:rsid w:val="00C66E88"/>
    <w:rsid w:val="00C672DB"/>
    <w:rsid w:val="00C70496"/>
    <w:rsid w:val="00C7069D"/>
    <w:rsid w:val="00C707A5"/>
    <w:rsid w:val="00C71360"/>
    <w:rsid w:val="00C72599"/>
    <w:rsid w:val="00C73C8B"/>
    <w:rsid w:val="00C7607A"/>
    <w:rsid w:val="00C763EE"/>
    <w:rsid w:val="00C77943"/>
    <w:rsid w:val="00C8017D"/>
    <w:rsid w:val="00C80237"/>
    <w:rsid w:val="00C803AC"/>
    <w:rsid w:val="00C80EF3"/>
    <w:rsid w:val="00C811D9"/>
    <w:rsid w:val="00C825EF"/>
    <w:rsid w:val="00C83087"/>
    <w:rsid w:val="00C83093"/>
    <w:rsid w:val="00C8363F"/>
    <w:rsid w:val="00C86574"/>
    <w:rsid w:val="00C86BCC"/>
    <w:rsid w:val="00C877E2"/>
    <w:rsid w:val="00C9075D"/>
    <w:rsid w:val="00C90A65"/>
    <w:rsid w:val="00C91DD6"/>
    <w:rsid w:val="00C927E4"/>
    <w:rsid w:val="00C929D0"/>
    <w:rsid w:val="00C9322C"/>
    <w:rsid w:val="00C93804"/>
    <w:rsid w:val="00C94155"/>
    <w:rsid w:val="00C94968"/>
    <w:rsid w:val="00C95AC9"/>
    <w:rsid w:val="00C97185"/>
    <w:rsid w:val="00C972C4"/>
    <w:rsid w:val="00C97955"/>
    <w:rsid w:val="00C97EF7"/>
    <w:rsid w:val="00CA04C3"/>
    <w:rsid w:val="00CA23F9"/>
    <w:rsid w:val="00CA258C"/>
    <w:rsid w:val="00CA3F4B"/>
    <w:rsid w:val="00CA4485"/>
    <w:rsid w:val="00CA5594"/>
    <w:rsid w:val="00CA5780"/>
    <w:rsid w:val="00CA61EC"/>
    <w:rsid w:val="00CA7673"/>
    <w:rsid w:val="00CA7DDE"/>
    <w:rsid w:val="00CB1FC9"/>
    <w:rsid w:val="00CB20D5"/>
    <w:rsid w:val="00CB5467"/>
    <w:rsid w:val="00CB557B"/>
    <w:rsid w:val="00CB592B"/>
    <w:rsid w:val="00CB5E97"/>
    <w:rsid w:val="00CB6C9B"/>
    <w:rsid w:val="00CB7A1D"/>
    <w:rsid w:val="00CC0F83"/>
    <w:rsid w:val="00CC19DB"/>
    <w:rsid w:val="00CC1AC1"/>
    <w:rsid w:val="00CC1C9B"/>
    <w:rsid w:val="00CC24D9"/>
    <w:rsid w:val="00CC278B"/>
    <w:rsid w:val="00CC2BB5"/>
    <w:rsid w:val="00CC3BBB"/>
    <w:rsid w:val="00CC4831"/>
    <w:rsid w:val="00CC5282"/>
    <w:rsid w:val="00CC5C1C"/>
    <w:rsid w:val="00CC5C91"/>
    <w:rsid w:val="00CC5CFD"/>
    <w:rsid w:val="00CC6CE5"/>
    <w:rsid w:val="00CC73B4"/>
    <w:rsid w:val="00CC75E2"/>
    <w:rsid w:val="00CC7950"/>
    <w:rsid w:val="00CC7D0A"/>
    <w:rsid w:val="00CD0360"/>
    <w:rsid w:val="00CD0BE9"/>
    <w:rsid w:val="00CD15E4"/>
    <w:rsid w:val="00CD218C"/>
    <w:rsid w:val="00CD24BC"/>
    <w:rsid w:val="00CD2A10"/>
    <w:rsid w:val="00CD3A98"/>
    <w:rsid w:val="00CD44F8"/>
    <w:rsid w:val="00CD517A"/>
    <w:rsid w:val="00CD577B"/>
    <w:rsid w:val="00CD724E"/>
    <w:rsid w:val="00CD7A11"/>
    <w:rsid w:val="00CE041C"/>
    <w:rsid w:val="00CE0953"/>
    <w:rsid w:val="00CE0EBE"/>
    <w:rsid w:val="00CE1029"/>
    <w:rsid w:val="00CE35CA"/>
    <w:rsid w:val="00CE45BD"/>
    <w:rsid w:val="00CE49CD"/>
    <w:rsid w:val="00CE5482"/>
    <w:rsid w:val="00CE5640"/>
    <w:rsid w:val="00CE576F"/>
    <w:rsid w:val="00CE6289"/>
    <w:rsid w:val="00CF0DCA"/>
    <w:rsid w:val="00CF20AA"/>
    <w:rsid w:val="00CF2933"/>
    <w:rsid w:val="00CF2EFA"/>
    <w:rsid w:val="00CF63AC"/>
    <w:rsid w:val="00CF6BCF"/>
    <w:rsid w:val="00CF7034"/>
    <w:rsid w:val="00D002D6"/>
    <w:rsid w:val="00D01035"/>
    <w:rsid w:val="00D01635"/>
    <w:rsid w:val="00D01B3E"/>
    <w:rsid w:val="00D01C81"/>
    <w:rsid w:val="00D031F8"/>
    <w:rsid w:val="00D03E22"/>
    <w:rsid w:val="00D0483F"/>
    <w:rsid w:val="00D04BC3"/>
    <w:rsid w:val="00D06D39"/>
    <w:rsid w:val="00D06F6B"/>
    <w:rsid w:val="00D072EB"/>
    <w:rsid w:val="00D103E8"/>
    <w:rsid w:val="00D107CE"/>
    <w:rsid w:val="00D119DE"/>
    <w:rsid w:val="00D12120"/>
    <w:rsid w:val="00D12CCF"/>
    <w:rsid w:val="00D12D0F"/>
    <w:rsid w:val="00D139BB"/>
    <w:rsid w:val="00D14306"/>
    <w:rsid w:val="00D14AF3"/>
    <w:rsid w:val="00D14DF6"/>
    <w:rsid w:val="00D16BE1"/>
    <w:rsid w:val="00D176A7"/>
    <w:rsid w:val="00D17E9C"/>
    <w:rsid w:val="00D21836"/>
    <w:rsid w:val="00D23BBE"/>
    <w:rsid w:val="00D24213"/>
    <w:rsid w:val="00D2595F"/>
    <w:rsid w:val="00D269EF"/>
    <w:rsid w:val="00D26FF4"/>
    <w:rsid w:val="00D30657"/>
    <w:rsid w:val="00D31434"/>
    <w:rsid w:val="00D31B76"/>
    <w:rsid w:val="00D32FC8"/>
    <w:rsid w:val="00D33A5A"/>
    <w:rsid w:val="00D33FB2"/>
    <w:rsid w:val="00D33FBA"/>
    <w:rsid w:val="00D34736"/>
    <w:rsid w:val="00D34A1C"/>
    <w:rsid w:val="00D34E14"/>
    <w:rsid w:val="00D351F4"/>
    <w:rsid w:val="00D36D44"/>
    <w:rsid w:val="00D41A70"/>
    <w:rsid w:val="00D41F70"/>
    <w:rsid w:val="00D42013"/>
    <w:rsid w:val="00D43D10"/>
    <w:rsid w:val="00D44559"/>
    <w:rsid w:val="00D45BCE"/>
    <w:rsid w:val="00D46D97"/>
    <w:rsid w:val="00D46E48"/>
    <w:rsid w:val="00D4713F"/>
    <w:rsid w:val="00D51960"/>
    <w:rsid w:val="00D5233B"/>
    <w:rsid w:val="00D52921"/>
    <w:rsid w:val="00D534E9"/>
    <w:rsid w:val="00D537CD"/>
    <w:rsid w:val="00D558AA"/>
    <w:rsid w:val="00D578F3"/>
    <w:rsid w:val="00D57CE4"/>
    <w:rsid w:val="00D61866"/>
    <w:rsid w:val="00D6443A"/>
    <w:rsid w:val="00D64A47"/>
    <w:rsid w:val="00D6551A"/>
    <w:rsid w:val="00D65FA7"/>
    <w:rsid w:val="00D678A6"/>
    <w:rsid w:val="00D67EA0"/>
    <w:rsid w:val="00D73F45"/>
    <w:rsid w:val="00D74FD8"/>
    <w:rsid w:val="00D75BA5"/>
    <w:rsid w:val="00D75D57"/>
    <w:rsid w:val="00D800FE"/>
    <w:rsid w:val="00D806EA"/>
    <w:rsid w:val="00D80760"/>
    <w:rsid w:val="00D81B24"/>
    <w:rsid w:val="00D81C1B"/>
    <w:rsid w:val="00D82236"/>
    <w:rsid w:val="00D82468"/>
    <w:rsid w:val="00D8344A"/>
    <w:rsid w:val="00D83C3D"/>
    <w:rsid w:val="00D848A2"/>
    <w:rsid w:val="00D8675B"/>
    <w:rsid w:val="00D8726B"/>
    <w:rsid w:val="00D876D4"/>
    <w:rsid w:val="00D92015"/>
    <w:rsid w:val="00D93FC2"/>
    <w:rsid w:val="00D94282"/>
    <w:rsid w:val="00D947E8"/>
    <w:rsid w:val="00D9515F"/>
    <w:rsid w:val="00D9716B"/>
    <w:rsid w:val="00D97A71"/>
    <w:rsid w:val="00DA01BB"/>
    <w:rsid w:val="00DA079E"/>
    <w:rsid w:val="00DA1CFA"/>
    <w:rsid w:val="00DA26E9"/>
    <w:rsid w:val="00DA40A9"/>
    <w:rsid w:val="00DA62C5"/>
    <w:rsid w:val="00DA6EA8"/>
    <w:rsid w:val="00DA751D"/>
    <w:rsid w:val="00DA7ABB"/>
    <w:rsid w:val="00DB00BB"/>
    <w:rsid w:val="00DB26F1"/>
    <w:rsid w:val="00DB26F5"/>
    <w:rsid w:val="00DB29C2"/>
    <w:rsid w:val="00DB417C"/>
    <w:rsid w:val="00DB4290"/>
    <w:rsid w:val="00DB4344"/>
    <w:rsid w:val="00DB45CE"/>
    <w:rsid w:val="00DB4C9C"/>
    <w:rsid w:val="00DB5F76"/>
    <w:rsid w:val="00DB6EE3"/>
    <w:rsid w:val="00DC0162"/>
    <w:rsid w:val="00DC0461"/>
    <w:rsid w:val="00DC26CD"/>
    <w:rsid w:val="00DC2A99"/>
    <w:rsid w:val="00DC30F2"/>
    <w:rsid w:val="00DC48A0"/>
    <w:rsid w:val="00DC568A"/>
    <w:rsid w:val="00DC5867"/>
    <w:rsid w:val="00DC602F"/>
    <w:rsid w:val="00DC62B9"/>
    <w:rsid w:val="00DC679A"/>
    <w:rsid w:val="00DC729A"/>
    <w:rsid w:val="00DD1954"/>
    <w:rsid w:val="00DD1BE3"/>
    <w:rsid w:val="00DD2856"/>
    <w:rsid w:val="00DD2958"/>
    <w:rsid w:val="00DD2E73"/>
    <w:rsid w:val="00DD394C"/>
    <w:rsid w:val="00DD4E9C"/>
    <w:rsid w:val="00DD4EC5"/>
    <w:rsid w:val="00DD4ED2"/>
    <w:rsid w:val="00DD7189"/>
    <w:rsid w:val="00DD7297"/>
    <w:rsid w:val="00DD7A46"/>
    <w:rsid w:val="00DE0EB2"/>
    <w:rsid w:val="00DE1CF9"/>
    <w:rsid w:val="00DE2273"/>
    <w:rsid w:val="00DE273E"/>
    <w:rsid w:val="00DE2CB7"/>
    <w:rsid w:val="00DE3193"/>
    <w:rsid w:val="00DE5733"/>
    <w:rsid w:val="00DE5B6D"/>
    <w:rsid w:val="00DE6229"/>
    <w:rsid w:val="00DF0AE2"/>
    <w:rsid w:val="00DF0E51"/>
    <w:rsid w:val="00DF0EA3"/>
    <w:rsid w:val="00DF1C71"/>
    <w:rsid w:val="00DF2262"/>
    <w:rsid w:val="00DF265F"/>
    <w:rsid w:val="00DF5CD7"/>
    <w:rsid w:val="00DF6D57"/>
    <w:rsid w:val="00DF71AD"/>
    <w:rsid w:val="00DF79A7"/>
    <w:rsid w:val="00E00DAE"/>
    <w:rsid w:val="00E01A7C"/>
    <w:rsid w:val="00E01D99"/>
    <w:rsid w:val="00E0233E"/>
    <w:rsid w:val="00E0332C"/>
    <w:rsid w:val="00E034C4"/>
    <w:rsid w:val="00E04404"/>
    <w:rsid w:val="00E0781F"/>
    <w:rsid w:val="00E1004F"/>
    <w:rsid w:val="00E10A74"/>
    <w:rsid w:val="00E1166D"/>
    <w:rsid w:val="00E1349F"/>
    <w:rsid w:val="00E1388E"/>
    <w:rsid w:val="00E13DF6"/>
    <w:rsid w:val="00E16BD6"/>
    <w:rsid w:val="00E16C88"/>
    <w:rsid w:val="00E178BB"/>
    <w:rsid w:val="00E17A9D"/>
    <w:rsid w:val="00E17E74"/>
    <w:rsid w:val="00E20CF7"/>
    <w:rsid w:val="00E2146B"/>
    <w:rsid w:val="00E22600"/>
    <w:rsid w:val="00E23D78"/>
    <w:rsid w:val="00E244FB"/>
    <w:rsid w:val="00E24804"/>
    <w:rsid w:val="00E24B6D"/>
    <w:rsid w:val="00E256B6"/>
    <w:rsid w:val="00E26192"/>
    <w:rsid w:val="00E2777F"/>
    <w:rsid w:val="00E3286F"/>
    <w:rsid w:val="00E33BB8"/>
    <w:rsid w:val="00E3446C"/>
    <w:rsid w:val="00E34669"/>
    <w:rsid w:val="00E34A2F"/>
    <w:rsid w:val="00E34D80"/>
    <w:rsid w:val="00E351D3"/>
    <w:rsid w:val="00E36357"/>
    <w:rsid w:val="00E37127"/>
    <w:rsid w:val="00E40995"/>
    <w:rsid w:val="00E42B63"/>
    <w:rsid w:val="00E431EF"/>
    <w:rsid w:val="00E4432E"/>
    <w:rsid w:val="00E45BE9"/>
    <w:rsid w:val="00E47195"/>
    <w:rsid w:val="00E47749"/>
    <w:rsid w:val="00E501B1"/>
    <w:rsid w:val="00E5082F"/>
    <w:rsid w:val="00E52AEC"/>
    <w:rsid w:val="00E52D36"/>
    <w:rsid w:val="00E52DD9"/>
    <w:rsid w:val="00E531F5"/>
    <w:rsid w:val="00E54E1F"/>
    <w:rsid w:val="00E558B7"/>
    <w:rsid w:val="00E560B5"/>
    <w:rsid w:val="00E56964"/>
    <w:rsid w:val="00E56C04"/>
    <w:rsid w:val="00E56E66"/>
    <w:rsid w:val="00E61610"/>
    <w:rsid w:val="00E631A8"/>
    <w:rsid w:val="00E6583A"/>
    <w:rsid w:val="00E6616C"/>
    <w:rsid w:val="00E66FAF"/>
    <w:rsid w:val="00E67742"/>
    <w:rsid w:val="00E70F1F"/>
    <w:rsid w:val="00E71F69"/>
    <w:rsid w:val="00E72400"/>
    <w:rsid w:val="00E735CC"/>
    <w:rsid w:val="00E7499D"/>
    <w:rsid w:val="00E757D2"/>
    <w:rsid w:val="00E75AD2"/>
    <w:rsid w:val="00E76047"/>
    <w:rsid w:val="00E762C6"/>
    <w:rsid w:val="00E763A1"/>
    <w:rsid w:val="00E76726"/>
    <w:rsid w:val="00E76BEE"/>
    <w:rsid w:val="00E77A4F"/>
    <w:rsid w:val="00E77E28"/>
    <w:rsid w:val="00E81B2E"/>
    <w:rsid w:val="00E81E54"/>
    <w:rsid w:val="00E823F3"/>
    <w:rsid w:val="00E825F6"/>
    <w:rsid w:val="00E83C69"/>
    <w:rsid w:val="00E847C5"/>
    <w:rsid w:val="00E8503E"/>
    <w:rsid w:val="00E8636F"/>
    <w:rsid w:val="00E86600"/>
    <w:rsid w:val="00E86C7C"/>
    <w:rsid w:val="00E87FF6"/>
    <w:rsid w:val="00E9021D"/>
    <w:rsid w:val="00E9159F"/>
    <w:rsid w:val="00E92A3A"/>
    <w:rsid w:val="00E93DDD"/>
    <w:rsid w:val="00E9463D"/>
    <w:rsid w:val="00E950F7"/>
    <w:rsid w:val="00E975F6"/>
    <w:rsid w:val="00E97B5C"/>
    <w:rsid w:val="00EA0CD5"/>
    <w:rsid w:val="00EA0F3A"/>
    <w:rsid w:val="00EA2969"/>
    <w:rsid w:val="00EA2A84"/>
    <w:rsid w:val="00EA3D67"/>
    <w:rsid w:val="00EA3D92"/>
    <w:rsid w:val="00EA438C"/>
    <w:rsid w:val="00EA4893"/>
    <w:rsid w:val="00EA631C"/>
    <w:rsid w:val="00EB112B"/>
    <w:rsid w:val="00EB2C07"/>
    <w:rsid w:val="00EB340C"/>
    <w:rsid w:val="00EB342D"/>
    <w:rsid w:val="00EB42FD"/>
    <w:rsid w:val="00EB4FD5"/>
    <w:rsid w:val="00EB5B94"/>
    <w:rsid w:val="00EB6AE3"/>
    <w:rsid w:val="00EB7362"/>
    <w:rsid w:val="00EB793E"/>
    <w:rsid w:val="00EB7ED0"/>
    <w:rsid w:val="00EC0515"/>
    <w:rsid w:val="00EC1082"/>
    <w:rsid w:val="00EC2C0E"/>
    <w:rsid w:val="00EC31B2"/>
    <w:rsid w:val="00EC497C"/>
    <w:rsid w:val="00EC4CC1"/>
    <w:rsid w:val="00EC7D2D"/>
    <w:rsid w:val="00EC7D3F"/>
    <w:rsid w:val="00ED0040"/>
    <w:rsid w:val="00ED0C39"/>
    <w:rsid w:val="00ED2092"/>
    <w:rsid w:val="00ED25E5"/>
    <w:rsid w:val="00ED295E"/>
    <w:rsid w:val="00ED2996"/>
    <w:rsid w:val="00ED29C4"/>
    <w:rsid w:val="00ED3C5D"/>
    <w:rsid w:val="00ED3CC1"/>
    <w:rsid w:val="00ED4169"/>
    <w:rsid w:val="00ED426F"/>
    <w:rsid w:val="00ED4800"/>
    <w:rsid w:val="00ED57E3"/>
    <w:rsid w:val="00ED5AAE"/>
    <w:rsid w:val="00ED678E"/>
    <w:rsid w:val="00ED6BAF"/>
    <w:rsid w:val="00ED7F93"/>
    <w:rsid w:val="00EE0696"/>
    <w:rsid w:val="00EE0DEC"/>
    <w:rsid w:val="00EE109E"/>
    <w:rsid w:val="00EE201C"/>
    <w:rsid w:val="00EE2166"/>
    <w:rsid w:val="00EE57DB"/>
    <w:rsid w:val="00EE5951"/>
    <w:rsid w:val="00EE6307"/>
    <w:rsid w:val="00EE6E48"/>
    <w:rsid w:val="00EE792B"/>
    <w:rsid w:val="00EE79D3"/>
    <w:rsid w:val="00EF01F0"/>
    <w:rsid w:val="00EF03DC"/>
    <w:rsid w:val="00EF07C6"/>
    <w:rsid w:val="00EF1282"/>
    <w:rsid w:val="00EF3B0C"/>
    <w:rsid w:val="00EF3D75"/>
    <w:rsid w:val="00EF3E70"/>
    <w:rsid w:val="00EF4149"/>
    <w:rsid w:val="00EF458A"/>
    <w:rsid w:val="00EF45C6"/>
    <w:rsid w:val="00EF6652"/>
    <w:rsid w:val="00EF7167"/>
    <w:rsid w:val="00EF7292"/>
    <w:rsid w:val="00EF7441"/>
    <w:rsid w:val="00EF7A8D"/>
    <w:rsid w:val="00F00445"/>
    <w:rsid w:val="00F008A8"/>
    <w:rsid w:val="00F0129B"/>
    <w:rsid w:val="00F025FE"/>
    <w:rsid w:val="00F043C9"/>
    <w:rsid w:val="00F0563E"/>
    <w:rsid w:val="00F0644B"/>
    <w:rsid w:val="00F066CC"/>
    <w:rsid w:val="00F06A2F"/>
    <w:rsid w:val="00F11120"/>
    <w:rsid w:val="00F11BB3"/>
    <w:rsid w:val="00F12127"/>
    <w:rsid w:val="00F13597"/>
    <w:rsid w:val="00F13841"/>
    <w:rsid w:val="00F145CB"/>
    <w:rsid w:val="00F14936"/>
    <w:rsid w:val="00F14BCF"/>
    <w:rsid w:val="00F14D35"/>
    <w:rsid w:val="00F167AF"/>
    <w:rsid w:val="00F16F04"/>
    <w:rsid w:val="00F17462"/>
    <w:rsid w:val="00F17EA7"/>
    <w:rsid w:val="00F203AA"/>
    <w:rsid w:val="00F210D6"/>
    <w:rsid w:val="00F216F8"/>
    <w:rsid w:val="00F22D36"/>
    <w:rsid w:val="00F23478"/>
    <w:rsid w:val="00F24F05"/>
    <w:rsid w:val="00F251AD"/>
    <w:rsid w:val="00F259BD"/>
    <w:rsid w:val="00F25B65"/>
    <w:rsid w:val="00F270EC"/>
    <w:rsid w:val="00F27EDD"/>
    <w:rsid w:val="00F306D4"/>
    <w:rsid w:val="00F30878"/>
    <w:rsid w:val="00F30F2D"/>
    <w:rsid w:val="00F32B9C"/>
    <w:rsid w:val="00F32C68"/>
    <w:rsid w:val="00F3522C"/>
    <w:rsid w:val="00F3626D"/>
    <w:rsid w:val="00F36C6B"/>
    <w:rsid w:val="00F374EC"/>
    <w:rsid w:val="00F37590"/>
    <w:rsid w:val="00F40354"/>
    <w:rsid w:val="00F40DF3"/>
    <w:rsid w:val="00F42681"/>
    <w:rsid w:val="00F439E9"/>
    <w:rsid w:val="00F43E1F"/>
    <w:rsid w:val="00F455E6"/>
    <w:rsid w:val="00F46211"/>
    <w:rsid w:val="00F46CC1"/>
    <w:rsid w:val="00F4709C"/>
    <w:rsid w:val="00F4747C"/>
    <w:rsid w:val="00F4759F"/>
    <w:rsid w:val="00F47C36"/>
    <w:rsid w:val="00F506A9"/>
    <w:rsid w:val="00F509FD"/>
    <w:rsid w:val="00F50C1A"/>
    <w:rsid w:val="00F5178D"/>
    <w:rsid w:val="00F51E34"/>
    <w:rsid w:val="00F54424"/>
    <w:rsid w:val="00F54658"/>
    <w:rsid w:val="00F56742"/>
    <w:rsid w:val="00F5763D"/>
    <w:rsid w:val="00F5765B"/>
    <w:rsid w:val="00F57959"/>
    <w:rsid w:val="00F57A8D"/>
    <w:rsid w:val="00F60A41"/>
    <w:rsid w:val="00F6237E"/>
    <w:rsid w:val="00F62E2D"/>
    <w:rsid w:val="00F63518"/>
    <w:rsid w:val="00F639DD"/>
    <w:rsid w:val="00F63BDB"/>
    <w:rsid w:val="00F64199"/>
    <w:rsid w:val="00F649B2"/>
    <w:rsid w:val="00F655BD"/>
    <w:rsid w:val="00F662B9"/>
    <w:rsid w:val="00F66851"/>
    <w:rsid w:val="00F67004"/>
    <w:rsid w:val="00F70955"/>
    <w:rsid w:val="00F70FBE"/>
    <w:rsid w:val="00F71352"/>
    <w:rsid w:val="00F7170C"/>
    <w:rsid w:val="00F721D4"/>
    <w:rsid w:val="00F72E62"/>
    <w:rsid w:val="00F732E8"/>
    <w:rsid w:val="00F75025"/>
    <w:rsid w:val="00F75045"/>
    <w:rsid w:val="00F75B36"/>
    <w:rsid w:val="00F75C7E"/>
    <w:rsid w:val="00F76265"/>
    <w:rsid w:val="00F76C15"/>
    <w:rsid w:val="00F76DD4"/>
    <w:rsid w:val="00F77137"/>
    <w:rsid w:val="00F77CC9"/>
    <w:rsid w:val="00F807E6"/>
    <w:rsid w:val="00F81B11"/>
    <w:rsid w:val="00F81B55"/>
    <w:rsid w:val="00F81E31"/>
    <w:rsid w:val="00F82A22"/>
    <w:rsid w:val="00F831E0"/>
    <w:rsid w:val="00F83729"/>
    <w:rsid w:val="00F8457C"/>
    <w:rsid w:val="00F846A5"/>
    <w:rsid w:val="00F86BE9"/>
    <w:rsid w:val="00F87F97"/>
    <w:rsid w:val="00F9084F"/>
    <w:rsid w:val="00F9237E"/>
    <w:rsid w:val="00F946FA"/>
    <w:rsid w:val="00F9486B"/>
    <w:rsid w:val="00F94A6A"/>
    <w:rsid w:val="00FA0A87"/>
    <w:rsid w:val="00FA1660"/>
    <w:rsid w:val="00FA16C8"/>
    <w:rsid w:val="00FA1A9C"/>
    <w:rsid w:val="00FA24E7"/>
    <w:rsid w:val="00FA2F14"/>
    <w:rsid w:val="00FA4BF5"/>
    <w:rsid w:val="00FA4DBE"/>
    <w:rsid w:val="00FA5342"/>
    <w:rsid w:val="00FB1F12"/>
    <w:rsid w:val="00FB21ED"/>
    <w:rsid w:val="00FB2461"/>
    <w:rsid w:val="00FB2FE8"/>
    <w:rsid w:val="00FB3374"/>
    <w:rsid w:val="00FB3976"/>
    <w:rsid w:val="00FB5429"/>
    <w:rsid w:val="00FB568F"/>
    <w:rsid w:val="00FB690E"/>
    <w:rsid w:val="00FB7797"/>
    <w:rsid w:val="00FC05F7"/>
    <w:rsid w:val="00FC0B82"/>
    <w:rsid w:val="00FC10E6"/>
    <w:rsid w:val="00FC2B2C"/>
    <w:rsid w:val="00FC2B60"/>
    <w:rsid w:val="00FC30C2"/>
    <w:rsid w:val="00FC3AA6"/>
    <w:rsid w:val="00FC4BDA"/>
    <w:rsid w:val="00FC54C9"/>
    <w:rsid w:val="00FC5FD3"/>
    <w:rsid w:val="00FC6053"/>
    <w:rsid w:val="00FC7ED3"/>
    <w:rsid w:val="00FD0768"/>
    <w:rsid w:val="00FD169D"/>
    <w:rsid w:val="00FD1891"/>
    <w:rsid w:val="00FD23EC"/>
    <w:rsid w:val="00FD2908"/>
    <w:rsid w:val="00FD29F5"/>
    <w:rsid w:val="00FD29FA"/>
    <w:rsid w:val="00FD4690"/>
    <w:rsid w:val="00FD46A8"/>
    <w:rsid w:val="00FD494F"/>
    <w:rsid w:val="00FD4E49"/>
    <w:rsid w:val="00FD5323"/>
    <w:rsid w:val="00FD58B7"/>
    <w:rsid w:val="00FD769B"/>
    <w:rsid w:val="00FD7FB3"/>
    <w:rsid w:val="00FE092A"/>
    <w:rsid w:val="00FE0A3E"/>
    <w:rsid w:val="00FE0D15"/>
    <w:rsid w:val="00FE10DA"/>
    <w:rsid w:val="00FE3A07"/>
    <w:rsid w:val="00FE4CAA"/>
    <w:rsid w:val="00FE777A"/>
    <w:rsid w:val="00FF0E28"/>
    <w:rsid w:val="00FF177F"/>
    <w:rsid w:val="00FF293B"/>
    <w:rsid w:val="00FF3697"/>
    <w:rsid w:val="00FF6E9C"/>
    <w:rsid w:val="00FF7055"/>
    <w:rsid w:val="00FF7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214e"/>
    </o:shapedefaults>
    <o:shapelayout v:ext="edit">
      <o:idmap v:ext="edit" data="1"/>
    </o:shapelayout>
  </w:shapeDefaults>
  <w:decimalSymbol w:val="."/>
  <w:listSeparator w:val=","/>
  <w14:docId w14:val="14651C97"/>
  <w15:docId w15:val="{2289E2A8-0E09-4A57-8596-A25C44EC2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sz w:val="22"/>
      <w:szCs w:val="22"/>
      <w:lang w:val="en-US" w:eastAsia="en-US"/>
    </w:rPr>
  </w:style>
  <w:style w:type="paragraph" w:styleId="Heading4">
    <w:name w:val="heading 4"/>
    <w:basedOn w:val="Normal"/>
    <w:next w:val="Normal"/>
    <w:link w:val="Heading4Char"/>
    <w:qFormat/>
    <w:rsid w:val="00B07539"/>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iPriority w:val="9"/>
    <w:unhideWhenUsed/>
    <w:qFormat/>
    <w:rsid w:val="00B07539"/>
    <w:pPr>
      <w:keepNext/>
      <w:keepLines/>
      <w:spacing w:before="200" w:after="0"/>
      <w:outlineLvl w:val="4"/>
    </w:pPr>
    <w:rPr>
      <w:rFonts w:ascii="Cambria" w:eastAsia="Times New Roman"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customStyle="1" w:styleId="LightShading1">
    <w:name w:val="Light Shading1"/>
    <w:basedOn w:val="TableNormal"/>
    <w:uiPriority w:val="60"/>
    <w:rsid w:val="00A808D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basedOn w:val="Normal"/>
    <w:uiPriority w:val="34"/>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lang w:val="en-US" w:eastAsia="en-US"/>
    </w:rPr>
  </w:style>
  <w:style w:type="paragraph" w:styleId="BodyTextIndent">
    <w:name w:val="Body Text Indent"/>
    <w:basedOn w:val="Normal"/>
    <w:link w:val="BodyTextIndentChar"/>
    <w:uiPriority w:val="99"/>
    <w:semiHidden/>
    <w:unhideWhenUsed/>
    <w:rsid w:val="009D6D72"/>
    <w:pPr>
      <w:spacing w:after="120"/>
      <w:ind w:left="360"/>
    </w:pPr>
  </w:style>
  <w:style w:type="character" w:customStyle="1" w:styleId="BodyTextIndentChar">
    <w:name w:val="Body Text Indent Char"/>
    <w:link w:val="BodyTextIndent"/>
    <w:uiPriority w:val="99"/>
    <w:semiHidden/>
    <w:rsid w:val="009D6D72"/>
    <w:rPr>
      <w:sz w:val="22"/>
      <w:szCs w:val="22"/>
    </w:rPr>
  </w:style>
  <w:style w:type="table" w:styleId="TableGrid">
    <w:name w:val="Table Grid"/>
    <w:basedOn w:val="TableNormal"/>
    <w:uiPriority w:val="59"/>
    <w:rsid w:val="002D7B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itbdy">
    <w:name w:val="plitbdy"/>
    <w:rsid w:val="00A60AF1"/>
  </w:style>
  <w:style w:type="paragraph" w:customStyle="1" w:styleId="Style">
    <w:name w:val="Style"/>
    <w:rsid w:val="0079567A"/>
    <w:pPr>
      <w:widowControl w:val="0"/>
      <w:autoSpaceDE w:val="0"/>
      <w:autoSpaceDN w:val="0"/>
      <w:adjustRightInd w:val="0"/>
    </w:pPr>
    <w:rPr>
      <w:rFonts w:ascii="Times New Roman" w:eastAsiaTheme="minorEastAsia" w:hAnsi="Times New Roman"/>
      <w:sz w:val="24"/>
      <w:szCs w:val="24"/>
      <w:lang w:val="en-US" w:eastAsia="en-US"/>
    </w:rPr>
  </w:style>
  <w:style w:type="character" w:styleId="Emphasis">
    <w:name w:val="Emphasis"/>
    <w:qFormat/>
    <w:rsid w:val="00F06A2F"/>
    <w:rPr>
      <w:b/>
      <w:bCs/>
      <w:i w:val="0"/>
      <w:iCs w:val="0"/>
    </w:rPr>
  </w:style>
  <w:style w:type="character" w:customStyle="1" w:styleId="Heading4Char">
    <w:name w:val="Heading 4 Char"/>
    <w:basedOn w:val="DefaultParagraphFont"/>
    <w:link w:val="Heading4"/>
    <w:rsid w:val="00B07539"/>
    <w:rPr>
      <w:rFonts w:ascii="Times New Roman" w:eastAsia="Times New Roman" w:hAnsi="Times New Roman"/>
      <w:b/>
      <w:bCs/>
      <w:sz w:val="28"/>
      <w:szCs w:val="28"/>
      <w:lang w:val="en-US" w:eastAsia="en-US"/>
    </w:rPr>
  </w:style>
  <w:style w:type="character" w:customStyle="1" w:styleId="Heading5Char">
    <w:name w:val="Heading 5 Char"/>
    <w:basedOn w:val="DefaultParagraphFont"/>
    <w:link w:val="Heading5"/>
    <w:uiPriority w:val="9"/>
    <w:rsid w:val="00B07539"/>
    <w:rPr>
      <w:rFonts w:ascii="Cambria" w:eastAsia="Times New Roman" w:hAnsi="Cambria"/>
      <w:color w:val="243F60"/>
      <w:sz w:val="22"/>
      <w:szCs w:val="22"/>
      <w:lang w:val="en-US" w:eastAsia="en-US"/>
    </w:rPr>
  </w:style>
  <w:style w:type="table" w:styleId="LightShading">
    <w:name w:val="Light Shading"/>
    <w:basedOn w:val="TableNormal"/>
    <w:uiPriority w:val="60"/>
    <w:rsid w:val="00B07539"/>
    <w:rPr>
      <w:color w:val="000000"/>
      <w:lang w:val="en-US"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BodyText21">
    <w:name w:val="Body Text 21"/>
    <w:basedOn w:val="Normal"/>
    <w:rsid w:val="00B07539"/>
    <w:pPr>
      <w:overflowPunct w:val="0"/>
      <w:autoSpaceDE w:val="0"/>
      <w:autoSpaceDN w:val="0"/>
      <w:adjustRightInd w:val="0"/>
      <w:spacing w:before="120" w:after="120" w:line="240" w:lineRule="auto"/>
      <w:ind w:firstLine="720"/>
      <w:jc w:val="both"/>
      <w:textAlignment w:val="baseline"/>
    </w:pPr>
    <w:rPr>
      <w:rFonts w:ascii="Arial" w:eastAsia="Times New Roman" w:hAnsi="Arial"/>
      <w:sz w:val="24"/>
      <w:szCs w:val="20"/>
      <w:lang w:val="en-GB"/>
    </w:rPr>
  </w:style>
  <w:style w:type="paragraph" w:styleId="Title">
    <w:name w:val="Title"/>
    <w:basedOn w:val="Normal"/>
    <w:link w:val="TitleChar"/>
    <w:qFormat/>
    <w:rsid w:val="00B07539"/>
    <w:pPr>
      <w:tabs>
        <w:tab w:val="left" w:pos="142"/>
        <w:tab w:val="left" w:pos="851"/>
      </w:tabs>
      <w:spacing w:after="0" w:line="240" w:lineRule="auto"/>
      <w:jc w:val="center"/>
    </w:pPr>
    <w:rPr>
      <w:rFonts w:ascii="Times New Roman" w:eastAsia="Times New Roman" w:hAnsi="Times New Roman"/>
      <w:b/>
      <w:sz w:val="28"/>
      <w:szCs w:val="28"/>
      <w:u w:val="single"/>
    </w:rPr>
  </w:style>
  <w:style w:type="character" w:customStyle="1" w:styleId="TitleChar">
    <w:name w:val="Title Char"/>
    <w:basedOn w:val="DefaultParagraphFont"/>
    <w:link w:val="Title"/>
    <w:rsid w:val="00B07539"/>
    <w:rPr>
      <w:rFonts w:ascii="Times New Roman" w:eastAsia="Times New Roman" w:hAnsi="Times New Roman"/>
      <w:b/>
      <w:sz w:val="28"/>
      <w:szCs w:val="28"/>
      <w:u w:val="single"/>
      <w:lang w:val="en-US" w:eastAsia="en-US"/>
    </w:rPr>
  </w:style>
  <w:style w:type="paragraph" w:styleId="BodyText2">
    <w:name w:val="Body Text 2"/>
    <w:basedOn w:val="Normal"/>
    <w:link w:val="BodyText2Char"/>
    <w:semiHidden/>
    <w:unhideWhenUsed/>
    <w:rsid w:val="00B07539"/>
    <w:pPr>
      <w:spacing w:after="120" w:line="480" w:lineRule="auto"/>
    </w:pPr>
  </w:style>
  <w:style w:type="character" w:customStyle="1" w:styleId="BodyText2Char">
    <w:name w:val="Body Text 2 Char"/>
    <w:basedOn w:val="DefaultParagraphFont"/>
    <w:link w:val="BodyText2"/>
    <w:semiHidden/>
    <w:rsid w:val="00B07539"/>
    <w:rPr>
      <w:sz w:val="22"/>
      <w:szCs w:val="22"/>
      <w:lang w:val="en-US" w:eastAsia="en-US"/>
    </w:rPr>
  </w:style>
  <w:style w:type="paragraph" w:customStyle="1" w:styleId="Style1">
    <w:name w:val="Style 1"/>
    <w:rsid w:val="00B07539"/>
    <w:pPr>
      <w:widowControl w:val="0"/>
      <w:autoSpaceDE w:val="0"/>
      <w:autoSpaceDN w:val="0"/>
      <w:adjustRightInd w:val="0"/>
    </w:pPr>
    <w:rPr>
      <w:rFonts w:ascii="Times New Roman" w:hAnsi="Times New Roman"/>
      <w:lang w:val="en-US" w:eastAsia="en-US"/>
    </w:rPr>
  </w:style>
  <w:style w:type="character" w:customStyle="1" w:styleId="FontStyle17">
    <w:name w:val="Font Style17"/>
    <w:uiPriority w:val="99"/>
    <w:rsid w:val="00B07539"/>
    <w:rPr>
      <w:rFonts w:ascii="Arial" w:hAnsi="Arial" w:cs="Arial"/>
      <w:sz w:val="20"/>
      <w:szCs w:val="20"/>
    </w:rPr>
  </w:style>
  <w:style w:type="paragraph" w:styleId="PlainText">
    <w:name w:val="Plain Text"/>
    <w:basedOn w:val="Normal"/>
    <w:link w:val="PlainTextChar"/>
    <w:uiPriority w:val="99"/>
    <w:unhideWhenUsed/>
    <w:rsid w:val="001E70C1"/>
    <w:pPr>
      <w:spacing w:after="0" w:line="240" w:lineRule="auto"/>
    </w:pPr>
    <w:rPr>
      <w:rFonts w:ascii="Consolas" w:hAnsi="Consolas"/>
      <w:sz w:val="21"/>
      <w:szCs w:val="21"/>
      <w:lang w:val="x-none" w:eastAsia="x-none"/>
    </w:rPr>
  </w:style>
  <w:style w:type="character" w:customStyle="1" w:styleId="PlainTextChar">
    <w:name w:val="Plain Text Char"/>
    <w:basedOn w:val="DefaultParagraphFont"/>
    <w:link w:val="PlainText"/>
    <w:uiPriority w:val="99"/>
    <w:rsid w:val="001E70C1"/>
    <w:rPr>
      <w:rFonts w:ascii="Consolas" w:hAnsi="Consolas"/>
      <w:sz w:val="21"/>
      <w:szCs w:val="21"/>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13757">
      <w:bodyDiv w:val="1"/>
      <w:marLeft w:val="0"/>
      <w:marRight w:val="0"/>
      <w:marTop w:val="0"/>
      <w:marBottom w:val="0"/>
      <w:divBdr>
        <w:top w:val="none" w:sz="0" w:space="0" w:color="auto"/>
        <w:left w:val="none" w:sz="0" w:space="0" w:color="auto"/>
        <w:bottom w:val="none" w:sz="0" w:space="0" w:color="auto"/>
        <w:right w:val="none" w:sz="0" w:space="0" w:color="auto"/>
      </w:divBdr>
    </w:div>
    <w:div w:id="117454661">
      <w:bodyDiv w:val="1"/>
      <w:marLeft w:val="0"/>
      <w:marRight w:val="0"/>
      <w:marTop w:val="0"/>
      <w:marBottom w:val="0"/>
      <w:divBdr>
        <w:top w:val="none" w:sz="0" w:space="0" w:color="auto"/>
        <w:left w:val="none" w:sz="0" w:space="0" w:color="auto"/>
        <w:bottom w:val="none" w:sz="0" w:space="0" w:color="auto"/>
        <w:right w:val="none" w:sz="0" w:space="0" w:color="auto"/>
      </w:divBdr>
    </w:div>
    <w:div w:id="221673955">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8149273">
      <w:bodyDiv w:val="1"/>
      <w:marLeft w:val="0"/>
      <w:marRight w:val="0"/>
      <w:marTop w:val="0"/>
      <w:marBottom w:val="0"/>
      <w:divBdr>
        <w:top w:val="none" w:sz="0" w:space="0" w:color="auto"/>
        <w:left w:val="none" w:sz="0" w:space="0" w:color="auto"/>
        <w:bottom w:val="none" w:sz="0" w:space="0" w:color="auto"/>
        <w:right w:val="none" w:sz="0" w:space="0" w:color="auto"/>
      </w:divBdr>
    </w:div>
    <w:div w:id="402021399">
      <w:bodyDiv w:val="1"/>
      <w:marLeft w:val="0"/>
      <w:marRight w:val="0"/>
      <w:marTop w:val="0"/>
      <w:marBottom w:val="0"/>
      <w:divBdr>
        <w:top w:val="none" w:sz="0" w:space="0" w:color="auto"/>
        <w:left w:val="none" w:sz="0" w:space="0" w:color="auto"/>
        <w:bottom w:val="none" w:sz="0" w:space="0" w:color="auto"/>
        <w:right w:val="none" w:sz="0" w:space="0" w:color="auto"/>
      </w:divBdr>
    </w:div>
    <w:div w:id="444808158">
      <w:bodyDiv w:val="1"/>
      <w:marLeft w:val="0"/>
      <w:marRight w:val="0"/>
      <w:marTop w:val="0"/>
      <w:marBottom w:val="0"/>
      <w:divBdr>
        <w:top w:val="none" w:sz="0" w:space="0" w:color="auto"/>
        <w:left w:val="none" w:sz="0" w:space="0" w:color="auto"/>
        <w:bottom w:val="none" w:sz="0" w:space="0" w:color="auto"/>
        <w:right w:val="none" w:sz="0" w:space="0" w:color="auto"/>
      </w:divBdr>
    </w:div>
    <w:div w:id="492258754">
      <w:bodyDiv w:val="1"/>
      <w:marLeft w:val="0"/>
      <w:marRight w:val="0"/>
      <w:marTop w:val="0"/>
      <w:marBottom w:val="0"/>
      <w:divBdr>
        <w:top w:val="none" w:sz="0" w:space="0" w:color="auto"/>
        <w:left w:val="none" w:sz="0" w:space="0" w:color="auto"/>
        <w:bottom w:val="none" w:sz="0" w:space="0" w:color="auto"/>
        <w:right w:val="none" w:sz="0" w:space="0" w:color="auto"/>
      </w:divBdr>
    </w:div>
    <w:div w:id="615135935">
      <w:bodyDiv w:val="1"/>
      <w:marLeft w:val="0"/>
      <w:marRight w:val="0"/>
      <w:marTop w:val="0"/>
      <w:marBottom w:val="0"/>
      <w:divBdr>
        <w:top w:val="none" w:sz="0" w:space="0" w:color="auto"/>
        <w:left w:val="none" w:sz="0" w:space="0" w:color="auto"/>
        <w:bottom w:val="none" w:sz="0" w:space="0" w:color="auto"/>
        <w:right w:val="none" w:sz="0" w:space="0" w:color="auto"/>
      </w:divBdr>
    </w:div>
    <w:div w:id="649097417">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25301227">
      <w:bodyDiv w:val="1"/>
      <w:marLeft w:val="0"/>
      <w:marRight w:val="0"/>
      <w:marTop w:val="0"/>
      <w:marBottom w:val="0"/>
      <w:divBdr>
        <w:top w:val="none" w:sz="0" w:space="0" w:color="auto"/>
        <w:left w:val="none" w:sz="0" w:space="0" w:color="auto"/>
        <w:bottom w:val="none" w:sz="0" w:space="0" w:color="auto"/>
        <w:right w:val="none" w:sz="0" w:space="0" w:color="auto"/>
      </w:divBdr>
    </w:div>
    <w:div w:id="863713944">
      <w:bodyDiv w:val="1"/>
      <w:marLeft w:val="0"/>
      <w:marRight w:val="0"/>
      <w:marTop w:val="0"/>
      <w:marBottom w:val="0"/>
      <w:divBdr>
        <w:top w:val="none" w:sz="0" w:space="0" w:color="auto"/>
        <w:left w:val="none" w:sz="0" w:space="0" w:color="auto"/>
        <w:bottom w:val="none" w:sz="0" w:space="0" w:color="auto"/>
        <w:right w:val="none" w:sz="0" w:space="0" w:color="auto"/>
      </w:divBdr>
    </w:div>
    <w:div w:id="867793699">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183971">
      <w:bodyDiv w:val="1"/>
      <w:marLeft w:val="0"/>
      <w:marRight w:val="0"/>
      <w:marTop w:val="0"/>
      <w:marBottom w:val="0"/>
      <w:divBdr>
        <w:top w:val="none" w:sz="0" w:space="0" w:color="auto"/>
        <w:left w:val="none" w:sz="0" w:space="0" w:color="auto"/>
        <w:bottom w:val="none" w:sz="0" w:space="0" w:color="auto"/>
        <w:right w:val="none" w:sz="0" w:space="0" w:color="auto"/>
      </w:divBdr>
    </w:div>
    <w:div w:id="1009989712">
      <w:bodyDiv w:val="1"/>
      <w:marLeft w:val="0"/>
      <w:marRight w:val="0"/>
      <w:marTop w:val="0"/>
      <w:marBottom w:val="0"/>
      <w:divBdr>
        <w:top w:val="none" w:sz="0" w:space="0" w:color="auto"/>
        <w:left w:val="none" w:sz="0" w:space="0" w:color="auto"/>
        <w:bottom w:val="none" w:sz="0" w:space="0" w:color="auto"/>
        <w:right w:val="none" w:sz="0" w:space="0" w:color="auto"/>
      </w:divBdr>
    </w:div>
    <w:div w:id="1270892584">
      <w:bodyDiv w:val="1"/>
      <w:marLeft w:val="0"/>
      <w:marRight w:val="0"/>
      <w:marTop w:val="0"/>
      <w:marBottom w:val="0"/>
      <w:divBdr>
        <w:top w:val="none" w:sz="0" w:space="0" w:color="auto"/>
        <w:left w:val="none" w:sz="0" w:space="0" w:color="auto"/>
        <w:bottom w:val="none" w:sz="0" w:space="0" w:color="auto"/>
        <w:right w:val="none" w:sz="0" w:space="0" w:color="auto"/>
      </w:divBdr>
    </w:div>
    <w:div w:id="1295982763">
      <w:bodyDiv w:val="1"/>
      <w:marLeft w:val="0"/>
      <w:marRight w:val="0"/>
      <w:marTop w:val="0"/>
      <w:marBottom w:val="0"/>
      <w:divBdr>
        <w:top w:val="none" w:sz="0" w:space="0" w:color="auto"/>
        <w:left w:val="none" w:sz="0" w:space="0" w:color="auto"/>
        <w:bottom w:val="none" w:sz="0" w:space="0" w:color="auto"/>
        <w:right w:val="none" w:sz="0" w:space="0" w:color="auto"/>
      </w:divBdr>
    </w:div>
    <w:div w:id="1371998547">
      <w:bodyDiv w:val="1"/>
      <w:marLeft w:val="0"/>
      <w:marRight w:val="0"/>
      <w:marTop w:val="0"/>
      <w:marBottom w:val="0"/>
      <w:divBdr>
        <w:top w:val="none" w:sz="0" w:space="0" w:color="auto"/>
        <w:left w:val="none" w:sz="0" w:space="0" w:color="auto"/>
        <w:bottom w:val="none" w:sz="0" w:space="0" w:color="auto"/>
        <w:right w:val="none" w:sz="0" w:space="0" w:color="auto"/>
      </w:divBdr>
    </w:div>
    <w:div w:id="1390500557">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25953076">
      <w:bodyDiv w:val="1"/>
      <w:marLeft w:val="0"/>
      <w:marRight w:val="0"/>
      <w:marTop w:val="0"/>
      <w:marBottom w:val="0"/>
      <w:divBdr>
        <w:top w:val="none" w:sz="0" w:space="0" w:color="auto"/>
        <w:left w:val="none" w:sz="0" w:space="0" w:color="auto"/>
        <w:bottom w:val="none" w:sz="0" w:space="0" w:color="auto"/>
        <w:right w:val="none" w:sz="0" w:space="0" w:color="auto"/>
      </w:divBdr>
    </w:div>
    <w:div w:id="1502744971">
      <w:bodyDiv w:val="1"/>
      <w:marLeft w:val="0"/>
      <w:marRight w:val="0"/>
      <w:marTop w:val="0"/>
      <w:marBottom w:val="0"/>
      <w:divBdr>
        <w:top w:val="none" w:sz="0" w:space="0" w:color="auto"/>
        <w:left w:val="none" w:sz="0" w:space="0" w:color="auto"/>
        <w:bottom w:val="none" w:sz="0" w:space="0" w:color="auto"/>
        <w:right w:val="none" w:sz="0" w:space="0" w:color="auto"/>
      </w:divBdr>
    </w:div>
    <w:div w:id="1514610397">
      <w:bodyDiv w:val="1"/>
      <w:marLeft w:val="0"/>
      <w:marRight w:val="0"/>
      <w:marTop w:val="0"/>
      <w:marBottom w:val="0"/>
      <w:divBdr>
        <w:top w:val="none" w:sz="0" w:space="0" w:color="auto"/>
        <w:left w:val="none" w:sz="0" w:space="0" w:color="auto"/>
        <w:bottom w:val="none" w:sz="0" w:space="0" w:color="auto"/>
        <w:right w:val="none" w:sz="0" w:space="0" w:color="auto"/>
      </w:divBdr>
    </w:div>
    <w:div w:id="1605724308">
      <w:bodyDiv w:val="1"/>
      <w:marLeft w:val="0"/>
      <w:marRight w:val="0"/>
      <w:marTop w:val="0"/>
      <w:marBottom w:val="0"/>
      <w:divBdr>
        <w:top w:val="none" w:sz="0" w:space="0" w:color="auto"/>
        <w:left w:val="none" w:sz="0" w:space="0" w:color="auto"/>
        <w:bottom w:val="none" w:sz="0" w:space="0" w:color="auto"/>
        <w:right w:val="none" w:sz="0" w:space="0" w:color="auto"/>
      </w:divBdr>
    </w:div>
    <w:div w:id="1773207984">
      <w:bodyDiv w:val="1"/>
      <w:marLeft w:val="0"/>
      <w:marRight w:val="0"/>
      <w:marTop w:val="0"/>
      <w:marBottom w:val="0"/>
      <w:divBdr>
        <w:top w:val="none" w:sz="0" w:space="0" w:color="auto"/>
        <w:left w:val="none" w:sz="0" w:space="0" w:color="auto"/>
        <w:bottom w:val="none" w:sz="0" w:space="0" w:color="auto"/>
        <w:right w:val="none" w:sz="0" w:space="0" w:color="auto"/>
      </w:divBdr>
    </w:div>
    <w:div w:id="19274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chart" Target="charts/chart15.xml"/><Relationship Id="rId3" Type="http://schemas.openxmlformats.org/officeDocument/2006/relationships/styles" Target="styles.xml"/><Relationship Id="rId21" Type="http://schemas.openxmlformats.org/officeDocument/2006/relationships/chart" Target="charts/chart10.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chart" Target="charts/chart14.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chart" Target="charts/chart9.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chart" Target="charts/chart13.xm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chart" Target="charts/chart12.xml"/><Relationship Id="rId28"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chart" Target="charts/chart8.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hart" Target="charts/chart3.xml"/><Relationship Id="rId22" Type="http://schemas.openxmlformats.org/officeDocument/2006/relationships/chart" Target="charts/chart11.xml"/><Relationship Id="rId27"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bc.minodora.bojescu\Desktop\iulie%202023\SO2%20zilnic.xls"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D:\Partitie%20F\RAPOARTE%20LUNARE%20STAREA%20MEDIULUI\RAP_2023\iulie%202023\Grafice%20RA%20iulie%202023.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D:\Partitie%20F\RAPOARTE%20LUNARE%20STAREA%20MEDIULUI\RAP_2023\iulie%202023\Grafice%20RA%20iulie%202023.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D:\Partitie%20F\RAPOARTE%20LUNARE%20STAREA%20MEDIULUI\RAP_2023\iulie%202023\Grafice%20RA%20iulie%202023.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D:\Partitie%20F\RAPOARTE%20LUNARE%20STAREA%20MEDIULUI\RAP_2023\iulie%202023\Grafice%20RA%20iulie%202023.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D:\Partitie%20F\RAPOARTE%20LUNARE%20STAREA%20MEDIULUI\RAP_2023\iulie%202023\Grafice%20RA%20iulie%202023.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D:\Partitie%20F\RAPOARTE%20LUNARE%20STAREA%20MEDIULUI\RAP_2023\iulie%202023\Grafice%20RA%20iulie%20202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bc.minodora.bojescu\Desktop\iulie%202023\SO2%20orar.xls"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bc.minodora.bojescu\Desktop\iulie%202023\NO2%20orar.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bc.minodora.bojescu\Desktop\iulie%202023\CO%20maxim%20zilnic%20medie%20mobila.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bc.minodora.bojescu\Desktop\iulie%202023\Ozon%20orar.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bc.minodora.bojescu\Desktop\iulie%202023\Ozon%20maxim%20zilnic%20medie%20mobila.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bc.minodora.bojescu\Desktop\iulie%202023\PM10%20grav.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Partitie%20D\AER%20BACAU-RETEA%20MANUALA\AER%202023\retea%20manuala%20iulie%202023.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D:\Partitie%20D\AER%20BACAU-RETEA%20MANUALA\AER%202023\Pulberi%20sedimentabile%202023.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ro-RO" sz="1000" b="1">
                <a:solidFill>
                  <a:sysClr val="windowText" lastClr="000000"/>
                </a:solidFill>
                <a:latin typeface="Arial" panose="020B0604020202020204" pitchFamily="34" charset="0"/>
                <a:cs typeface="Arial" panose="020B0604020202020204" pitchFamily="34" charset="0"/>
              </a:rPr>
              <a:t>Concentrațiile</a:t>
            </a:r>
            <a:r>
              <a:rPr lang="ro-RO" sz="1000" b="1" baseline="0">
                <a:solidFill>
                  <a:sysClr val="windowText" lastClr="000000"/>
                </a:solidFill>
                <a:latin typeface="Arial" panose="020B0604020202020204" pitchFamily="34" charset="0"/>
                <a:cs typeface="Arial" panose="020B0604020202020204" pitchFamily="34" charset="0"/>
              </a:rPr>
              <a:t> medii zilnice de SO2 înregistrate în luna iulie 2023 la stația automată BC 1 aparținând RNMCA amplasată în municipiul Bacău </a:t>
            </a:r>
            <a:endParaRPr lang="en-US" sz="1000" b="1">
              <a:solidFill>
                <a:sysClr val="windowText" lastClr="000000"/>
              </a:solidFill>
              <a:latin typeface="Arial" panose="020B0604020202020204" pitchFamily="34" charset="0"/>
              <a:cs typeface="Arial" panose="020B0604020202020204" pitchFamily="34" charset="0"/>
            </a:endParaRPr>
          </a:p>
        </c:rich>
      </c:tx>
      <c:overlay val="0"/>
      <c:spPr>
        <a:noFill/>
        <a:ln>
          <a:noFill/>
        </a:ln>
        <a:effectLst/>
      </c:spPr>
    </c:title>
    <c:autoTitleDeleted val="0"/>
    <c:plotArea>
      <c:layout/>
      <c:lineChart>
        <c:grouping val="standard"/>
        <c:varyColors val="0"/>
        <c:ser>
          <c:idx val="0"/>
          <c:order val="0"/>
          <c:tx>
            <c:strRef>
              <c:f>'Raport valori date'!$B$1</c:f>
              <c:strCache>
                <c:ptCount val="1"/>
                <c:pt idx="0">
                  <c:v>BC 1</c:v>
                </c:pt>
              </c:strCache>
            </c:strRef>
          </c:tx>
          <c:spPr>
            <a:ln w="28575" cap="rnd">
              <a:solidFill>
                <a:srgbClr val="7030A0"/>
              </a:solidFill>
              <a:round/>
            </a:ln>
            <a:effectLst/>
          </c:spPr>
          <c:marker>
            <c:symbol val="none"/>
          </c:marker>
          <c:cat>
            <c:strRef>
              <c:f>'Raport valori date'!$A$2:$A$32</c:f>
              <c:strCache>
                <c:ptCount val="31"/>
                <c:pt idx="0">
                  <c:v>2023-07 01</c:v>
                </c:pt>
                <c:pt idx="1">
                  <c:v>2023-07 02</c:v>
                </c:pt>
                <c:pt idx="2">
                  <c:v>2023-07 03</c:v>
                </c:pt>
                <c:pt idx="3">
                  <c:v>2023-07 04</c:v>
                </c:pt>
                <c:pt idx="4">
                  <c:v>2023-07 05</c:v>
                </c:pt>
                <c:pt idx="5">
                  <c:v>2023-07 06</c:v>
                </c:pt>
                <c:pt idx="6">
                  <c:v>2023-07 07</c:v>
                </c:pt>
                <c:pt idx="7">
                  <c:v>2023-07 08</c:v>
                </c:pt>
                <c:pt idx="8">
                  <c:v>2023-07 09</c:v>
                </c:pt>
                <c:pt idx="9">
                  <c:v>2023-07 10</c:v>
                </c:pt>
                <c:pt idx="10">
                  <c:v>2023-07 11</c:v>
                </c:pt>
                <c:pt idx="11">
                  <c:v>2023-07 12</c:v>
                </c:pt>
                <c:pt idx="12">
                  <c:v>2023-07 13</c:v>
                </c:pt>
                <c:pt idx="13">
                  <c:v>2023-07 14</c:v>
                </c:pt>
                <c:pt idx="14">
                  <c:v>2023-07 15</c:v>
                </c:pt>
                <c:pt idx="15">
                  <c:v>2023-07 16</c:v>
                </c:pt>
                <c:pt idx="16">
                  <c:v>2023-07 17</c:v>
                </c:pt>
                <c:pt idx="17">
                  <c:v>2023-07 18</c:v>
                </c:pt>
                <c:pt idx="18">
                  <c:v>2023-07 19</c:v>
                </c:pt>
                <c:pt idx="19">
                  <c:v>2023-07 20</c:v>
                </c:pt>
                <c:pt idx="20">
                  <c:v>2023-07 21</c:v>
                </c:pt>
                <c:pt idx="21">
                  <c:v>2023-07 22</c:v>
                </c:pt>
                <c:pt idx="22">
                  <c:v>2023-07 23</c:v>
                </c:pt>
                <c:pt idx="23">
                  <c:v>2023-07 24</c:v>
                </c:pt>
                <c:pt idx="24">
                  <c:v>2023-07 25</c:v>
                </c:pt>
                <c:pt idx="25">
                  <c:v>2023-07 26</c:v>
                </c:pt>
                <c:pt idx="26">
                  <c:v>2023-07 27</c:v>
                </c:pt>
                <c:pt idx="27">
                  <c:v>2023-07 28</c:v>
                </c:pt>
                <c:pt idx="28">
                  <c:v>2023-07 29</c:v>
                </c:pt>
                <c:pt idx="29">
                  <c:v>2023-07 30</c:v>
                </c:pt>
                <c:pt idx="30">
                  <c:v>2023-07 31</c:v>
                </c:pt>
              </c:strCache>
            </c:strRef>
          </c:cat>
          <c:val>
            <c:numRef>
              <c:f>'Raport valori date'!$B$2:$B$32</c:f>
              <c:numCache>
                <c:formatCode>#,##0.00</c:formatCode>
                <c:ptCount val="31"/>
                <c:pt idx="0">
                  <c:v>9.02</c:v>
                </c:pt>
                <c:pt idx="1">
                  <c:v>9.1</c:v>
                </c:pt>
                <c:pt idx="2">
                  <c:v>9.4700000000000006</c:v>
                </c:pt>
                <c:pt idx="3">
                  <c:v>9.44</c:v>
                </c:pt>
                <c:pt idx="4">
                  <c:v>9.3000000000000007</c:v>
                </c:pt>
                <c:pt idx="5">
                  <c:v>9.31</c:v>
                </c:pt>
                <c:pt idx="6">
                  <c:v>9.3800000000000008</c:v>
                </c:pt>
                <c:pt idx="7">
                  <c:v>9.3800000000000008</c:v>
                </c:pt>
                <c:pt idx="8">
                  <c:v>9.6199999999999992</c:v>
                </c:pt>
                <c:pt idx="9">
                  <c:v>9.52</c:v>
                </c:pt>
                <c:pt idx="10">
                  <c:v>9.49</c:v>
                </c:pt>
                <c:pt idx="11">
                  <c:v>9.2100000000000009</c:v>
                </c:pt>
                <c:pt idx="12">
                  <c:v>9.4700000000000006</c:v>
                </c:pt>
                <c:pt idx="13">
                  <c:v>9.24</c:v>
                </c:pt>
                <c:pt idx="14">
                  <c:v>9.82</c:v>
                </c:pt>
                <c:pt idx="18">
                  <c:v>9.48</c:v>
                </c:pt>
                <c:pt idx="19">
                  <c:v>9.2100000000000009</c:v>
                </c:pt>
                <c:pt idx="20">
                  <c:v>9.3800000000000008</c:v>
                </c:pt>
                <c:pt idx="22">
                  <c:v>9.4</c:v>
                </c:pt>
                <c:pt idx="25">
                  <c:v>9.51</c:v>
                </c:pt>
                <c:pt idx="26">
                  <c:v>9.3699999999999992</c:v>
                </c:pt>
                <c:pt idx="27">
                  <c:v>9.24</c:v>
                </c:pt>
                <c:pt idx="28">
                  <c:v>9.3699999999999992</c:v>
                </c:pt>
                <c:pt idx="30">
                  <c:v>9.26</c:v>
                </c:pt>
              </c:numCache>
            </c:numRef>
          </c:val>
          <c:smooth val="0"/>
          <c:extLst>
            <c:ext xmlns:c16="http://schemas.microsoft.com/office/drawing/2014/chart" uri="{C3380CC4-5D6E-409C-BE32-E72D297353CC}">
              <c16:uniqueId val="{00000000-D024-4B36-8D5F-C4C37DCA520C}"/>
            </c:ext>
          </c:extLst>
        </c:ser>
        <c:dLbls>
          <c:showLegendKey val="0"/>
          <c:showVal val="0"/>
          <c:showCatName val="0"/>
          <c:showSerName val="0"/>
          <c:showPercent val="0"/>
          <c:showBubbleSize val="0"/>
        </c:dLbls>
        <c:smooth val="0"/>
        <c:axId val="1068795424"/>
        <c:axId val="1"/>
      </c:lineChart>
      <c:catAx>
        <c:axId val="1068795424"/>
        <c:scaling>
          <c:orientation val="minMax"/>
        </c:scaling>
        <c:delete val="1"/>
        <c:axPos val="b"/>
        <c:numFmt formatCode="General" sourceLinked="1"/>
        <c:majorTickMark val="out"/>
        <c:minorTickMark val="none"/>
        <c:tickLblPos val="nextTo"/>
        <c:crossAx val="1"/>
        <c:crosses val="autoZero"/>
        <c:auto val="1"/>
        <c:lblAlgn val="ctr"/>
        <c:lblOffset val="100"/>
        <c:noMultiLvlLbl val="0"/>
      </c:catAx>
      <c:valAx>
        <c:axId val="1"/>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800" b="1">
                    <a:solidFill>
                      <a:sysClr val="windowText" lastClr="000000"/>
                    </a:solidFill>
                    <a:latin typeface="Arial" panose="020B0604020202020204" pitchFamily="34" charset="0"/>
                    <a:cs typeface="Arial" panose="020B0604020202020204" pitchFamily="34" charset="0"/>
                  </a:rPr>
                  <a:t>µg/mc</a:t>
                </a:r>
              </a:p>
            </c:rich>
          </c:tx>
          <c:layout>
            <c:manualLayout>
              <c:xMode val="edge"/>
              <c:yMode val="edge"/>
              <c:x val="2.7777777777777776E-2"/>
              <c:y val="0.4312591578226635"/>
            </c:manualLayout>
          </c:layout>
          <c:overlay val="0"/>
          <c:spPr>
            <a:noFill/>
            <a:ln>
              <a:noFill/>
            </a:ln>
            <a:effectLst/>
          </c:sp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1068795424"/>
        <c:crosses val="autoZero"/>
        <c:crossBetween val="between"/>
      </c:valAx>
      <c:spPr>
        <a:noFill/>
        <a:ln w="25400">
          <a:noFill/>
        </a:ln>
      </c:spPr>
    </c:plotArea>
    <c:legend>
      <c:legendPos val="b"/>
      <c:layout>
        <c:manualLayout>
          <c:xMode val="edge"/>
          <c:yMode val="edge"/>
          <c:x val="0.79951662292213477"/>
          <c:y val="0.86739016318612339"/>
          <c:w val="0.13928368328958884"/>
          <c:h val="8.606185096428165E-2"/>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12700" cap="flat" cmpd="sng" algn="ctr">
      <a:solidFill>
        <a:sysClr val="windowText" lastClr="000000"/>
      </a:solidFill>
      <a:round/>
    </a:ln>
    <a:effectLst/>
  </c:spPr>
  <c:txPr>
    <a:bodyPr/>
    <a:lstStyle/>
    <a:p>
      <a:pPr>
        <a:defRPr/>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5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Aerosoli atmosferici </a:t>
            </a:r>
          </a:p>
          <a:p>
            <a:pPr>
              <a:defRPr sz="5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activitate specifică beta globală</a:t>
            </a:r>
          </a:p>
          <a:p>
            <a:pPr>
              <a:defRPr sz="5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 măsurări imediate -</a:t>
            </a:r>
            <a:r>
              <a:rPr lang="ro-RO" sz="800" b="1" i="0" u="none" strike="noStrike" baseline="0">
                <a:solidFill>
                  <a:srgbClr val="000000"/>
                </a:solidFill>
                <a:latin typeface="Arial"/>
                <a:cs typeface="Arial"/>
              </a:rPr>
              <a:t> i</a:t>
            </a:r>
            <a:r>
              <a:rPr lang="en-US" sz="800" b="1" i="0" u="none" strike="noStrike" baseline="0">
                <a:solidFill>
                  <a:srgbClr val="000000"/>
                </a:solidFill>
                <a:latin typeface="Arial"/>
                <a:cs typeface="Arial"/>
              </a:rPr>
              <a:t>u</a:t>
            </a:r>
            <a:r>
              <a:rPr lang="ro-RO" sz="800" b="1" i="0" u="none" strike="noStrike" baseline="0">
                <a:solidFill>
                  <a:srgbClr val="000000"/>
                </a:solidFill>
                <a:latin typeface="Arial"/>
                <a:cs typeface="Arial"/>
              </a:rPr>
              <a:t>l</a:t>
            </a:r>
            <a:r>
              <a:rPr lang="en-US" sz="800" b="1" i="0" u="none" strike="noStrike" baseline="0">
                <a:solidFill>
                  <a:srgbClr val="000000"/>
                </a:solidFill>
                <a:latin typeface="Arial"/>
                <a:cs typeface="Arial"/>
              </a:rPr>
              <a:t>ie 202</a:t>
            </a:r>
            <a:r>
              <a:rPr lang="ro-RO" sz="800" b="1" i="0" u="none" strike="noStrike" baseline="0">
                <a:solidFill>
                  <a:srgbClr val="000000"/>
                </a:solidFill>
                <a:latin typeface="Arial"/>
                <a:cs typeface="Arial"/>
              </a:rPr>
              <a:t>3</a:t>
            </a:r>
            <a:endParaRPr lang="vi-VN" sz="800" b="1" i="0" u="none" strike="noStrike" baseline="0">
              <a:solidFill>
                <a:srgbClr val="000000"/>
              </a:solidFill>
              <a:latin typeface="Arial"/>
              <a:cs typeface="Arial"/>
            </a:endParaRPr>
          </a:p>
        </c:rich>
      </c:tx>
      <c:layout>
        <c:manualLayout>
          <c:xMode val="edge"/>
          <c:yMode val="edge"/>
          <c:x val="0.27486938478239958"/>
          <c:y val="3.9024558549899571E-2"/>
        </c:manualLayout>
      </c:layout>
      <c:overlay val="0"/>
      <c:spPr>
        <a:noFill/>
        <a:ln w="25400">
          <a:noFill/>
        </a:ln>
      </c:spPr>
    </c:title>
    <c:autoTitleDeleted val="0"/>
    <c:plotArea>
      <c:layout>
        <c:manualLayout>
          <c:layoutTarget val="inner"/>
          <c:xMode val="edge"/>
          <c:yMode val="edge"/>
          <c:x val="0.13089021966293213"/>
          <c:y val="0.30309028871391075"/>
          <c:w val="0.83246179705624823"/>
          <c:h val="0.37983779527559053"/>
        </c:manualLayout>
      </c:layout>
      <c:lineChart>
        <c:grouping val="standard"/>
        <c:varyColors val="0"/>
        <c:ser>
          <c:idx val="0"/>
          <c:order val="0"/>
          <c:tx>
            <c:strRef>
              <c:f>Sheet1!$A$10</c:f>
              <c:strCache>
                <c:ptCount val="1"/>
                <c:pt idx="0">
                  <c:v>aspiraţia 03 - 08</c:v>
                </c:pt>
              </c:strCache>
            </c:strRef>
          </c:tx>
          <c:spPr>
            <a:ln w="25400">
              <a:solidFill>
                <a:srgbClr val="7030A0"/>
              </a:solidFill>
              <a:prstDash val="solid"/>
            </a:ln>
          </c:spPr>
          <c:marker>
            <c:symbol val="diamond"/>
            <c:size val="5"/>
            <c:spPr>
              <a:solidFill>
                <a:srgbClr val="0000FF"/>
              </a:solidFill>
              <a:ln>
                <a:solidFill>
                  <a:srgbClr val="0000FF"/>
                </a:solidFill>
                <a:prstDash val="solid"/>
              </a:ln>
            </c:spPr>
          </c:marker>
          <c:cat>
            <c:numRef>
              <c:f>Sheet1!$B$9:$AF$9</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Sheet1!$B$10:$AF$10</c:f>
              <c:numCache>
                <c:formatCode>General</c:formatCode>
                <c:ptCount val="31"/>
                <c:pt idx="0">
                  <c:v>5</c:v>
                </c:pt>
                <c:pt idx="1">
                  <c:v>5.9</c:v>
                </c:pt>
                <c:pt idx="2">
                  <c:v>4.4000000000000004</c:v>
                </c:pt>
                <c:pt idx="3">
                  <c:v>5.7</c:v>
                </c:pt>
                <c:pt idx="4">
                  <c:v>3.7</c:v>
                </c:pt>
                <c:pt idx="5">
                  <c:v>5.5</c:v>
                </c:pt>
                <c:pt idx="6">
                  <c:v>2.8</c:v>
                </c:pt>
                <c:pt idx="7">
                  <c:v>0.7</c:v>
                </c:pt>
                <c:pt idx="8">
                  <c:v>2</c:v>
                </c:pt>
                <c:pt idx="9">
                  <c:v>6.3</c:v>
                </c:pt>
                <c:pt idx="10">
                  <c:v>4.4000000000000004</c:v>
                </c:pt>
                <c:pt idx="11">
                  <c:v>4.3</c:v>
                </c:pt>
                <c:pt idx="12">
                  <c:v>6.2</c:v>
                </c:pt>
                <c:pt idx="13">
                  <c:v>1.5</c:v>
                </c:pt>
                <c:pt idx="14">
                  <c:v>4.4000000000000004</c:v>
                </c:pt>
                <c:pt idx="15">
                  <c:v>7</c:v>
                </c:pt>
                <c:pt idx="16">
                  <c:v>5.3</c:v>
                </c:pt>
                <c:pt idx="17">
                  <c:v>4.4000000000000004</c:v>
                </c:pt>
                <c:pt idx="18">
                  <c:v>5.2</c:v>
                </c:pt>
                <c:pt idx="19">
                  <c:v>6</c:v>
                </c:pt>
                <c:pt idx="20">
                  <c:v>4.7</c:v>
                </c:pt>
                <c:pt idx="21">
                  <c:v>2.2999999999999998</c:v>
                </c:pt>
                <c:pt idx="22">
                  <c:v>4.5999999999999996</c:v>
                </c:pt>
                <c:pt idx="23">
                  <c:v>5.2</c:v>
                </c:pt>
                <c:pt idx="24">
                  <c:v>5.4</c:v>
                </c:pt>
                <c:pt idx="25">
                  <c:v>5</c:v>
                </c:pt>
                <c:pt idx="26">
                  <c:v>1</c:v>
                </c:pt>
                <c:pt idx="27">
                  <c:v>3.3</c:v>
                </c:pt>
                <c:pt idx="28">
                  <c:v>4.3</c:v>
                </c:pt>
                <c:pt idx="29">
                  <c:v>7.3</c:v>
                </c:pt>
                <c:pt idx="30">
                  <c:v>3.1</c:v>
                </c:pt>
              </c:numCache>
            </c:numRef>
          </c:val>
          <c:smooth val="0"/>
          <c:extLst>
            <c:ext xmlns:c16="http://schemas.microsoft.com/office/drawing/2014/chart" uri="{C3380CC4-5D6E-409C-BE32-E72D297353CC}">
              <c16:uniqueId val="{00000000-51BA-47C9-BDB9-CECB99E16B1F}"/>
            </c:ext>
          </c:extLst>
        </c:ser>
        <c:ser>
          <c:idx val="1"/>
          <c:order val="1"/>
          <c:tx>
            <c:strRef>
              <c:f>Sheet1!$A$11</c:f>
              <c:strCache>
                <c:ptCount val="1"/>
                <c:pt idx="0">
                  <c:v>aspiraţia 09 - 14</c:v>
                </c:pt>
              </c:strCache>
            </c:strRef>
          </c:tx>
          <c:spPr>
            <a:ln w="25400">
              <a:solidFill>
                <a:schemeClr val="accent6">
                  <a:lumMod val="75000"/>
                </a:schemeClr>
              </a:solidFill>
              <a:prstDash val="solid"/>
            </a:ln>
          </c:spPr>
          <c:marker>
            <c:symbol val="square"/>
            <c:size val="3"/>
            <c:spPr>
              <a:solidFill>
                <a:srgbClr val="00B050"/>
              </a:solidFill>
              <a:ln>
                <a:solidFill>
                  <a:srgbClr val="00B050"/>
                </a:solidFill>
                <a:prstDash val="solid"/>
              </a:ln>
            </c:spPr>
          </c:marker>
          <c:cat>
            <c:numRef>
              <c:f>Sheet1!$B$9:$AF$9</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Sheet1!$B$11:$AF$11</c:f>
              <c:numCache>
                <c:formatCode>General</c:formatCode>
                <c:ptCount val="31"/>
                <c:pt idx="0">
                  <c:v>1</c:v>
                </c:pt>
                <c:pt idx="1">
                  <c:v>1.3</c:v>
                </c:pt>
                <c:pt idx="2">
                  <c:v>1.4</c:v>
                </c:pt>
                <c:pt idx="3">
                  <c:v>1.5</c:v>
                </c:pt>
                <c:pt idx="4">
                  <c:v>1.8</c:v>
                </c:pt>
                <c:pt idx="5">
                  <c:v>1.5</c:v>
                </c:pt>
                <c:pt idx="6">
                  <c:v>1.1000000000000001</c:v>
                </c:pt>
                <c:pt idx="7">
                  <c:v>0.5</c:v>
                </c:pt>
                <c:pt idx="8">
                  <c:v>0.7</c:v>
                </c:pt>
                <c:pt idx="9">
                  <c:v>0.8</c:v>
                </c:pt>
                <c:pt idx="10">
                  <c:v>1</c:v>
                </c:pt>
                <c:pt idx="11">
                  <c:v>1.5</c:v>
                </c:pt>
                <c:pt idx="12">
                  <c:v>1.9</c:v>
                </c:pt>
                <c:pt idx="13">
                  <c:v>0.8</c:v>
                </c:pt>
                <c:pt idx="14">
                  <c:v>0.9</c:v>
                </c:pt>
                <c:pt idx="15">
                  <c:v>1.7</c:v>
                </c:pt>
                <c:pt idx="16">
                  <c:v>2.6</c:v>
                </c:pt>
                <c:pt idx="17">
                  <c:v>1.2</c:v>
                </c:pt>
                <c:pt idx="18">
                  <c:v>2.2000000000000002</c:v>
                </c:pt>
                <c:pt idx="19">
                  <c:v>2</c:v>
                </c:pt>
                <c:pt idx="20">
                  <c:v>1.4</c:v>
                </c:pt>
                <c:pt idx="21">
                  <c:v>0.9</c:v>
                </c:pt>
                <c:pt idx="22">
                  <c:v>1.8</c:v>
                </c:pt>
                <c:pt idx="23">
                  <c:v>1.4</c:v>
                </c:pt>
                <c:pt idx="24">
                  <c:v>1</c:v>
                </c:pt>
                <c:pt idx="25">
                  <c:v>2.8</c:v>
                </c:pt>
                <c:pt idx="26">
                  <c:v>0.7</c:v>
                </c:pt>
                <c:pt idx="27">
                  <c:v>0.6</c:v>
                </c:pt>
                <c:pt idx="28">
                  <c:v>1.4</c:v>
                </c:pt>
                <c:pt idx="29">
                  <c:v>1.8</c:v>
                </c:pt>
                <c:pt idx="30">
                  <c:v>1.7</c:v>
                </c:pt>
              </c:numCache>
            </c:numRef>
          </c:val>
          <c:smooth val="0"/>
          <c:extLst>
            <c:ext xmlns:c16="http://schemas.microsoft.com/office/drawing/2014/chart" uri="{C3380CC4-5D6E-409C-BE32-E72D297353CC}">
              <c16:uniqueId val="{00000001-51BA-47C9-BDB9-CECB99E16B1F}"/>
            </c:ext>
          </c:extLst>
        </c:ser>
        <c:ser>
          <c:idx val="2"/>
          <c:order val="2"/>
          <c:tx>
            <c:strRef>
              <c:f>Sheet1!$A$12</c:f>
              <c:strCache>
                <c:ptCount val="1"/>
                <c:pt idx="0">
                  <c:v>Limita de atenţionare = 10 Bq/mc</c:v>
                </c:pt>
              </c:strCache>
            </c:strRef>
          </c:tx>
          <c:spPr>
            <a:ln>
              <a:solidFill>
                <a:srgbClr val="FF0000"/>
              </a:solidFill>
            </a:ln>
          </c:spPr>
          <c:marker>
            <c:symbol val="dash"/>
            <c:size val="2"/>
            <c:spPr>
              <a:solidFill>
                <a:srgbClr val="FF0000"/>
              </a:solidFill>
              <a:ln>
                <a:solidFill>
                  <a:srgbClr val="FF0000"/>
                </a:solidFill>
              </a:ln>
            </c:spPr>
          </c:marker>
          <c:cat>
            <c:numRef>
              <c:f>Sheet1!$B$9:$AF$9</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Sheet1!$B$12:$AF$12</c:f>
              <c:numCache>
                <c:formatCode>General</c:formatCode>
                <c:ptCount val="31"/>
                <c:pt idx="0">
                  <c:v>10</c:v>
                </c:pt>
                <c:pt idx="1">
                  <c:v>10</c:v>
                </c:pt>
                <c:pt idx="2">
                  <c:v>10</c:v>
                </c:pt>
                <c:pt idx="3">
                  <c:v>10</c:v>
                </c:pt>
                <c:pt idx="4">
                  <c:v>10</c:v>
                </c:pt>
                <c:pt idx="5">
                  <c:v>10</c:v>
                </c:pt>
                <c:pt idx="6">
                  <c:v>10</c:v>
                </c:pt>
                <c:pt idx="7">
                  <c:v>10</c:v>
                </c:pt>
                <c:pt idx="8">
                  <c:v>10</c:v>
                </c:pt>
                <c:pt idx="9">
                  <c:v>10</c:v>
                </c:pt>
                <c:pt idx="10">
                  <c:v>10</c:v>
                </c:pt>
                <c:pt idx="11">
                  <c:v>10</c:v>
                </c:pt>
                <c:pt idx="12">
                  <c:v>10</c:v>
                </c:pt>
                <c:pt idx="13">
                  <c:v>10</c:v>
                </c:pt>
                <c:pt idx="14">
                  <c:v>10</c:v>
                </c:pt>
                <c:pt idx="15">
                  <c:v>10</c:v>
                </c:pt>
                <c:pt idx="16">
                  <c:v>10</c:v>
                </c:pt>
                <c:pt idx="17">
                  <c:v>10</c:v>
                </c:pt>
                <c:pt idx="18">
                  <c:v>10</c:v>
                </c:pt>
                <c:pt idx="19">
                  <c:v>10</c:v>
                </c:pt>
                <c:pt idx="20">
                  <c:v>10</c:v>
                </c:pt>
                <c:pt idx="21">
                  <c:v>10</c:v>
                </c:pt>
                <c:pt idx="22">
                  <c:v>10</c:v>
                </c:pt>
                <c:pt idx="23">
                  <c:v>10</c:v>
                </c:pt>
                <c:pt idx="24">
                  <c:v>10</c:v>
                </c:pt>
                <c:pt idx="25">
                  <c:v>10</c:v>
                </c:pt>
                <c:pt idx="26">
                  <c:v>10</c:v>
                </c:pt>
                <c:pt idx="27">
                  <c:v>10</c:v>
                </c:pt>
                <c:pt idx="28">
                  <c:v>10</c:v>
                </c:pt>
                <c:pt idx="29">
                  <c:v>10</c:v>
                </c:pt>
                <c:pt idx="30">
                  <c:v>10</c:v>
                </c:pt>
              </c:numCache>
            </c:numRef>
          </c:val>
          <c:smooth val="0"/>
          <c:extLst>
            <c:ext xmlns:c16="http://schemas.microsoft.com/office/drawing/2014/chart" uri="{C3380CC4-5D6E-409C-BE32-E72D297353CC}">
              <c16:uniqueId val="{00000002-51BA-47C9-BDB9-CECB99E16B1F}"/>
            </c:ext>
          </c:extLst>
        </c:ser>
        <c:dLbls>
          <c:showLegendKey val="0"/>
          <c:showVal val="0"/>
          <c:showCatName val="0"/>
          <c:showSerName val="0"/>
          <c:showPercent val="0"/>
          <c:showBubbleSize val="0"/>
        </c:dLbls>
        <c:marker val="1"/>
        <c:smooth val="0"/>
        <c:axId val="183822976"/>
        <c:axId val="184447744"/>
      </c:lineChart>
      <c:catAx>
        <c:axId val="18382297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375" b="0" i="0" u="none" strike="noStrike" baseline="0">
                <a:solidFill>
                  <a:srgbClr val="000000"/>
                </a:solidFill>
                <a:latin typeface="Arial"/>
                <a:ea typeface="Arial"/>
                <a:cs typeface="Arial"/>
              </a:defRPr>
            </a:pPr>
            <a:endParaRPr lang="en-US"/>
          </a:p>
        </c:txPr>
        <c:crossAx val="184447744"/>
        <c:crosses val="autoZero"/>
        <c:auto val="1"/>
        <c:lblAlgn val="ctr"/>
        <c:lblOffset val="100"/>
        <c:tickLblSkip val="1"/>
        <c:tickMarkSkip val="1"/>
        <c:noMultiLvlLbl val="0"/>
      </c:catAx>
      <c:valAx>
        <c:axId val="184447744"/>
        <c:scaling>
          <c:orientation val="minMax"/>
        </c:scaling>
        <c:delete val="0"/>
        <c:axPos val="l"/>
        <c:majorGridlines>
          <c:spPr>
            <a:ln w="3175">
              <a:solidFill>
                <a:srgbClr val="000000"/>
              </a:solidFill>
              <a:prstDash val="solid"/>
            </a:ln>
          </c:spPr>
        </c:majorGridlines>
        <c:title>
          <c:tx>
            <c:rich>
              <a:bodyPr/>
              <a:lstStyle/>
              <a:p>
                <a:pPr>
                  <a:defRPr sz="800" b="1" i="0" u="none" strike="noStrike" baseline="0">
                    <a:solidFill>
                      <a:srgbClr val="000000"/>
                    </a:solidFill>
                    <a:latin typeface="Arial"/>
                    <a:ea typeface="Arial"/>
                    <a:cs typeface="Arial"/>
                  </a:defRPr>
                </a:pPr>
                <a:r>
                  <a:rPr lang="en-US"/>
                  <a:t>Bq/mc</a:t>
                </a:r>
              </a:p>
            </c:rich>
          </c:tx>
          <c:layout>
            <c:manualLayout>
              <c:xMode val="edge"/>
              <c:yMode val="edge"/>
              <c:x val="1.3089005235602094E-2"/>
              <c:y val="0.45366012347048168"/>
            </c:manualLayout>
          </c:layout>
          <c:overlay val="0"/>
          <c:spPr>
            <a:noFill/>
            <a:ln w="25400">
              <a:noFill/>
            </a:ln>
          </c:spPr>
        </c:title>
        <c:numFmt formatCode="0.0" sourceLinked="0"/>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83822976"/>
        <c:crosses val="autoZero"/>
        <c:crossBetween val="between"/>
        <c:majorUnit val="2"/>
      </c:valAx>
      <c:spPr>
        <a:solidFill>
          <a:srgbClr val="EEECE1">
            <a:lumMod val="90000"/>
            <a:alpha val="29000"/>
          </a:srgbClr>
        </a:solidFill>
        <a:ln w="12700">
          <a:solidFill>
            <a:srgbClr val="808080"/>
          </a:solidFill>
          <a:prstDash val="solid"/>
        </a:ln>
      </c:spPr>
    </c:plotArea>
    <c:legend>
      <c:legendPos val="b"/>
      <c:layout>
        <c:manualLayout>
          <c:xMode val="edge"/>
          <c:yMode val="edge"/>
          <c:x val="0.1251519604617668"/>
          <c:y val="0.77218537823617117"/>
          <c:w val="0.82984265710241722"/>
          <c:h val="0.21393170924057028"/>
        </c:manualLayout>
      </c:layout>
      <c:overlay val="0"/>
      <c:spPr>
        <a:solidFill>
          <a:srgbClr val="FFFFFF"/>
        </a:solidFill>
        <a:ln w="3175">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c:spPr>
  <c:txPr>
    <a:bodyPr/>
    <a:lstStyle/>
    <a:p>
      <a:pPr>
        <a:defRPr sz="500" b="0" i="0" u="none" strike="noStrike" baseline="0">
          <a:solidFill>
            <a:srgbClr val="000000"/>
          </a:solidFill>
          <a:latin typeface="Arial"/>
          <a:ea typeface="Arial"/>
          <a:cs typeface="Arial"/>
        </a:defRPr>
      </a:pPr>
      <a:endParaRPr lang="en-U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a:pPr>
            <a:r>
              <a:rPr lang="ro-RO" sz="800" b="1" i="0" baseline="0">
                <a:latin typeface="Arial" pitchFamily="34" charset="0"/>
                <a:cs typeface="Arial" pitchFamily="34" charset="0"/>
              </a:rPr>
              <a:t>Debitul dozei gamma în aer </a:t>
            </a:r>
            <a:endParaRPr lang="ro-RO" sz="800">
              <a:latin typeface="Arial" pitchFamily="34" charset="0"/>
              <a:cs typeface="Arial" pitchFamily="34" charset="0"/>
            </a:endParaRPr>
          </a:p>
          <a:p>
            <a:pPr>
              <a:defRPr sz="800"/>
            </a:pPr>
            <a:r>
              <a:rPr lang="ro-RO" sz="800" b="1" i="0" baseline="0">
                <a:latin typeface="Arial" pitchFamily="34" charset="0"/>
                <a:cs typeface="Arial" pitchFamily="34" charset="0"/>
              </a:rPr>
              <a:t>mediile şi maximele zilnice </a:t>
            </a:r>
            <a:endParaRPr lang="ro-RO" sz="800">
              <a:latin typeface="Arial" pitchFamily="34" charset="0"/>
              <a:cs typeface="Arial" pitchFamily="34" charset="0"/>
            </a:endParaRPr>
          </a:p>
          <a:p>
            <a:pPr>
              <a:defRPr sz="800"/>
            </a:pPr>
            <a:r>
              <a:rPr lang="en-US" sz="800" b="1" i="0" baseline="0">
                <a:latin typeface="Arial" pitchFamily="34" charset="0"/>
                <a:cs typeface="Arial" pitchFamily="34" charset="0"/>
              </a:rPr>
              <a:t>iu</a:t>
            </a:r>
            <a:r>
              <a:rPr lang="ro-RO" sz="800" b="1" i="0" baseline="0">
                <a:latin typeface="Arial" pitchFamily="34" charset="0"/>
                <a:cs typeface="Arial" pitchFamily="34" charset="0"/>
              </a:rPr>
              <a:t>l</a:t>
            </a:r>
            <a:r>
              <a:rPr lang="en-US" sz="800" b="1" i="0" baseline="0">
                <a:latin typeface="Arial" pitchFamily="34" charset="0"/>
                <a:cs typeface="Arial" pitchFamily="34" charset="0"/>
              </a:rPr>
              <a:t>ie</a:t>
            </a:r>
            <a:r>
              <a:rPr lang="ro-RO" sz="800" b="1" i="0" baseline="0">
                <a:latin typeface="Arial" pitchFamily="34" charset="0"/>
                <a:cs typeface="Arial" pitchFamily="34" charset="0"/>
              </a:rPr>
              <a:t> </a:t>
            </a:r>
            <a:r>
              <a:rPr lang="en-US" sz="800" b="1" i="0" baseline="0">
                <a:latin typeface="Arial" pitchFamily="34" charset="0"/>
                <a:cs typeface="Arial" pitchFamily="34" charset="0"/>
              </a:rPr>
              <a:t>202</a:t>
            </a:r>
            <a:r>
              <a:rPr lang="ro-RO" sz="800" b="1" i="0" baseline="0">
                <a:latin typeface="Arial" pitchFamily="34" charset="0"/>
                <a:cs typeface="Arial" pitchFamily="34" charset="0"/>
              </a:rPr>
              <a:t>3</a:t>
            </a:r>
            <a:endParaRPr lang="ro-RO" sz="800">
              <a:latin typeface="Arial" pitchFamily="34" charset="0"/>
              <a:cs typeface="Arial" pitchFamily="34" charset="0"/>
            </a:endParaRPr>
          </a:p>
        </c:rich>
      </c:tx>
      <c:layout>
        <c:manualLayout>
          <c:xMode val="edge"/>
          <c:yMode val="edge"/>
          <c:x val="0.29805326334208226"/>
          <c:y val="4.060913705583756E-2"/>
        </c:manualLayout>
      </c:layout>
      <c:overlay val="0"/>
    </c:title>
    <c:autoTitleDeleted val="0"/>
    <c:plotArea>
      <c:layout/>
      <c:lineChart>
        <c:grouping val="standard"/>
        <c:varyColors val="0"/>
        <c:ser>
          <c:idx val="0"/>
          <c:order val="0"/>
          <c:tx>
            <c:strRef>
              <c:f>Sheet1!$A$77</c:f>
              <c:strCache>
                <c:ptCount val="1"/>
                <c:pt idx="0">
                  <c:v>Valoare medie zilnică</c:v>
                </c:pt>
              </c:strCache>
            </c:strRef>
          </c:tx>
          <c:spPr>
            <a:ln>
              <a:solidFill>
                <a:srgbClr val="7030A0"/>
              </a:solidFill>
            </a:ln>
          </c:spPr>
          <c:marker>
            <c:symbol val="diamond"/>
            <c:size val="4"/>
            <c:spPr>
              <a:solidFill>
                <a:srgbClr val="00B050"/>
              </a:solidFill>
              <a:ln>
                <a:solidFill>
                  <a:srgbClr val="00B050"/>
                </a:solidFill>
              </a:ln>
            </c:spPr>
          </c:marker>
          <c:cat>
            <c:numRef>
              <c:f>Sheet1!$B$76:$AF$76</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Sheet1!$B$77:$AF$77</c:f>
              <c:numCache>
                <c:formatCode>General</c:formatCode>
                <c:ptCount val="31"/>
                <c:pt idx="0">
                  <c:v>9.2999999999999999E-2</c:v>
                </c:pt>
                <c:pt idx="1">
                  <c:v>9.4E-2</c:v>
                </c:pt>
                <c:pt idx="2">
                  <c:v>9.0999999999999998E-2</c:v>
                </c:pt>
                <c:pt idx="3">
                  <c:v>0.09</c:v>
                </c:pt>
                <c:pt idx="4">
                  <c:v>9.2999999999999999E-2</c:v>
                </c:pt>
                <c:pt idx="5">
                  <c:v>0.09</c:v>
                </c:pt>
                <c:pt idx="6">
                  <c:v>9.0999999999999998E-2</c:v>
                </c:pt>
                <c:pt idx="7">
                  <c:v>9.4E-2</c:v>
                </c:pt>
                <c:pt idx="8">
                  <c:v>9.1999999999999998E-2</c:v>
                </c:pt>
                <c:pt idx="9">
                  <c:v>9.2999999999999999E-2</c:v>
                </c:pt>
                <c:pt idx="10">
                  <c:v>9.0999999999999998E-2</c:v>
                </c:pt>
                <c:pt idx="11">
                  <c:v>9.0999999999999998E-2</c:v>
                </c:pt>
                <c:pt idx="12">
                  <c:v>9.5000000000000001E-2</c:v>
                </c:pt>
                <c:pt idx="13">
                  <c:v>9.2999999999999999E-2</c:v>
                </c:pt>
                <c:pt idx="14">
                  <c:v>0.09</c:v>
                </c:pt>
                <c:pt idx="15">
                  <c:v>9.0999999999999998E-2</c:v>
                </c:pt>
                <c:pt idx="16">
                  <c:v>9.2999999999999999E-2</c:v>
                </c:pt>
                <c:pt idx="17">
                  <c:v>9.2999999999999999E-2</c:v>
                </c:pt>
                <c:pt idx="18">
                  <c:v>9.5000000000000001E-2</c:v>
                </c:pt>
                <c:pt idx="19">
                  <c:v>9.4E-2</c:v>
                </c:pt>
                <c:pt idx="20">
                  <c:v>9.5000000000000001E-2</c:v>
                </c:pt>
                <c:pt idx="21">
                  <c:v>9.2999999999999999E-2</c:v>
                </c:pt>
                <c:pt idx="22">
                  <c:v>9.4E-2</c:v>
                </c:pt>
                <c:pt idx="23">
                  <c:v>9.6000000000000002E-2</c:v>
                </c:pt>
                <c:pt idx="24">
                  <c:v>9.1999999999999998E-2</c:v>
                </c:pt>
                <c:pt idx="25">
                  <c:v>9.5000000000000001E-2</c:v>
                </c:pt>
                <c:pt idx="26">
                  <c:v>9.0999999999999998E-2</c:v>
                </c:pt>
                <c:pt idx="27">
                  <c:v>8.8999999999999996E-2</c:v>
                </c:pt>
                <c:pt idx="28">
                  <c:v>0.09</c:v>
                </c:pt>
                <c:pt idx="29">
                  <c:v>9.5000000000000001E-2</c:v>
                </c:pt>
                <c:pt idx="30">
                  <c:v>0.09</c:v>
                </c:pt>
              </c:numCache>
            </c:numRef>
          </c:val>
          <c:smooth val="0"/>
          <c:extLst>
            <c:ext xmlns:c16="http://schemas.microsoft.com/office/drawing/2014/chart" uri="{C3380CC4-5D6E-409C-BE32-E72D297353CC}">
              <c16:uniqueId val="{00000000-EDB7-44BE-B77A-414276571484}"/>
            </c:ext>
          </c:extLst>
        </c:ser>
        <c:ser>
          <c:idx val="1"/>
          <c:order val="1"/>
          <c:tx>
            <c:strRef>
              <c:f>Sheet1!$A$78</c:f>
              <c:strCache>
                <c:ptCount val="1"/>
                <c:pt idx="0">
                  <c:v>Valoare maximă zilnică</c:v>
                </c:pt>
              </c:strCache>
            </c:strRef>
          </c:tx>
          <c:spPr>
            <a:ln>
              <a:solidFill>
                <a:srgbClr val="FF0000"/>
              </a:solidFill>
            </a:ln>
          </c:spPr>
          <c:marker>
            <c:symbol val="square"/>
            <c:size val="4"/>
          </c:marker>
          <c:cat>
            <c:numRef>
              <c:f>Sheet1!$B$76:$AF$76</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Sheet1!$B$78:$AF$78</c:f>
              <c:numCache>
                <c:formatCode>General</c:formatCode>
                <c:ptCount val="31"/>
                <c:pt idx="0">
                  <c:v>0.104</c:v>
                </c:pt>
                <c:pt idx="1">
                  <c:v>0.108</c:v>
                </c:pt>
                <c:pt idx="2">
                  <c:v>0.11899999999999999</c:v>
                </c:pt>
                <c:pt idx="3">
                  <c:v>0.11</c:v>
                </c:pt>
                <c:pt idx="4">
                  <c:v>0.11700000000000001</c:v>
                </c:pt>
                <c:pt idx="5">
                  <c:v>0.104</c:v>
                </c:pt>
                <c:pt idx="6">
                  <c:v>0.106</c:v>
                </c:pt>
                <c:pt idx="7">
                  <c:v>0.11</c:v>
                </c:pt>
                <c:pt idx="8">
                  <c:v>0.113</c:v>
                </c:pt>
                <c:pt idx="9">
                  <c:v>0.108</c:v>
                </c:pt>
                <c:pt idx="10">
                  <c:v>0.107</c:v>
                </c:pt>
                <c:pt idx="11">
                  <c:v>0.11</c:v>
                </c:pt>
                <c:pt idx="12">
                  <c:v>0.12</c:v>
                </c:pt>
                <c:pt idx="13">
                  <c:v>0.115</c:v>
                </c:pt>
                <c:pt idx="14">
                  <c:v>0.105</c:v>
                </c:pt>
                <c:pt idx="15">
                  <c:v>0.108</c:v>
                </c:pt>
                <c:pt idx="16">
                  <c:v>0.112</c:v>
                </c:pt>
                <c:pt idx="17">
                  <c:v>0.11899999999999999</c:v>
                </c:pt>
                <c:pt idx="18">
                  <c:v>0.111</c:v>
                </c:pt>
                <c:pt idx="19">
                  <c:v>0.124</c:v>
                </c:pt>
                <c:pt idx="20">
                  <c:v>0.11</c:v>
                </c:pt>
                <c:pt idx="21">
                  <c:v>0.109</c:v>
                </c:pt>
                <c:pt idx="22">
                  <c:v>0.113</c:v>
                </c:pt>
                <c:pt idx="23">
                  <c:v>0.112</c:v>
                </c:pt>
                <c:pt idx="24">
                  <c:v>0.111</c:v>
                </c:pt>
                <c:pt idx="25">
                  <c:v>0.114</c:v>
                </c:pt>
                <c:pt idx="26">
                  <c:v>0.109</c:v>
                </c:pt>
                <c:pt idx="27">
                  <c:v>0.107</c:v>
                </c:pt>
                <c:pt idx="28">
                  <c:v>0.106</c:v>
                </c:pt>
                <c:pt idx="29">
                  <c:v>0.11799999999999999</c:v>
                </c:pt>
                <c:pt idx="30">
                  <c:v>0.11</c:v>
                </c:pt>
              </c:numCache>
            </c:numRef>
          </c:val>
          <c:smooth val="0"/>
          <c:extLst>
            <c:ext xmlns:c16="http://schemas.microsoft.com/office/drawing/2014/chart" uri="{C3380CC4-5D6E-409C-BE32-E72D297353CC}">
              <c16:uniqueId val="{00000001-EDB7-44BE-B77A-414276571484}"/>
            </c:ext>
          </c:extLst>
        </c:ser>
        <c:dLbls>
          <c:showLegendKey val="0"/>
          <c:showVal val="0"/>
          <c:showCatName val="0"/>
          <c:showSerName val="0"/>
          <c:showPercent val="0"/>
          <c:showBubbleSize val="0"/>
        </c:dLbls>
        <c:marker val="1"/>
        <c:smooth val="0"/>
        <c:axId val="184126848"/>
        <c:axId val="184128640"/>
      </c:lineChart>
      <c:catAx>
        <c:axId val="184126848"/>
        <c:scaling>
          <c:orientation val="minMax"/>
        </c:scaling>
        <c:delete val="0"/>
        <c:axPos val="b"/>
        <c:numFmt formatCode="General" sourceLinked="1"/>
        <c:majorTickMark val="none"/>
        <c:minorTickMark val="none"/>
        <c:tickLblPos val="nextTo"/>
        <c:txPr>
          <a:bodyPr/>
          <a:lstStyle/>
          <a:p>
            <a:pPr>
              <a:defRPr sz="600" baseline="0"/>
            </a:pPr>
            <a:endParaRPr lang="en-US"/>
          </a:p>
        </c:txPr>
        <c:crossAx val="184128640"/>
        <c:crosses val="autoZero"/>
        <c:auto val="1"/>
        <c:lblAlgn val="ctr"/>
        <c:lblOffset val="100"/>
        <c:noMultiLvlLbl val="0"/>
      </c:catAx>
      <c:valAx>
        <c:axId val="184128640"/>
        <c:scaling>
          <c:orientation val="minMax"/>
        </c:scaling>
        <c:delete val="0"/>
        <c:axPos val="l"/>
        <c:majorGridlines/>
        <c:title>
          <c:tx>
            <c:rich>
              <a:bodyPr/>
              <a:lstStyle/>
              <a:p>
                <a:pPr>
                  <a:defRPr b="1"/>
                </a:pPr>
                <a:r>
                  <a:rPr lang="ro-RO" sz="800" b="1" i="0" baseline="0">
                    <a:latin typeface="Arial" pitchFamily="34" charset="0"/>
                    <a:cs typeface="Arial" pitchFamily="34" charset="0"/>
                  </a:rPr>
                  <a:t>µSv/h</a:t>
                </a:r>
                <a:endParaRPr lang="ro-RO" sz="800" b="1">
                  <a:latin typeface="Arial" pitchFamily="34" charset="0"/>
                  <a:cs typeface="Arial" pitchFamily="34" charset="0"/>
                </a:endParaRPr>
              </a:p>
            </c:rich>
          </c:tx>
          <c:layout>
            <c:manualLayout>
              <c:xMode val="edge"/>
              <c:yMode val="edge"/>
              <c:x val="1.4222222222222223E-2"/>
              <c:y val="0.44245926806319025"/>
            </c:manualLayout>
          </c:layout>
          <c:overlay val="0"/>
        </c:title>
        <c:numFmt formatCode="General" sourceLinked="1"/>
        <c:majorTickMark val="none"/>
        <c:minorTickMark val="none"/>
        <c:tickLblPos val="nextTo"/>
        <c:txPr>
          <a:bodyPr/>
          <a:lstStyle/>
          <a:p>
            <a:pPr>
              <a:defRPr sz="800">
                <a:latin typeface="Arial" pitchFamily="34" charset="0"/>
                <a:cs typeface="Arial" pitchFamily="34" charset="0"/>
              </a:defRPr>
            </a:pPr>
            <a:endParaRPr lang="en-US"/>
          </a:p>
        </c:txPr>
        <c:crossAx val="184126848"/>
        <c:crosses val="autoZero"/>
        <c:crossBetween val="between"/>
      </c:valAx>
      <c:spPr>
        <a:solidFill>
          <a:schemeClr val="accent3">
            <a:lumMod val="20000"/>
            <a:lumOff val="80000"/>
            <a:alpha val="86000"/>
          </a:schemeClr>
        </a:solidFill>
        <a:ln>
          <a:solidFill>
            <a:srgbClr val="00B0F0">
              <a:alpha val="51000"/>
            </a:srgbClr>
          </a:solidFill>
        </a:ln>
      </c:spPr>
    </c:plotArea>
    <c:legend>
      <c:legendPos val="b"/>
      <c:overlay val="0"/>
      <c:txPr>
        <a:bodyPr/>
        <a:lstStyle/>
        <a:p>
          <a:pPr>
            <a:defRPr sz="800">
              <a:latin typeface="Arial" pitchFamily="34" charset="0"/>
              <a:cs typeface="Arial" pitchFamily="34" charset="0"/>
            </a:defRPr>
          </a:pPr>
          <a:endParaRPr lang="en-US"/>
        </a:p>
      </c:txPr>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b="0" i="0" u="none" strike="noStrike" baseline="0">
                <a:solidFill>
                  <a:srgbClr val="000000"/>
                </a:solidFill>
                <a:latin typeface="Arial"/>
                <a:ea typeface="Arial"/>
                <a:cs typeface="Arial"/>
              </a:defRPr>
            </a:pPr>
            <a:r>
              <a:rPr lang="ro-RO" sz="800" b="1" i="0" u="none" strike="noStrike" baseline="0">
                <a:solidFill>
                  <a:srgbClr val="000000"/>
                </a:solidFill>
                <a:latin typeface="Arial"/>
                <a:cs typeface="Arial"/>
              </a:rPr>
              <a:t>Depuneri atmosferice</a:t>
            </a:r>
            <a:endParaRPr lang="vi-VN" sz="800" b="1" i="0" u="none" strike="noStrike" baseline="0">
              <a:solidFill>
                <a:srgbClr val="000000"/>
              </a:solidFill>
              <a:latin typeface="Arial"/>
              <a:cs typeface="Arial"/>
            </a:endParaRPr>
          </a:p>
          <a:p>
            <a:pPr>
              <a:defRPr sz="8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activitate specifică beta globală </a:t>
            </a:r>
          </a:p>
          <a:p>
            <a:pPr>
              <a:defRPr sz="8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 măsurări zilnice imediate -  </a:t>
            </a:r>
            <a:r>
              <a:rPr lang="en-US" sz="800" b="1" i="0" u="none" strike="noStrike" baseline="0">
                <a:solidFill>
                  <a:srgbClr val="000000"/>
                </a:solidFill>
                <a:latin typeface="Arial"/>
                <a:cs typeface="Arial"/>
              </a:rPr>
              <a:t>iu</a:t>
            </a:r>
            <a:r>
              <a:rPr lang="ro-RO" sz="800" b="1" i="0" u="none" strike="noStrike" baseline="0">
                <a:solidFill>
                  <a:srgbClr val="000000"/>
                </a:solidFill>
                <a:latin typeface="Arial"/>
                <a:cs typeface="Arial"/>
              </a:rPr>
              <a:t>l</a:t>
            </a:r>
            <a:r>
              <a:rPr lang="en-US" sz="800" b="1" i="0" u="none" strike="noStrike" baseline="0">
                <a:solidFill>
                  <a:srgbClr val="000000"/>
                </a:solidFill>
                <a:latin typeface="Arial"/>
                <a:cs typeface="Arial"/>
              </a:rPr>
              <a:t>ie</a:t>
            </a:r>
            <a:r>
              <a:rPr lang="ro-RO" sz="800" b="1" i="0" u="none" strike="noStrike" baseline="0">
                <a:solidFill>
                  <a:srgbClr val="000000"/>
                </a:solidFill>
                <a:latin typeface="Arial"/>
                <a:cs typeface="Arial"/>
              </a:rPr>
              <a:t> </a:t>
            </a:r>
            <a:r>
              <a:rPr lang="en-US" sz="800" b="1" i="0" u="none" strike="noStrike" baseline="0">
                <a:solidFill>
                  <a:srgbClr val="000000"/>
                </a:solidFill>
                <a:latin typeface="Arial"/>
                <a:cs typeface="Arial"/>
              </a:rPr>
              <a:t>202</a:t>
            </a:r>
            <a:r>
              <a:rPr lang="ro-RO" sz="800" b="1" i="0" u="none" strike="noStrike" baseline="0">
                <a:solidFill>
                  <a:srgbClr val="000000"/>
                </a:solidFill>
                <a:latin typeface="Arial"/>
                <a:cs typeface="Arial"/>
              </a:rPr>
              <a:t>3</a:t>
            </a:r>
            <a:endParaRPr lang="vi-VN" sz="800" b="1" i="0" u="none" strike="noStrike" baseline="0">
              <a:solidFill>
                <a:srgbClr val="000000"/>
              </a:solidFill>
              <a:latin typeface="Arial"/>
              <a:cs typeface="Arial"/>
            </a:endParaRPr>
          </a:p>
        </c:rich>
      </c:tx>
      <c:layout>
        <c:manualLayout>
          <c:xMode val="edge"/>
          <c:yMode val="edge"/>
          <c:x val="0.23520229782597935"/>
          <c:y val="4.3895235844357769E-2"/>
        </c:manualLayout>
      </c:layout>
      <c:overlay val="0"/>
      <c:spPr>
        <a:noFill/>
        <a:ln w="25400">
          <a:noFill/>
        </a:ln>
      </c:spPr>
    </c:title>
    <c:autoTitleDeleted val="0"/>
    <c:plotArea>
      <c:layout>
        <c:manualLayout>
          <c:layoutTarget val="inner"/>
          <c:xMode val="edge"/>
          <c:yMode val="edge"/>
          <c:x val="0.18489630354894904"/>
          <c:y val="0.283153306277244"/>
          <c:w val="0.77864781353712342"/>
          <c:h val="0.41877137604495468"/>
        </c:manualLayout>
      </c:layout>
      <c:lineChart>
        <c:grouping val="standard"/>
        <c:varyColors val="0"/>
        <c:ser>
          <c:idx val="0"/>
          <c:order val="0"/>
          <c:tx>
            <c:strRef>
              <c:f>Sheet1!$A$35</c:f>
              <c:strCache>
                <c:ptCount val="1"/>
                <c:pt idx="0">
                  <c:v>Depuneri atmosferice-valori semnificative</c:v>
                </c:pt>
              </c:strCache>
            </c:strRef>
          </c:tx>
          <c:spPr>
            <a:ln w="25400">
              <a:solidFill>
                <a:srgbClr val="FF0000"/>
              </a:solidFill>
              <a:prstDash val="solid"/>
            </a:ln>
          </c:spPr>
          <c:marker>
            <c:symbol val="triangle"/>
            <c:size val="6"/>
            <c:spPr>
              <a:solidFill>
                <a:srgbClr val="FF0000"/>
              </a:solidFill>
              <a:ln>
                <a:solidFill>
                  <a:srgbClr val="FF0000"/>
                </a:solidFill>
                <a:prstDash val="solid"/>
              </a:ln>
            </c:spPr>
          </c:marker>
          <c:cat>
            <c:numRef>
              <c:f>Sheet1!$B$34:$AF$34</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Sheet1!$B$35:$AF$35</c:f>
              <c:numCache>
                <c:formatCode>General</c:formatCode>
                <c:ptCount val="31"/>
                <c:pt idx="5">
                  <c:v>3.2</c:v>
                </c:pt>
                <c:pt idx="6">
                  <c:v>0.8</c:v>
                </c:pt>
                <c:pt idx="8">
                  <c:v>0.8</c:v>
                </c:pt>
                <c:pt idx="11">
                  <c:v>1.2</c:v>
                </c:pt>
                <c:pt idx="12">
                  <c:v>0.9</c:v>
                </c:pt>
                <c:pt idx="13">
                  <c:v>1.8</c:v>
                </c:pt>
                <c:pt idx="15">
                  <c:v>0.8</c:v>
                </c:pt>
                <c:pt idx="18">
                  <c:v>1.1000000000000001</c:v>
                </c:pt>
                <c:pt idx="19">
                  <c:v>1</c:v>
                </c:pt>
                <c:pt idx="20">
                  <c:v>3.9</c:v>
                </c:pt>
                <c:pt idx="21">
                  <c:v>2.2000000000000002</c:v>
                </c:pt>
                <c:pt idx="25">
                  <c:v>1.9</c:v>
                </c:pt>
                <c:pt idx="26">
                  <c:v>1.7</c:v>
                </c:pt>
                <c:pt idx="30">
                  <c:v>2.1</c:v>
                </c:pt>
              </c:numCache>
            </c:numRef>
          </c:val>
          <c:smooth val="0"/>
          <c:extLst>
            <c:ext xmlns:c16="http://schemas.microsoft.com/office/drawing/2014/chart" uri="{C3380CC4-5D6E-409C-BE32-E72D297353CC}">
              <c16:uniqueId val="{00000000-80A5-44E6-AACE-FE51F5E50D7E}"/>
            </c:ext>
          </c:extLst>
        </c:ser>
        <c:dLbls>
          <c:showLegendKey val="0"/>
          <c:showVal val="0"/>
          <c:showCatName val="0"/>
          <c:showSerName val="0"/>
          <c:showPercent val="0"/>
          <c:showBubbleSize val="0"/>
        </c:dLbls>
        <c:marker val="1"/>
        <c:smooth val="0"/>
        <c:axId val="128300160"/>
        <c:axId val="128405888"/>
      </c:lineChart>
      <c:catAx>
        <c:axId val="128300160"/>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325" b="0" i="0" u="none" strike="noStrike" baseline="0">
                <a:solidFill>
                  <a:srgbClr val="000000"/>
                </a:solidFill>
                <a:latin typeface="Arial"/>
                <a:ea typeface="Arial"/>
                <a:cs typeface="Arial"/>
              </a:defRPr>
            </a:pPr>
            <a:endParaRPr lang="en-US"/>
          </a:p>
        </c:txPr>
        <c:crossAx val="128405888"/>
        <c:crosses val="autoZero"/>
        <c:auto val="1"/>
        <c:lblAlgn val="ctr"/>
        <c:lblOffset val="100"/>
        <c:tickLblSkip val="1"/>
        <c:tickMarkSkip val="1"/>
        <c:noMultiLvlLbl val="0"/>
      </c:catAx>
      <c:valAx>
        <c:axId val="128405888"/>
        <c:scaling>
          <c:orientation val="minMax"/>
          <c:max val="10"/>
          <c:min val="0"/>
        </c:scaling>
        <c:delete val="0"/>
        <c:axPos val="l"/>
        <c:majorGridlines>
          <c:spPr>
            <a:ln w="3175">
              <a:solidFill>
                <a:srgbClr val="000000"/>
              </a:solidFill>
              <a:prstDash val="solid"/>
            </a:ln>
          </c:spPr>
        </c:majorGridlines>
        <c:title>
          <c:tx>
            <c:rich>
              <a:bodyPr/>
              <a:lstStyle/>
              <a:p>
                <a:pPr>
                  <a:defRPr sz="800" b="1" i="0" u="none" strike="noStrike" baseline="0">
                    <a:solidFill>
                      <a:srgbClr val="000000"/>
                    </a:solidFill>
                    <a:latin typeface="Arial"/>
                    <a:ea typeface="Arial"/>
                    <a:cs typeface="Arial"/>
                  </a:defRPr>
                </a:pPr>
                <a:r>
                  <a:rPr lang="en-US"/>
                  <a:t>Bq/mc</a:t>
                </a:r>
              </a:p>
            </c:rich>
          </c:tx>
          <c:layout>
            <c:manualLayout>
              <c:xMode val="edge"/>
              <c:yMode val="edge"/>
              <c:x val="3.3854379313696899E-2"/>
              <c:y val="0.44230870179689075"/>
            </c:manualLayout>
          </c:layout>
          <c:overlay val="0"/>
          <c:spPr>
            <a:noFill/>
            <a:ln w="25400">
              <a:noFill/>
            </a:ln>
          </c:spPr>
        </c:title>
        <c:numFmt formatCode="0.0" sourceLinked="0"/>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28300160"/>
        <c:crosses val="autoZero"/>
        <c:crossBetween val="between"/>
        <c:majorUnit val="5"/>
        <c:minorUnit val="2"/>
      </c:valAx>
      <c:spPr>
        <a:solidFill>
          <a:schemeClr val="bg2">
            <a:lumMod val="75000"/>
            <a:alpha val="18000"/>
          </a:schemeClr>
        </a:solidFill>
        <a:ln w="12700">
          <a:solidFill>
            <a:srgbClr val="00B050"/>
          </a:solidFill>
          <a:prstDash val="solid"/>
        </a:ln>
      </c:spPr>
    </c:plotArea>
    <c:legend>
      <c:legendPos val="b"/>
      <c:layout>
        <c:manualLayout>
          <c:xMode val="edge"/>
          <c:yMode val="edge"/>
          <c:x val="0.2148925828715855"/>
          <c:y val="0.82852766000403788"/>
          <c:w val="0.60677248677248674"/>
          <c:h val="0.13461588935998381"/>
        </c:manualLayout>
      </c:layout>
      <c:overlay val="0"/>
      <c:spPr>
        <a:solidFill>
          <a:srgbClr val="FFFFFF"/>
        </a:solidFill>
        <a:ln w="3175">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c:spPr>
  <c:txPr>
    <a:bodyPr/>
    <a:lstStyle/>
    <a:p>
      <a:pPr>
        <a:defRPr sz="500" b="0" i="0" u="none" strike="noStrike" baseline="0">
          <a:solidFill>
            <a:srgbClr val="000000"/>
          </a:solidFill>
          <a:latin typeface="Arial"/>
          <a:ea typeface="Arial"/>
          <a:cs typeface="Arial"/>
        </a:defRPr>
      </a:pPr>
      <a:endParaRPr lang="en-US"/>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Apă brută râul Bistriţa </a:t>
            </a:r>
          </a:p>
          <a:p>
            <a:pPr>
              <a:defRPr sz="8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activitate specifică beta globală </a:t>
            </a:r>
          </a:p>
          <a:p>
            <a:pPr>
              <a:defRPr sz="8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 măsurări zilnice imediate -  </a:t>
            </a:r>
            <a:r>
              <a:rPr lang="en-US" sz="800" b="1" i="0" u="none" strike="noStrike" baseline="0">
                <a:solidFill>
                  <a:srgbClr val="000000"/>
                </a:solidFill>
                <a:latin typeface="Arial"/>
                <a:cs typeface="Arial"/>
              </a:rPr>
              <a:t>iu</a:t>
            </a:r>
            <a:r>
              <a:rPr lang="ro-RO" sz="800" b="1" i="0" u="none" strike="noStrike" baseline="0">
                <a:solidFill>
                  <a:srgbClr val="000000"/>
                </a:solidFill>
                <a:latin typeface="Arial"/>
                <a:cs typeface="Arial"/>
              </a:rPr>
              <a:t>l</a:t>
            </a:r>
            <a:r>
              <a:rPr lang="en-US" sz="800" b="1" i="0" u="none" strike="noStrike" baseline="0">
                <a:solidFill>
                  <a:srgbClr val="000000"/>
                </a:solidFill>
                <a:latin typeface="Arial"/>
                <a:cs typeface="Arial"/>
              </a:rPr>
              <a:t>ie</a:t>
            </a:r>
            <a:r>
              <a:rPr lang="ro-RO" sz="800" b="1" i="0" u="none" strike="noStrike" baseline="0">
                <a:solidFill>
                  <a:srgbClr val="000000"/>
                </a:solidFill>
                <a:latin typeface="Arial"/>
                <a:cs typeface="Arial"/>
              </a:rPr>
              <a:t> </a:t>
            </a:r>
            <a:r>
              <a:rPr lang="en-US" sz="800" b="1" i="0" u="none" strike="noStrike" baseline="0">
                <a:solidFill>
                  <a:srgbClr val="000000"/>
                </a:solidFill>
                <a:latin typeface="Arial"/>
                <a:cs typeface="Arial"/>
              </a:rPr>
              <a:t>202</a:t>
            </a:r>
            <a:r>
              <a:rPr lang="ro-RO" sz="800" b="1" i="0" u="none" strike="noStrike" baseline="0">
                <a:solidFill>
                  <a:srgbClr val="000000"/>
                </a:solidFill>
                <a:latin typeface="Arial"/>
                <a:cs typeface="Arial"/>
              </a:rPr>
              <a:t>3</a:t>
            </a:r>
            <a:endParaRPr lang="vi-VN" sz="800" b="1" i="0" u="none" strike="noStrike" baseline="0">
              <a:solidFill>
                <a:srgbClr val="000000"/>
              </a:solidFill>
              <a:latin typeface="Arial"/>
              <a:cs typeface="Arial"/>
            </a:endParaRPr>
          </a:p>
        </c:rich>
      </c:tx>
      <c:layout>
        <c:manualLayout>
          <c:xMode val="edge"/>
          <c:yMode val="edge"/>
          <c:x val="0.23520229782597935"/>
          <c:y val="4.3895235844357769E-2"/>
        </c:manualLayout>
      </c:layout>
      <c:overlay val="0"/>
      <c:spPr>
        <a:noFill/>
        <a:ln w="25400">
          <a:noFill/>
        </a:ln>
      </c:spPr>
    </c:title>
    <c:autoTitleDeleted val="0"/>
    <c:plotArea>
      <c:layout>
        <c:manualLayout>
          <c:layoutTarget val="inner"/>
          <c:xMode val="edge"/>
          <c:yMode val="edge"/>
          <c:x val="0.18489630354894904"/>
          <c:y val="0.283153306277244"/>
          <c:w val="0.77864781353712342"/>
          <c:h val="0.41877137604495468"/>
        </c:manualLayout>
      </c:layout>
      <c:lineChart>
        <c:grouping val="standard"/>
        <c:varyColors val="0"/>
        <c:ser>
          <c:idx val="0"/>
          <c:order val="0"/>
          <c:tx>
            <c:strRef>
              <c:f>Sheet1!$A$56</c:f>
              <c:strCache>
                <c:ptCount val="1"/>
                <c:pt idx="0">
                  <c:v>Apă brută-valori semnificative</c:v>
                </c:pt>
              </c:strCache>
            </c:strRef>
          </c:tx>
          <c:spPr>
            <a:ln w="25400">
              <a:solidFill>
                <a:srgbClr val="FF0000"/>
              </a:solidFill>
              <a:prstDash val="solid"/>
            </a:ln>
          </c:spPr>
          <c:marker>
            <c:symbol val="triangle"/>
            <c:size val="6"/>
            <c:spPr>
              <a:solidFill>
                <a:srgbClr val="FF0000"/>
              </a:solidFill>
              <a:ln>
                <a:solidFill>
                  <a:srgbClr val="FF0000"/>
                </a:solidFill>
                <a:prstDash val="solid"/>
              </a:ln>
            </c:spPr>
          </c:marker>
          <c:cat>
            <c:numRef>
              <c:f>Sheet1!$B$55:$AF$55</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Sheet1!$B$56:$AF$56</c:f>
              <c:numCache>
                <c:formatCode>General</c:formatCode>
                <c:ptCount val="31"/>
                <c:pt idx="11">
                  <c:v>252.2</c:v>
                </c:pt>
                <c:pt idx="15">
                  <c:v>272.7</c:v>
                </c:pt>
              </c:numCache>
            </c:numRef>
          </c:val>
          <c:smooth val="0"/>
          <c:extLst>
            <c:ext xmlns:c16="http://schemas.microsoft.com/office/drawing/2014/chart" uri="{C3380CC4-5D6E-409C-BE32-E72D297353CC}">
              <c16:uniqueId val="{00000000-73A2-43DB-B977-26577315434B}"/>
            </c:ext>
          </c:extLst>
        </c:ser>
        <c:dLbls>
          <c:showLegendKey val="0"/>
          <c:showVal val="0"/>
          <c:showCatName val="0"/>
          <c:showSerName val="0"/>
          <c:showPercent val="0"/>
          <c:showBubbleSize val="0"/>
        </c:dLbls>
        <c:marker val="1"/>
        <c:smooth val="0"/>
        <c:axId val="183798400"/>
        <c:axId val="183804672"/>
      </c:lineChart>
      <c:catAx>
        <c:axId val="183798400"/>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325" b="0" i="0" u="none" strike="noStrike" baseline="0">
                <a:solidFill>
                  <a:srgbClr val="000000"/>
                </a:solidFill>
                <a:latin typeface="Arial"/>
                <a:ea typeface="Arial"/>
                <a:cs typeface="Arial"/>
              </a:defRPr>
            </a:pPr>
            <a:endParaRPr lang="en-US"/>
          </a:p>
        </c:txPr>
        <c:crossAx val="183804672"/>
        <c:crosses val="autoZero"/>
        <c:auto val="1"/>
        <c:lblAlgn val="ctr"/>
        <c:lblOffset val="100"/>
        <c:tickLblSkip val="1"/>
        <c:tickMarkSkip val="1"/>
        <c:noMultiLvlLbl val="0"/>
      </c:catAx>
      <c:valAx>
        <c:axId val="183804672"/>
        <c:scaling>
          <c:orientation val="minMax"/>
          <c:min val="0"/>
        </c:scaling>
        <c:delete val="0"/>
        <c:axPos val="l"/>
        <c:majorGridlines>
          <c:spPr>
            <a:ln w="3175">
              <a:solidFill>
                <a:srgbClr val="000000"/>
              </a:solidFill>
              <a:prstDash val="solid"/>
            </a:ln>
          </c:spPr>
        </c:majorGridlines>
        <c:title>
          <c:tx>
            <c:rich>
              <a:bodyPr/>
              <a:lstStyle/>
              <a:p>
                <a:pPr>
                  <a:defRPr sz="800" b="1" i="0" u="none" strike="noStrike" baseline="0">
                    <a:solidFill>
                      <a:srgbClr val="000000"/>
                    </a:solidFill>
                    <a:latin typeface="Arial"/>
                    <a:ea typeface="Arial"/>
                    <a:cs typeface="Arial"/>
                  </a:defRPr>
                </a:pPr>
                <a:r>
                  <a:rPr lang="en-US"/>
                  <a:t>Bq/mc</a:t>
                </a:r>
              </a:p>
            </c:rich>
          </c:tx>
          <c:layout>
            <c:manualLayout>
              <c:xMode val="edge"/>
              <c:yMode val="edge"/>
              <c:x val="3.3854379313696899E-2"/>
              <c:y val="0.44230870179689075"/>
            </c:manualLayout>
          </c:layout>
          <c:overlay val="0"/>
          <c:spPr>
            <a:noFill/>
            <a:ln w="25400">
              <a:noFill/>
            </a:ln>
          </c:spPr>
        </c:title>
        <c:numFmt formatCode="0.0" sourceLinked="0"/>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83798400"/>
        <c:crosses val="autoZero"/>
        <c:crossBetween val="between"/>
        <c:majorUnit val="100"/>
        <c:minorUnit val="25"/>
      </c:valAx>
      <c:spPr>
        <a:solidFill>
          <a:schemeClr val="tx2">
            <a:lumMod val="40000"/>
            <a:lumOff val="60000"/>
            <a:alpha val="18000"/>
          </a:schemeClr>
        </a:solidFill>
        <a:ln w="12700">
          <a:solidFill>
            <a:srgbClr val="808080"/>
          </a:solidFill>
          <a:prstDash val="solid"/>
        </a:ln>
      </c:spPr>
    </c:plotArea>
    <c:legend>
      <c:legendPos val="b"/>
      <c:layout>
        <c:manualLayout>
          <c:xMode val="edge"/>
          <c:yMode val="edge"/>
          <c:x val="0.2148925828715855"/>
          <c:y val="0.82852766000403788"/>
          <c:w val="0.60677248677248674"/>
          <c:h val="0.13461588935998381"/>
        </c:manualLayout>
      </c:layout>
      <c:overlay val="0"/>
      <c:spPr>
        <a:solidFill>
          <a:srgbClr val="FFFFFF"/>
        </a:solidFill>
        <a:ln w="3175">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c:spPr>
  <c:txPr>
    <a:bodyPr/>
    <a:lstStyle/>
    <a:p>
      <a:pPr>
        <a:defRPr sz="500" b="0" i="0" u="none" strike="noStrike" baseline="0">
          <a:solidFill>
            <a:srgbClr val="000000"/>
          </a:solidFill>
          <a:latin typeface="Arial"/>
          <a:ea typeface="Arial"/>
          <a:cs typeface="Arial"/>
        </a:defRPr>
      </a:pPr>
      <a:endParaRPr lang="en-US"/>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Sol - SSRM Bacău</a:t>
            </a:r>
          </a:p>
          <a:p>
            <a:pPr>
              <a:defRPr sz="8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activitate specifică beta globală </a:t>
            </a:r>
          </a:p>
          <a:p>
            <a:pPr>
              <a:defRPr sz="800" b="0" i="0" u="none" strike="noStrike" baseline="0">
                <a:solidFill>
                  <a:srgbClr val="000000"/>
                </a:solidFill>
                <a:latin typeface="Arial"/>
                <a:ea typeface="Arial"/>
                <a:cs typeface="Arial"/>
              </a:defRPr>
            </a:pPr>
            <a:r>
              <a:rPr lang="en-US" sz="800" b="1" i="0" u="none" strike="noStrike" baseline="0">
                <a:solidFill>
                  <a:srgbClr val="000000"/>
                </a:solidFill>
                <a:latin typeface="Arial"/>
                <a:cs typeface="Arial"/>
              </a:rPr>
              <a:t>iu</a:t>
            </a:r>
            <a:r>
              <a:rPr lang="ro-RO" sz="800" b="1" i="0" u="none" strike="noStrike" baseline="0">
                <a:solidFill>
                  <a:srgbClr val="000000"/>
                </a:solidFill>
                <a:latin typeface="Arial"/>
                <a:cs typeface="Arial"/>
              </a:rPr>
              <a:t>l</a:t>
            </a:r>
            <a:r>
              <a:rPr lang="en-US" sz="800" b="1" i="0" u="none" strike="noStrike" baseline="0">
                <a:solidFill>
                  <a:srgbClr val="000000"/>
                </a:solidFill>
                <a:latin typeface="Arial"/>
                <a:cs typeface="Arial"/>
              </a:rPr>
              <a:t>ie</a:t>
            </a:r>
            <a:r>
              <a:rPr lang="ro-RO" sz="800" b="1" i="0" u="none" strike="noStrike" baseline="0">
                <a:solidFill>
                  <a:srgbClr val="000000"/>
                </a:solidFill>
                <a:latin typeface="Arial"/>
                <a:cs typeface="Arial"/>
              </a:rPr>
              <a:t> </a:t>
            </a:r>
            <a:r>
              <a:rPr lang="en-US" sz="800" b="1" i="0" u="none" strike="noStrike" baseline="0">
                <a:solidFill>
                  <a:srgbClr val="000000"/>
                </a:solidFill>
                <a:latin typeface="Arial"/>
                <a:cs typeface="Arial"/>
              </a:rPr>
              <a:t>202</a:t>
            </a:r>
            <a:r>
              <a:rPr lang="ro-RO" sz="800" b="1" i="0" u="none" strike="noStrike" baseline="0">
                <a:solidFill>
                  <a:srgbClr val="000000"/>
                </a:solidFill>
                <a:latin typeface="Arial"/>
                <a:cs typeface="Arial"/>
              </a:rPr>
              <a:t>3</a:t>
            </a:r>
            <a:endParaRPr lang="vi-VN" sz="800" b="1" i="0" u="none" strike="noStrike" baseline="0">
              <a:solidFill>
                <a:srgbClr val="000000"/>
              </a:solidFill>
              <a:latin typeface="Arial"/>
              <a:cs typeface="Arial"/>
            </a:endParaRPr>
          </a:p>
        </c:rich>
      </c:tx>
      <c:layout>
        <c:manualLayout>
          <c:xMode val="edge"/>
          <c:yMode val="edge"/>
          <c:x val="0.23726418456952145"/>
          <c:y val="5.9608318190995366E-2"/>
        </c:manualLayout>
      </c:layout>
      <c:overlay val="0"/>
      <c:spPr>
        <a:noFill/>
        <a:ln w="25400">
          <a:noFill/>
        </a:ln>
      </c:spPr>
    </c:title>
    <c:autoTitleDeleted val="0"/>
    <c:plotArea>
      <c:layout>
        <c:manualLayout>
          <c:layoutTarget val="inner"/>
          <c:xMode val="edge"/>
          <c:yMode val="edge"/>
          <c:x val="0.20474255532873206"/>
          <c:y val="0.31081590877695314"/>
          <c:w val="0.74608264670271895"/>
          <c:h val="0.4154541737559187"/>
        </c:manualLayout>
      </c:layout>
      <c:lineChart>
        <c:grouping val="standard"/>
        <c:varyColors val="0"/>
        <c:ser>
          <c:idx val="0"/>
          <c:order val="0"/>
          <c:tx>
            <c:strRef>
              <c:f>Sheet1!$A$97</c:f>
              <c:strCache>
                <c:ptCount val="1"/>
                <c:pt idx="0">
                  <c:v>valoare semnificativă</c:v>
                </c:pt>
              </c:strCache>
            </c:strRef>
          </c:tx>
          <c:spPr>
            <a:ln w="25400">
              <a:solidFill>
                <a:srgbClr val="7030A0"/>
              </a:solidFill>
              <a:prstDash val="solid"/>
            </a:ln>
          </c:spPr>
          <c:marker>
            <c:symbol val="diamond"/>
            <c:size val="7"/>
            <c:spPr>
              <a:solidFill>
                <a:srgbClr val="7030A0"/>
              </a:solidFill>
              <a:ln>
                <a:solidFill>
                  <a:srgbClr val="7030A0"/>
                </a:solidFill>
                <a:prstDash val="solid"/>
              </a:ln>
            </c:spPr>
          </c:marker>
          <c:cat>
            <c:numRef>
              <c:f>Sheet1!$B$96:$E$96</c:f>
              <c:numCache>
                <c:formatCode>General</c:formatCode>
                <c:ptCount val="4"/>
                <c:pt idx="0">
                  <c:v>7</c:v>
                </c:pt>
                <c:pt idx="1">
                  <c:v>14</c:v>
                </c:pt>
                <c:pt idx="2">
                  <c:v>21</c:v>
                </c:pt>
                <c:pt idx="3">
                  <c:v>28</c:v>
                </c:pt>
              </c:numCache>
            </c:numRef>
          </c:cat>
          <c:val>
            <c:numRef>
              <c:f>Sheet1!$B$97:$E$97</c:f>
              <c:numCache>
                <c:formatCode>General</c:formatCode>
                <c:ptCount val="4"/>
                <c:pt idx="0">
                  <c:v>684.7</c:v>
                </c:pt>
                <c:pt idx="1">
                  <c:v>702.7</c:v>
                </c:pt>
                <c:pt idx="2">
                  <c:v>735.2</c:v>
                </c:pt>
                <c:pt idx="3">
                  <c:v>752.4</c:v>
                </c:pt>
              </c:numCache>
            </c:numRef>
          </c:val>
          <c:smooth val="0"/>
          <c:extLst>
            <c:ext xmlns:c16="http://schemas.microsoft.com/office/drawing/2014/chart" uri="{C3380CC4-5D6E-409C-BE32-E72D297353CC}">
              <c16:uniqueId val="{00000000-5F69-46E1-891D-F0CAC488FA40}"/>
            </c:ext>
          </c:extLst>
        </c:ser>
        <c:dLbls>
          <c:showLegendKey val="0"/>
          <c:showVal val="0"/>
          <c:showCatName val="0"/>
          <c:showSerName val="0"/>
          <c:showPercent val="0"/>
          <c:showBubbleSize val="0"/>
        </c:dLbls>
        <c:marker val="1"/>
        <c:smooth val="0"/>
        <c:axId val="184477184"/>
        <c:axId val="184478720"/>
      </c:lineChart>
      <c:catAx>
        <c:axId val="184477184"/>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84478720"/>
        <c:crosses val="autoZero"/>
        <c:auto val="1"/>
        <c:lblAlgn val="ctr"/>
        <c:lblOffset val="100"/>
        <c:tickLblSkip val="1"/>
        <c:tickMarkSkip val="1"/>
        <c:noMultiLvlLbl val="0"/>
      </c:catAx>
      <c:valAx>
        <c:axId val="184478720"/>
        <c:scaling>
          <c:orientation val="minMax"/>
          <c:min val="100"/>
        </c:scaling>
        <c:delete val="0"/>
        <c:axPos val="l"/>
        <c:majorGridlines>
          <c:spPr>
            <a:ln w="3175">
              <a:solidFill>
                <a:srgbClr val="000000"/>
              </a:solidFill>
              <a:prstDash val="solid"/>
            </a:ln>
          </c:spPr>
        </c:majorGridlines>
        <c:title>
          <c:tx>
            <c:rich>
              <a:bodyPr/>
              <a:lstStyle/>
              <a:p>
                <a:pPr>
                  <a:defRPr sz="800" b="1" i="0" u="none" strike="noStrike" baseline="0">
                    <a:solidFill>
                      <a:srgbClr val="000000"/>
                    </a:solidFill>
                    <a:latin typeface="Arial"/>
                    <a:ea typeface="Arial"/>
                    <a:cs typeface="Arial"/>
                  </a:defRPr>
                </a:pPr>
                <a:r>
                  <a:rPr lang="en-US" b="1"/>
                  <a:t>Bq/kg</a:t>
                </a:r>
              </a:p>
            </c:rich>
          </c:tx>
          <c:layout>
            <c:manualLayout>
              <c:xMode val="edge"/>
              <c:yMode val="edge"/>
              <c:x val="2.3801829461342041E-2"/>
              <c:y val="0.45792894444895421"/>
            </c:manualLayout>
          </c:layout>
          <c:overlay val="0"/>
          <c:spPr>
            <a:noFill/>
            <a:ln w="25400">
              <a:noFill/>
            </a:ln>
          </c:spPr>
        </c:title>
        <c:numFmt formatCode="0.0" sourceLinked="0"/>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84477184"/>
        <c:crosses val="autoZero"/>
        <c:crossBetween val="between"/>
        <c:majorUnit val="500"/>
      </c:valAx>
      <c:spPr>
        <a:solidFill>
          <a:schemeClr val="bg2">
            <a:lumMod val="50000"/>
            <a:alpha val="16000"/>
          </a:schemeClr>
        </a:solidFill>
        <a:ln w="12700">
          <a:solidFill>
            <a:srgbClr val="808080"/>
          </a:solidFill>
          <a:prstDash val="solid"/>
        </a:ln>
      </c:spPr>
    </c:plotArea>
    <c:plotVisOnly val="1"/>
    <c:dispBlanksAs val="gap"/>
    <c:showDLblsOverMax val="0"/>
  </c:chart>
  <c:spPr>
    <a:solidFill>
      <a:srgbClr val="FFFFFF"/>
    </a:solidFill>
  </c:spPr>
  <c:txPr>
    <a:bodyPr/>
    <a:lstStyle/>
    <a:p>
      <a:pPr>
        <a:defRPr sz="450" b="0" i="0" u="none" strike="noStrike" baseline="0">
          <a:solidFill>
            <a:srgbClr val="000000"/>
          </a:solidFill>
          <a:latin typeface="Arial"/>
          <a:ea typeface="Arial"/>
          <a:cs typeface="Arial"/>
        </a:defRPr>
      </a:pPr>
      <a:endParaRPr lang="en-US"/>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a:pPr>
            <a:r>
              <a:rPr lang="en-US" sz="800" b="1" i="0" baseline="0">
                <a:effectLst/>
                <a:latin typeface="Arial" pitchFamily="34" charset="0"/>
                <a:cs typeface="Arial" pitchFamily="34" charset="0"/>
              </a:rPr>
              <a:t>Vegeta</a:t>
            </a:r>
            <a:r>
              <a:rPr lang="ro-RO" sz="800" b="1" i="0" baseline="0">
                <a:effectLst/>
                <a:latin typeface="Arial" pitchFamily="34" charset="0"/>
                <a:cs typeface="Arial" pitchFamily="34" charset="0"/>
              </a:rPr>
              <a:t>ţ</a:t>
            </a:r>
            <a:r>
              <a:rPr lang="en-US" sz="800" b="1" i="0" baseline="0">
                <a:effectLst/>
                <a:latin typeface="Arial" pitchFamily="34" charset="0"/>
                <a:cs typeface="Arial" pitchFamily="34" charset="0"/>
              </a:rPr>
              <a:t>íe</a:t>
            </a:r>
            <a:r>
              <a:rPr lang="vi-VN" sz="800" b="1" i="0" baseline="0">
                <a:effectLst/>
                <a:latin typeface="Arial" pitchFamily="34" charset="0"/>
                <a:cs typeface="Arial" pitchFamily="34" charset="0"/>
              </a:rPr>
              <a:t>l - SSRM Bacău</a:t>
            </a:r>
            <a:endParaRPr lang="en-US" sz="800">
              <a:effectLst/>
              <a:latin typeface="Arial" pitchFamily="34" charset="0"/>
              <a:cs typeface="Arial" pitchFamily="34" charset="0"/>
            </a:endParaRPr>
          </a:p>
          <a:p>
            <a:pPr>
              <a:defRPr sz="800"/>
            </a:pPr>
            <a:r>
              <a:rPr lang="vi-VN" sz="800" b="1" i="0" baseline="0">
                <a:effectLst/>
                <a:latin typeface="Arial" pitchFamily="34" charset="0"/>
                <a:cs typeface="Arial" pitchFamily="34" charset="0"/>
              </a:rPr>
              <a:t>activitate specifică beta globală </a:t>
            </a:r>
            <a:endParaRPr lang="en-US" sz="800">
              <a:effectLst/>
              <a:latin typeface="Arial" pitchFamily="34" charset="0"/>
              <a:cs typeface="Arial" pitchFamily="34" charset="0"/>
            </a:endParaRPr>
          </a:p>
          <a:p>
            <a:pPr>
              <a:defRPr sz="800"/>
            </a:pPr>
            <a:r>
              <a:rPr lang="en-US" sz="800" b="1" i="0" baseline="0">
                <a:effectLst/>
                <a:latin typeface="Arial" pitchFamily="34" charset="0"/>
                <a:cs typeface="Arial" pitchFamily="34" charset="0"/>
              </a:rPr>
              <a:t>iu</a:t>
            </a:r>
            <a:r>
              <a:rPr lang="ro-RO" sz="800" b="1" i="0" baseline="0">
                <a:effectLst/>
                <a:latin typeface="Arial" pitchFamily="34" charset="0"/>
                <a:cs typeface="Arial" pitchFamily="34" charset="0"/>
              </a:rPr>
              <a:t>l</a:t>
            </a:r>
            <a:r>
              <a:rPr lang="en-US" sz="800" b="1" i="0" baseline="0">
                <a:effectLst/>
                <a:latin typeface="Arial" pitchFamily="34" charset="0"/>
                <a:cs typeface="Arial" pitchFamily="34" charset="0"/>
              </a:rPr>
              <a:t>ie</a:t>
            </a:r>
            <a:r>
              <a:rPr lang="ro-RO" sz="800" b="1" i="0" baseline="0">
                <a:effectLst/>
                <a:latin typeface="Arial" pitchFamily="34" charset="0"/>
                <a:cs typeface="Arial" pitchFamily="34" charset="0"/>
              </a:rPr>
              <a:t> </a:t>
            </a:r>
            <a:r>
              <a:rPr lang="en-US" sz="800" b="1" i="0" baseline="0">
                <a:effectLst/>
                <a:latin typeface="Arial" pitchFamily="34" charset="0"/>
                <a:cs typeface="Arial" pitchFamily="34" charset="0"/>
              </a:rPr>
              <a:t> 202</a:t>
            </a:r>
            <a:r>
              <a:rPr lang="ro-RO" sz="800" b="1" i="0" baseline="0">
                <a:effectLst/>
                <a:latin typeface="Arial" pitchFamily="34" charset="0"/>
                <a:cs typeface="Arial" pitchFamily="34" charset="0"/>
              </a:rPr>
              <a:t>3</a:t>
            </a:r>
            <a:endParaRPr lang="en-US" sz="800">
              <a:effectLst/>
              <a:latin typeface="Arial" pitchFamily="34" charset="0"/>
              <a:cs typeface="Arial" pitchFamily="34" charset="0"/>
            </a:endParaRPr>
          </a:p>
        </c:rich>
      </c:tx>
      <c:overlay val="0"/>
    </c:title>
    <c:autoTitleDeleted val="0"/>
    <c:plotArea>
      <c:layout>
        <c:manualLayout>
          <c:layoutTarget val="inner"/>
          <c:xMode val="edge"/>
          <c:yMode val="edge"/>
          <c:x val="0.19011615715137437"/>
          <c:y val="0.29373481092641196"/>
          <c:w val="0.70196391247438716"/>
          <c:h val="0.55162535238650723"/>
        </c:manualLayout>
      </c:layout>
      <c:lineChart>
        <c:grouping val="standard"/>
        <c:varyColors val="0"/>
        <c:ser>
          <c:idx val="0"/>
          <c:order val="0"/>
          <c:tx>
            <c:strRef>
              <c:f>Sheet1!$A$117</c:f>
              <c:strCache>
                <c:ptCount val="1"/>
                <c:pt idx="0">
                  <c:v>valoare semnificativă</c:v>
                </c:pt>
              </c:strCache>
            </c:strRef>
          </c:tx>
          <c:spPr>
            <a:ln>
              <a:solidFill>
                <a:schemeClr val="accent3">
                  <a:lumMod val="50000"/>
                </a:schemeClr>
              </a:solidFill>
            </a:ln>
          </c:spPr>
          <c:marker>
            <c:symbol val="diamond"/>
            <c:size val="5"/>
            <c:spPr>
              <a:solidFill>
                <a:schemeClr val="accent3">
                  <a:lumMod val="50000"/>
                </a:schemeClr>
              </a:solidFill>
              <a:ln>
                <a:solidFill>
                  <a:schemeClr val="accent3">
                    <a:lumMod val="50000"/>
                  </a:schemeClr>
                </a:solidFill>
              </a:ln>
            </c:spPr>
          </c:marker>
          <c:cat>
            <c:numRef>
              <c:f>Sheet1!$B$116:$E$116</c:f>
              <c:numCache>
                <c:formatCode>General</c:formatCode>
                <c:ptCount val="4"/>
                <c:pt idx="0">
                  <c:v>6</c:v>
                </c:pt>
                <c:pt idx="1">
                  <c:v>13</c:v>
                </c:pt>
                <c:pt idx="2">
                  <c:v>20</c:v>
                </c:pt>
                <c:pt idx="3">
                  <c:v>27</c:v>
                </c:pt>
              </c:numCache>
            </c:numRef>
          </c:cat>
          <c:val>
            <c:numRef>
              <c:f>Sheet1!$B$117:$E$117</c:f>
              <c:numCache>
                <c:formatCode>General</c:formatCode>
                <c:ptCount val="4"/>
                <c:pt idx="0">
                  <c:v>545.5</c:v>
                </c:pt>
                <c:pt idx="1">
                  <c:v>624.4</c:v>
                </c:pt>
                <c:pt idx="2">
                  <c:v>450</c:v>
                </c:pt>
                <c:pt idx="3">
                  <c:v>496.1</c:v>
                </c:pt>
              </c:numCache>
            </c:numRef>
          </c:val>
          <c:smooth val="0"/>
          <c:extLst>
            <c:ext xmlns:c16="http://schemas.microsoft.com/office/drawing/2014/chart" uri="{C3380CC4-5D6E-409C-BE32-E72D297353CC}">
              <c16:uniqueId val="{00000000-71D2-41E0-BF3D-614BFB53FBB9}"/>
            </c:ext>
          </c:extLst>
        </c:ser>
        <c:dLbls>
          <c:showLegendKey val="0"/>
          <c:showVal val="0"/>
          <c:showCatName val="0"/>
          <c:showSerName val="0"/>
          <c:showPercent val="0"/>
          <c:showBubbleSize val="0"/>
        </c:dLbls>
        <c:marker val="1"/>
        <c:smooth val="0"/>
        <c:axId val="184149120"/>
        <c:axId val="184151040"/>
      </c:lineChart>
      <c:catAx>
        <c:axId val="184149120"/>
        <c:scaling>
          <c:orientation val="minMax"/>
        </c:scaling>
        <c:delete val="0"/>
        <c:axPos val="b"/>
        <c:numFmt formatCode="General" sourceLinked="1"/>
        <c:majorTickMark val="none"/>
        <c:minorTickMark val="none"/>
        <c:tickLblPos val="nextTo"/>
        <c:crossAx val="184151040"/>
        <c:crosses val="autoZero"/>
        <c:auto val="1"/>
        <c:lblAlgn val="ctr"/>
        <c:lblOffset val="100"/>
        <c:noMultiLvlLbl val="0"/>
      </c:catAx>
      <c:valAx>
        <c:axId val="184151040"/>
        <c:scaling>
          <c:orientation val="minMax"/>
        </c:scaling>
        <c:delete val="0"/>
        <c:axPos val="l"/>
        <c:majorGridlines/>
        <c:title>
          <c:tx>
            <c:rich>
              <a:bodyPr/>
              <a:lstStyle/>
              <a:p>
                <a:pPr>
                  <a:defRPr/>
                </a:pPr>
                <a:r>
                  <a:rPr lang="en-US" sz="800" b="1" i="0" baseline="0">
                    <a:effectLst/>
                    <a:latin typeface="Arial" pitchFamily="34" charset="0"/>
                    <a:cs typeface="Arial" pitchFamily="34" charset="0"/>
                  </a:rPr>
                  <a:t>Bq/kg</a:t>
                </a:r>
                <a:endParaRPr lang="en-US" sz="800">
                  <a:effectLst/>
                  <a:latin typeface="Arial" pitchFamily="34" charset="0"/>
                  <a:cs typeface="Arial" pitchFamily="34" charset="0"/>
                </a:endParaRPr>
              </a:p>
            </c:rich>
          </c:tx>
          <c:overlay val="0"/>
        </c:title>
        <c:numFmt formatCode="#,##0.0" sourceLinked="0"/>
        <c:majorTickMark val="none"/>
        <c:minorTickMark val="none"/>
        <c:tickLblPos val="nextTo"/>
        <c:txPr>
          <a:bodyPr/>
          <a:lstStyle/>
          <a:p>
            <a:pPr>
              <a:defRPr sz="800">
                <a:latin typeface="Arial" pitchFamily="34" charset="0"/>
                <a:cs typeface="Arial" pitchFamily="34" charset="0"/>
              </a:defRPr>
            </a:pPr>
            <a:endParaRPr lang="en-US"/>
          </a:p>
        </c:txPr>
        <c:crossAx val="184149120"/>
        <c:crosses val="autoZero"/>
        <c:crossBetween val="between"/>
        <c:majorUnit val="200"/>
      </c:valAx>
      <c:spPr>
        <a:solidFill>
          <a:schemeClr val="accent3">
            <a:lumMod val="20000"/>
            <a:lumOff val="80000"/>
          </a:schemeClr>
        </a:solidFill>
        <a:ln>
          <a:solidFill>
            <a:schemeClr val="accent3">
              <a:lumMod val="40000"/>
              <a:lumOff val="60000"/>
            </a:schemeClr>
          </a:solidFill>
        </a:ln>
        <a:effectLst>
          <a:outerShdw blurRad="50800" dist="50800" dir="5400000" algn="ctr" rotWithShape="0">
            <a:schemeClr val="accent3">
              <a:lumMod val="20000"/>
              <a:lumOff val="80000"/>
            </a:schemeClr>
          </a:outerShdw>
        </a:effectLst>
      </c:spPr>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r>
              <a:rPr lang="en-US" sz="1000" b="1">
                <a:solidFill>
                  <a:sysClr val="windowText" lastClr="000000"/>
                </a:solidFill>
                <a:latin typeface="Arial" panose="020B0604020202020204" pitchFamily="34" charset="0"/>
                <a:cs typeface="Arial" panose="020B0604020202020204" pitchFamily="34" charset="0"/>
              </a:rPr>
              <a:t>Concentra</a:t>
            </a:r>
            <a:r>
              <a:rPr lang="ro-RO" sz="1000" b="1">
                <a:solidFill>
                  <a:sysClr val="windowText" lastClr="000000"/>
                </a:solidFill>
                <a:latin typeface="Arial" panose="020B0604020202020204" pitchFamily="34" charset="0"/>
                <a:cs typeface="Arial" panose="020B0604020202020204" pitchFamily="34" charset="0"/>
              </a:rPr>
              <a:t>ț</a:t>
            </a:r>
            <a:r>
              <a:rPr lang="en-US" sz="1000" b="1">
                <a:solidFill>
                  <a:sysClr val="windowText" lastClr="000000"/>
                </a:solidFill>
                <a:latin typeface="Arial" panose="020B0604020202020204" pitchFamily="34" charset="0"/>
                <a:cs typeface="Arial" panose="020B0604020202020204" pitchFamily="34" charset="0"/>
              </a:rPr>
              <a:t>iile medii orare de SO2 </a:t>
            </a:r>
            <a:r>
              <a:rPr lang="ro-RO" sz="1000" b="1">
                <a:solidFill>
                  <a:sysClr val="windowText" lastClr="000000"/>
                </a:solidFill>
                <a:latin typeface="Arial" panose="020B0604020202020204" pitchFamily="34" charset="0"/>
                <a:cs typeface="Arial" panose="020B0604020202020204" pitchFamily="34" charset="0"/>
              </a:rPr>
              <a:t>înregistrate</a:t>
            </a:r>
            <a:r>
              <a:rPr lang="ro-RO" sz="1000" b="1" baseline="0">
                <a:solidFill>
                  <a:sysClr val="windowText" lastClr="000000"/>
                </a:solidFill>
                <a:latin typeface="Arial" panose="020B0604020202020204" pitchFamily="34" charset="0"/>
                <a:cs typeface="Arial" panose="020B0604020202020204" pitchFamily="34" charset="0"/>
              </a:rPr>
              <a:t> în luna iulie 2023 la stația automată BC 1 aparținând RNMCA amplasată în municipiul Bacău</a:t>
            </a:r>
            <a:endParaRPr lang="en-US" sz="1000" b="1">
              <a:solidFill>
                <a:sysClr val="windowText" lastClr="000000"/>
              </a:solidFill>
              <a:latin typeface="Arial" panose="020B0604020202020204" pitchFamily="34" charset="0"/>
              <a:cs typeface="Arial" panose="020B0604020202020204" pitchFamily="34" charset="0"/>
            </a:endParaRPr>
          </a:p>
        </c:rich>
      </c:tx>
      <c:overlay val="0"/>
      <c:spPr>
        <a:noFill/>
        <a:ln w="25400">
          <a:noFill/>
        </a:ln>
      </c:spPr>
    </c:title>
    <c:autoTitleDeleted val="0"/>
    <c:plotArea>
      <c:layout/>
      <c:lineChart>
        <c:grouping val="standard"/>
        <c:varyColors val="0"/>
        <c:ser>
          <c:idx val="0"/>
          <c:order val="0"/>
          <c:tx>
            <c:strRef>
              <c:f>'Raport valori date'!$B$1</c:f>
              <c:strCache>
                <c:ptCount val="1"/>
                <c:pt idx="0">
                  <c:v>BC 1</c:v>
                </c:pt>
              </c:strCache>
            </c:strRef>
          </c:tx>
          <c:spPr>
            <a:ln w="28575" cap="rnd">
              <a:solidFill>
                <a:schemeClr val="accent6">
                  <a:lumMod val="75000"/>
                </a:schemeClr>
              </a:solidFill>
              <a:round/>
            </a:ln>
            <a:effectLst/>
          </c:spPr>
          <c:marker>
            <c:symbol val="none"/>
          </c:marker>
          <c:cat>
            <c:strRef>
              <c:f>'Raport valori date'!$A$2:$A$745</c:f>
              <c:strCache>
                <c:ptCount val="744"/>
                <c:pt idx="0">
                  <c:v>2023-07-01 01</c:v>
                </c:pt>
                <c:pt idx="1">
                  <c:v>2023-07-01 02</c:v>
                </c:pt>
                <c:pt idx="2">
                  <c:v>2023-07-01 03</c:v>
                </c:pt>
                <c:pt idx="3">
                  <c:v>2023-07-01 04</c:v>
                </c:pt>
                <c:pt idx="4">
                  <c:v>2023-07-01 05</c:v>
                </c:pt>
                <c:pt idx="5">
                  <c:v>2023-07-01 06</c:v>
                </c:pt>
                <c:pt idx="6">
                  <c:v>2023-07-01 07</c:v>
                </c:pt>
                <c:pt idx="7">
                  <c:v>2023-07-01 08</c:v>
                </c:pt>
                <c:pt idx="8">
                  <c:v>2023-07-01 09</c:v>
                </c:pt>
                <c:pt idx="9">
                  <c:v>2023-07-01 10</c:v>
                </c:pt>
                <c:pt idx="10">
                  <c:v>2023-07-01 11</c:v>
                </c:pt>
                <c:pt idx="11">
                  <c:v>2023-07-01 12</c:v>
                </c:pt>
                <c:pt idx="12">
                  <c:v>2023-07-01 13</c:v>
                </c:pt>
                <c:pt idx="13">
                  <c:v>2023-07-01 14</c:v>
                </c:pt>
                <c:pt idx="14">
                  <c:v>2023-07-01 15</c:v>
                </c:pt>
                <c:pt idx="15">
                  <c:v>2023-07-01 16</c:v>
                </c:pt>
                <c:pt idx="16">
                  <c:v>2023-07-01 17</c:v>
                </c:pt>
                <c:pt idx="17">
                  <c:v>2023-07-01 18</c:v>
                </c:pt>
                <c:pt idx="18">
                  <c:v>2023-07-01 19</c:v>
                </c:pt>
                <c:pt idx="19">
                  <c:v>2023-07-01 20</c:v>
                </c:pt>
                <c:pt idx="20">
                  <c:v>2023-07-01 21</c:v>
                </c:pt>
                <c:pt idx="21">
                  <c:v>2023-07-01 22</c:v>
                </c:pt>
                <c:pt idx="22">
                  <c:v>2023-07-01 23</c:v>
                </c:pt>
                <c:pt idx="23">
                  <c:v>2023-07-01 24</c:v>
                </c:pt>
                <c:pt idx="24">
                  <c:v>2023-07-02 01</c:v>
                </c:pt>
                <c:pt idx="25">
                  <c:v>2023-07-02 02</c:v>
                </c:pt>
                <c:pt idx="26">
                  <c:v>2023-07-02 03</c:v>
                </c:pt>
                <c:pt idx="27">
                  <c:v>2023-07-02 04</c:v>
                </c:pt>
                <c:pt idx="28">
                  <c:v>2023-07-02 05</c:v>
                </c:pt>
                <c:pt idx="29">
                  <c:v>2023-07-02 06</c:v>
                </c:pt>
                <c:pt idx="30">
                  <c:v>2023-07-02 07</c:v>
                </c:pt>
                <c:pt idx="31">
                  <c:v>2023-07-02 08</c:v>
                </c:pt>
                <c:pt idx="32">
                  <c:v>2023-07-02 09</c:v>
                </c:pt>
                <c:pt idx="33">
                  <c:v>2023-07-02 10</c:v>
                </c:pt>
                <c:pt idx="34">
                  <c:v>2023-07-02 11</c:v>
                </c:pt>
                <c:pt idx="35">
                  <c:v>2023-07-02 12</c:v>
                </c:pt>
                <c:pt idx="36">
                  <c:v>2023-07-02 13</c:v>
                </c:pt>
                <c:pt idx="37">
                  <c:v>2023-07-02 14</c:v>
                </c:pt>
                <c:pt idx="38">
                  <c:v>2023-07-02 15</c:v>
                </c:pt>
                <c:pt idx="39">
                  <c:v>2023-07-02 16</c:v>
                </c:pt>
                <c:pt idx="40">
                  <c:v>2023-07-02 17</c:v>
                </c:pt>
                <c:pt idx="41">
                  <c:v>2023-07-02 18</c:v>
                </c:pt>
                <c:pt idx="42">
                  <c:v>2023-07-02 19</c:v>
                </c:pt>
                <c:pt idx="43">
                  <c:v>2023-07-02 20</c:v>
                </c:pt>
                <c:pt idx="44">
                  <c:v>2023-07-02 21</c:v>
                </c:pt>
                <c:pt idx="45">
                  <c:v>2023-07-02 22</c:v>
                </c:pt>
                <c:pt idx="46">
                  <c:v>2023-07-02 23</c:v>
                </c:pt>
                <c:pt idx="47">
                  <c:v>2023-07-02 24</c:v>
                </c:pt>
                <c:pt idx="48">
                  <c:v>2023-07-03 01</c:v>
                </c:pt>
                <c:pt idx="49">
                  <c:v>2023-07-03 02</c:v>
                </c:pt>
                <c:pt idx="50">
                  <c:v>2023-07-03 03</c:v>
                </c:pt>
                <c:pt idx="51">
                  <c:v>2023-07-03 04</c:v>
                </c:pt>
                <c:pt idx="52">
                  <c:v>2023-07-03 05</c:v>
                </c:pt>
                <c:pt idx="53">
                  <c:v>2023-07-03 06</c:v>
                </c:pt>
                <c:pt idx="54">
                  <c:v>2023-07-03 07</c:v>
                </c:pt>
                <c:pt idx="55">
                  <c:v>2023-07-03 08</c:v>
                </c:pt>
                <c:pt idx="56">
                  <c:v>2023-07-03 09</c:v>
                </c:pt>
                <c:pt idx="57">
                  <c:v>2023-07-03 10</c:v>
                </c:pt>
                <c:pt idx="58">
                  <c:v>2023-07-03 11</c:v>
                </c:pt>
                <c:pt idx="59">
                  <c:v>2023-07-03 12</c:v>
                </c:pt>
                <c:pt idx="60">
                  <c:v>2023-07-03 13</c:v>
                </c:pt>
                <c:pt idx="61">
                  <c:v>2023-07-03 14</c:v>
                </c:pt>
                <c:pt idx="62">
                  <c:v>2023-07-03 15</c:v>
                </c:pt>
                <c:pt idx="63">
                  <c:v>2023-07-03 16</c:v>
                </c:pt>
                <c:pt idx="64">
                  <c:v>2023-07-03 17</c:v>
                </c:pt>
                <c:pt idx="65">
                  <c:v>2023-07-03 18</c:v>
                </c:pt>
                <c:pt idx="66">
                  <c:v>2023-07-03 19</c:v>
                </c:pt>
                <c:pt idx="67">
                  <c:v>2023-07-03 20</c:v>
                </c:pt>
                <c:pt idx="68">
                  <c:v>2023-07-03 21</c:v>
                </c:pt>
                <c:pt idx="69">
                  <c:v>2023-07-03 22</c:v>
                </c:pt>
                <c:pt idx="70">
                  <c:v>2023-07-03 23</c:v>
                </c:pt>
                <c:pt idx="71">
                  <c:v>2023-07-03 24</c:v>
                </c:pt>
                <c:pt idx="72">
                  <c:v>2023-07-04 01</c:v>
                </c:pt>
                <c:pt idx="73">
                  <c:v>2023-07-04 02</c:v>
                </c:pt>
                <c:pt idx="74">
                  <c:v>2023-07-04 03</c:v>
                </c:pt>
                <c:pt idx="75">
                  <c:v>2023-07-04 04</c:v>
                </c:pt>
                <c:pt idx="76">
                  <c:v>2023-07-04 05</c:v>
                </c:pt>
                <c:pt idx="77">
                  <c:v>2023-07-04 06</c:v>
                </c:pt>
                <c:pt idx="78">
                  <c:v>2023-07-04 07</c:v>
                </c:pt>
                <c:pt idx="79">
                  <c:v>2023-07-04 08</c:v>
                </c:pt>
                <c:pt idx="80">
                  <c:v>2023-07-04 09</c:v>
                </c:pt>
                <c:pt idx="81">
                  <c:v>2023-07-04 10</c:v>
                </c:pt>
                <c:pt idx="82">
                  <c:v>2023-07-04 11</c:v>
                </c:pt>
                <c:pt idx="83">
                  <c:v>2023-07-04 12</c:v>
                </c:pt>
                <c:pt idx="84">
                  <c:v>2023-07-04 13</c:v>
                </c:pt>
                <c:pt idx="85">
                  <c:v>2023-07-04 14</c:v>
                </c:pt>
                <c:pt idx="86">
                  <c:v>2023-07-04 15</c:v>
                </c:pt>
                <c:pt idx="87">
                  <c:v>2023-07-04 16</c:v>
                </c:pt>
                <c:pt idx="88">
                  <c:v>2023-07-04 17</c:v>
                </c:pt>
                <c:pt idx="89">
                  <c:v>2023-07-04 18</c:v>
                </c:pt>
                <c:pt idx="90">
                  <c:v>2023-07-04 19</c:v>
                </c:pt>
                <c:pt idx="91">
                  <c:v>2023-07-04 20</c:v>
                </c:pt>
                <c:pt idx="92">
                  <c:v>2023-07-04 21</c:v>
                </c:pt>
                <c:pt idx="93">
                  <c:v>2023-07-04 22</c:v>
                </c:pt>
                <c:pt idx="94">
                  <c:v>2023-07-04 23</c:v>
                </c:pt>
                <c:pt idx="95">
                  <c:v>2023-07-04 24</c:v>
                </c:pt>
                <c:pt idx="96">
                  <c:v>2023-07-05 01</c:v>
                </c:pt>
                <c:pt idx="97">
                  <c:v>2023-07-05 02</c:v>
                </c:pt>
                <c:pt idx="98">
                  <c:v>2023-07-05 03</c:v>
                </c:pt>
                <c:pt idx="99">
                  <c:v>2023-07-05 04</c:v>
                </c:pt>
                <c:pt idx="100">
                  <c:v>2023-07-05 05</c:v>
                </c:pt>
                <c:pt idx="101">
                  <c:v>2023-07-05 06</c:v>
                </c:pt>
                <c:pt idx="102">
                  <c:v>2023-07-05 07</c:v>
                </c:pt>
                <c:pt idx="103">
                  <c:v>2023-07-05 08</c:v>
                </c:pt>
                <c:pt idx="104">
                  <c:v>2023-07-05 09</c:v>
                </c:pt>
                <c:pt idx="105">
                  <c:v>2023-07-05 10</c:v>
                </c:pt>
                <c:pt idx="106">
                  <c:v>2023-07-05 11</c:v>
                </c:pt>
                <c:pt idx="107">
                  <c:v>2023-07-05 12</c:v>
                </c:pt>
                <c:pt idx="108">
                  <c:v>2023-07-05 13</c:v>
                </c:pt>
                <c:pt idx="109">
                  <c:v>2023-07-05 14</c:v>
                </c:pt>
                <c:pt idx="110">
                  <c:v>2023-07-05 15</c:v>
                </c:pt>
                <c:pt idx="111">
                  <c:v>2023-07-05 16</c:v>
                </c:pt>
                <c:pt idx="112">
                  <c:v>2023-07-05 17</c:v>
                </c:pt>
                <c:pt idx="113">
                  <c:v>2023-07-05 18</c:v>
                </c:pt>
                <c:pt idx="114">
                  <c:v>2023-07-05 19</c:v>
                </c:pt>
                <c:pt idx="115">
                  <c:v>2023-07-05 20</c:v>
                </c:pt>
                <c:pt idx="116">
                  <c:v>2023-07-05 21</c:v>
                </c:pt>
                <c:pt idx="117">
                  <c:v>2023-07-05 22</c:v>
                </c:pt>
                <c:pt idx="118">
                  <c:v>2023-07-05 23</c:v>
                </c:pt>
                <c:pt idx="119">
                  <c:v>2023-07-05 24</c:v>
                </c:pt>
                <c:pt idx="120">
                  <c:v>2023-07-06 01</c:v>
                </c:pt>
                <c:pt idx="121">
                  <c:v>2023-07-06 02</c:v>
                </c:pt>
                <c:pt idx="122">
                  <c:v>2023-07-06 03</c:v>
                </c:pt>
                <c:pt idx="123">
                  <c:v>2023-07-06 04</c:v>
                </c:pt>
                <c:pt idx="124">
                  <c:v>2023-07-06 05</c:v>
                </c:pt>
                <c:pt idx="125">
                  <c:v>2023-07-06 06</c:v>
                </c:pt>
                <c:pt idx="126">
                  <c:v>2023-07-06 07</c:v>
                </c:pt>
                <c:pt idx="127">
                  <c:v>2023-07-06 08</c:v>
                </c:pt>
                <c:pt idx="128">
                  <c:v>2023-07-06 09</c:v>
                </c:pt>
                <c:pt idx="129">
                  <c:v>2023-07-06 10</c:v>
                </c:pt>
                <c:pt idx="130">
                  <c:v>2023-07-06 11</c:v>
                </c:pt>
                <c:pt idx="131">
                  <c:v>2023-07-06 12</c:v>
                </c:pt>
                <c:pt idx="132">
                  <c:v>2023-07-06 13</c:v>
                </c:pt>
                <c:pt idx="133">
                  <c:v>2023-07-06 14</c:v>
                </c:pt>
                <c:pt idx="134">
                  <c:v>2023-07-06 15</c:v>
                </c:pt>
                <c:pt idx="135">
                  <c:v>2023-07-06 16</c:v>
                </c:pt>
                <c:pt idx="136">
                  <c:v>2023-07-06 17</c:v>
                </c:pt>
                <c:pt idx="137">
                  <c:v>2023-07-06 18</c:v>
                </c:pt>
                <c:pt idx="138">
                  <c:v>2023-07-06 19</c:v>
                </c:pt>
                <c:pt idx="139">
                  <c:v>2023-07-06 20</c:v>
                </c:pt>
                <c:pt idx="140">
                  <c:v>2023-07-06 21</c:v>
                </c:pt>
                <c:pt idx="141">
                  <c:v>2023-07-06 22</c:v>
                </c:pt>
                <c:pt idx="142">
                  <c:v>2023-07-06 23</c:v>
                </c:pt>
                <c:pt idx="143">
                  <c:v>2023-07-06 24</c:v>
                </c:pt>
                <c:pt idx="144">
                  <c:v>2023-07-07 01</c:v>
                </c:pt>
                <c:pt idx="145">
                  <c:v>2023-07-07 02</c:v>
                </c:pt>
                <c:pt idx="146">
                  <c:v>2023-07-07 03</c:v>
                </c:pt>
                <c:pt idx="147">
                  <c:v>2023-07-07 04</c:v>
                </c:pt>
                <c:pt idx="148">
                  <c:v>2023-07-07 05</c:v>
                </c:pt>
                <c:pt idx="149">
                  <c:v>2023-07-07 06</c:v>
                </c:pt>
                <c:pt idx="150">
                  <c:v>2023-07-07 07</c:v>
                </c:pt>
                <c:pt idx="151">
                  <c:v>2023-07-07 08</c:v>
                </c:pt>
                <c:pt idx="152">
                  <c:v>2023-07-07 09</c:v>
                </c:pt>
                <c:pt idx="153">
                  <c:v>2023-07-07 10</c:v>
                </c:pt>
                <c:pt idx="154">
                  <c:v>2023-07-07 11</c:v>
                </c:pt>
                <c:pt idx="155">
                  <c:v>2023-07-07 12</c:v>
                </c:pt>
                <c:pt idx="156">
                  <c:v>2023-07-07 13</c:v>
                </c:pt>
                <c:pt idx="157">
                  <c:v>2023-07-07 14</c:v>
                </c:pt>
                <c:pt idx="158">
                  <c:v>2023-07-07 15</c:v>
                </c:pt>
                <c:pt idx="159">
                  <c:v>2023-07-07 16</c:v>
                </c:pt>
                <c:pt idx="160">
                  <c:v>2023-07-07 17</c:v>
                </c:pt>
                <c:pt idx="161">
                  <c:v>2023-07-07 18</c:v>
                </c:pt>
                <c:pt idx="162">
                  <c:v>2023-07-07 19</c:v>
                </c:pt>
                <c:pt idx="163">
                  <c:v>2023-07-07 20</c:v>
                </c:pt>
                <c:pt idx="164">
                  <c:v>2023-07-07 21</c:v>
                </c:pt>
                <c:pt idx="165">
                  <c:v>2023-07-07 22</c:v>
                </c:pt>
                <c:pt idx="166">
                  <c:v>2023-07-07 23</c:v>
                </c:pt>
                <c:pt idx="167">
                  <c:v>2023-07-07 24</c:v>
                </c:pt>
                <c:pt idx="168">
                  <c:v>2023-07-08 01</c:v>
                </c:pt>
                <c:pt idx="169">
                  <c:v>2023-07-08 02</c:v>
                </c:pt>
                <c:pt idx="170">
                  <c:v>2023-07-08 03</c:v>
                </c:pt>
                <c:pt idx="171">
                  <c:v>2023-07-08 04</c:v>
                </c:pt>
                <c:pt idx="172">
                  <c:v>2023-07-08 05</c:v>
                </c:pt>
                <c:pt idx="173">
                  <c:v>2023-07-08 06</c:v>
                </c:pt>
                <c:pt idx="174">
                  <c:v>2023-07-08 07</c:v>
                </c:pt>
                <c:pt idx="175">
                  <c:v>2023-07-08 08</c:v>
                </c:pt>
                <c:pt idx="176">
                  <c:v>2023-07-08 09</c:v>
                </c:pt>
                <c:pt idx="177">
                  <c:v>2023-07-08 10</c:v>
                </c:pt>
                <c:pt idx="178">
                  <c:v>2023-07-08 11</c:v>
                </c:pt>
                <c:pt idx="179">
                  <c:v>2023-07-08 12</c:v>
                </c:pt>
                <c:pt idx="180">
                  <c:v>2023-07-08 13</c:v>
                </c:pt>
                <c:pt idx="181">
                  <c:v>2023-07-08 14</c:v>
                </c:pt>
                <c:pt idx="182">
                  <c:v>2023-07-08 15</c:v>
                </c:pt>
                <c:pt idx="183">
                  <c:v>2023-07-08 16</c:v>
                </c:pt>
                <c:pt idx="184">
                  <c:v>2023-07-08 17</c:v>
                </c:pt>
                <c:pt idx="185">
                  <c:v>2023-07-08 18</c:v>
                </c:pt>
                <c:pt idx="186">
                  <c:v>2023-07-08 19</c:v>
                </c:pt>
                <c:pt idx="187">
                  <c:v>2023-07-08 20</c:v>
                </c:pt>
                <c:pt idx="188">
                  <c:v>2023-07-08 21</c:v>
                </c:pt>
                <c:pt idx="189">
                  <c:v>2023-07-08 22</c:v>
                </c:pt>
                <c:pt idx="190">
                  <c:v>2023-07-08 23</c:v>
                </c:pt>
                <c:pt idx="191">
                  <c:v>2023-07-08 24</c:v>
                </c:pt>
                <c:pt idx="192">
                  <c:v>2023-07-09 01</c:v>
                </c:pt>
                <c:pt idx="193">
                  <c:v>2023-07-09 02</c:v>
                </c:pt>
                <c:pt idx="194">
                  <c:v>2023-07-09 03</c:v>
                </c:pt>
                <c:pt idx="195">
                  <c:v>2023-07-09 04</c:v>
                </c:pt>
                <c:pt idx="196">
                  <c:v>2023-07-09 05</c:v>
                </c:pt>
                <c:pt idx="197">
                  <c:v>2023-07-09 06</c:v>
                </c:pt>
                <c:pt idx="198">
                  <c:v>2023-07-09 07</c:v>
                </c:pt>
                <c:pt idx="199">
                  <c:v>2023-07-09 08</c:v>
                </c:pt>
                <c:pt idx="200">
                  <c:v>2023-07-09 09</c:v>
                </c:pt>
                <c:pt idx="201">
                  <c:v>2023-07-09 10</c:v>
                </c:pt>
                <c:pt idx="202">
                  <c:v>2023-07-09 11</c:v>
                </c:pt>
                <c:pt idx="203">
                  <c:v>2023-07-09 12</c:v>
                </c:pt>
                <c:pt idx="204">
                  <c:v>2023-07-09 13</c:v>
                </c:pt>
                <c:pt idx="205">
                  <c:v>2023-07-09 14</c:v>
                </c:pt>
                <c:pt idx="206">
                  <c:v>2023-07-09 15</c:v>
                </c:pt>
                <c:pt idx="207">
                  <c:v>2023-07-09 16</c:v>
                </c:pt>
                <c:pt idx="208">
                  <c:v>2023-07-09 17</c:v>
                </c:pt>
                <c:pt idx="209">
                  <c:v>2023-07-09 18</c:v>
                </c:pt>
                <c:pt idx="210">
                  <c:v>2023-07-09 19</c:v>
                </c:pt>
                <c:pt idx="211">
                  <c:v>2023-07-09 20</c:v>
                </c:pt>
                <c:pt idx="212">
                  <c:v>2023-07-09 21</c:v>
                </c:pt>
                <c:pt idx="213">
                  <c:v>2023-07-09 22</c:v>
                </c:pt>
                <c:pt idx="214">
                  <c:v>2023-07-09 23</c:v>
                </c:pt>
                <c:pt idx="215">
                  <c:v>2023-07-09 24</c:v>
                </c:pt>
                <c:pt idx="216">
                  <c:v>2023-07-10 01</c:v>
                </c:pt>
                <c:pt idx="217">
                  <c:v>2023-07-10 02</c:v>
                </c:pt>
                <c:pt idx="218">
                  <c:v>2023-07-10 03</c:v>
                </c:pt>
                <c:pt idx="219">
                  <c:v>2023-07-10 04</c:v>
                </c:pt>
                <c:pt idx="220">
                  <c:v>2023-07-10 05</c:v>
                </c:pt>
                <c:pt idx="221">
                  <c:v>2023-07-10 06</c:v>
                </c:pt>
                <c:pt idx="222">
                  <c:v>2023-07-10 07</c:v>
                </c:pt>
                <c:pt idx="223">
                  <c:v>2023-07-10 08</c:v>
                </c:pt>
                <c:pt idx="224">
                  <c:v>2023-07-10 09</c:v>
                </c:pt>
                <c:pt idx="225">
                  <c:v>2023-07-10 10</c:v>
                </c:pt>
                <c:pt idx="226">
                  <c:v>2023-07-10 11</c:v>
                </c:pt>
                <c:pt idx="227">
                  <c:v>2023-07-10 12</c:v>
                </c:pt>
                <c:pt idx="228">
                  <c:v>2023-07-10 13</c:v>
                </c:pt>
                <c:pt idx="229">
                  <c:v>2023-07-10 14</c:v>
                </c:pt>
                <c:pt idx="230">
                  <c:v>2023-07-10 15</c:v>
                </c:pt>
                <c:pt idx="231">
                  <c:v>2023-07-10 16</c:v>
                </c:pt>
                <c:pt idx="232">
                  <c:v>2023-07-10 17</c:v>
                </c:pt>
                <c:pt idx="233">
                  <c:v>2023-07-10 18</c:v>
                </c:pt>
                <c:pt idx="234">
                  <c:v>2023-07-10 19</c:v>
                </c:pt>
                <c:pt idx="235">
                  <c:v>2023-07-10 20</c:v>
                </c:pt>
                <c:pt idx="236">
                  <c:v>2023-07-10 21</c:v>
                </c:pt>
                <c:pt idx="237">
                  <c:v>2023-07-10 22</c:v>
                </c:pt>
                <c:pt idx="238">
                  <c:v>2023-07-10 23</c:v>
                </c:pt>
                <c:pt idx="239">
                  <c:v>2023-07-10 24</c:v>
                </c:pt>
                <c:pt idx="240">
                  <c:v>2023-07-11 01</c:v>
                </c:pt>
                <c:pt idx="241">
                  <c:v>2023-07-11 02</c:v>
                </c:pt>
                <c:pt idx="242">
                  <c:v>2023-07-11 03</c:v>
                </c:pt>
                <c:pt idx="243">
                  <c:v>2023-07-11 04</c:v>
                </c:pt>
                <c:pt idx="244">
                  <c:v>2023-07-11 05</c:v>
                </c:pt>
                <c:pt idx="245">
                  <c:v>2023-07-11 06</c:v>
                </c:pt>
                <c:pt idx="246">
                  <c:v>2023-07-11 07</c:v>
                </c:pt>
                <c:pt idx="247">
                  <c:v>2023-07-11 08</c:v>
                </c:pt>
                <c:pt idx="248">
                  <c:v>2023-07-11 09</c:v>
                </c:pt>
                <c:pt idx="249">
                  <c:v>2023-07-11 10</c:v>
                </c:pt>
                <c:pt idx="250">
                  <c:v>2023-07-11 11</c:v>
                </c:pt>
                <c:pt idx="251">
                  <c:v>2023-07-11 12</c:v>
                </c:pt>
                <c:pt idx="252">
                  <c:v>2023-07-11 13</c:v>
                </c:pt>
                <c:pt idx="253">
                  <c:v>2023-07-11 14</c:v>
                </c:pt>
                <c:pt idx="254">
                  <c:v>2023-07-11 15</c:v>
                </c:pt>
                <c:pt idx="255">
                  <c:v>2023-07-11 16</c:v>
                </c:pt>
                <c:pt idx="256">
                  <c:v>2023-07-11 17</c:v>
                </c:pt>
                <c:pt idx="257">
                  <c:v>2023-07-11 18</c:v>
                </c:pt>
                <c:pt idx="258">
                  <c:v>2023-07-11 19</c:v>
                </c:pt>
                <c:pt idx="259">
                  <c:v>2023-07-11 20</c:v>
                </c:pt>
                <c:pt idx="260">
                  <c:v>2023-07-11 21</c:v>
                </c:pt>
                <c:pt idx="261">
                  <c:v>2023-07-11 22</c:v>
                </c:pt>
                <c:pt idx="262">
                  <c:v>2023-07-11 23</c:v>
                </c:pt>
                <c:pt idx="263">
                  <c:v>2023-07-11 24</c:v>
                </c:pt>
                <c:pt idx="264">
                  <c:v>2023-07-12 01</c:v>
                </c:pt>
                <c:pt idx="265">
                  <c:v>2023-07-12 02</c:v>
                </c:pt>
                <c:pt idx="266">
                  <c:v>2023-07-12 03</c:v>
                </c:pt>
                <c:pt idx="267">
                  <c:v>2023-07-12 04</c:v>
                </c:pt>
                <c:pt idx="268">
                  <c:v>2023-07-12 05</c:v>
                </c:pt>
                <c:pt idx="269">
                  <c:v>2023-07-12 06</c:v>
                </c:pt>
                <c:pt idx="270">
                  <c:v>2023-07-12 07</c:v>
                </c:pt>
                <c:pt idx="271">
                  <c:v>2023-07-12 08</c:v>
                </c:pt>
                <c:pt idx="272">
                  <c:v>2023-07-12 09</c:v>
                </c:pt>
                <c:pt idx="273">
                  <c:v>2023-07-12 10</c:v>
                </c:pt>
                <c:pt idx="274">
                  <c:v>2023-07-12 11</c:v>
                </c:pt>
                <c:pt idx="275">
                  <c:v>2023-07-12 12</c:v>
                </c:pt>
                <c:pt idx="276">
                  <c:v>2023-07-12 13</c:v>
                </c:pt>
                <c:pt idx="277">
                  <c:v>2023-07-12 14</c:v>
                </c:pt>
                <c:pt idx="278">
                  <c:v>2023-07-12 15</c:v>
                </c:pt>
                <c:pt idx="279">
                  <c:v>2023-07-12 16</c:v>
                </c:pt>
                <c:pt idx="280">
                  <c:v>2023-07-12 17</c:v>
                </c:pt>
                <c:pt idx="281">
                  <c:v>2023-07-12 18</c:v>
                </c:pt>
                <c:pt idx="282">
                  <c:v>2023-07-12 19</c:v>
                </c:pt>
                <c:pt idx="283">
                  <c:v>2023-07-12 20</c:v>
                </c:pt>
                <c:pt idx="284">
                  <c:v>2023-07-12 21</c:v>
                </c:pt>
                <c:pt idx="285">
                  <c:v>2023-07-12 22</c:v>
                </c:pt>
                <c:pt idx="286">
                  <c:v>2023-07-12 23</c:v>
                </c:pt>
                <c:pt idx="287">
                  <c:v>2023-07-12 24</c:v>
                </c:pt>
                <c:pt idx="288">
                  <c:v>2023-07-13 01</c:v>
                </c:pt>
                <c:pt idx="289">
                  <c:v>2023-07-13 02</c:v>
                </c:pt>
                <c:pt idx="290">
                  <c:v>2023-07-13 03</c:v>
                </c:pt>
                <c:pt idx="291">
                  <c:v>2023-07-13 04</c:v>
                </c:pt>
                <c:pt idx="292">
                  <c:v>2023-07-13 05</c:v>
                </c:pt>
                <c:pt idx="293">
                  <c:v>2023-07-13 06</c:v>
                </c:pt>
                <c:pt idx="294">
                  <c:v>2023-07-13 07</c:v>
                </c:pt>
                <c:pt idx="295">
                  <c:v>2023-07-13 08</c:v>
                </c:pt>
                <c:pt idx="296">
                  <c:v>2023-07-13 09</c:v>
                </c:pt>
                <c:pt idx="297">
                  <c:v>2023-07-13 10</c:v>
                </c:pt>
                <c:pt idx="298">
                  <c:v>2023-07-13 11</c:v>
                </c:pt>
                <c:pt idx="299">
                  <c:v>2023-07-13 12</c:v>
                </c:pt>
                <c:pt idx="300">
                  <c:v>2023-07-13 13</c:v>
                </c:pt>
                <c:pt idx="301">
                  <c:v>2023-07-13 14</c:v>
                </c:pt>
                <c:pt idx="302">
                  <c:v>2023-07-13 15</c:v>
                </c:pt>
                <c:pt idx="303">
                  <c:v>2023-07-13 16</c:v>
                </c:pt>
                <c:pt idx="304">
                  <c:v>2023-07-13 17</c:v>
                </c:pt>
                <c:pt idx="305">
                  <c:v>2023-07-13 18</c:v>
                </c:pt>
                <c:pt idx="306">
                  <c:v>2023-07-13 19</c:v>
                </c:pt>
                <c:pt idx="307">
                  <c:v>2023-07-13 20</c:v>
                </c:pt>
                <c:pt idx="308">
                  <c:v>2023-07-13 21</c:v>
                </c:pt>
                <c:pt idx="309">
                  <c:v>2023-07-13 22</c:v>
                </c:pt>
                <c:pt idx="310">
                  <c:v>2023-07-13 23</c:v>
                </c:pt>
                <c:pt idx="311">
                  <c:v>2023-07-13 24</c:v>
                </c:pt>
                <c:pt idx="312">
                  <c:v>2023-07-14 01</c:v>
                </c:pt>
                <c:pt idx="313">
                  <c:v>2023-07-14 02</c:v>
                </c:pt>
                <c:pt idx="314">
                  <c:v>2023-07-14 03</c:v>
                </c:pt>
                <c:pt idx="315">
                  <c:v>2023-07-14 04</c:v>
                </c:pt>
                <c:pt idx="316">
                  <c:v>2023-07-14 05</c:v>
                </c:pt>
                <c:pt idx="317">
                  <c:v>2023-07-14 06</c:v>
                </c:pt>
                <c:pt idx="318">
                  <c:v>2023-07-14 07</c:v>
                </c:pt>
                <c:pt idx="319">
                  <c:v>2023-07-14 08</c:v>
                </c:pt>
                <c:pt idx="320">
                  <c:v>2023-07-14 09</c:v>
                </c:pt>
                <c:pt idx="321">
                  <c:v>2023-07-14 10</c:v>
                </c:pt>
                <c:pt idx="322">
                  <c:v>2023-07-14 11</c:v>
                </c:pt>
                <c:pt idx="323">
                  <c:v>2023-07-14 12</c:v>
                </c:pt>
                <c:pt idx="324">
                  <c:v>2023-07-14 13</c:v>
                </c:pt>
                <c:pt idx="325">
                  <c:v>2023-07-14 14</c:v>
                </c:pt>
                <c:pt idx="326">
                  <c:v>2023-07-14 15</c:v>
                </c:pt>
                <c:pt idx="327">
                  <c:v>2023-07-14 16</c:v>
                </c:pt>
                <c:pt idx="328">
                  <c:v>2023-07-14 17</c:v>
                </c:pt>
                <c:pt idx="329">
                  <c:v>2023-07-14 18</c:v>
                </c:pt>
                <c:pt idx="330">
                  <c:v>2023-07-14 19</c:v>
                </c:pt>
                <c:pt idx="331">
                  <c:v>2023-07-14 20</c:v>
                </c:pt>
                <c:pt idx="332">
                  <c:v>2023-07-14 21</c:v>
                </c:pt>
                <c:pt idx="333">
                  <c:v>2023-07-14 22</c:v>
                </c:pt>
                <c:pt idx="334">
                  <c:v>2023-07-14 23</c:v>
                </c:pt>
                <c:pt idx="335">
                  <c:v>2023-07-14 24</c:v>
                </c:pt>
                <c:pt idx="336">
                  <c:v>2023-07-15 01</c:v>
                </c:pt>
                <c:pt idx="337">
                  <c:v>2023-07-15 02</c:v>
                </c:pt>
                <c:pt idx="338">
                  <c:v>2023-07-15 03</c:v>
                </c:pt>
                <c:pt idx="339">
                  <c:v>2023-07-15 04</c:v>
                </c:pt>
                <c:pt idx="340">
                  <c:v>2023-07-15 05</c:v>
                </c:pt>
                <c:pt idx="341">
                  <c:v>2023-07-15 06</c:v>
                </c:pt>
                <c:pt idx="342">
                  <c:v>2023-07-15 07</c:v>
                </c:pt>
                <c:pt idx="343">
                  <c:v>2023-07-15 08</c:v>
                </c:pt>
                <c:pt idx="344">
                  <c:v>2023-07-15 09</c:v>
                </c:pt>
                <c:pt idx="345">
                  <c:v>2023-07-15 10</c:v>
                </c:pt>
                <c:pt idx="346">
                  <c:v>2023-07-15 11</c:v>
                </c:pt>
                <c:pt idx="347">
                  <c:v>2023-07-15 12</c:v>
                </c:pt>
                <c:pt idx="348">
                  <c:v>2023-07-15 13</c:v>
                </c:pt>
                <c:pt idx="349">
                  <c:v>2023-07-15 14</c:v>
                </c:pt>
                <c:pt idx="350">
                  <c:v>2023-07-15 15</c:v>
                </c:pt>
                <c:pt idx="351">
                  <c:v>2023-07-15 16</c:v>
                </c:pt>
                <c:pt idx="352">
                  <c:v>2023-07-15 17</c:v>
                </c:pt>
                <c:pt idx="353">
                  <c:v>2023-07-15 18</c:v>
                </c:pt>
                <c:pt idx="354">
                  <c:v>2023-07-15 19</c:v>
                </c:pt>
                <c:pt idx="355">
                  <c:v>2023-07-15 20</c:v>
                </c:pt>
                <c:pt idx="356">
                  <c:v>2023-07-15 21</c:v>
                </c:pt>
                <c:pt idx="357">
                  <c:v>2023-07-15 22</c:v>
                </c:pt>
                <c:pt idx="358">
                  <c:v>2023-07-15 23</c:v>
                </c:pt>
                <c:pt idx="359">
                  <c:v>2023-07-15 24</c:v>
                </c:pt>
                <c:pt idx="360">
                  <c:v>2023-07-16 01</c:v>
                </c:pt>
                <c:pt idx="361">
                  <c:v>2023-07-16 02</c:v>
                </c:pt>
                <c:pt idx="362">
                  <c:v>2023-07-16 03</c:v>
                </c:pt>
                <c:pt idx="363">
                  <c:v>2023-07-16 04</c:v>
                </c:pt>
                <c:pt idx="364">
                  <c:v>2023-07-16 05</c:v>
                </c:pt>
                <c:pt idx="365">
                  <c:v>2023-07-16 06</c:v>
                </c:pt>
                <c:pt idx="366">
                  <c:v>2023-07-16 07</c:v>
                </c:pt>
                <c:pt idx="367">
                  <c:v>2023-07-16 08</c:v>
                </c:pt>
                <c:pt idx="368">
                  <c:v>2023-07-16 09</c:v>
                </c:pt>
                <c:pt idx="369">
                  <c:v>2023-07-16 10</c:v>
                </c:pt>
                <c:pt idx="370">
                  <c:v>2023-07-16 11</c:v>
                </c:pt>
                <c:pt idx="371">
                  <c:v>2023-07-16 12</c:v>
                </c:pt>
                <c:pt idx="372">
                  <c:v>2023-07-16 13</c:v>
                </c:pt>
                <c:pt idx="373">
                  <c:v>2023-07-16 14</c:v>
                </c:pt>
                <c:pt idx="374">
                  <c:v>2023-07-16 15</c:v>
                </c:pt>
                <c:pt idx="375">
                  <c:v>2023-07-16 16</c:v>
                </c:pt>
                <c:pt idx="376">
                  <c:v>2023-07-16 17</c:v>
                </c:pt>
                <c:pt idx="377">
                  <c:v>2023-07-16 18</c:v>
                </c:pt>
                <c:pt idx="378">
                  <c:v>2023-07-16 19</c:v>
                </c:pt>
                <c:pt idx="379">
                  <c:v>2023-07-16 20</c:v>
                </c:pt>
                <c:pt idx="380">
                  <c:v>2023-07-16 21</c:v>
                </c:pt>
                <c:pt idx="381">
                  <c:v>2023-07-16 22</c:v>
                </c:pt>
                <c:pt idx="382">
                  <c:v>2023-07-16 23</c:v>
                </c:pt>
                <c:pt idx="383">
                  <c:v>2023-07-16 24</c:v>
                </c:pt>
                <c:pt idx="384">
                  <c:v>2023-07-17 01</c:v>
                </c:pt>
                <c:pt idx="385">
                  <c:v>2023-07-17 02</c:v>
                </c:pt>
                <c:pt idx="386">
                  <c:v>2023-07-17 03</c:v>
                </c:pt>
                <c:pt idx="387">
                  <c:v>2023-07-17 04</c:v>
                </c:pt>
                <c:pt idx="388">
                  <c:v>2023-07-17 05</c:v>
                </c:pt>
                <c:pt idx="389">
                  <c:v>2023-07-17 06</c:v>
                </c:pt>
                <c:pt idx="390">
                  <c:v>2023-07-17 07</c:v>
                </c:pt>
                <c:pt idx="391">
                  <c:v>2023-07-17 08</c:v>
                </c:pt>
                <c:pt idx="392">
                  <c:v>2023-07-17 09</c:v>
                </c:pt>
                <c:pt idx="393">
                  <c:v>2023-07-17 10</c:v>
                </c:pt>
                <c:pt idx="394">
                  <c:v>2023-07-17 11</c:v>
                </c:pt>
                <c:pt idx="395">
                  <c:v>2023-07-17 12</c:v>
                </c:pt>
                <c:pt idx="396">
                  <c:v>2023-07-17 13</c:v>
                </c:pt>
                <c:pt idx="397">
                  <c:v>2023-07-17 14</c:v>
                </c:pt>
                <c:pt idx="398">
                  <c:v>2023-07-17 15</c:v>
                </c:pt>
                <c:pt idx="399">
                  <c:v>2023-07-17 16</c:v>
                </c:pt>
                <c:pt idx="400">
                  <c:v>2023-07-17 17</c:v>
                </c:pt>
                <c:pt idx="401">
                  <c:v>2023-07-17 18</c:v>
                </c:pt>
                <c:pt idx="402">
                  <c:v>2023-07-17 19</c:v>
                </c:pt>
                <c:pt idx="403">
                  <c:v>2023-07-17 20</c:v>
                </c:pt>
                <c:pt idx="404">
                  <c:v>2023-07-17 21</c:v>
                </c:pt>
                <c:pt idx="405">
                  <c:v>2023-07-17 22</c:v>
                </c:pt>
                <c:pt idx="406">
                  <c:v>2023-07-17 23</c:v>
                </c:pt>
                <c:pt idx="407">
                  <c:v>2023-07-17 24</c:v>
                </c:pt>
                <c:pt idx="408">
                  <c:v>2023-07-18 01</c:v>
                </c:pt>
                <c:pt idx="409">
                  <c:v>2023-07-18 02</c:v>
                </c:pt>
                <c:pt idx="410">
                  <c:v>2023-07-18 03</c:v>
                </c:pt>
                <c:pt idx="411">
                  <c:v>2023-07-18 04</c:v>
                </c:pt>
                <c:pt idx="412">
                  <c:v>2023-07-18 05</c:v>
                </c:pt>
                <c:pt idx="413">
                  <c:v>2023-07-18 06</c:v>
                </c:pt>
                <c:pt idx="414">
                  <c:v>2023-07-18 07</c:v>
                </c:pt>
                <c:pt idx="415">
                  <c:v>2023-07-18 08</c:v>
                </c:pt>
                <c:pt idx="416">
                  <c:v>2023-07-18 09</c:v>
                </c:pt>
                <c:pt idx="417">
                  <c:v>2023-07-18 10</c:v>
                </c:pt>
                <c:pt idx="418">
                  <c:v>2023-07-18 11</c:v>
                </c:pt>
                <c:pt idx="419">
                  <c:v>2023-07-18 12</c:v>
                </c:pt>
                <c:pt idx="420">
                  <c:v>2023-07-18 13</c:v>
                </c:pt>
                <c:pt idx="421">
                  <c:v>2023-07-18 14</c:v>
                </c:pt>
                <c:pt idx="422">
                  <c:v>2023-07-18 15</c:v>
                </c:pt>
                <c:pt idx="423">
                  <c:v>2023-07-18 16</c:v>
                </c:pt>
                <c:pt idx="424">
                  <c:v>2023-07-18 17</c:v>
                </c:pt>
                <c:pt idx="425">
                  <c:v>2023-07-18 18</c:v>
                </c:pt>
                <c:pt idx="426">
                  <c:v>2023-07-18 19</c:v>
                </c:pt>
                <c:pt idx="427">
                  <c:v>2023-07-18 20</c:v>
                </c:pt>
                <c:pt idx="428">
                  <c:v>2023-07-18 21</c:v>
                </c:pt>
                <c:pt idx="429">
                  <c:v>2023-07-18 22</c:v>
                </c:pt>
                <c:pt idx="430">
                  <c:v>2023-07-18 23</c:v>
                </c:pt>
                <c:pt idx="431">
                  <c:v>2023-07-18 24</c:v>
                </c:pt>
                <c:pt idx="432">
                  <c:v>2023-07-19 01</c:v>
                </c:pt>
                <c:pt idx="433">
                  <c:v>2023-07-19 02</c:v>
                </c:pt>
                <c:pt idx="434">
                  <c:v>2023-07-19 03</c:v>
                </c:pt>
                <c:pt idx="435">
                  <c:v>2023-07-19 04</c:v>
                </c:pt>
                <c:pt idx="436">
                  <c:v>2023-07-19 05</c:v>
                </c:pt>
                <c:pt idx="437">
                  <c:v>2023-07-19 06</c:v>
                </c:pt>
                <c:pt idx="438">
                  <c:v>2023-07-19 07</c:v>
                </c:pt>
                <c:pt idx="439">
                  <c:v>2023-07-19 08</c:v>
                </c:pt>
                <c:pt idx="440">
                  <c:v>2023-07-19 09</c:v>
                </c:pt>
                <c:pt idx="441">
                  <c:v>2023-07-19 10</c:v>
                </c:pt>
                <c:pt idx="442">
                  <c:v>2023-07-19 11</c:v>
                </c:pt>
                <c:pt idx="443">
                  <c:v>2023-07-19 12</c:v>
                </c:pt>
                <c:pt idx="444">
                  <c:v>2023-07-19 13</c:v>
                </c:pt>
                <c:pt idx="445">
                  <c:v>2023-07-19 14</c:v>
                </c:pt>
                <c:pt idx="446">
                  <c:v>2023-07-19 15</c:v>
                </c:pt>
                <c:pt idx="447">
                  <c:v>2023-07-19 16</c:v>
                </c:pt>
                <c:pt idx="448">
                  <c:v>2023-07-19 17</c:v>
                </c:pt>
                <c:pt idx="449">
                  <c:v>2023-07-19 18</c:v>
                </c:pt>
                <c:pt idx="450">
                  <c:v>2023-07-19 19</c:v>
                </c:pt>
                <c:pt idx="451">
                  <c:v>2023-07-19 20</c:v>
                </c:pt>
                <c:pt idx="452">
                  <c:v>2023-07-19 21</c:v>
                </c:pt>
                <c:pt idx="453">
                  <c:v>2023-07-19 22</c:v>
                </c:pt>
                <c:pt idx="454">
                  <c:v>2023-07-19 23</c:v>
                </c:pt>
                <c:pt idx="455">
                  <c:v>2023-07-19 24</c:v>
                </c:pt>
                <c:pt idx="456">
                  <c:v>2023-07-20 01</c:v>
                </c:pt>
                <c:pt idx="457">
                  <c:v>2023-07-20 02</c:v>
                </c:pt>
                <c:pt idx="458">
                  <c:v>2023-07-20 03</c:v>
                </c:pt>
                <c:pt idx="459">
                  <c:v>2023-07-20 04</c:v>
                </c:pt>
                <c:pt idx="460">
                  <c:v>2023-07-20 05</c:v>
                </c:pt>
                <c:pt idx="461">
                  <c:v>2023-07-20 06</c:v>
                </c:pt>
                <c:pt idx="462">
                  <c:v>2023-07-20 07</c:v>
                </c:pt>
                <c:pt idx="463">
                  <c:v>2023-07-20 08</c:v>
                </c:pt>
                <c:pt idx="464">
                  <c:v>2023-07-20 09</c:v>
                </c:pt>
                <c:pt idx="465">
                  <c:v>2023-07-20 10</c:v>
                </c:pt>
                <c:pt idx="466">
                  <c:v>2023-07-20 11</c:v>
                </c:pt>
                <c:pt idx="467">
                  <c:v>2023-07-20 12</c:v>
                </c:pt>
                <c:pt idx="468">
                  <c:v>2023-07-20 13</c:v>
                </c:pt>
                <c:pt idx="469">
                  <c:v>2023-07-20 14</c:v>
                </c:pt>
                <c:pt idx="470">
                  <c:v>2023-07-20 15</c:v>
                </c:pt>
                <c:pt idx="471">
                  <c:v>2023-07-20 16</c:v>
                </c:pt>
                <c:pt idx="472">
                  <c:v>2023-07-20 17</c:v>
                </c:pt>
                <c:pt idx="473">
                  <c:v>2023-07-20 18</c:v>
                </c:pt>
                <c:pt idx="474">
                  <c:v>2023-07-20 19</c:v>
                </c:pt>
                <c:pt idx="475">
                  <c:v>2023-07-20 20</c:v>
                </c:pt>
                <c:pt idx="476">
                  <c:v>2023-07-20 21</c:v>
                </c:pt>
                <c:pt idx="477">
                  <c:v>2023-07-20 22</c:v>
                </c:pt>
                <c:pt idx="478">
                  <c:v>2023-07-20 23</c:v>
                </c:pt>
                <c:pt idx="479">
                  <c:v>2023-07-20 24</c:v>
                </c:pt>
                <c:pt idx="480">
                  <c:v>2023-07-21 01</c:v>
                </c:pt>
                <c:pt idx="481">
                  <c:v>2023-07-21 02</c:v>
                </c:pt>
                <c:pt idx="482">
                  <c:v>2023-07-21 03</c:v>
                </c:pt>
                <c:pt idx="483">
                  <c:v>2023-07-21 04</c:v>
                </c:pt>
                <c:pt idx="484">
                  <c:v>2023-07-21 05</c:v>
                </c:pt>
                <c:pt idx="485">
                  <c:v>2023-07-21 06</c:v>
                </c:pt>
                <c:pt idx="486">
                  <c:v>2023-07-21 07</c:v>
                </c:pt>
                <c:pt idx="487">
                  <c:v>2023-07-21 08</c:v>
                </c:pt>
                <c:pt idx="488">
                  <c:v>2023-07-21 09</c:v>
                </c:pt>
                <c:pt idx="489">
                  <c:v>2023-07-21 10</c:v>
                </c:pt>
                <c:pt idx="490">
                  <c:v>2023-07-21 11</c:v>
                </c:pt>
                <c:pt idx="491">
                  <c:v>2023-07-21 12</c:v>
                </c:pt>
                <c:pt idx="492">
                  <c:v>2023-07-21 13</c:v>
                </c:pt>
                <c:pt idx="493">
                  <c:v>2023-07-21 14</c:v>
                </c:pt>
                <c:pt idx="494">
                  <c:v>2023-07-21 15</c:v>
                </c:pt>
                <c:pt idx="495">
                  <c:v>2023-07-21 16</c:v>
                </c:pt>
                <c:pt idx="496">
                  <c:v>2023-07-21 17</c:v>
                </c:pt>
                <c:pt idx="497">
                  <c:v>2023-07-21 18</c:v>
                </c:pt>
                <c:pt idx="498">
                  <c:v>2023-07-21 19</c:v>
                </c:pt>
                <c:pt idx="499">
                  <c:v>2023-07-21 20</c:v>
                </c:pt>
                <c:pt idx="500">
                  <c:v>2023-07-21 21</c:v>
                </c:pt>
                <c:pt idx="501">
                  <c:v>2023-07-21 22</c:v>
                </c:pt>
                <c:pt idx="502">
                  <c:v>2023-07-21 23</c:v>
                </c:pt>
                <c:pt idx="503">
                  <c:v>2023-07-21 24</c:v>
                </c:pt>
                <c:pt idx="504">
                  <c:v>2023-07-22 01</c:v>
                </c:pt>
                <c:pt idx="505">
                  <c:v>2023-07-22 02</c:v>
                </c:pt>
                <c:pt idx="506">
                  <c:v>2023-07-22 03</c:v>
                </c:pt>
                <c:pt idx="507">
                  <c:v>2023-07-22 04</c:v>
                </c:pt>
                <c:pt idx="508">
                  <c:v>2023-07-22 05</c:v>
                </c:pt>
                <c:pt idx="509">
                  <c:v>2023-07-22 06</c:v>
                </c:pt>
                <c:pt idx="510">
                  <c:v>2023-07-22 07</c:v>
                </c:pt>
                <c:pt idx="511">
                  <c:v>2023-07-22 08</c:v>
                </c:pt>
                <c:pt idx="512">
                  <c:v>2023-07-22 09</c:v>
                </c:pt>
                <c:pt idx="513">
                  <c:v>2023-07-22 10</c:v>
                </c:pt>
                <c:pt idx="514">
                  <c:v>2023-07-22 11</c:v>
                </c:pt>
                <c:pt idx="515">
                  <c:v>2023-07-22 12</c:v>
                </c:pt>
                <c:pt idx="516">
                  <c:v>2023-07-22 13</c:v>
                </c:pt>
                <c:pt idx="517">
                  <c:v>2023-07-22 14</c:v>
                </c:pt>
                <c:pt idx="518">
                  <c:v>2023-07-22 15</c:v>
                </c:pt>
                <c:pt idx="519">
                  <c:v>2023-07-22 16</c:v>
                </c:pt>
                <c:pt idx="520">
                  <c:v>2023-07-22 17</c:v>
                </c:pt>
                <c:pt idx="521">
                  <c:v>2023-07-22 18</c:v>
                </c:pt>
                <c:pt idx="522">
                  <c:v>2023-07-22 19</c:v>
                </c:pt>
                <c:pt idx="523">
                  <c:v>2023-07-22 20</c:v>
                </c:pt>
                <c:pt idx="524">
                  <c:v>2023-07-22 21</c:v>
                </c:pt>
                <c:pt idx="525">
                  <c:v>2023-07-22 22</c:v>
                </c:pt>
                <c:pt idx="526">
                  <c:v>2023-07-22 23</c:v>
                </c:pt>
                <c:pt idx="527">
                  <c:v>2023-07-22 24</c:v>
                </c:pt>
                <c:pt idx="528">
                  <c:v>2023-07-23 01</c:v>
                </c:pt>
                <c:pt idx="529">
                  <c:v>2023-07-23 02</c:v>
                </c:pt>
                <c:pt idx="530">
                  <c:v>2023-07-23 03</c:v>
                </c:pt>
                <c:pt idx="531">
                  <c:v>2023-07-23 04</c:v>
                </c:pt>
                <c:pt idx="532">
                  <c:v>2023-07-23 05</c:v>
                </c:pt>
                <c:pt idx="533">
                  <c:v>2023-07-23 06</c:v>
                </c:pt>
                <c:pt idx="534">
                  <c:v>2023-07-23 07</c:v>
                </c:pt>
                <c:pt idx="535">
                  <c:v>2023-07-23 08</c:v>
                </c:pt>
                <c:pt idx="536">
                  <c:v>2023-07-23 09</c:v>
                </c:pt>
                <c:pt idx="537">
                  <c:v>2023-07-23 10</c:v>
                </c:pt>
                <c:pt idx="538">
                  <c:v>2023-07-23 11</c:v>
                </c:pt>
                <c:pt idx="539">
                  <c:v>2023-07-23 12</c:v>
                </c:pt>
                <c:pt idx="540">
                  <c:v>2023-07-23 13</c:v>
                </c:pt>
                <c:pt idx="541">
                  <c:v>2023-07-23 14</c:v>
                </c:pt>
                <c:pt idx="542">
                  <c:v>2023-07-23 15</c:v>
                </c:pt>
                <c:pt idx="543">
                  <c:v>2023-07-23 16</c:v>
                </c:pt>
                <c:pt idx="544">
                  <c:v>2023-07-23 17</c:v>
                </c:pt>
                <c:pt idx="545">
                  <c:v>2023-07-23 18</c:v>
                </c:pt>
                <c:pt idx="546">
                  <c:v>2023-07-23 19</c:v>
                </c:pt>
                <c:pt idx="547">
                  <c:v>2023-07-23 20</c:v>
                </c:pt>
                <c:pt idx="548">
                  <c:v>2023-07-23 21</c:v>
                </c:pt>
                <c:pt idx="549">
                  <c:v>2023-07-23 22</c:v>
                </c:pt>
                <c:pt idx="550">
                  <c:v>2023-07-23 23</c:v>
                </c:pt>
                <c:pt idx="551">
                  <c:v>2023-07-23 24</c:v>
                </c:pt>
                <c:pt idx="552">
                  <c:v>2023-07-24 01</c:v>
                </c:pt>
                <c:pt idx="553">
                  <c:v>2023-07-24 02</c:v>
                </c:pt>
                <c:pt idx="554">
                  <c:v>2023-07-24 03</c:v>
                </c:pt>
                <c:pt idx="555">
                  <c:v>2023-07-24 04</c:v>
                </c:pt>
                <c:pt idx="556">
                  <c:v>2023-07-24 05</c:v>
                </c:pt>
                <c:pt idx="557">
                  <c:v>2023-07-24 06</c:v>
                </c:pt>
                <c:pt idx="558">
                  <c:v>2023-07-24 07</c:v>
                </c:pt>
                <c:pt idx="559">
                  <c:v>2023-07-24 08</c:v>
                </c:pt>
                <c:pt idx="560">
                  <c:v>2023-07-24 09</c:v>
                </c:pt>
                <c:pt idx="561">
                  <c:v>2023-07-24 10</c:v>
                </c:pt>
                <c:pt idx="562">
                  <c:v>2023-07-24 11</c:v>
                </c:pt>
                <c:pt idx="563">
                  <c:v>2023-07-24 12</c:v>
                </c:pt>
                <c:pt idx="564">
                  <c:v>2023-07-24 13</c:v>
                </c:pt>
                <c:pt idx="565">
                  <c:v>2023-07-24 14</c:v>
                </c:pt>
                <c:pt idx="566">
                  <c:v>2023-07-24 15</c:v>
                </c:pt>
                <c:pt idx="567">
                  <c:v>2023-07-24 16</c:v>
                </c:pt>
                <c:pt idx="568">
                  <c:v>2023-07-24 17</c:v>
                </c:pt>
                <c:pt idx="569">
                  <c:v>2023-07-24 18</c:v>
                </c:pt>
                <c:pt idx="570">
                  <c:v>2023-07-24 19</c:v>
                </c:pt>
                <c:pt idx="571">
                  <c:v>2023-07-24 20</c:v>
                </c:pt>
                <c:pt idx="572">
                  <c:v>2023-07-24 21</c:v>
                </c:pt>
                <c:pt idx="573">
                  <c:v>2023-07-24 22</c:v>
                </c:pt>
                <c:pt idx="574">
                  <c:v>2023-07-24 23</c:v>
                </c:pt>
                <c:pt idx="575">
                  <c:v>2023-07-24 24</c:v>
                </c:pt>
                <c:pt idx="576">
                  <c:v>2023-07-25 01</c:v>
                </c:pt>
                <c:pt idx="577">
                  <c:v>2023-07-25 02</c:v>
                </c:pt>
                <c:pt idx="578">
                  <c:v>2023-07-25 03</c:v>
                </c:pt>
                <c:pt idx="579">
                  <c:v>2023-07-25 04</c:v>
                </c:pt>
                <c:pt idx="580">
                  <c:v>2023-07-25 05</c:v>
                </c:pt>
                <c:pt idx="581">
                  <c:v>2023-07-25 06</c:v>
                </c:pt>
                <c:pt idx="582">
                  <c:v>2023-07-25 07</c:v>
                </c:pt>
                <c:pt idx="583">
                  <c:v>2023-07-25 08</c:v>
                </c:pt>
                <c:pt idx="584">
                  <c:v>2023-07-25 09</c:v>
                </c:pt>
                <c:pt idx="585">
                  <c:v>2023-07-25 10</c:v>
                </c:pt>
                <c:pt idx="586">
                  <c:v>2023-07-25 11</c:v>
                </c:pt>
                <c:pt idx="587">
                  <c:v>2023-07-25 12</c:v>
                </c:pt>
                <c:pt idx="588">
                  <c:v>2023-07-25 13</c:v>
                </c:pt>
                <c:pt idx="589">
                  <c:v>2023-07-25 14</c:v>
                </c:pt>
                <c:pt idx="590">
                  <c:v>2023-07-25 15</c:v>
                </c:pt>
                <c:pt idx="591">
                  <c:v>2023-07-25 16</c:v>
                </c:pt>
                <c:pt idx="592">
                  <c:v>2023-07-25 17</c:v>
                </c:pt>
                <c:pt idx="593">
                  <c:v>2023-07-25 18</c:v>
                </c:pt>
                <c:pt idx="594">
                  <c:v>2023-07-25 19</c:v>
                </c:pt>
                <c:pt idx="595">
                  <c:v>2023-07-25 20</c:v>
                </c:pt>
                <c:pt idx="596">
                  <c:v>2023-07-25 21</c:v>
                </c:pt>
                <c:pt idx="597">
                  <c:v>2023-07-25 22</c:v>
                </c:pt>
                <c:pt idx="598">
                  <c:v>2023-07-25 23</c:v>
                </c:pt>
                <c:pt idx="599">
                  <c:v>2023-07-25 24</c:v>
                </c:pt>
                <c:pt idx="600">
                  <c:v>2023-07-26 01</c:v>
                </c:pt>
                <c:pt idx="601">
                  <c:v>2023-07-26 02</c:v>
                </c:pt>
                <c:pt idx="602">
                  <c:v>2023-07-26 03</c:v>
                </c:pt>
                <c:pt idx="603">
                  <c:v>2023-07-26 04</c:v>
                </c:pt>
                <c:pt idx="604">
                  <c:v>2023-07-26 05</c:v>
                </c:pt>
                <c:pt idx="605">
                  <c:v>2023-07-26 06</c:v>
                </c:pt>
                <c:pt idx="606">
                  <c:v>2023-07-26 07</c:v>
                </c:pt>
                <c:pt idx="607">
                  <c:v>2023-07-26 08</c:v>
                </c:pt>
                <c:pt idx="608">
                  <c:v>2023-07-26 09</c:v>
                </c:pt>
                <c:pt idx="609">
                  <c:v>2023-07-26 10</c:v>
                </c:pt>
                <c:pt idx="610">
                  <c:v>2023-07-26 11</c:v>
                </c:pt>
                <c:pt idx="611">
                  <c:v>2023-07-26 12</c:v>
                </c:pt>
                <c:pt idx="612">
                  <c:v>2023-07-26 13</c:v>
                </c:pt>
                <c:pt idx="613">
                  <c:v>2023-07-26 14</c:v>
                </c:pt>
                <c:pt idx="614">
                  <c:v>2023-07-26 15</c:v>
                </c:pt>
                <c:pt idx="615">
                  <c:v>2023-07-26 16</c:v>
                </c:pt>
                <c:pt idx="616">
                  <c:v>2023-07-26 17</c:v>
                </c:pt>
                <c:pt idx="617">
                  <c:v>2023-07-26 18</c:v>
                </c:pt>
                <c:pt idx="618">
                  <c:v>2023-07-26 19</c:v>
                </c:pt>
                <c:pt idx="619">
                  <c:v>2023-07-26 20</c:v>
                </c:pt>
                <c:pt idx="620">
                  <c:v>2023-07-26 21</c:v>
                </c:pt>
                <c:pt idx="621">
                  <c:v>2023-07-26 22</c:v>
                </c:pt>
                <c:pt idx="622">
                  <c:v>2023-07-26 23</c:v>
                </c:pt>
                <c:pt idx="623">
                  <c:v>2023-07-26 24</c:v>
                </c:pt>
                <c:pt idx="624">
                  <c:v>2023-07-27 01</c:v>
                </c:pt>
                <c:pt idx="625">
                  <c:v>2023-07-27 02</c:v>
                </c:pt>
                <c:pt idx="626">
                  <c:v>2023-07-27 03</c:v>
                </c:pt>
                <c:pt idx="627">
                  <c:v>2023-07-27 04</c:v>
                </c:pt>
                <c:pt idx="628">
                  <c:v>2023-07-27 05</c:v>
                </c:pt>
                <c:pt idx="629">
                  <c:v>2023-07-27 06</c:v>
                </c:pt>
                <c:pt idx="630">
                  <c:v>2023-07-27 07</c:v>
                </c:pt>
                <c:pt idx="631">
                  <c:v>2023-07-27 08</c:v>
                </c:pt>
                <c:pt idx="632">
                  <c:v>2023-07-27 09</c:v>
                </c:pt>
                <c:pt idx="633">
                  <c:v>2023-07-27 10</c:v>
                </c:pt>
                <c:pt idx="634">
                  <c:v>2023-07-27 11</c:v>
                </c:pt>
                <c:pt idx="635">
                  <c:v>2023-07-27 12</c:v>
                </c:pt>
                <c:pt idx="636">
                  <c:v>2023-07-27 13</c:v>
                </c:pt>
                <c:pt idx="637">
                  <c:v>2023-07-27 14</c:v>
                </c:pt>
                <c:pt idx="638">
                  <c:v>2023-07-27 15</c:v>
                </c:pt>
                <c:pt idx="639">
                  <c:v>2023-07-27 16</c:v>
                </c:pt>
                <c:pt idx="640">
                  <c:v>2023-07-27 17</c:v>
                </c:pt>
                <c:pt idx="641">
                  <c:v>2023-07-27 18</c:v>
                </c:pt>
                <c:pt idx="642">
                  <c:v>2023-07-27 19</c:v>
                </c:pt>
                <c:pt idx="643">
                  <c:v>2023-07-27 20</c:v>
                </c:pt>
                <c:pt idx="644">
                  <c:v>2023-07-27 21</c:v>
                </c:pt>
                <c:pt idx="645">
                  <c:v>2023-07-27 22</c:v>
                </c:pt>
                <c:pt idx="646">
                  <c:v>2023-07-27 23</c:v>
                </c:pt>
                <c:pt idx="647">
                  <c:v>2023-07-27 24</c:v>
                </c:pt>
                <c:pt idx="648">
                  <c:v>2023-07-28 01</c:v>
                </c:pt>
                <c:pt idx="649">
                  <c:v>2023-07-28 02</c:v>
                </c:pt>
                <c:pt idx="650">
                  <c:v>2023-07-28 03</c:v>
                </c:pt>
                <c:pt idx="651">
                  <c:v>2023-07-28 04</c:v>
                </c:pt>
                <c:pt idx="652">
                  <c:v>2023-07-28 05</c:v>
                </c:pt>
                <c:pt idx="653">
                  <c:v>2023-07-28 06</c:v>
                </c:pt>
                <c:pt idx="654">
                  <c:v>2023-07-28 07</c:v>
                </c:pt>
                <c:pt idx="655">
                  <c:v>2023-07-28 08</c:v>
                </c:pt>
                <c:pt idx="656">
                  <c:v>2023-07-28 09</c:v>
                </c:pt>
                <c:pt idx="657">
                  <c:v>2023-07-28 10</c:v>
                </c:pt>
                <c:pt idx="658">
                  <c:v>2023-07-28 11</c:v>
                </c:pt>
                <c:pt idx="659">
                  <c:v>2023-07-28 12</c:v>
                </c:pt>
                <c:pt idx="660">
                  <c:v>2023-07-28 13</c:v>
                </c:pt>
                <c:pt idx="661">
                  <c:v>2023-07-28 14</c:v>
                </c:pt>
                <c:pt idx="662">
                  <c:v>2023-07-28 15</c:v>
                </c:pt>
                <c:pt idx="663">
                  <c:v>2023-07-28 16</c:v>
                </c:pt>
                <c:pt idx="664">
                  <c:v>2023-07-28 17</c:v>
                </c:pt>
                <c:pt idx="665">
                  <c:v>2023-07-28 18</c:v>
                </c:pt>
                <c:pt idx="666">
                  <c:v>2023-07-28 19</c:v>
                </c:pt>
                <c:pt idx="667">
                  <c:v>2023-07-28 20</c:v>
                </c:pt>
                <c:pt idx="668">
                  <c:v>2023-07-28 21</c:v>
                </c:pt>
                <c:pt idx="669">
                  <c:v>2023-07-28 22</c:v>
                </c:pt>
                <c:pt idx="670">
                  <c:v>2023-07-28 23</c:v>
                </c:pt>
                <c:pt idx="671">
                  <c:v>2023-07-28 24</c:v>
                </c:pt>
                <c:pt idx="672">
                  <c:v>2023-07-29 01</c:v>
                </c:pt>
                <c:pt idx="673">
                  <c:v>2023-07-29 02</c:v>
                </c:pt>
                <c:pt idx="674">
                  <c:v>2023-07-29 03</c:v>
                </c:pt>
                <c:pt idx="675">
                  <c:v>2023-07-29 04</c:v>
                </c:pt>
                <c:pt idx="676">
                  <c:v>2023-07-29 05</c:v>
                </c:pt>
                <c:pt idx="677">
                  <c:v>2023-07-29 06</c:v>
                </c:pt>
                <c:pt idx="678">
                  <c:v>2023-07-29 07</c:v>
                </c:pt>
                <c:pt idx="679">
                  <c:v>2023-07-29 08</c:v>
                </c:pt>
                <c:pt idx="680">
                  <c:v>2023-07-29 09</c:v>
                </c:pt>
                <c:pt idx="681">
                  <c:v>2023-07-29 10</c:v>
                </c:pt>
                <c:pt idx="682">
                  <c:v>2023-07-29 11</c:v>
                </c:pt>
                <c:pt idx="683">
                  <c:v>2023-07-29 12</c:v>
                </c:pt>
                <c:pt idx="684">
                  <c:v>2023-07-29 13</c:v>
                </c:pt>
                <c:pt idx="685">
                  <c:v>2023-07-29 14</c:v>
                </c:pt>
                <c:pt idx="686">
                  <c:v>2023-07-29 15</c:v>
                </c:pt>
                <c:pt idx="687">
                  <c:v>2023-07-29 16</c:v>
                </c:pt>
                <c:pt idx="688">
                  <c:v>2023-07-29 17</c:v>
                </c:pt>
                <c:pt idx="689">
                  <c:v>2023-07-29 18</c:v>
                </c:pt>
                <c:pt idx="690">
                  <c:v>2023-07-29 19</c:v>
                </c:pt>
                <c:pt idx="691">
                  <c:v>2023-07-29 20</c:v>
                </c:pt>
                <c:pt idx="692">
                  <c:v>2023-07-29 21</c:v>
                </c:pt>
                <c:pt idx="693">
                  <c:v>2023-07-29 22</c:v>
                </c:pt>
                <c:pt idx="694">
                  <c:v>2023-07-29 23</c:v>
                </c:pt>
                <c:pt idx="695">
                  <c:v>2023-07-29 24</c:v>
                </c:pt>
                <c:pt idx="696">
                  <c:v>2023-07-30 01</c:v>
                </c:pt>
                <c:pt idx="697">
                  <c:v>2023-07-30 02</c:v>
                </c:pt>
                <c:pt idx="698">
                  <c:v>2023-07-30 03</c:v>
                </c:pt>
                <c:pt idx="699">
                  <c:v>2023-07-30 04</c:v>
                </c:pt>
                <c:pt idx="700">
                  <c:v>2023-07-30 05</c:v>
                </c:pt>
                <c:pt idx="701">
                  <c:v>2023-07-30 06</c:v>
                </c:pt>
                <c:pt idx="702">
                  <c:v>2023-07-30 07</c:v>
                </c:pt>
                <c:pt idx="703">
                  <c:v>2023-07-30 08</c:v>
                </c:pt>
                <c:pt idx="704">
                  <c:v>2023-07-30 09</c:v>
                </c:pt>
                <c:pt idx="705">
                  <c:v>2023-07-30 10</c:v>
                </c:pt>
                <c:pt idx="706">
                  <c:v>2023-07-30 11</c:v>
                </c:pt>
                <c:pt idx="707">
                  <c:v>2023-07-30 12</c:v>
                </c:pt>
                <c:pt idx="708">
                  <c:v>2023-07-30 13</c:v>
                </c:pt>
                <c:pt idx="709">
                  <c:v>2023-07-30 14</c:v>
                </c:pt>
                <c:pt idx="710">
                  <c:v>2023-07-30 15</c:v>
                </c:pt>
                <c:pt idx="711">
                  <c:v>2023-07-30 16</c:v>
                </c:pt>
                <c:pt idx="712">
                  <c:v>2023-07-30 17</c:v>
                </c:pt>
                <c:pt idx="713">
                  <c:v>2023-07-30 18</c:v>
                </c:pt>
                <c:pt idx="714">
                  <c:v>2023-07-30 19</c:v>
                </c:pt>
                <c:pt idx="715">
                  <c:v>2023-07-30 20</c:v>
                </c:pt>
                <c:pt idx="716">
                  <c:v>2023-07-30 21</c:v>
                </c:pt>
                <c:pt idx="717">
                  <c:v>2023-07-30 22</c:v>
                </c:pt>
                <c:pt idx="718">
                  <c:v>2023-07-30 23</c:v>
                </c:pt>
                <c:pt idx="719">
                  <c:v>2023-07-30 24</c:v>
                </c:pt>
                <c:pt idx="720">
                  <c:v>2023-07-31 01</c:v>
                </c:pt>
                <c:pt idx="721">
                  <c:v>2023-07-31 02</c:v>
                </c:pt>
                <c:pt idx="722">
                  <c:v>2023-07-31 03</c:v>
                </c:pt>
                <c:pt idx="723">
                  <c:v>2023-07-31 04</c:v>
                </c:pt>
                <c:pt idx="724">
                  <c:v>2023-07-31 05</c:v>
                </c:pt>
                <c:pt idx="725">
                  <c:v>2023-07-31 06</c:v>
                </c:pt>
                <c:pt idx="726">
                  <c:v>2023-07-31 07</c:v>
                </c:pt>
                <c:pt idx="727">
                  <c:v>2023-07-31 08</c:v>
                </c:pt>
                <c:pt idx="728">
                  <c:v>2023-07-31 09</c:v>
                </c:pt>
                <c:pt idx="729">
                  <c:v>2023-07-31 10</c:v>
                </c:pt>
                <c:pt idx="730">
                  <c:v>2023-07-31 11</c:v>
                </c:pt>
                <c:pt idx="731">
                  <c:v>2023-07-31 12</c:v>
                </c:pt>
                <c:pt idx="732">
                  <c:v>2023-07-31 13</c:v>
                </c:pt>
                <c:pt idx="733">
                  <c:v>2023-07-31 14</c:v>
                </c:pt>
                <c:pt idx="734">
                  <c:v>2023-07-31 15</c:v>
                </c:pt>
                <c:pt idx="735">
                  <c:v>2023-07-31 16</c:v>
                </c:pt>
                <c:pt idx="736">
                  <c:v>2023-07-31 17</c:v>
                </c:pt>
                <c:pt idx="737">
                  <c:v>2023-07-31 18</c:v>
                </c:pt>
                <c:pt idx="738">
                  <c:v>2023-07-31 19</c:v>
                </c:pt>
                <c:pt idx="739">
                  <c:v>2023-07-31 20</c:v>
                </c:pt>
                <c:pt idx="740">
                  <c:v>2023-07-31 21</c:v>
                </c:pt>
                <c:pt idx="741">
                  <c:v>2023-07-31 22</c:v>
                </c:pt>
                <c:pt idx="742">
                  <c:v>2023-07-31 23</c:v>
                </c:pt>
                <c:pt idx="743">
                  <c:v>2023-07-31 24</c:v>
                </c:pt>
              </c:strCache>
            </c:strRef>
          </c:cat>
          <c:val>
            <c:numRef>
              <c:f>'Raport valori date'!$B$2:$B$745</c:f>
              <c:numCache>
                <c:formatCode>#,##0.00</c:formatCode>
                <c:ptCount val="744"/>
                <c:pt idx="0">
                  <c:v>9.11</c:v>
                </c:pt>
                <c:pt idx="1">
                  <c:v>9.1</c:v>
                </c:pt>
                <c:pt idx="2">
                  <c:v>9.2100000000000009</c:v>
                </c:pt>
                <c:pt idx="3">
                  <c:v>9.1300000000000008</c:v>
                </c:pt>
                <c:pt idx="4">
                  <c:v>9.09</c:v>
                </c:pt>
                <c:pt idx="6">
                  <c:v>9.14</c:v>
                </c:pt>
                <c:pt idx="7">
                  <c:v>9.19</c:v>
                </c:pt>
                <c:pt idx="8">
                  <c:v>9.1300000000000008</c:v>
                </c:pt>
                <c:pt idx="9">
                  <c:v>9.19</c:v>
                </c:pt>
                <c:pt idx="10">
                  <c:v>9.1300000000000008</c:v>
                </c:pt>
                <c:pt idx="11">
                  <c:v>9.2100000000000009</c:v>
                </c:pt>
                <c:pt idx="12">
                  <c:v>8.9700000000000006</c:v>
                </c:pt>
                <c:pt idx="13">
                  <c:v>8.9</c:v>
                </c:pt>
                <c:pt idx="14">
                  <c:v>8.83</c:v>
                </c:pt>
                <c:pt idx="15">
                  <c:v>8.74</c:v>
                </c:pt>
                <c:pt idx="16">
                  <c:v>8.68</c:v>
                </c:pt>
                <c:pt idx="17">
                  <c:v>8.6300000000000008</c:v>
                </c:pt>
                <c:pt idx="18">
                  <c:v>8.77</c:v>
                </c:pt>
                <c:pt idx="19">
                  <c:v>8.9</c:v>
                </c:pt>
                <c:pt idx="20">
                  <c:v>8.9700000000000006</c:v>
                </c:pt>
                <c:pt idx="21">
                  <c:v>9.06</c:v>
                </c:pt>
                <c:pt idx="22">
                  <c:v>9.17</c:v>
                </c:pt>
                <c:pt idx="23">
                  <c:v>9.2100000000000009</c:v>
                </c:pt>
                <c:pt idx="24">
                  <c:v>9.32</c:v>
                </c:pt>
                <c:pt idx="25">
                  <c:v>9.25</c:v>
                </c:pt>
                <c:pt idx="26">
                  <c:v>9.3000000000000007</c:v>
                </c:pt>
                <c:pt idx="27">
                  <c:v>9.33</c:v>
                </c:pt>
                <c:pt idx="28">
                  <c:v>9.19</c:v>
                </c:pt>
                <c:pt idx="29">
                  <c:v>9.06</c:v>
                </c:pt>
                <c:pt idx="31">
                  <c:v>9.09</c:v>
                </c:pt>
                <c:pt idx="32">
                  <c:v>9.1199999999999992</c:v>
                </c:pt>
                <c:pt idx="33">
                  <c:v>9.16</c:v>
                </c:pt>
                <c:pt idx="34">
                  <c:v>9.1300000000000008</c:v>
                </c:pt>
                <c:pt idx="35">
                  <c:v>9.16</c:v>
                </c:pt>
                <c:pt idx="36">
                  <c:v>9.0399999999999991</c:v>
                </c:pt>
                <c:pt idx="37">
                  <c:v>8.8800000000000008</c:v>
                </c:pt>
                <c:pt idx="38">
                  <c:v>8.91</c:v>
                </c:pt>
                <c:pt idx="39">
                  <c:v>8.84</c:v>
                </c:pt>
                <c:pt idx="40">
                  <c:v>9.01</c:v>
                </c:pt>
                <c:pt idx="41">
                  <c:v>8.9</c:v>
                </c:pt>
                <c:pt idx="42">
                  <c:v>8.8800000000000008</c:v>
                </c:pt>
                <c:pt idx="43">
                  <c:v>9.0399999999999991</c:v>
                </c:pt>
                <c:pt idx="44">
                  <c:v>9.08</c:v>
                </c:pt>
                <c:pt idx="45">
                  <c:v>9.1300000000000008</c:v>
                </c:pt>
                <c:pt idx="46">
                  <c:v>9.14</c:v>
                </c:pt>
                <c:pt idx="47">
                  <c:v>9.25</c:v>
                </c:pt>
                <c:pt idx="48">
                  <c:v>9.24</c:v>
                </c:pt>
                <c:pt idx="49">
                  <c:v>9.33</c:v>
                </c:pt>
                <c:pt idx="50">
                  <c:v>9.2100000000000009</c:v>
                </c:pt>
                <c:pt idx="51">
                  <c:v>9.32</c:v>
                </c:pt>
                <c:pt idx="52">
                  <c:v>9.24</c:v>
                </c:pt>
                <c:pt idx="53">
                  <c:v>9.19</c:v>
                </c:pt>
                <c:pt idx="54">
                  <c:v>9.19</c:v>
                </c:pt>
                <c:pt idx="56">
                  <c:v>9.3800000000000008</c:v>
                </c:pt>
                <c:pt idx="57">
                  <c:v>9.92</c:v>
                </c:pt>
                <c:pt idx="58">
                  <c:v>10.6</c:v>
                </c:pt>
                <c:pt idx="59">
                  <c:v>10.58</c:v>
                </c:pt>
                <c:pt idx="60">
                  <c:v>9.74</c:v>
                </c:pt>
                <c:pt idx="61">
                  <c:v>9.4700000000000006</c:v>
                </c:pt>
                <c:pt idx="62">
                  <c:v>9.26</c:v>
                </c:pt>
                <c:pt idx="63">
                  <c:v>9.08</c:v>
                </c:pt>
                <c:pt idx="64">
                  <c:v>9.42</c:v>
                </c:pt>
                <c:pt idx="65">
                  <c:v>9.25</c:v>
                </c:pt>
                <c:pt idx="66">
                  <c:v>9.27</c:v>
                </c:pt>
                <c:pt idx="67">
                  <c:v>9.3699999999999992</c:v>
                </c:pt>
                <c:pt idx="68">
                  <c:v>9.32</c:v>
                </c:pt>
                <c:pt idx="69">
                  <c:v>9.41</c:v>
                </c:pt>
                <c:pt idx="70">
                  <c:v>9.4700000000000006</c:v>
                </c:pt>
                <c:pt idx="71">
                  <c:v>9.52</c:v>
                </c:pt>
                <c:pt idx="72">
                  <c:v>9.5299999999999994</c:v>
                </c:pt>
                <c:pt idx="73">
                  <c:v>9.49</c:v>
                </c:pt>
                <c:pt idx="74">
                  <c:v>9.5399999999999991</c:v>
                </c:pt>
                <c:pt idx="75">
                  <c:v>9.5399999999999991</c:v>
                </c:pt>
                <c:pt idx="76">
                  <c:v>9.48</c:v>
                </c:pt>
                <c:pt idx="77">
                  <c:v>9.5399999999999991</c:v>
                </c:pt>
                <c:pt idx="78">
                  <c:v>9.5</c:v>
                </c:pt>
                <c:pt idx="79">
                  <c:v>9.94</c:v>
                </c:pt>
                <c:pt idx="81">
                  <c:v>9.66</c:v>
                </c:pt>
                <c:pt idx="82">
                  <c:v>9.4600000000000009</c:v>
                </c:pt>
                <c:pt idx="83">
                  <c:v>9.4499999999999993</c:v>
                </c:pt>
                <c:pt idx="84">
                  <c:v>9.36</c:v>
                </c:pt>
                <c:pt idx="85">
                  <c:v>9.2799999999999994</c:v>
                </c:pt>
                <c:pt idx="91">
                  <c:v>9.1</c:v>
                </c:pt>
                <c:pt idx="92">
                  <c:v>9.26</c:v>
                </c:pt>
                <c:pt idx="93">
                  <c:v>9.34</c:v>
                </c:pt>
                <c:pt idx="94">
                  <c:v>9.27</c:v>
                </c:pt>
                <c:pt idx="95">
                  <c:v>9.25</c:v>
                </c:pt>
                <c:pt idx="96">
                  <c:v>9.24</c:v>
                </c:pt>
                <c:pt idx="97">
                  <c:v>9.27</c:v>
                </c:pt>
                <c:pt idx="98">
                  <c:v>9.27</c:v>
                </c:pt>
                <c:pt idx="99">
                  <c:v>9.2899999999999991</c:v>
                </c:pt>
                <c:pt idx="100">
                  <c:v>9.41</c:v>
                </c:pt>
                <c:pt idx="101">
                  <c:v>9.49</c:v>
                </c:pt>
                <c:pt idx="102">
                  <c:v>9.36</c:v>
                </c:pt>
                <c:pt idx="103">
                  <c:v>9.3699999999999992</c:v>
                </c:pt>
                <c:pt idx="104">
                  <c:v>9.33</c:v>
                </c:pt>
                <c:pt idx="106">
                  <c:v>9.3800000000000008</c:v>
                </c:pt>
                <c:pt idx="107">
                  <c:v>9.3699999999999992</c:v>
                </c:pt>
                <c:pt idx="108">
                  <c:v>9.2799999999999994</c:v>
                </c:pt>
                <c:pt idx="109">
                  <c:v>9.33</c:v>
                </c:pt>
                <c:pt idx="110">
                  <c:v>9.2100000000000009</c:v>
                </c:pt>
                <c:pt idx="111">
                  <c:v>9.09</c:v>
                </c:pt>
                <c:pt idx="112">
                  <c:v>9.08</c:v>
                </c:pt>
                <c:pt idx="113">
                  <c:v>9.14</c:v>
                </c:pt>
                <c:pt idx="114">
                  <c:v>9.2100000000000009</c:v>
                </c:pt>
                <c:pt idx="115">
                  <c:v>9.36</c:v>
                </c:pt>
                <c:pt idx="116">
                  <c:v>9.41</c:v>
                </c:pt>
                <c:pt idx="117">
                  <c:v>9.49</c:v>
                </c:pt>
                <c:pt idx="118">
                  <c:v>9.31</c:v>
                </c:pt>
                <c:pt idx="119">
                  <c:v>9.19</c:v>
                </c:pt>
                <c:pt idx="120">
                  <c:v>9.23</c:v>
                </c:pt>
                <c:pt idx="121">
                  <c:v>9.32</c:v>
                </c:pt>
                <c:pt idx="122">
                  <c:v>9.2899999999999991</c:v>
                </c:pt>
                <c:pt idx="123">
                  <c:v>9.2899999999999991</c:v>
                </c:pt>
                <c:pt idx="124">
                  <c:v>9.23</c:v>
                </c:pt>
                <c:pt idx="125">
                  <c:v>9.2799999999999994</c:v>
                </c:pt>
                <c:pt idx="126">
                  <c:v>9.31</c:v>
                </c:pt>
                <c:pt idx="127">
                  <c:v>9.27</c:v>
                </c:pt>
                <c:pt idx="128">
                  <c:v>9.2899999999999991</c:v>
                </c:pt>
                <c:pt idx="129">
                  <c:v>9.2799999999999994</c:v>
                </c:pt>
                <c:pt idx="131">
                  <c:v>9.26</c:v>
                </c:pt>
                <c:pt idx="132">
                  <c:v>9.39</c:v>
                </c:pt>
                <c:pt idx="133">
                  <c:v>9.18</c:v>
                </c:pt>
                <c:pt idx="139">
                  <c:v>9.2899999999999991</c:v>
                </c:pt>
                <c:pt idx="140">
                  <c:v>9.3699999999999992</c:v>
                </c:pt>
                <c:pt idx="141">
                  <c:v>9.43</c:v>
                </c:pt>
                <c:pt idx="142">
                  <c:v>9.3800000000000008</c:v>
                </c:pt>
                <c:pt idx="143">
                  <c:v>9.41</c:v>
                </c:pt>
                <c:pt idx="144">
                  <c:v>9.36</c:v>
                </c:pt>
                <c:pt idx="145">
                  <c:v>9.4</c:v>
                </c:pt>
                <c:pt idx="146">
                  <c:v>9.4600000000000009</c:v>
                </c:pt>
                <c:pt idx="147">
                  <c:v>9.4</c:v>
                </c:pt>
                <c:pt idx="148">
                  <c:v>9.41</c:v>
                </c:pt>
                <c:pt idx="149">
                  <c:v>9.32</c:v>
                </c:pt>
                <c:pt idx="150">
                  <c:v>9.3699999999999992</c:v>
                </c:pt>
                <c:pt idx="151">
                  <c:v>9.4</c:v>
                </c:pt>
                <c:pt idx="152">
                  <c:v>9.42</c:v>
                </c:pt>
                <c:pt idx="153">
                  <c:v>9.48</c:v>
                </c:pt>
                <c:pt idx="154">
                  <c:v>9.41</c:v>
                </c:pt>
                <c:pt idx="156">
                  <c:v>9.4</c:v>
                </c:pt>
                <c:pt idx="157">
                  <c:v>9.3800000000000008</c:v>
                </c:pt>
                <c:pt idx="158">
                  <c:v>9.3000000000000007</c:v>
                </c:pt>
                <c:pt idx="159">
                  <c:v>9.2200000000000006</c:v>
                </c:pt>
                <c:pt idx="160">
                  <c:v>9.2100000000000009</c:v>
                </c:pt>
                <c:pt idx="161">
                  <c:v>9.24</c:v>
                </c:pt>
                <c:pt idx="162">
                  <c:v>9.39</c:v>
                </c:pt>
                <c:pt idx="163">
                  <c:v>9.39</c:v>
                </c:pt>
                <c:pt idx="164">
                  <c:v>9.4700000000000006</c:v>
                </c:pt>
                <c:pt idx="165">
                  <c:v>9.5299999999999994</c:v>
                </c:pt>
                <c:pt idx="166">
                  <c:v>9.3699999999999992</c:v>
                </c:pt>
                <c:pt idx="167">
                  <c:v>9.27</c:v>
                </c:pt>
                <c:pt idx="168">
                  <c:v>9.3699999999999992</c:v>
                </c:pt>
                <c:pt idx="169">
                  <c:v>9.4700000000000006</c:v>
                </c:pt>
                <c:pt idx="170">
                  <c:v>9.32</c:v>
                </c:pt>
                <c:pt idx="171">
                  <c:v>9.33</c:v>
                </c:pt>
                <c:pt idx="172">
                  <c:v>9.3699999999999992</c:v>
                </c:pt>
                <c:pt idx="173">
                  <c:v>9.31</c:v>
                </c:pt>
                <c:pt idx="174">
                  <c:v>9.34</c:v>
                </c:pt>
                <c:pt idx="175">
                  <c:v>9.36</c:v>
                </c:pt>
                <c:pt idx="176">
                  <c:v>9.34</c:v>
                </c:pt>
                <c:pt idx="177">
                  <c:v>9.42</c:v>
                </c:pt>
                <c:pt idx="178">
                  <c:v>9.4499999999999993</c:v>
                </c:pt>
                <c:pt idx="179">
                  <c:v>9.41</c:v>
                </c:pt>
                <c:pt idx="181">
                  <c:v>9.44</c:v>
                </c:pt>
                <c:pt idx="182">
                  <c:v>9.43</c:v>
                </c:pt>
                <c:pt idx="183">
                  <c:v>9.41</c:v>
                </c:pt>
                <c:pt idx="184">
                  <c:v>9.3699999999999992</c:v>
                </c:pt>
                <c:pt idx="185">
                  <c:v>9.3699999999999992</c:v>
                </c:pt>
                <c:pt idx="186">
                  <c:v>9.3800000000000008</c:v>
                </c:pt>
                <c:pt idx="187">
                  <c:v>9.3800000000000008</c:v>
                </c:pt>
                <c:pt idx="188">
                  <c:v>9.42</c:v>
                </c:pt>
                <c:pt idx="189">
                  <c:v>9.48</c:v>
                </c:pt>
                <c:pt idx="190">
                  <c:v>9.2899999999999991</c:v>
                </c:pt>
                <c:pt idx="191">
                  <c:v>9.2899999999999991</c:v>
                </c:pt>
                <c:pt idx="192">
                  <c:v>10.39</c:v>
                </c:pt>
                <c:pt idx="193">
                  <c:v>10.17</c:v>
                </c:pt>
                <c:pt idx="194">
                  <c:v>10.02</c:v>
                </c:pt>
                <c:pt idx="195">
                  <c:v>9.66</c:v>
                </c:pt>
                <c:pt idx="196">
                  <c:v>9.48</c:v>
                </c:pt>
                <c:pt idx="197">
                  <c:v>9.42</c:v>
                </c:pt>
                <c:pt idx="198">
                  <c:v>9.33</c:v>
                </c:pt>
                <c:pt idx="199">
                  <c:v>9.3800000000000008</c:v>
                </c:pt>
                <c:pt idx="200">
                  <c:v>9.43</c:v>
                </c:pt>
                <c:pt idx="201">
                  <c:v>9.8000000000000007</c:v>
                </c:pt>
                <c:pt idx="202">
                  <c:v>10.14</c:v>
                </c:pt>
                <c:pt idx="203">
                  <c:v>9.7200000000000006</c:v>
                </c:pt>
                <c:pt idx="204">
                  <c:v>9.57</c:v>
                </c:pt>
                <c:pt idx="206">
                  <c:v>9.98</c:v>
                </c:pt>
                <c:pt idx="207">
                  <c:v>9.52</c:v>
                </c:pt>
                <c:pt idx="208">
                  <c:v>9.2200000000000006</c:v>
                </c:pt>
                <c:pt idx="209">
                  <c:v>9.15</c:v>
                </c:pt>
                <c:pt idx="210">
                  <c:v>9.27</c:v>
                </c:pt>
                <c:pt idx="211">
                  <c:v>9.4499999999999993</c:v>
                </c:pt>
                <c:pt idx="212">
                  <c:v>9.51</c:v>
                </c:pt>
                <c:pt idx="213">
                  <c:v>9.67</c:v>
                </c:pt>
                <c:pt idx="214">
                  <c:v>9.51</c:v>
                </c:pt>
                <c:pt idx="215">
                  <c:v>9.4</c:v>
                </c:pt>
                <c:pt idx="216">
                  <c:v>9.48</c:v>
                </c:pt>
                <c:pt idx="217">
                  <c:v>9.52</c:v>
                </c:pt>
                <c:pt idx="218">
                  <c:v>9.34</c:v>
                </c:pt>
                <c:pt idx="219">
                  <c:v>9.4499999999999993</c:v>
                </c:pt>
                <c:pt idx="220">
                  <c:v>9.35</c:v>
                </c:pt>
                <c:pt idx="221">
                  <c:v>9.44</c:v>
                </c:pt>
                <c:pt idx="222">
                  <c:v>9.35</c:v>
                </c:pt>
                <c:pt idx="223">
                  <c:v>9.44</c:v>
                </c:pt>
                <c:pt idx="224">
                  <c:v>9.42</c:v>
                </c:pt>
                <c:pt idx="225">
                  <c:v>9.4700000000000006</c:v>
                </c:pt>
                <c:pt idx="226">
                  <c:v>9.4700000000000006</c:v>
                </c:pt>
                <c:pt idx="227">
                  <c:v>9.32</c:v>
                </c:pt>
                <c:pt idx="228">
                  <c:v>9.3000000000000007</c:v>
                </c:pt>
                <c:pt idx="229">
                  <c:v>9.31</c:v>
                </c:pt>
                <c:pt idx="231">
                  <c:v>9.2200000000000006</c:v>
                </c:pt>
                <c:pt idx="232">
                  <c:v>9.4700000000000006</c:v>
                </c:pt>
                <c:pt idx="233">
                  <c:v>9.82</c:v>
                </c:pt>
                <c:pt idx="234">
                  <c:v>10.32</c:v>
                </c:pt>
                <c:pt idx="235">
                  <c:v>9.91</c:v>
                </c:pt>
                <c:pt idx="236">
                  <c:v>9.82</c:v>
                </c:pt>
                <c:pt idx="237">
                  <c:v>9.65</c:v>
                </c:pt>
                <c:pt idx="238">
                  <c:v>9.5500000000000007</c:v>
                </c:pt>
                <c:pt idx="239">
                  <c:v>9.5299999999999994</c:v>
                </c:pt>
                <c:pt idx="240">
                  <c:v>9.5</c:v>
                </c:pt>
                <c:pt idx="241">
                  <c:v>9.52</c:v>
                </c:pt>
                <c:pt idx="242">
                  <c:v>9.49</c:v>
                </c:pt>
                <c:pt idx="243">
                  <c:v>9.51</c:v>
                </c:pt>
                <c:pt idx="244">
                  <c:v>9.43</c:v>
                </c:pt>
                <c:pt idx="245">
                  <c:v>9.4499999999999993</c:v>
                </c:pt>
                <c:pt idx="246">
                  <c:v>9.5</c:v>
                </c:pt>
                <c:pt idx="247">
                  <c:v>9.4700000000000006</c:v>
                </c:pt>
                <c:pt idx="248">
                  <c:v>9.52</c:v>
                </c:pt>
                <c:pt idx="249">
                  <c:v>9.5299999999999994</c:v>
                </c:pt>
                <c:pt idx="250">
                  <c:v>9.7100000000000009</c:v>
                </c:pt>
                <c:pt idx="251">
                  <c:v>9.4700000000000006</c:v>
                </c:pt>
                <c:pt idx="252">
                  <c:v>9.4499999999999993</c:v>
                </c:pt>
                <c:pt idx="253">
                  <c:v>9.49</c:v>
                </c:pt>
                <c:pt idx="254">
                  <c:v>9.42</c:v>
                </c:pt>
                <c:pt idx="256">
                  <c:v>9.51</c:v>
                </c:pt>
                <c:pt idx="257">
                  <c:v>9.4600000000000009</c:v>
                </c:pt>
                <c:pt idx="258">
                  <c:v>9.4600000000000009</c:v>
                </c:pt>
                <c:pt idx="259">
                  <c:v>9.49</c:v>
                </c:pt>
                <c:pt idx="260">
                  <c:v>9.68</c:v>
                </c:pt>
                <c:pt idx="261">
                  <c:v>9.7200000000000006</c:v>
                </c:pt>
                <c:pt idx="262">
                  <c:v>9.4</c:v>
                </c:pt>
                <c:pt idx="263">
                  <c:v>9.06</c:v>
                </c:pt>
                <c:pt idx="264">
                  <c:v>9.06</c:v>
                </c:pt>
                <c:pt idx="265">
                  <c:v>9.06</c:v>
                </c:pt>
                <c:pt idx="266">
                  <c:v>9.09</c:v>
                </c:pt>
                <c:pt idx="267">
                  <c:v>9.0399999999999991</c:v>
                </c:pt>
                <c:pt idx="268">
                  <c:v>9.1300000000000008</c:v>
                </c:pt>
                <c:pt idx="269">
                  <c:v>9.0500000000000007</c:v>
                </c:pt>
                <c:pt idx="270">
                  <c:v>9.18</c:v>
                </c:pt>
                <c:pt idx="271">
                  <c:v>9.15</c:v>
                </c:pt>
                <c:pt idx="272">
                  <c:v>9.39</c:v>
                </c:pt>
                <c:pt idx="273">
                  <c:v>9.31</c:v>
                </c:pt>
                <c:pt idx="274">
                  <c:v>9.2899999999999991</c:v>
                </c:pt>
                <c:pt idx="275">
                  <c:v>9.34</c:v>
                </c:pt>
                <c:pt idx="276">
                  <c:v>9.58</c:v>
                </c:pt>
                <c:pt idx="277">
                  <c:v>9.34</c:v>
                </c:pt>
                <c:pt idx="278">
                  <c:v>9.1999999999999993</c:v>
                </c:pt>
                <c:pt idx="279">
                  <c:v>9.09</c:v>
                </c:pt>
                <c:pt idx="281">
                  <c:v>9.1</c:v>
                </c:pt>
                <c:pt idx="282">
                  <c:v>9.1</c:v>
                </c:pt>
                <c:pt idx="283">
                  <c:v>9.1</c:v>
                </c:pt>
                <c:pt idx="284">
                  <c:v>9.16</c:v>
                </c:pt>
                <c:pt idx="285">
                  <c:v>9.25</c:v>
                </c:pt>
                <c:pt idx="286">
                  <c:v>9.4</c:v>
                </c:pt>
                <c:pt idx="287">
                  <c:v>9.48</c:v>
                </c:pt>
                <c:pt idx="288">
                  <c:v>9.5399999999999991</c:v>
                </c:pt>
                <c:pt idx="289">
                  <c:v>9.41</c:v>
                </c:pt>
                <c:pt idx="290">
                  <c:v>9.4499999999999993</c:v>
                </c:pt>
                <c:pt idx="291">
                  <c:v>9.49</c:v>
                </c:pt>
                <c:pt idx="292">
                  <c:v>9.52</c:v>
                </c:pt>
                <c:pt idx="293">
                  <c:v>9.56</c:v>
                </c:pt>
                <c:pt idx="294">
                  <c:v>9.59</c:v>
                </c:pt>
                <c:pt idx="295">
                  <c:v>9.68</c:v>
                </c:pt>
                <c:pt idx="296">
                  <c:v>9.6199999999999992</c:v>
                </c:pt>
                <c:pt idx="297">
                  <c:v>9.58</c:v>
                </c:pt>
                <c:pt idx="298">
                  <c:v>9.4600000000000009</c:v>
                </c:pt>
                <c:pt idx="299">
                  <c:v>9.4700000000000006</c:v>
                </c:pt>
                <c:pt idx="300">
                  <c:v>9.51</c:v>
                </c:pt>
                <c:pt idx="304">
                  <c:v>9.2899999999999991</c:v>
                </c:pt>
                <c:pt idx="306">
                  <c:v>9.44</c:v>
                </c:pt>
                <c:pt idx="307">
                  <c:v>9.4600000000000009</c:v>
                </c:pt>
                <c:pt idx="308">
                  <c:v>9.58</c:v>
                </c:pt>
                <c:pt idx="309">
                  <c:v>9.5500000000000007</c:v>
                </c:pt>
                <c:pt idx="310">
                  <c:v>9.1999999999999993</c:v>
                </c:pt>
                <c:pt idx="311">
                  <c:v>9.02</c:v>
                </c:pt>
                <c:pt idx="312">
                  <c:v>9.06</c:v>
                </c:pt>
                <c:pt idx="313">
                  <c:v>9.08</c:v>
                </c:pt>
                <c:pt idx="314">
                  <c:v>9.1</c:v>
                </c:pt>
                <c:pt idx="315">
                  <c:v>9.16</c:v>
                </c:pt>
                <c:pt idx="316">
                  <c:v>9.1199999999999992</c:v>
                </c:pt>
                <c:pt idx="317">
                  <c:v>9.11</c:v>
                </c:pt>
                <c:pt idx="318">
                  <c:v>9.56</c:v>
                </c:pt>
                <c:pt idx="319">
                  <c:v>9.16</c:v>
                </c:pt>
                <c:pt idx="320">
                  <c:v>9.08</c:v>
                </c:pt>
                <c:pt idx="321">
                  <c:v>9.07</c:v>
                </c:pt>
                <c:pt idx="322">
                  <c:v>9.2100000000000009</c:v>
                </c:pt>
                <c:pt idx="323">
                  <c:v>9.2799999999999994</c:v>
                </c:pt>
                <c:pt idx="324">
                  <c:v>9.35</c:v>
                </c:pt>
                <c:pt idx="325">
                  <c:v>9.4</c:v>
                </c:pt>
                <c:pt idx="326">
                  <c:v>9.2799999999999994</c:v>
                </c:pt>
                <c:pt idx="327">
                  <c:v>9.1</c:v>
                </c:pt>
                <c:pt idx="328">
                  <c:v>9.11</c:v>
                </c:pt>
                <c:pt idx="329">
                  <c:v>9.09</c:v>
                </c:pt>
                <c:pt idx="331">
                  <c:v>9.26</c:v>
                </c:pt>
                <c:pt idx="332">
                  <c:v>9.23</c:v>
                </c:pt>
                <c:pt idx="333">
                  <c:v>9.25</c:v>
                </c:pt>
                <c:pt idx="334">
                  <c:v>9.65</c:v>
                </c:pt>
                <c:pt idx="335">
                  <c:v>9.76</c:v>
                </c:pt>
                <c:pt idx="336">
                  <c:v>9.74</c:v>
                </c:pt>
                <c:pt idx="337">
                  <c:v>9.73</c:v>
                </c:pt>
                <c:pt idx="338">
                  <c:v>9.76</c:v>
                </c:pt>
                <c:pt idx="339">
                  <c:v>9.74</c:v>
                </c:pt>
                <c:pt idx="340">
                  <c:v>9.81</c:v>
                </c:pt>
                <c:pt idx="341">
                  <c:v>9.7799999999999994</c:v>
                </c:pt>
                <c:pt idx="342">
                  <c:v>9.77</c:v>
                </c:pt>
                <c:pt idx="343">
                  <c:v>9.85</c:v>
                </c:pt>
                <c:pt idx="344">
                  <c:v>9.9499999999999993</c:v>
                </c:pt>
                <c:pt idx="345">
                  <c:v>9.92</c:v>
                </c:pt>
                <c:pt idx="346">
                  <c:v>10.029999999999999</c:v>
                </c:pt>
                <c:pt idx="347">
                  <c:v>10.26</c:v>
                </c:pt>
                <c:pt idx="348">
                  <c:v>10.18</c:v>
                </c:pt>
                <c:pt idx="349">
                  <c:v>9.99</c:v>
                </c:pt>
                <c:pt idx="350">
                  <c:v>9.8800000000000008</c:v>
                </c:pt>
                <c:pt idx="351">
                  <c:v>9.69</c:v>
                </c:pt>
                <c:pt idx="352">
                  <c:v>9.5500000000000007</c:v>
                </c:pt>
                <c:pt idx="353">
                  <c:v>9.5500000000000007</c:v>
                </c:pt>
                <c:pt idx="354">
                  <c:v>9.77</c:v>
                </c:pt>
                <c:pt idx="356">
                  <c:v>9.94</c:v>
                </c:pt>
                <c:pt idx="357">
                  <c:v>10.02</c:v>
                </c:pt>
                <c:pt idx="358">
                  <c:v>9.59</c:v>
                </c:pt>
                <c:pt idx="359">
                  <c:v>9.3000000000000007</c:v>
                </c:pt>
                <c:pt idx="360">
                  <c:v>9.41</c:v>
                </c:pt>
                <c:pt idx="361">
                  <c:v>9.34</c:v>
                </c:pt>
                <c:pt idx="362">
                  <c:v>9.31</c:v>
                </c:pt>
                <c:pt idx="363">
                  <c:v>9.31</c:v>
                </c:pt>
                <c:pt idx="364">
                  <c:v>9.32</c:v>
                </c:pt>
                <c:pt idx="365">
                  <c:v>9.3699999999999992</c:v>
                </c:pt>
                <c:pt idx="366">
                  <c:v>9.2899999999999991</c:v>
                </c:pt>
                <c:pt idx="367">
                  <c:v>9.33</c:v>
                </c:pt>
                <c:pt idx="368">
                  <c:v>9.33</c:v>
                </c:pt>
                <c:pt idx="369">
                  <c:v>9.3699999999999992</c:v>
                </c:pt>
                <c:pt idx="370">
                  <c:v>9.32</c:v>
                </c:pt>
                <c:pt idx="371">
                  <c:v>9.2799999999999994</c:v>
                </c:pt>
                <c:pt idx="372">
                  <c:v>9.24</c:v>
                </c:pt>
                <c:pt idx="373">
                  <c:v>9.16</c:v>
                </c:pt>
                <c:pt idx="382">
                  <c:v>9.5399999999999991</c:v>
                </c:pt>
                <c:pt idx="383">
                  <c:v>9.59</c:v>
                </c:pt>
                <c:pt idx="384">
                  <c:v>9.66</c:v>
                </c:pt>
                <c:pt idx="385">
                  <c:v>9.69</c:v>
                </c:pt>
                <c:pt idx="386">
                  <c:v>9.6199999999999992</c:v>
                </c:pt>
                <c:pt idx="387">
                  <c:v>9.67</c:v>
                </c:pt>
                <c:pt idx="388">
                  <c:v>9.7100000000000009</c:v>
                </c:pt>
                <c:pt idx="389">
                  <c:v>9.74</c:v>
                </c:pt>
                <c:pt idx="390">
                  <c:v>9.7100000000000009</c:v>
                </c:pt>
                <c:pt idx="391">
                  <c:v>9.7200000000000006</c:v>
                </c:pt>
                <c:pt idx="392">
                  <c:v>9.75</c:v>
                </c:pt>
                <c:pt idx="393">
                  <c:v>9.74</c:v>
                </c:pt>
                <c:pt idx="394">
                  <c:v>9.66</c:v>
                </c:pt>
                <c:pt idx="395">
                  <c:v>9.68</c:v>
                </c:pt>
                <c:pt idx="396">
                  <c:v>9.5299999999999994</c:v>
                </c:pt>
                <c:pt idx="405">
                  <c:v>9.48</c:v>
                </c:pt>
                <c:pt idx="407">
                  <c:v>9.75</c:v>
                </c:pt>
                <c:pt idx="408">
                  <c:v>9.83</c:v>
                </c:pt>
                <c:pt idx="409">
                  <c:v>9.7799999999999994</c:v>
                </c:pt>
                <c:pt idx="410">
                  <c:v>9.8000000000000007</c:v>
                </c:pt>
                <c:pt idx="411">
                  <c:v>9.85</c:v>
                </c:pt>
                <c:pt idx="412">
                  <c:v>9.81</c:v>
                </c:pt>
                <c:pt idx="413">
                  <c:v>9.77</c:v>
                </c:pt>
                <c:pt idx="414">
                  <c:v>9.83</c:v>
                </c:pt>
                <c:pt idx="415">
                  <c:v>9.86</c:v>
                </c:pt>
                <c:pt idx="416">
                  <c:v>9.89</c:v>
                </c:pt>
                <c:pt idx="417">
                  <c:v>9.8000000000000007</c:v>
                </c:pt>
                <c:pt idx="418">
                  <c:v>9.77</c:v>
                </c:pt>
                <c:pt idx="419">
                  <c:v>9.8699999999999992</c:v>
                </c:pt>
                <c:pt idx="420">
                  <c:v>9.76</c:v>
                </c:pt>
                <c:pt idx="429">
                  <c:v>9.56</c:v>
                </c:pt>
                <c:pt idx="430">
                  <c:v>9.43</c:v>
                </c:pt>
                <c:pt idx="432">
                  <c:v>9.57</c:v>
                </c:pt>
                <c:pt idx="433">
                  <c:v>9.5</c:v>
                </c:pt>
                <c:pt idx="434">
                  <c:v>9.56</c:v>
                </c:pt>
                <c:pt idx="435">
                  <c:v>9.5399999999999991</c:v>
                </c:pt>
                <c:pt idx="436">
                  <c:v>9.5299999999999994</c:v>
                </c:pt>
                <c:pt idx="437">
                  <c:v>9.4700000000000006</c:v>
                </c:pt>
                <c:pt idx="438">
                  <c:v>9.59</c:v>
                </c:pt>
                <c:pt idx="439">
                  <c:v>9.6199999999999992</c:v>
                </c:pt>
                <c:pt idx="440">
                  <c:v>9.6300000000000008</c:v>
                </c:pt>
                <c:pt idx="441">
                  <c:v>9.67</c:v>
                </c:pt>
                <c:pt idx="442">
                  <c:v>9.64</c:v>
                </c:pt>
                <c:pt idx="443">
                  <c:v>9.65</c:v>
                </c:pt>
                <c:pt idx="444">
                  <c:v>9.64</c:v>
                </c:pt>
                <c:pt idx="445">
                  <c:v>9.58</c:v>
                </c:pt>
                <c:pt idx="446">
                  <c:v>9.4499999999999993</c:v>
                </c:pt>
                <c:pt idx="447">
                  <c:v>9.27</c:v>
                </c:pt>
                <c:pt idx="448">
                  <c:v>9.34</c:v>
                </c:pt>
                <c:pt idx="449">
                  <c:v>9.26</c:v>
                </c:pt>
                <c:pt idx="450">
                  <c:v>9.36</c:v>
                </c:pt>
                <c:pt idx="451">
                  <c:v>9.31</c:v>
                </c:pt>
                <c:pt idx="452">
                  <c:v>9.41</c:v>
                </c:pt>
                <c:pt idx="453">
                  <c:v>9.5</c:v>
                </c:pt>
                <c:pt idx="454">
                  <c:v>9.3000000000000007</c:v>
                </c:pt>
                <c:pt idx="455">
                  <c:v>9.16</c:v>
                </c:pt>
                <c:pt idx="457">
                  <c:v>9.19</c:v>
                </c:pt>
                <c:pt idx="458">
                  <c:v>9.2200000000000006</c:v>
                </c:pt>
                <c:pt idx="459">
                  <c:v>9.25</c:v>
                </c:pt>
                <c:pt idx="460">
                  <c:v>9.31</c:v>
                </c:pt>
                <c:pt idx="461">
                  <c:v>9.19</c:v>
                </c:pt>
                <c:pt idx="462">
                  <c:v>9.23</c:v>
                </c:pt>
                <c:pt idx="463">
                  <c:v>9.32</c:v>
                </c:pt>
                <c:pt idx="464">
                  <c:v>9.2899999999999991</c:v>
                </c:pt>
                <c:pt idx="465">
                  <c:v>9.24</c:v>
                </c:pt>
                <c:pt idx="466">
                  <c:v>9.1999999999999993</c:v>
                </c:pt>
                <c:pt idx="467">
                  <c:v>9.2200000000000006</c:v>
                </c:pt>
                <c:pt idx="468">
                  <c:v>9.2100000000000009</c:v>
                </c:pt>
                <c:pt idx="474">
                  <c:v>9.09</c:v>
                </c:pt>
                <c:pt idx="475">
                  <c:v>9.19</c:v>
                </c:pt>
                <c:pt idx="476">
                  <c:v>9.1999999999999993</c:v>
                </c:pt>
                <c:pt idx="477">
                  <c:v>9.25</c:v>
                </c:pt>
                <c:pt idx="478">
                  <c:v>9.08</c:v>
                </c:pt>
                <c:pt idx="479">
                  <c:v>9.0500000000000007</c:v>
                </c:pt>
                <c:pt idx="480">
                  <c:v>9.17</c:v>
                </c:pt>
                <c:pt idx="482">
                  <c:v>9.26</c:v>
                </c:pt>
                <c:pt idx="483">
                  <c:v>9.2100000000000009</c:v>
                </c:pt>
                <c:pt idx="484">
                  <c:v>9.23</c:v>
                </c:pt>
                <c:pt idx="485">
                  <c:v>9.1999999999999993</c:v>
                </c:pt>
                <c:pt idx="486">
                  <c:v>9.19</c:v>
                </c:pt>
                <c:pt idx="487">
                  <c:v>9.32</c:v>
                </c:pt>
                <c:pt idx="488">
                  <c:v>9.42</c:v>
                </c:pt>
                <c:pt idx="489">
                  <c:v>9.58</c:v>
                </c:pt>
                <c:pt idx="490">
                  <c:v>9.8000000000000007</c:v>
                </c:pt>
                <c:pt idx="491">
                  <c:v>9.93</c:v>
                </c:pt>
                <c:pt idx="492">
                  <c:v>9.98</c:v>
                </c:pt>
                <c:pt idx="493">
                  <c:v>9.9</c:v>
                </c:pt>
                <c:pt idx="494">
                  <c:v>9.58</c:v>
                </c:pt>
                <c:pt idx="495">
                  <c:v>9.48</c:v>
                </c:pt>
                <c:pt idx="498">
                  <c:v>9.0500000000000007</c:v>
                </c:pt>
                <c:pt idx="499">
                  <c:v>9.07</c:v>
                </c:pt>
                <c:pt idx="500">
                  <c:v>9.1199999999999992</c:v>
                </c:pt>
                <c:pt idx="501">
                  <c:v>9.24</c:v>
                </c:pt>
                <c:pt idx="502">
                  <c:v>9.16</c:v>
                </c:pt>
                <c:pt idx="503">
                  <c:v>9.1300000000000008</c:v>
                </c:pt>
                <c:pt idx="504">
                  <c:v>9.24</c:v>
                </c:pt>
                <c:pt idx="505">
                  <c:v>9.14</c:v>
                </c:pt>
                <c:pt idx="507">
                  <c:v>9.19</c:v>
                </c:pt>
                <c:pt idx="508">
                  <c:v>9.18</c:v>
                </c:pt>
                <c:pt idx="509">
                  <c:v>9.1199999999999992</c:v>
                </c:pt>
                <c:pt idx="510">
                  <c:v>9.15</c:v>
                </c:pt>
                <c:pt idx="511">
                  <c:v>9.15</c:v>
                </c:pt>
                <c:pt idx="512">
                  <c:v>9.26</c:v>
                </c:pt>
                <c:pt idx="513">
                  <c:v>9.08</c:v>
                </c:pt>
                <c:pt idx="514">
                  <c:v>9.06</c:v>
                </c:pt>
                <c:pt idx="515">
                  <c:v>9</c:v>
                </c:pt>
                <c:pt idx="516">
                  <c:v>8.92</c:v>
                </c:pt>
                <c:pt idx="524">
                  <c:v>8.94</c:v>
                </c:pt>
                <c:pt idx="525">
                  <c:v>9.0500000000000007</c:v>
                </c:pt>
                <c:pt idx="526">
                  <c:v>9.27</c:v>
                </c:pt>
                <c:pt idx="527">
                  <c:v>9.27</c:v>
                </c:pt>
                <c:pt idx="528">
                  <c:v>9.36</c:v>
                </c:pt>
                <c:pt idx="529">
                  <c:v>9.34</c:v>
                </c:pt>
                <c:pt idx="530">
                  <c:v>9.41</c:v>
                </c:pt>
                <c:pt idx="532">
                  <c:v>9.48</c:v>
                </c:pt>
                <c:pt idx="533">
                  <c:v>9.44</c:v>
                </c:pt>
                <c:pt idx="534">
                  <c:v>9.4499999999999993</c:v>
                </c:pt>
                <c:pt idx="535">
                  <c:v>9.52</c:v>
                </c:pt>
                <c:pt idx="536">
                  <c:v>9.52</c:v>
                </c:pt>
                <c:pt idx="537">
                  <c:v>9.51</c:v>
                </c:pt>
                <c:pt idx="538">
                  <c:v>9.49</c:v>
                </c:pt>
                <c:pt idx="539">
                  <c:v>9.58</c:v>
                </c:pt>
                <c:pt idx="540">
                  <c:v>9.56</c:v>
                </c:pt>
                <c:pt idx="541">
                  <c:v>9.4499999999999993</c:v>
                </c:pt>
                <c:pt idx="542">
                  <c:v>9.3800000000000008</c:v>
                </c:pt>
                <c:pt idx="543">
                  <c:v>9.27</c:v>
                </c:pt>
                <c:pt idx="544">
                  <c:v>9.2899999999999991</c:v>
                </c:pt>
                <c:pt idx="545">
                  <c:v>9.3699999999999992</c:v>
                </c:pt>
                <c:pt idx="546">
                  <c:v>9.3699999999999992</c:v>
                </c:pt>
                <c:pt idx="547">
                  <c:v>9.43</c:v>
                </c:pt>
                <c:pt idx="548">
                  <c:v>9.4600000000000009</c:v>
                </c:pt>
                <c:pt idx="549">
                  <c:v>9.49</c:v>
                </c:pt>
                <c:pt idx="550">
                  <c:v>9.15</c:v>
                </c:pt>
                <c:pt idx="551">
                  <c:v>8.8699999999999992</c:v>
                </c:pt>
                <c:pt idx="552">
                  <c:v>8.9499999999999993</c:v>
                </c:pt>
                <c:pt idx="553">
                  <c:v>8.94</c:v>
                </c:pt>
                <c:pt idx="554">
                  <c:v>8.91</c:v>
                </c:pt>
                <c:pt idx="555">
                  <c:v>8.9499999999999993</c:v>
                </c:pt>
                <c:pt idx="557">
                  <c:v>8.9</c:v>
                </c:pt>
                <c:pt idx="558">
                  <c:v>8.82</c:v>
                </c:pt>
                <c:pt idx="559">
                  <c:v>8.99</c:v>
                </c:pt>
                <c:pt idx="560">
                  <c:v>9.06</c:v>
                </c:pt>
                <c:pt idx="561">
                  <c:v>9.08</c:v>
                </c:pt>
                <c:pt idx="562">
                  <c:v>9.0500000000000007</c:v>
                </c:pt>
                <c:pt idx="563">
                  <c:v>8.93</c:v>
                </c:pt>
                <c:pt idx="564">
                  <c:v>8.89</c:v>
                </c:pt>
                <c:pt idx="565">
                  <c:v>8.73</c:v>
                </c:pt>
                <c:pt idx="573">
                  <c:v>8.6999999999999993</c:v>
                </c:pt>
                <c:pt idx="574">
                  <c:v>9.0299999999999994</c:v>
                </c:pt>
                <c:pt idx="575">
                  <c:v>9.33</c:v>
                </c:pt>
                <c:pt idx="576">
                  <c:v>9.34</c:v>
                </c:pt>
                <c:pt idx="577">
                  <c:v>9.3699999999999992</c:v>
                </c:pt>
                <c:pt idx="578">
                  <c:v>9.3800000000000008</c:v>
                </c:pt>
                <c:pt idx="579">
                  <c:v>9.3699999999999992</c:v>
                </c:pt>
                <c:pt idx="580">
                  <c:v>9.4</c:v>
                </c:pt>
                <c:pt idx="582">
                  <c:v>9.4700000000000006</c:v>
                </c:pt>
                <c:pt idx="583">
                  <c:v>9.4700000000000006</c:v>
                </c:pt>
                <c:pt idx="584">
                  <c:v>9.48</c:v>
                </c:pt>
                <c:pt idx="585">
                  <c:v>9.36</c:v>
                </c:pt>
                <c:pt idx="586">
                  <c:v>9.35</c:v>
                </c:pt>
                <c:pt idx="587">
                  <c:v>9.4</c:v>
                </c:pt>
                <c:pt idx="588">
                  <c:v>9.31</c:v>
                </c:pt>
                <c:pt idx="598">
                  <c:v>9.18</c:v>
                </c:pt>
                <c:pt idx="599">
                  <c:v>9.35</c:v>
                </c:pt>
                <c:pt idx="600">
                  <c:v>9.4</c:v>
                </c:pt>
                <c:pt idx="601">
                  <c:v>9.48</c:v>
                </c:pt>
                <c:pt idx="602">
                  <c:v>9.52</c:v>
                </c:pt>
                <c:pt idx="603">
                  <c:v>9.57</c:v>
                </c:pt>
                <c:pt idx="604">
                  <c:v>9.59</c:v>
                </c:pt>
                <c:pt idx="605">
                  <c:v>9.61</c:v>
                </c:pt>
                <c:pt idx="607">
                  <c:v>9.68</c:v>
                </c:pt>
                <c:pt idx="608">
                  <c:v>9.6300000000000008</c:v>
                </c:pt>
                <c:pt idx="609">
                  <c:v>9.59</c:v>
                </c:pt>
                <c:pt idx="610">
                  <c:v>9.57</c:v>
                </c:pt>
                <c:pt idx="611">
                  <c:v>9.5500000000000007</c:v>
                </c:pt>
                <c:pt idx="612">
                  <c:v>9.5</c:v>
                </c:pt>
                <c:pt idx="613">
                  <c:v>9.4499999999999993</c:v>
                </c:pt>
                <c:pt idx="618">
                  <c:v>9.3699999999999992</c:v>
                </c:pt>
                <c:pt idx="619">
                  <c:v>9.5399999999999991</c:v>
                </c:pt>
                <c:pt idx="620">
                  <c:v>9.5399999999999991</c:v>
                </c:pt>
                <c:pt idx="621">
                  <c:v>9.57</c:v>
                </c:pt>
                <c:pt idx="622">
                  <c:v>9.35</c:v>
                </c:pt>
                <c:pt idx="623">
                  <c:v>9.24</c:v>
                </c:pt>
                <c:pt idx="624">
                  <c:v>9.23</c:v>
                </c:pt>
                <c:pt idx="625">
                  <c:v>9.24</c:v>
                </c:pt>
                <c:pt idx="626">
                  <c:v>9.27</c:v>
                </c:pt>
                <c:pt idx="627">
                  <c:v>9.27</c:v>
                </c:pt>
                <c:pt idx="628">
                  <c:v>9.2100000000000009</c:v>
                </c:pt>
                <c:pt idx="629">
                  <c:v>9.24</c:v>
                </c:pt>
                <c:pt idx="630">
                  <c:v>9.36</c:v>
                </c:pt>
                <c:pt idx="632">
                  <c:v>9.43</c:v>
                </c:pt>
                <c:pt idx="633">
                  <c:v>9.52</c:v>
                </c:pt>
                <c:pt idx="634">
                  <c:v>9.49</c:v>
                </c:pt>
                <c:pt idx="635">
                  <c:v>9.52</c:v>
                </c:pt>
                <c:pt idx="636">
                  <c:v>9.49</c:v>
                </c:pt>
                <c:pt idx="637">
                  <c:v>9.48</c:v>
                </c:pt>
                <c:pt idx="638">
                  <c:v>9.36</c:v>
                </c:pt>
                <c:pt idx="639">
                  <c:v>9.3800000000000008</c:v>
                </c:pt>
                <c:pt idx="640">
                  <c:v>9.4</c:v>
                </c:pt>
                <c:pt idx="641">
                  <c:v>9.41</c:v>
                </c:pt>
                <c:pt idx="642">
                  <c:v>9.4499999999999993</c:v>
                </c:pt>
                <c:pt idx="643">
                  <c:v>9.32</c:v>
                </c:pt>
                <c:pt idx="644">
                  <c:v>9.3800000000000008</c:v>
                </c:pt>
                <c:pt idx="645">
                  <c:v>9.4499999999999993</c:v>
                </c:pt>
                <c:pt idx="646">
                  <c:v>9.27</c:v>
                </c:pt>
                <c:pt idx="647">
                  <c:v>9.23</c:v>
                </c:pt>
                <c:pt idx="648">
                  <c:v>9.27</c:v>
                </c:pt>
                <c:pt idx="649">
                  <c:v>9.18</c:v>
                </c:pt>
                <c:pt idx="650">
                  <c:v>9.15</c:v>
                </c:pt>
                <c:pt idx="651">
                  <c:v>9.24</c:v>
                </c:pt>
                <c:pt idx="652">
                  <c:v>9.1999999999999993</c:v>
                </c:pt>
                <c:pt idx="653">
                  <c:v>9.23</c:v>
                </c:pt>
                <c:pt idx="654">
                  <c:v>9.32</c:v>
                </c:pt>
                <c:pt idx="655">
                  <c:v>9.35</c:v>
                </c:pt>
                <c:pt idx="657">
                  <c:v>9.43</c:v>
                </c:pt>
                <c:pt idx="658">
                  <c:v>9.4</c:v>
                </c:pt>
                <c:pt idx="659">
                  <c:v>9.33</c:v>
                </c:pt>
                <c:pt idx="660">
                  <c:v>9.27</c:v>
                </c:pt>
                <c:pt idx="661">
                  <c:v>9.18</c:v>
                </c:pt>
                <c:pt idx="662">
                  <c:v>9.14</c:v>
                </c:pt>
                <c:pt idx="663">
                  <c:v>9.0399999999999991</c:v>
                </c:pt>
                <c:pt idx="664">
                  <c:v>9.01</c:v>
                </c:pt>
                <c:pt idx="665">
                  <c:v>9.08</c:v>
                </c:pt>
                <c:pt idx="666">
                  <c:v>9.18</c:v>
                </c:pt>
                <c:pt idx="667">
                  <c:v>9.2200000000000006</c:v>
                </c:pt>
                <c:pt idx="668">
                  <c:v>9.1999999999999993</c:v>
                </c:pt>
                <c:pt idx="669">
                  <c:v>9.31</c:v>
                </c:pt>
                <c:pt idx="670">
                  <c:v>9.3699999999999992</c:v>
                </c:pt>
                <c:pt idx="671">
                  <c:v>9.43</c:v>
                </c:pt>
                <c:pt idx="672">
                  <c:v>9.36</c:v>
                </c:pt>
                <c:pt idx="673">
                  <c:v>9.4600000000000009</c:v>
                </c:pt>
                <c:pt idx="674">
                  <c:v>9.52</c:v>
                </c:pt>
                <c:pt idx="675">
                  <c:v>9.52</c:v>
                </c:pt>
                <c:pt idx="676">
                  <c:v>9.41</c:v>
                </c:pt>
                <c:pt idx="677">
                  <c:v>9.44</c:v>
                </c:pt>
                <c:pt idx="678">
                  <c:v>9.4</c:v>
                </c:pt>
                <c:pt idx="679">
                  <c:v>9.41</c:v>
                </c:pt>
                <c:pt idx="680">
                  <c:v>9.43</c:v>
                </c:pt>
                <c:pt idx="682">
                  <c:v>9.4</c:v>
                </c:pt>
                <c:pt idx="683">
                  <c:v>9.42</c:v>
                </c:pt>
                <c:pt idx="684">
                  <c:v>9.42</c:v>
                </c:pt>
                <c:pt idx="685">
                  <c:v>9.23</c:v>
                </c:pt>
                <c:pt idx="691">
                  <c:v>9.09</c:v>
                </c:pt>
                <c:pt idx="692">
                  <c:v>9.15</c:v>
                </c:pt>
                <c:pt idx="693">
                  <c:v>9.2799999999999994</c:v>
                </c:pt>
                <c:pt idx="694">
                  <c:v>9.34</c:v>
                </c:pt>
                <c:pt idx="695">
                  <c:v>9.33</c:v>
                </c:pt>
                <c:pt idx="696">
                  <c:v>9.31</c:v>
                </c:pt>
                <c:pt idx="697">
                  <c:v>9.31</c:v>
                </c:pt>
                <c:pt idx="698">
                  <c:v>9.36</c:v>
                </c:pt>
                <c:pt idx="699">
                  <c:v>9.36</c:v>
                </c:pt>
                <c:pt idx="700">
                  <c:v>9.34</c:v>
                </c:pt>
                <c:pt idx="701">
                  <c:v>9.48</c:v>
                </c:pt>
                <c:pt idx="702">
                  <c:v>9.3699999999999992</c:v>
                </c:pt>
                <c:pt idx="703">
                  <c:v>9.4600000000000009</c:v>
                </c:pt>
                <c:pt idx="704">
                  <c:v>9.51</c:v>
                </c:pt>
                <c:pt idx="705">
                  <c:v>9.42</c:v>
                </c:pt>
                <c:pt idx="707">
                  <c:v>9.35</c:v>
                </c:pt>
                <c:pt idx="708">
                  <c:v>9.25</c:v>
                </c:pt>
                <c:pt idx="716">
                  <c:v>9.16</c:v>
                </c:pt>
                <c:pt idx="717">
                  <c:v>9.26</c:v>
                </c:pt>
                <c:pt idx="718">
                  <c:v>9.1199999999999992</c:v>
                </c:pt>
                <c:pt idx="719">
                  <c:v>9.1199999999999992</c:v>
                </c:pt>
                <c:pt idx="720">
                  <c:v>9.15</c:v>
                </c:pt>
                <c:pt idx="721">
                  <c:v>9.17</c:v>
                </c:pt>
                <c:pt idx="722">
                  <c:v>9.15</c:v>
                </c:pt>
                <c:pt idx="723">
                  <c:v>9.2200000000000006</c:v>
                </c:pt>
                <c:pt idx="724">
                  <c:v>9.1999999999999993</c:v>
                </c:pt>
                <c:pt idx="725">
                  <c:v>9.2200000000000006</c:v>
                </c:pt>
                <c:pt idx="726">
                  <c:v>9.2899999999999991</c:v>
                </c:pt>
                <c:pt idx="727">
                  <c:v>9.24</c:v>
                </c:pt>
                <c:pt idx="728">
                  <c:v>9.34</c:v>
                </c:pt>
                <c:pt idx="729">
                  <c:v>9.25</c:v>
                </c:pt>
                <c:pt idx="730">
                  <c:v>9.2799999999999994</c:v>
                </c:pt>
                <c:pt idx="732">
                  <c:v>9.36</c:v>
                </c:pt>
                <c:pt idx="733">
                  <c:v>9.2899999999999991</c:v>
                </c:pt>
                <c:pt idx="734">
                  <c:v>9.32</c:v>
                </c:pt>
                <c:pt idx="735">
                  <c:v>9.32</c:v>
                </c:pt>
                <c:pt idx="736">
                  <c:v>9.36</c:v>
                </c:pt>
                <c:pt idx="737">
                  <c:v>9.2200000000000006</c:v>
                </c:pt>
                <c:pt idx="738">
                  <c:v>9.26</c:v>
                </c:pt>
                <c:pt idx="739">
                  <c:v>9.2899999999999991</c:v>
                </c:pt>
                <c:pt idx="740">
                  <c:v>9.27</c:v>
                </c:pt>
                <c:pt idx="741">
                  <c:v>9.35</c:v>
                </c:pt>
                <c:pt idx="742">
                  <c:v>9.19</c:v>
                </c:pt>
                <c:pt idx="743">
                  <c:v>9.1999999999999993</c:v>
                </c:pt>
              </c:numCache>
            </c:numRef>
          </c:val>
          <c:smooth val="0"/>
          <c:extLst>
            <c:ext xmlns:c16="http://schemas.microsoft.com/office/drawing/2014/chart" uri="{C3380CC4-5D6E-409C-BE32-E72D297353CC}">
              <c16:uniqueId val="{00000000-5F2D-4872-80E7-FF70036D6C3B}"/>
            </c:ext>
          </c:extLst>
        </c:ser>
        <c:dLbls>
          <c:showLegendKey val="0"/>
          <c:showVal val="0"/>
          <c:showCatName val="0"/>
          <c:showSerName val="0"/>
          <c:showPercent val="0"/>
          <c:showBubbleSize val="0"/>
        </c:dLbls>
        <c:smooth val="0"/>
        <c:axId val="1912219936"/>
        <c:axId val="1"/>
      </c:lineChart>
      <c:catAx>
        <c:axId val="1912219936"/>
        <c:scaling>
          <c:orientation val="minMax"/>
        </c:scaling>
        <c:delete val="1"/>
        <c:axPos val="b"/>
        <c:numFmt formatCode="General" sourceLinked="1"/>
        <c:majorTickMark val="out"/>
        <c:minorTickMark val="none"/>
        <c:tickLblPos val="nextTo"/>
        <c:crossAx val="1"/>
        <c:crosses val="autoZero"/>
        <c:auto val="1"/>
        <c:lblAlgn val="ctr"/>
        <c:lblOffset val="100"/>
        <c:noMultiLvlLbl val="0"/>
      </c:catAx>
      <c:valAx>
        <c:axId val="1"/>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1"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US" sz="800" b="1">
                    <a:solidFill>
                      <a:sysClr val="windowText" lastClr="000000"/>
                    </a:solidFill>
                    <a:latin typeface="Arial" panose="020B0604020202020204" pitchFamily="34" charset="0"/>
                    <a:cs typeface="Arial" panose="020B0604020202020204" pitchFamily="34" charset="0"/>
                  </a:rPr>
                  <a:t>µg/mc</a:t>
                </a:r>
              </a:p>
            </c:rich>
          </c:tx>
          <c:overlay val="0"/>
          <c:spPr>
            <a:noFill/>
            <a:ln w="25400">
              <a:noFill/>
            </a:ln>
          </c:spPr>
        </c:title>
        <c:numFmt formatCode="#,##0.00" sourceLinked="1"/>
        <c:majorTickMark val="none"/>
        <c:minorTickMark val="none"/>
        <c:tickLblPos val="nextTo"/>
        <c:spPr>
          <a:ln w="6350">
            <a:noFill/>
          </a:ln>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1912219936"/>
        <c:crosses val="autoZero"/>
        <c:crossBetween val="between"/>
      </c:valAx>
      <c:spPr>
        <a:noFill/>
        <a:ln w="25400">
          <a:noFill/>
        </a:ln>
      </c:spPr>
    </c:plotArea>
    <c:legend>
      <c:legendPos val="b"/>
      <c:layout>
        <c:manualLayout>
          <c:xMode val="edge"/>
          <c:yMode val="edge"/>
          <c:x val="0.76924693788276466"/>
          <c:y val="0.88122125759921033"/>
          <c:w val="0.13928368328958873"/>
          <c:h val="8.4590708212755494E-2"/>
        </c:manualLayout>
      </c:layout>
      <c:overlay val="0"/>
      <c:spPr>
        <a:noFill/>
        <a:ln w="25400">
          <a:noFill/>
        </a:ln>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12700" cap="flat" cmpd="sng" algn="ctr">
      <a:solidFill>
        <a:sysClr val="windowText" lastClr="000000"/>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o-RO" sz="1000" b="1">
                <a:latin typeface="Arial" panose="020B0604020202020204" pitchFamily="34" charset="0"/>
                <a:cs typeface="Arial" panose="020B0604020202020204" pitchFamily="34" charset="0"/>
              </a:rPr>
              <a:t>Concentrațiile medii</a:t>
            </a:r>
            <a:r>
              <a:rPr lang="ro-RO" sz="1000" b="1" baseline="0">
                <a:latin typeface="Arial" panose="020B0604020202020204" pitchFamily="34" charset="0"/>
                <a:cs typeface="Arial" panose="020B0604020202020204" pitchFamily="34" charset="0"/>
              </a:rPr>
              <a:t> orare de NO2 înregistrate în luna iulie 2023 la stația automată BC 4 aparținând RNMCA amplasată în municipiul Bacău</a:t>
            </a:r>
            <a:endParaRPr lang="en-US" sz="1000" b="1">
              <a:latin typeface="Arial" panose="020B0604020202020204" pitchFamily="34" charset="0"/>
              <a:cs typeface="Arial" panose="020B0604020202020204" pitchFamily="34" charset="0"/>
            </a:endParaRPr>
          </a:p>
        </c:rich>
      </c:tx>
      <c:layout>
        <c:manualLayout>
          <c:xMode val="edge"/>
          <c:yMode val="edge"/>
          <c:x val="0.10311789151356079"/>
          <c:y val="2.7777603496774057E-2"/>
        </c:manualLayout>
      </c:layout>
      <c:overlay val="0"/>
      <c:spPr>
        <a:noFill/>
        <a:ln>
          <a:noFill/>
        </a:ln>
        <a:effectLst/>
      </c:spPr>
    </c:title>
    <c:autoTitleDeleted val="0"/>
    <c:plotArea>
      <c:layout/>
      <c:lineChart>
        <c:grouping val="standard"/>
        <c:varyColors val="0"/>
        <c:ser>
          <c:idx val="0"/>
          <c:order val="0"/>
          <c:tx>
            <c:strRef>
              <c:f>'Raport valori date'!$B$1</c:f>
              <c:strCache>
                <c:ptCount val="1"/>
                <c:pt idx="0">
                  <c:v>BC 4</c:v>
                </c:pt>
              </c:strCache>
            </c:strRef>
          </c:tx>
          <c:spPr>
            <a:ln w="28575" cap="rnd">
              <a:solidFill>
                <a:schemeClr val="accent6">
                  <a:lumMod val="50000"/>
                </a:schemeClr>
              </a:solidFill>
              <a:round/>
            </a:ln>
            <a:effectLst/>
          </c:spPr>
          <c:marker>
            <c:symbol val="none"/>
          </c:marker>
          <c:cat>
            <c:strRef>
              <c:f>'Raport valori date'!$A$2:$A$745</c:f>
              <c:strCache>
                <c:ptCount val="744"/>
                <c:pt idx="0">
                  <c:v>2023-07-01 01</c:v>
                </c:pt>
                <c:pt idx="1">
                  <c:v>2023-07-01 02</c:v>
                </c:pt>
                <c:pt idx="2">
                  <c:v>2023-07-01 03</c:v>
                </c:pt>
                <c:pt idx="3">
                  <c:v>2023-07-01 04</c:v>
                </c:pt>
                <c:pt idx="4">
                  <c:v>2023-07-01 05</c:v>
                </c:pt>
                <c:pt idx="5">
                  <c:v>2023-07-01 06</c:v>
                </c:pt>
                <c:pt idx="6">
                  <c:v>2023-07-01 07</c:v>
                </c:pt>
                <c:pt idx="7">
                  <c:v>2023-07-01 08</c:v>
                </c:pt>
                <c:pt idx="8">
                  <c:v>2023-07-01 09</c:v>
                </c:pt>
                <c:pt idx="9">
                  <c:v>2023-07-01 10</c:v>
                </c:pt>
                <c:pt idx="10">
                  <c:v>2023-07-01 11</c:v>
                </c:pt>
                <c:pt idx="11">
                  <c:v>2023-07-01 12</c:v>
                </c:pt>
                <c:pt idx="12">
                  <c:v>2023-07-01 13</c:v>
                </c:pt>
                <c:pt idx="13">
                  <c:v>2023-07-01 14</c:v>
                </c:pt>
                <c:pt idx="14">
                  <c:v>2023-07-01 15</c:v>
                </c:pt>
                <c:pt idx="15">
                  <c:v>2023-07-01 16</c:v>
                </c:pt>
                <c:pt idx="16">
                  <c:v>2023-07-01 17</c:v>
                </c:pt>
                <c:pt idx="17">
                  <c:v>2023-07-01 18</c:v>
                </c:pt>
                <c:pt idx="18">
                  <c:v>2023-07-01 19</c:v>
                </c:pt>
                <c:pt idx="19">
                  <c:v>2023-07-01 20</c:v>
                </c:pt>
                <c:pt idx="20">
                  <c:v>2023-07-01 21</c:v>
                </c:pt>
                <c:pt idx="21">
                  <c:v>2023-07-01 22</c:v>
                </c:pt>
                <c:pt idx="22">
                  <c:v>2023-07-01 23</c:v>
                </c:pt>
                <c:pt idx="23">
                  <c:v>2023-07-01 24</c:v>
                </c:pt>
                <c:pt idx="24">
                  <c:v>2023-07-02 01</c:v>
                </c:pt>
                <c:pt idx="25">
                  <c:v>2023-07-02 02</c:v>
                </c:pt>
                <c:pt idx="26">
                  <c:v>2023-07-02 03</c:v>
                </c:pt>
                <c:pt idx="27">
                  <c:v>2023-07-02 04</c:v>
                </c:pt>
                <c:pt idx="28">
                  <c:v>2023-07-02 05</c:v>
                </c:pt>
                <c:pt idx="29">
                  <c:v>2023-07-02 06</c:v>
                </c:pt>
                <c:pt idx="30">
                  <c:v>2023-07-02 07</c:v>
                </c:pt>
                <c:pt idx="31">
                  <c:v>2023-07-02 08</c:v>
                </c:pt>
                <c:pt idx="32">
                  <c:v>2023-07-02 09</c:v>
                </c:pt>
                <c:pt idx="33">
                  <c:v>2023-07-02 10</c:v>
                </c:pt>
                <c:pt idx="34">
                  <c:v>2023-07-02 11</c:v>
                </c:pt>
                <c:pt idx="35">
                  <c:v>2023-07-02 12</c:v>
                </c:pt>
                <c:pt idx="36">
                  <c:v>2023-07-02 13</c:v>
                </c:pt>
                <c:pt idx="37">
                  <c:v>2023-07-02 14</c:v>
                </c:pt>
                <c:pt idx="38">
                  <c:v>2023-07-02 15</c:v>
                </c:pt>
                <c:pt idx="39">
                  <c:v>2023-07-02 16</c:v>
                </c:pt>
                <c:pt idx="40">
                  <c:v>2023-07-02 17</c:v>
                </c:pt>
                <c:pt idx="41">
                  <c:v>2023-07-02 18</c:v>
                </c:pt>
                <c:pt idx="42">
                  <c:v>2023-07-02 19</c:v>
                </c:pt>
                <c:pt idx="43">
                  <c:v>2023-07-02 20</c:v>
                </c:pt>
                <c:pt idx="44">
                  <c:v>2023-07-02 21</c:v>
                </c:pt>
                <c:pt idx="45">
                  <c:v>2023-07-02 22</c:v>
                </c:pt>
                <c:pt idx="46">
                  <c:v>2023-07-02 23</c:v>
                </c:pt>
                <c:pt idx="47">
                  <c:v>2023-07-02 24</c:v>
                </c:pt>
                <c:pt idx="48">
                  <c:v>2023-07-03 01</c:v>
                </c:pt>
                <c:pt idx="49">
                  <c:v>2023-07-03 02</c:v>
                </c:pt>
                <c:pt idx="50">
                  <c:v>2023-07-03 03</c:v>
                </c:pt>
                <c:pt idx="51">
                  <c:v>2023-07-03 04</c:v>
                </c:pt>
                <c:pt idx="52">
                  <c:v>2023-07-03 05</c:v>
                </c:pt>
                <c:pt idx="53">
                  <c:v>2023-07-03 06</c:v>
                </c:pt>
                <c:pt idx="54">
                  <c:v>2023-07-03 07</c:v>
                </c:pt>
                <c:pt idx="55">
                  <c:v>2023-07-03 08</c:v>
                </c:pt>
                <c:pt idx="56">
                  <c:v>2023-07-03 09</c:v>
                </c:pt>
                <c:pt idx="57">
                  <c:v>2023-07-03 10</c:v>
                </c:pt>
                <c:pt idx="58">
                  <c:v>2023-07-03 11</c:v>
                </c:pt>
                <c:pt idx="59">
                  <c:v>2023-07-03 12</c:v>
                </c:pt>
                <c:pt idx="60">
                  <c:v>2023-07-03 13</c:v>
                </c:pt>
                <c:pt idx="61">
                  <c:v>2023-07-03 14</c:v>
                </c:pt>
                <c:pt idx="62">
                  <c:v>2023-07-03 15</c:v>
                </c:pt>
                <c:pt idx="63">
                  <c:v>2023-07-03 16</c:v>
                </c:pt>
                <c:pt idx="64">
                  <c:v>2023-07-03 17</c:v>
                </c:pt>
                <c:pt idx="65">
                  <c:v>2023-07-03 18</c:v>
                </c:pt>
                <c:pt idx="66">
                  <c:v>2023-07-03 19</c:v>
                </c:pt>
                <c:pt idx="67">
                  <c:v>2023-07-03 20</c:v>
                </c:pt>
                <c:pt idx="68">
                  <c:v>2023-07-03 21</c:v>
                </c:pt>
                <c:pt idx="69">
                  <c:v>2023-07-03 22</c:v>
                </c:pt>
                <c:pt idx="70">
                  <c:v>2023-07-03 23</c:v>
                </c:pt>
                <c:pt idx="71">
                  <c:v>2023-07-03 24</c:v>
                </c:pt>
                <c:pt idx="72">
                  <c:v>2023-07-04 01</c:v>
                </c:pt>
                <c:pt idx="73">
                  <c:v>2023-07-04 02</c:v>
                </c:pt>
                <c:pt idx="74">
                  <c:v>2023-07-04 03</c:v>
                </c:pt>
                <c:pt idx="75">
                  <c:v>2023-07-04 04</c:v>
                </c:pt>
                <c:pt idx="76">
                  <c:v>2023-07-04 05</c:v>
                </c:pt>
                <c:pt idx="77">
                  <c:v>2023-07-04 06</c:v>
                </c:pt>
                <c:pt idx="78">
                  <c:v>2023-07-04 07</c:v>
                </c:pt>
                <c:pt idx="79">
                  <c:v>2023-07-04 08</c:v>
                </c:pt>
                <c:pt idx="80">
                  <c:v>2023-07-04 09</c:v>
                </c:pt>
                <c:pt idx="81">
                  <c:v>2023-07-04 10</c:v>
                </c:pt>
                <c:pt idx="82">
                  <c:v>2023-07-04 11</c:v>
                </c:pt>
                <c:pt idx="83">
                  <c:v>2023-07-04 12</c:v>
                </c:pt>
                <c:pt idx="84">
                  <c:v>2023-07-04 13</c:v>
                </c:pt>
                <c:pt idx="85">
                  <c:v>2023-07-04 14</c:v>
                </c:pt>
                <c:pt idx="86">
                  <c:v>2023-07-04 15</c:v>
                </c:pt>
                <c:pt idx="87">
                  <c:v>2023-07-04 16</c:v>
                </c:pt>
                <c:pt idx="88">
                  <c:v>2023-07-04 17</c:v>
                </c:pt>
                <c:pt idx="89">
                  <c:v>2023-07-04 18</c:v>
                </c:pt>
                <c:pt idx="90">
                  <c:v>2023-07-04 19</c:v>
                </c:pt>
                <c:pt idx="91">
                  <c:v>2023-07-04 20</c:v>
                </c:pt>
                <c:pt idx="92">
                  <c:v>2023-07-04 21</c:v>
                </c:pt>
                <c:pt idx="93">
                  <c:v>2023-07-04 22</c:v>
                </c:pt>
                <c:pt idx="94">
                  <c:v>2023-07-04 23</c:v>
                </c:pt>
                <c:pt idx="95">
                  <c:v>2023-07-04 24</c:v>
                </c:pt>
                <c:pt idx="96">
                  <c:v>2023-07-05 01</c:v>
                </c:pt>
                <c:pt idx="97">
                  <c:v>2023-07-05 02</c:v>
                </c:pt>
                <c:pt idx="98">
                  <c:v>2023-07-05 03</c:v>
                </c:pt>
                <c:pt idx="99">
                  <c:v>2023-07-05 04</c:v>
                </c:pt>
                <c:pt idx="100">
                  <c:v>2023-07-05 05</c:v>
                </c:pt>
                <c:pt idx="101">
                  <c:v>2023-07-05 06</c:v>
                </c:pt>
                <c:pt idx="102">
                  <c:v>2023-07-05 07</c:v>
                </c:pt>
                <c:pt idx="103">
                  <c:v>2023-07-05 08</c:v>
                </c:pt>
                <c:pt idx="104">
                  <c:v>2023-07-05 09</c:v>
                </c:pt>
                <c:pt idx="105">
                  <c:v>2023-07-05 10</c:v>
                </c:pt>
                <c:pt idx="106">
                  <c:v>2023-07-05 11</c:v>
                </c:pt>
                <c:pt idx="107">
                  <c:v>2023-07-05 12</c:v>
                </c:pt>
                <c:pt idx="108">
                  <c:v>2023-07-05 13</c:v>
                </c:pt>
                <c:pt idx="109">
                  <c:v>2023-07-05 14</c:v>
                </c:pt>
                <c:pt idx="110">
                  <c:v>2023-07-05 15</c:v>
                </c:pt>
                <c:pt idx="111">
                  <c:v>2023-07-05 16</c:v>
                </c:pt>
                <c:pt idx="112">
                  <c:v>2023-07-05 17</c:v>
                </c:pt>
                <c:pt idx="113">
                  <c:v>2023-07-05 18</c:v>
                </c:pt>
                <c:pt idx="114">
                  <c:v>2023-07-05 19</c:v>
                </c:pt>
                <c:pt idx="115">
                  <c:v>2023-07-05 20</c:v>
                </c:pt>
                <c:pt idx="116">
                  <c:v>2023-07-05 21</c:v>
                </c:pt>
                <c:pt idx="117">
                  <c:v>2023-07-05 22</c:v>
                </c:pt>
                <c:pt idx="118">
                  <c:v>2023-07-05 23</c:v>
                </c:pt>
                <c:pt idx="119">
                  <c:v>2023-07-05 24</c:v>
                </c:pt>
                <c:pt idx="120">
                  <c:v>2023-07-06 01</c:v>
                </c:pt>
                <c:pt idx="121">
                  <c:v>2023-07-06 02</c:v>
                </c:pt>
                <c:pt idx="122">
                  <c:v>2023-07-06 03</c:v>
                </c:pt>
                <c:pt idx="123">
                  <c:v>2023-07-06 04</c:v>
                </c:pt>
                <c:pt idx="124">
                  <c:v>2023-07-06 05</c:v>
                </c:pt>
                <c:pt idx="125">
                  <c:v>2023-07-06 06</c:v>
                </c:pt>
                <c:pt idx="126">
                  <c:v>2023-07-06 07</c:v>
                </c:pt>
                <c:pt idx="127">
                  <c:v>2023-07-06 08</c:v>
                </c:pt>
                <c:pt idx="128">
                  <c:v>2023-07-06 09</c:v>
                </c:pt>
                <c:pt idx="129">
                  <c:v>2023-07-06 10</c:v>
                </c:pt>
                <c:pt idx="130">
                  <c:v>2023-07-06 11</c:v>
                </c:pt>
                <c:pt idx="131">
                  <c:v>2023-07-06 12</c:v>
                </c:pt>
                <c:pt idx="132">
                  <c:v>2023-07-06 13</c:v>
                </c:pt>
                <c:pt idx="133">
                  <c:v>2023-07-06 14</c:v>
                </c:pt>
                <c:pt idx="134">
                  <c:v>2023-07-06 15</c:v>
                </c:pt>
                <c:pt idx="135">
                  <c:v>2023-07-06 16</c:v>
                </c:pt>
                <c:pt idx="136">
                  <c:v>2023-07-06 17</c:v>
                </c:pt>
                <c:pt idx="137">
                  <c:v>2023-07-06 18</c:v>
                </c:pt>
                <c:pt idx="138">
                  <c:v>2023-07-06 19</c:v>
                </c:pt>
                <c:pt idx="139">
                  <c:v>2023-07-06 20</c:v>
                </c:pt>
                <c:pt idx="140">
                  <c:v>2023-07-06 21</c:v>
                </c:pt>
                <c:pt idx="141">
                  <c:v>2023-07-06 22</c:v>
                </c:pt>
                <c:pt idx="142">
                  <c:v>2023-07-06 23</c:v>
                </c:pt>
                <c:pt idx="143">
                  <c:v>2023-07-06 24</c:v>
                </c:pt>
                <c:pt idx="144">
                  <c:v>2023-07-07 01</c:v>
                </c:pt>
                <c:pt idx="145">
                  <c:v>2023-07-07 02</c:v>
                </c:pt>
                <c:pt idx="146">
                  <c:v>2023-07-07 03</c:v>
                </c:pt>
                <c:pt idx="147">
                  <c:v>2023-07-07 04</c:v>
                </c:pt>
                <c:pt idx="148">
                  <c:v>2023-07-07 05</c:v>
                </c:pt>
                <c:pt idx="149">
                  <c:v>2023-07-07 06</c:v>
                </c:pt>
                <c:pt idx="150">
                  <c:v>2023-07-07 07</c:v>
                </c:pt>
                <c:pt idx="151">
                  <c:v>2023-07-07 08</c:v>
                </c:pt>
                <c:pt idx="152">
                  <c:v>2023-07-07 09</c:v>
                </c:pt>
                <c:pt idx="153">
                  <c:v>2023-07-07 10</c:v>
                </c:pt>
                <c:pt idx="154">
                  <c:v>2023-07-07 11</c:v>
                </c:pt>
                <c:pt idx="155">
                  <c:v>2023-07-07 12</c:v>
                </c:pt>
                <c:pt idx="156">
                  <c:v>2023-07-07 13</c:v>
                </c:pt>
                <c:pt idx="157">
                  <c:v>2023-07-07 14</c:v>
                </c:pt>
                <c:pt idx="158">
                  <c:v>2023-07-07 15</c:v>
                </c:pt>
                <c:pt idx="159">
                  <c:v>2023-07-07 16</c:v>
                </c:pt>
                <c:pt idx="160">
                  <c:v>2023-07-07 17</c:v>
                </c:pt>
                <c:pt idx="161">
                  <c:v>2023-07-07 18</c:v>
                </c:pt>
                <c:pt idx="162">
                  <c:v>2023-07-07 19</c:v>
                </c:pt>
                <c:pt idx="163">
                  <c:v>2023-07-07 20</c:v>
                </c:pt>
                <c:pt idx="164">
                  <c:v>2023-07-07 21</c:v>
                </c:pt>
                <c:pt idx="165">
                  <c:v>2023-07-07 22</c:v>
                </c:pt>
                <c:pt idx="166">
                  <c:v>2023-07-07 23</c:v>
                </c:pt>
                <c:pt idx="167">
                  <c:v>2023-07-07 24</c:v>
                </c:pt>
                <c:pt idx="168">
                  <c:v>2023-07-08 01</c:v>
                </c:pt>
                <c:pt idx="169">
                  <c:v>2023-07-08 02</c:v>
                </c:pt>
                <c:pt idx="170">
                  <c:v>2023-07-08 03</c:v>
                </c:pt>
                <c:pt idx="171">
                  <c:v>2023-07-08 04</c:v>
                </c:pt>
                <c:pt idx="172">
                  <c:v>2023-07-08 05</c:v>
                </c:pt>
                <c:pt idx="173">
                  <c:v>2023-07-08 06</c:v>
                </c:pt>
                <c:pt idx="174">
                  <c:v>2023-07-08 07</c:v>
                </c:pt>
                <c:pt idx="175">
                  <c:v>2023-07-08 08</c:v>
                </c:pt>
                <c:pt idx="176">
                  <c:v>2023-07-08 09</c:v>
                </c:pt>
                <c:pt idx="177">
                  <c:v>2023-07-08 10</c:v>
                </c:pt>
                <c:pt idx="178">
                  <c:v>2023-07-08 11</c:v>
                </c:pt>
                <c:pt idx="179">
                  <c:v>2023-07-08 12</c:v>
                </c:pt>
                <c:pt idx="180">
                  <c:v>2023-07-08 13</c:v>
                </c:pt>
                <c:pt idx="181">
                  <c:v>2023-07-08 14</c:v>
                </c:pt>
                <c:pt idx="182">
                  <c:v>2023-07-08 15</c:v>
                </c:pt>
                <c:pt idx="183">
                  <c:v>2023-07-08 16</c:v>
                </c:pt>
                <c:pt idx="184">
                  <c:v>2023-07-08 17</c:v>
                </c:pt>
                <c:pt idx="185">
                  <c:v>2023-07-08 18</c:v>
                </c:pt>
                <c:pt idx="186">
                  <c:v>2023-07-08 19</c:v>
                </c:pt>
                <c:pt idx="187">
                  <c:v>2023-07-08 20</c:v>
                </c:pt>
                <c:pt idx="188">
                  <c:v>2023-07-08 21</c:v>
                </c:pt>
                <c:pt idx="189">
                  <c:v>2023-07-08 22</c:v>
                </c:pt>
                <c:pt idx="190">
                  <c:v>2023-07-08 23</c:v>
                </c:pt>
                <c:pt idx="191">
                  <c:v>2023-07-08 24</c:v>
                </c:pt>
                <c:pt idx="192">
                  <c:v>2023-07-09 01</c:v>
                </c:pt>
                <c:pt idx="193">
                  <c:v>2023-07-09 02</c:v>
                </c:pt>
                <c:pt idx="194">
                  <c:v>2023-07-09 03</c:v>
                </c:pt>
                <c:pt idx="195">
                  <c:v>2023-07-09 04</c:v>
                </c:pt>
                <c:pt idx="196">
                  <c:v>2023-07-09 05</c:v>
                </c:pt>
                <c:pt idx="197">
                  <c:v>2023-07-09 06</c:v>
                </c:pt>
                <c:pt idx="198">
                  <c:v>2023-07-09 07</c:v>
                </c:pt>
                <c:pt idx="199">
                  <c:v>2023-07-09 08</c:v>
                </c:pt>
                <c:pt idx="200">
                  <c:v>2023-07-09 09</c:v>
                </c:pt>
                <c:pt idx="201">
                  <c:v>2023-07-09 10</c:v>
                </c:pt>
                <c:pt idx="202">
                  <c:v>2023-07-09 11</c:v>
                </c:pt>
                <c:pt idx="203">
                  <c:v>2023-07-09 12</c:v>
                </c:pt>
                <c:pt idx="204">
                  <c:v>2023-07-09 13</c:v>
                </c:pt>
                <c:pt idx="205">
                  <c:v>2023-07-09 14</c:v>
                </c:pt>
                <c:pt idx="206">
                  <c:v>2023-07-09 15</c:v>
                </c:pt>
                <c:pt idx="207">
                  <c:v>2023-07-09 16</c:v>
                </c:pt>
                <c:pt idx="208">
                  <c:v>2023-07-09 17</c:v>
                </c:pt>
                <c:pt idx="209">
                  <c:v>2023-07-09 18</c:v>
                </c:pt>
                <c:pt idx="210">
                  <c:v>2023-07-09 19</c:v>
                </c:pt>
                <c:pt idx="211">
                  <c:v>2023-07-09 20</c:v>
                </c:pt>
                <c:pt idx="212">
                  <c:v>2023-07-09 21</c:v>
                </c:pt>
                <c:pt idx="213">
                  <c:v>2023-07-09 22</c:v>
                </c:pt>
                <c:pt idx="214">
                  <c:v>2023-07-09 23</c:v>
                </c:pt>
                <c:pt idx="215">
                  <c:v>2023-07-09 24</c:v>
                </c:pt>
                <c:pt idx="216">
                  <c:v>2023-07-10 01</c:v>
                </c:pt>
                <c:pt idx="217">
                  <c:v>2023-07-10 02</c:v>
                </c:pt>
                <c:pt idx="218">
                  <c:v>2023-07-10 03</c:v>
                </c:pt>
                <c:pt idx="219">
                  <c:v>2023-07-10 04</c:v>
                </c:pt>
                <c:pt idx="220">
                  <c:v>2023-07-10 05</c:v>
                </c:pt>
                <c:pt idx="221">
                  <c:v>2023-07-10 06</c:v>
                </c:pt>
                <c:pt idx="222">
                  <c:v>2023-07-10 07</c:v>
                </c:pt>
                <c:pt idx="223">
                  <c:v>2023-07-10 08</c:v>
                </c:pt>
                <c:pt idx="224">
                  <c:v>2023-07-10 09</c:v>
                </c:pt>
                <c:pt idx="225">
                  <c:v>2023-07-10 10</c:v>
                </c:pt>
                <c:pt idx="226">
                  <c:v>2023-07-10 11</c:v>
                </c:pt>
                <c:pt idx="227">
                  <c:v>2023-07-10 12</c:v>
                </c:pt>
                <c:pt idx="228">
                  <c:v>2023-07-10 13</c:v>
                </c:pt>
                <c:pt idx="229">
                  <c:v>2023-07-10 14</c:v>
                </c:pt>
                <c:pt idx="230">
                  <c:v>2023-07-10 15</c:v>
                </c:pt>
                <c:pt idx="231">
                  <c:v>2023-07-10 16</c:v>
                </c:pt>
                <c:pt idx="232">
                  <c:v>2023-07-10 17</c:v>
                </c:pt>
                <c:pt idx="233">
                  <c:v>2023-07-10 18</c:v>
                </c:pt>
                <c:pt idx="234">
                  <c:v>2023-07-10 19</c:v>
                </c:pt>
                <c:pt idx="235">
                  <c:v>2023-07-10 20</c:v>
                </c:pt>
                <c:pt idx="236">
                  <c:v>2023-07-10 21</c:v>
                </c:pt>
                <c:pt idx="237">
                  <c:v>2023-07-10 22</c:v>
                </c:pt>
                <c:pt idx="238">
                  <c:v>2023-07-10 23</c:v>
                </c:pt>
                <c:pt idx="239">
                  <c:v>2023-07-10 24</c:v>
                </c:pt>
                <c:pt idx="240">
                  <c:v>2023-07-11 01</c:v>
                </c:pt>
                <c:pt idx="241">
                  <c:v>2023-07-11 02</c:v>
                </c:pt>
                <c:pt idx="242">
                  <c:v>2023-07-11 03</c:v>
                </c:pt>
                <c:pt idx="243">
                  <c:v>2023-07-11 04</c:v>
                </c:pt>
                <c:pt idx="244">
                  <c:v>2023-07-11 05</c:v>
                </c:pt>
                <c:pt idx="245">
                  <c:v>2023-07-11 06</c:v>
                </c:pt>
                <c:pt idx="246">
                  <c:v>2023-07-11 07</c:v>
                </c:pt>
                <c:pt idx="247">
                  <c:v>2023-07-11 08</c:v>
                </c:pt>
                <c:pt idx="248">
                  <c:v>2023-07-11 09</c:v>
                </c:pt>
                <c:pt idx="249">
                  <c:v>2023-07-11 10</c:v>
                </c:pt>
                <c:pt idx="250">
                  <c:v>2023-07-11 11</c:v>
                </c:pt>
                <c:pt idx="251">
                  <c:v>2023-07-11 12</c:v>
                </c:pt>
                <c:pt idx="252">
                  <c:v>2023-07-11 13</c:v>
                </c:pt>
                <c:pt idx="253">
                  <c:v>2023-07-11 14</c:v>
                </c:pt>
                <c:pt idx="254">
                  <c:v>2023-07-11 15</c:v>
                </c:pt>
                <c:pt idx="255">
                  <c:v>2023-07-11 16</c:v>
                </c:pt>
                <c:pt idx="256">
                  <c:v>2023-07-11 17</c:v>
                </c:pt>
                <c:pt idx="257">
                  <c:v>2023-07-11 18</c:v>
                </c:pt>
                <c:pt idx="258">
                  <c:v>2023-07-11 19</c:v>
                </c:pt>
                <c:pt idx="259">
                  <c:v>2023-07-11 20</c:v>
                </c:pt>
                <c:pt idx="260">
                  <c:v>2023-07-11 21</c:v>
                </c:pt>
                <c:pt idx="261">
                  <c:v>2023-07-11 22</c:v>
                </c:pt>
                <c:pt idx="262">
                  <c:v>2023-07-11 23</c:v>
                </c:pt>
                <c:pt idx="263">
                  <c:v>2023-07-11 24</c:v>
                </c:pt>
                <c:pt idx="264">
                  <c:v>2023-07-12 01</c:v>
                </c:pt>
                <c:pt idx="265">
                  <c:v>2023-07-12 02</c:v>
                </c:pt>
                <c:pt idx="266">
                  <c:v>2023-07-12 03</c:v>
                </c:pt>
                <c:pt idx="267">
                  <c:v>2023-07-12 04</c:v>
                </c:pt>
                <c:pt idx="268">
                  <c:v>2023-07-12 05</c:v>
                </c:pt>
                <c:pt idx="269">
                  <c:v>2023-07-12 06</c:v>
                </c:pt>
                <c:pt idx="270">
                  <c:v>2023-07-12 07</c:v>
                </c:pt>
                <c:pt idx="271">
                  <c:v>2023-07-12 08</c:v>
                </c:pt>
                <c:pt idx="272">
                  <c:v>2023-07-12 09</c:v>
                </c:pt>
                <c:pt idx="273">
                  <c:v>2023-07-12 10</c:v>
                </c:pt>
                <c:pt idx="274">
                  <c:v>2023-07-12 11</c:v>
                </c:pt>
                <c:pt idx="275">
                  <c:v>2023-07-12 12</c:v>
                </c:pt>
                <c:pt idx="276">
                  <c:v>2023-07-12 13</c:v>
                </c:pt>
                <c:pt idx="277">
                  <c:v>2023-07-12 14</c:v>
                </c:pt>
                <c:pt idx="278">
                  <c:v>2023-07-12 15</c:v>
                </c:pt>
                <c:pt idx="279">
                  <c:v>2023-07-12 16</c:v>
                </c:pt>
                <c:pt idx="280">
                  <c:v>2023-07-12 17</c:v>
                </c:pt>
                <c:pt idx="281">
                  <c:v>2023-07-12 18</c:v>
                </c:pt>
                <c:pt idx="282">
                  <c:v>2023-07-12 19</c:v>
                </c:pt>
                <c:pt idx="283">
                  <c:v>2023-07-12 20</c:v>
                </c:pt>
                <c:pt idx="284">
                  <c:v>2023-07-12 21</c:v>
                </c:pt>
                <c:pt idx="285">
                  <c:v>2023-07-12 22</c:v>
                </c:pt>
                <c:pt idx="286">
                  <c:v>2023-07-12 23</c:v>
                </c:pt>
                <c:pt idx="287">
                  <c:v>2023-07-12 24</c:v>
                </c:pt>
                <c:pt idx="288">
                  <c:v>2023-07-13 01</c:v>
                </c:pt>
                <c:pt idx="289">
                  <c:v>2023-07-13 02</c:v>
                </c:pt>
                <c:pt idx="290">
                  <c:v>2023-07-13 03</c:v>
                </c:pt>
                <c:pt idx="291">
                  <c:v>2023-07-13 04</c:v>
                </c:pt>
                <c:pt idx="292">
                  <c:v>2023-07-13 05</c:v>
                </c:pt>
                <c:pt idx="293">
                  <c:v>2023-07-13 06</c:v>
                </c:pt>
                <c:pt idx="294">
                  <c:v>2023-07-13 07</c:v>
                </c:pt>
                <c:pt idx="295">
                  <c:v>2023-07-13 08</c:v>
                </c:pt>
                <c:pt idx="296">
                  <c:v>2023-07-13 09</c:v>
                </c:pt>
                <c:pt idx="297">
                  <c:v>2023-07-13 10</c:v>
                </c:pt>
                <c:pt idx="298">
                  <c:v>2023-07-13 11</c:v>
                </c:pt>
                <c:pt idx="299">
                  <c:v>2023-07-13 12</c:v>
                </c:pt>
                <c:pt idx="300">
                  <c:v>2023-07-13 13</c:v>
                </c:pt>
                <c:pt idx="301">
                  <c:v>2023-07-13 14</c:v>
                </c:pt>
                <c:pt idx="302">
                  <c:v>2023-07-13 15</c:v>
                </c:pt>
                <c:pt idx="303">
                  <c:v>2023-07-13 16</c:v>
                </c:pt>
                <c:pt idx="304">
                  <c:v>2023-07-13 17</c:v>
                </c:pt>
                <c:pt idx="305">
                  <c:v>2023-07-13 18</c:v>
                </c:pt>
                <c:pt idx="306">
                  <c:v>2023-07-13 19</c:v>
                </c:pt>
                <c:pt idx="307">
                  <c:v>2023-07-13 20</c:v>
                </c:pt>
                <c:pt idx="308">
                  <c:v>2023-07-13 21</c:v>
                </c:pt>
                <c:pt idx="309">
                  <c:v>2023-07-13 22</c:v>
                </c:pt>
                <c:pt idx="310">
                  <c:v>2023-07-13 23</c:v>
                </c:pt>
                <c:pt idx="311">
                  <c:v>2023-07-13 24</c:v>
                </c:pt>
                <c:pt idx="312">
                  <c:v>2023-07-14 01</c:v>
                </c:pt>
                <c:pt idx="313">
                  <c:v>2023-07-14 02</c:v>
                </c:pt>
                <c:pt idx="314">
                  <c:v>2023-07-14 03</c:v>
                </c:pt>
                <c:pt idx="315">
                  <c:v>2023-07-14 04</c:v>
                </c:pt>
                <c:pt idx="316">
                  <c:v>2023-07-14 05</c:v>
                </c:pt>
                <c:pt idx="317">
                  <c:v>2023-07-14 06</c:v>
                </c:pt>
                <c:pt idx="318">
                  <c:v>2023-07-14 07</c:v>
                </c:pt>
                <c:pt idx="319">
                  <c:v>2023-07-14 08</c:v>
                </c:pt>
                <c:pt idx="320">
                  <c:v>2023-07-14 09</c:v>
                </c:pt>
                <c:pt idx="321">
                  <c:v>2023-07-14 10</c:v>
                </c:pt>
                <c:pt idx="322">
                  <c:v>2023-07-14 11</c:v>
                </c:pt>
                <c:pt idx="323">
                  <c:v>2023-07-14 12</c:v>
                </c:pt>
                <c:pt idx="324">
                  <c:v>2023-07-14 13</c:v>
                </c:pt>
                <c:pt idx="325">
                  <c:v>2023-07-14 14</c:v>
                </c:pt>
                <c:pt idx="326">
                  <c:v>2023-07-14 15</c:v>
                </c:pt>
                <c:pt idx="327">
                  <c:v>2023-07-14 16</c:v>
                </c:pt>
                <c:pt idx="328">
                  <c:v>2023-07-14 17</c:v>
                </c:pt>
                <c:pt idx="329">
                  <c:v>2023-07-14 18</c:v>
                </c:pt>
                <c:pt idx="330">
                  <c:v>2023-07-14 19</c:v>
                </c:pt>
                <c:pt idx="331">
                  <c:v>2023-07-14 20</c:v>
                </c:pt>
                <c:pt idx="332">
                  <c:v>2023-07-14 21</c:v>
                </c:pt>
                <c:pt idx="333">
                  <c:v>2023-07-14 22</c:v>
                </c:pt>
                <c:pt idx="334">
                  <c:v>2023-07-14 23</c:v>
                </c:pt>
                <c:pt idx="335">
                  <c:v>2023-07-14 24</c:v>
                </c:pt>
                <c:pt idx="336">
                  <c:v>2023-07-15 01</c:v>
                </c:pt>
                <c:pt idx="337">
                  <c:v>2023-07-15 02</c:v>
                </c:pt>
                <c:pt idx="338">
                  <c:v>2023-07-15 03</c:v>
                </c:pt>
                <c:pt idx="339">
                  <c:v>2023-07-15 04</c:v>
                </c:pt>
                <c:pt idx="340">
                  <c:v>2023-07-15 05</c:v>
                </c:pt>
                <c:pt idx="341">
                  <c:v>2023-07-15 06</c:v>
                </c:pt>
                <c:pt idx="342">
                  <c:v>2023-07-15 07</c:v>
                </c:pt>
                <c:pt idx="343">
                  <c:v>2023-07-15 08</c:v>
                </c:pt>
                <c:pt idx="344">
                  <c:v>2023-07-15 09</c:v>
                </c:pt>
                <c:pt idx="345">
                  <c:v>2023-07-15 10</c:v>
                </c:pt>
                <c:pt idx="346">
                  <c:v>2023-07-15 11</c:v>
                </c:pt>
                <c:pt idx="347">
                  <c:v>2023-07-15 12</c:v>
                </c:pt>
                <c:pt idx="348">
                  <c:v>2023-07-15 13</c:v>
                </c:pt>
                <c:pt idx="349">
                  <c:v>2023-07-15 14</c:v>
                </c:pt>
                <c:pt idx="350">
                  <c:v>2023-07-15 15</c:v>
                </c:pt>
                <c:pt idx="351">
                  <c:v>2023-07-15 16</c:v>
                </c:pt>
                <c:pt idx="352">
                  <c:v>2023-07-15 17</c:v>
                </c:pt>
                <c:pt idx="353">
                  <c:v>2023-07-15 18</c:v>
                </c:pt>
                <c:pt idx="354">
                  <c:v>2023-07-15 19</c:v>
                </c:pt>
                <c:pt idx="355">
                  <c:v>2023-07-15 20</c:v>
                </c:pt>
                <c:pt idx="356">
                  <c:v>2023-07-15 21</c:v>
                </c:pt>
                <c:pt idx="357">
                  <c:v>2023-07-15 22</c:v>
                </c:pt>
                <c:pt idx="358">
                  <c:v>2023-07-15 23</c:v>
                </c:pt>
                <c:pt idx="359">
                  <c:v>2023-07-15 24</c:v>
                </c:pt>
                <c:pt idx="360">
                  <c:v>2023-07-16 01</c:v>
                </c:pt>
                <c:pt idx="361">
                  <c:v>2023-07-16 02</c:v>
                </c:pt>
                <c:pt idx="362">
                  <c:v>2023-07-16 03</c:v>
                </c:pt>
                <c:pt idx="363">
                  <c:v>2023-07-16 04</c:v>
                </c:pt>
                <c:pt idx="364">
                  <c:v>2023-07-16 05</c:v>
                </c:pt>
                <c:pt idx="365">
                  <c:v>2023-07-16 06</c:v>
                </c:pt>
                <c:pt idx="366">
                  <c:v>2023-07-16 07</c:v>
                </c:pt>
                <c:pt idx="367">
                  <c:v>2023-07-16 08</c:v>
                </c:pt>
                <c:pt idx="368">
                  <c:v>2023-07-16 09</c:v>
                </c:pt>
                <c:pt idx="369">
                  <c:v>2023-07-16 10</c:v>
                </c:pt>
                <c:pt idx="370">
                  <c:v>2023-07-16 11</c:v>
                </c:pt>
                <c:pt idx="371">
                  <c:v>2023-07-16 12</c:v>
                </c:pt>
                <c:pt idx="372">
                  <c:v>2023-07-16 13</c:v>
                </c:pt>
                <c:pt idx="373">
                  <c:v>2023-07-16 14</c:v>
                </c:pt>
                <c:pt idx="374">
                  <c:v>2023-07-16 15</c:v>
                </c:pt>
                <c:pt idx="375">
                  <c:v>2023-07-16 16</c:v>
                </c:pt>
                <c:pt idx="376">
                  <c:v>2023-07-16 17</c:v>
                </c:pt>
                <c:pt idx="377">
                  <c:v>2023-07-16 18</c:v>
                </c:pt>
                <c:pt idx="378">
                  <c:v>2023-07-16 19</c:v>
                </c:pt>
                <c:pt idx="379">
                  <c:v>2023-07-16 20</c:v>
                </c:pt>
                <c:pt idx="380">
                  <c:v>2023-07-16 21</c:v>
                </c:pt>
                <c:pt idx="381">
                  <c:v>2023-07-16 22</c:v>
                </c:pt>
                <c:pt idx="382">
                  <c:v>2023-07-16 23</c:v>
                </c:pt>
                <c:pt idx="383">
                  <c:v>2023-07-16 24</c:v>
                </c:pt>
                <c:pt idx="384">
                  <c:v>2023-07-17 01</c:v>
                </c:pt>
                <c:pt idx="385">
                  <c:v>2023-07-17 02</c:v>
                </c:pt>
                <c:pt idx="386">
                  <c:v>2023-07-17 03</c:v>
                </c:pt>
                <c:pt idx="387">
                  <c:v>2023-07-17 04</c:v>
                </c:pt>
                <c:pt idx="388">
                  <c:v>2023-07-17 05</c:v>
                </c:pt>
                <c:pt idx="389">
                  <c:v>2023-07-17 06</c:v>
                </c:pt>
                <c:pt idx="390">
                  <c:v>2023-07-17 07</c:v>
                </c:pt>
                <c:pt idx="391">
                  <c:v>2023-07-17 08</c:v>
                </c:pt>
                <c:pt idx="392">
                  <c:v>2023-07-17 09</c:v>
                </c:pt>
                <c:pt idx="393">
                  <c:v>2023-07-17 10</c:v>
                </c:pt>
                <c:pt idx="394">
                  <c:v>2023-07-17 11</c:v>
                </c:pt>
                <c:pt idx="395">
                  <c:v>2023-07-17 12</c:v>
                </c:pt>
                <c:pt idx="396">
                  <c:v>2023-07-17 13</c:v>
                </c:pt>
                <c:pt idx="397">
                  <c:v>2023-07-17 14</c:v>
                </c:pt>
                <c:pt idx="398">
                  <c:v>2023-07-17 15</c:v>
                </c:pt>
                <c:pt idx="399">
                  <c:v>2023-07-17 16</c:v>
                </c:pt>
                <c:pt idx="400">
                  <c:v>2023-07-17 17</c:v>
                </c:pt>
                <c:pt idx="401">
                  <c:v>2023-07-17 18</c:v>
                </c:pt>
                <c:pt idx="402">
                  <c:v>2023-07-17 19</c:v>
                </c:pt>
                <c:pt idx="403">
                  <c:v>2023-07-17 20</c:v>
                </c:pt>
                <c:pt idx="404">
                  <c:v>2023-07-17 21</c:v>
                </c:pt>
                <c:pt idx="405">
                  <c:v>2023-07-17 22</c:v>
                </c:pt>
                <c:pt idx="406">
                  <c:v>2023-07-17 23</c:v>
                </c:pt>
                <c:pt idx="407">
                  <c:v>2023-07-17 24</c:v>
                </c:pt>
                <c:pt idx="408">
                  <c:v>2023-07-18 01</c:v>
                </c:pt>
                <c:pt idx="409">
                  <c:v>2023-07-18 02</c:v>
                </c:pt>
                <c:pt idx="410">
                  <c:v>2023-07-18 03</c:v>
                </c:pt>
                <c:pt idx="411">
                  <c:v>2023-07-18 04</c:v>
                </c:pt>
                <c:pt idx="412">
                  <c:v>2023-07-18 05</c:v>
                </c:pt>
                <c:pt idx="413">
                  <c:v>2023-07-18 06</c:v>
                </c:pt>
                <c:pt idx="414">
                  <c:v>2023-07-18 07</c:v>
                </c:pt>
                <c:pt idx="415">
                  <c:v>2023-07-18 08</c:v>
                </c:pt>
                <c:pt idx="416">
                  <c:v>2023-07-18 09</c:v>
                </c:pt>
                <c:pt idx="417">
                  <c:v>2023-07-18 10</c:v>
                </c:pt>
                <c:pt idx="418">
                  <c:v>2023-07-18 11</c:v>
                </c:pt>
                <c:pt idx="419">
                  <c:v>2023-07-18 12</c:v>
                </c:pt>
                <c:pt idx="420">
                  <c:v>2023-07-18 13</c:v>
                </c:pt>
                <c:pt idx="421">
                  <c:v>2023-07-18 14</c:v>
                </c:pt>
                <c:pt idx="422">
                  <c:v>2023-07-18 15</c:v>
                </c:pt>
                <c:pt idx="423">
                  <c:v>2023-07-18 16</c:v>
                </c:pt>
                <c:pt idx="424">
                  <c:v>2023-07-18 17</c:v>
                </c:pt>
                <c:pt idx="425">
                  <c:v>2023-07-18 18</c:v>
                </c:pt>
                <c:pt idx="426">
                  <c:v>2023-07-18 19</c:v>
                </c:pt>
                <c:pt idx="427">
                  <c:v>2023-07-18 20</c:v>
                </c:pt>
                <c:pt idx="428">
                  <c:v>2023-07-18 21</c:v>
                </c:pt>
                <c:pt idx="429">
                  <c:v>2023-07-18 22</c:v>
                </c:pt>
                <c:pt idx="430">
                  <c:v>2023-07-18 23</c:v>
                </c:pt>
                <c:pt idx="431">
                  <c:v>2023-07-18 24</c:v>
                </c:pt>
                <c:pt idx="432">
                  <c:v>2023-07-19 01</c:v>
                </c:pt>
                <c:pt idx="433">
                  <c:v>2023-07-19 02</c:v>
                </c:pt>
                <c:pt idx="434">
                  <c:v>2023-07-19 03</c:v>
                </c:pt>
                <c:pt idx="435">
                  <c:v>2023-07-19 04</c:v>
                </c:pt>
                <c:pt idx="436">
                  <c:v>2023-07-19 05</c:v>
                </c:pt>
                <c:pt idx="437">
                  <c:v>2023-07-19 06</c:v>
                </c:pt>
                <c:pt idx="438">
                  <c:v>2023-07-19 07</c:v>
                </c:pt>
                <c:pt idx="439">
                  <c:v>2023-07-19 08</c:v>
                </c:pt>
                <c:pt idx="440">
                  <c:v>2023-07-19 09</c:v>
                </c:pt>
                <c:pt idx="441">
                  <c:v>2023-07-19 10</c:v>
                </c:pt>
                <c:pt idx="442">
                  <c:v>2023-07-19 11</c:v>
                </c:pt>
                <c:pt idx="443">
                  <c:v>2023-07-19 12</c:v>
                </c:pt>
                <c:pt idx="444">
                  <c:v>2023-07-19 13</c:v>
                </c:pt>
                <c:pt idx="445">
                  <c:v>2023-07-19 14</c:v>
                </c:pt>
                <c:pt idx="446">
                  <c:v>2023-07-19 15</c:v>
                </c:pt>
                <c:pt idx="447">
                  <c:v>2023-07-19 16</c:v>
                </c:pt>
                <c:pt idx="448">
                  <c:v>2023-07-19 17</c:v>
                </c:pt>
                <c:pt idx="449">
                  <c:v>2023-07-19 18</c:v>
                </c:pt>
                <c:pt idx="450">
                  <c:v>2023-07-19 19</c:v>
                </c:pt>
                <c:pt idx="451">
                  <c:v>2023-07-19 20</c:v>
                </c:pt>
                <c:pt idx="452">
                  <c:v>2023-07-19 21</c:v>
                </c:pt>
                <c:pt idx="453">
                  <c:v>2023-07-19 22</c:v>
                </c:pt>
                <c:pt idx="454">
                  <c:v>2023-07-19 23</c:v>
                </c:pt>
                <c:pt idx="455">
                  <c:v>2023-07-19 24</c:v>
                </c:pt>
                <c:pt idx="456">
                  <c:v>2023-07-20 01</c:v>
                </c:pt>
                <c:pt idx="457">
                  <c:v>2023-07-20 02</c:v>
                </c:pt>
                <c:pt idx="458">
                  <c:v>2023-07-20 03</c:v>
                </c:pt>
                <c:pt idx="459">
                  <c:v>2023-07-20 04</c:v>
                </c:pt>
                <c:pt idx="460">
                  <c:v>2023-07-20 05</c:v>
                </c:pt>
                <c:pt idx="461">
                  <c:v>2023-07-20 06</c:v>
                </c:pt>
                <c:pt idx="462">
                  <c:v>2023-07-20 07</c:v>
                </c:pt>
                <c:pt idx="463">
                  <c:v>2023-07-20 08</c:v>
                </c:pt>
                <c:pt idx="464">
                  <c:v>2023-07-20 09</c:v>
                </c:pt>
                <c:pt idx="465">
                  <c:v>2023-07-20 10</c:v>
                </c:pt>
                <c:pt idx="466">
                  <c:v>2023-07-20 11</c:v>
                </c:pt>
                <c:pt idx="467">
                  <c:v>2023-07-20 12</c:v>
                </c:pt>
                <c:pt idx="468">
                  <c:v>2023-07-20 13</c:v>
                </c:pt>
                <c:pt idx="469">
                  <c:v>2023-07-20 14</c:v>
                </c:pt>
                <c:pt idx="470">
                  <c:v>2023-07-20 15</c:v>
                </c:pt>
                <c:pt idx="471">
                  <c:v>2023-07-20 16</c:v>
                </c:pt>
                <c:pt idx="472">
                  <c:v>2023-07-20 17</c:v>
                </c:pt>
                <c:pt idx="473">
                  <c:v>2023-07-20 18</c:v>
                </c:pt>
                <c:pt idx="474">
                  <c:v>2023-07-20 19</c:v>
                </c:pt>
                <c:pt idx="475">
                  <c:v>2023-07-20 20</c:v>
                </c:pt>
                <c:pt idx="476">
                  <c:v>2023-07-20 21</c:v>
                </c:pt>
                <c:pt idx="477">
                  <c:v>2023-07-20 22</c:v>
                </c:pt>
                <c:pt idx="478">
                  <c:v>2023-07-20 23</c:v>
                </c:pt>
                <c:pt idx="479">
                  <c:v>2023-07-20 24</c:v>
                </c:pt>
                <c:pt idx="480">
                  <c:v>2023-07-21 01</c:v>
                </c:pt>
                <c:pt idx="481">
                  <c:v>2023-07-21 02</c:v>
                </c:pt>
                <c:pt idx="482">
                  <c:v>2023-07-21 03</c:v>
                </c:pt>
                <c:pt idx="483">
                  <c:v>2023-07-21 04</c:v>
                </c:pt>
                <c:pt idx="484">
                  <c:v>2023-07-21 05</c:v>
                </c:pt>
                <c:pt idx="485">
                  <c:v>2023-07-21 06</c:v>
                </c:pt>
                <c:pt idx="486">
                  <c:v>2023-07-21 07</c:v>
                </c:pt>
                <c:pt idx="487">
                  <c:v>2023-07-21 08</c:v>
                </c:pt>
                <c:pt idx="488">
                  <c:v>2023-07-21 09</c:v>
                </c:pt>
                <c:pt idx="489">
                  <c:v>2023-07-21 10</c:v>
                </c:pt>
                <c:pt idx="490">
                  <c:v>2023-07-21 11</c:v>
                </c:pt>
                <c:pt idx="491">
                  <c:v>2023-07-21 12</c:v>
                </c:pt>
                <c:pt idx="492">
                  <c:v>2023-07-21 13</c:v>
                </c:pt>
                <c:pt idx="493">
                  <c:v>2023-07-21 14</c:v>
                </c:pt>
                <c:pt idx="494">
                  <c:v>2023-07-21 15</c:v>
                </c:pt>
                <c:pt idx="495">
                  <c:v>2023-07-21 16</c:v>
                </c:pt>
                <c:pt idx="496">
                  <c:v>2023-07-21 17</c:v>
                </c:pt>
                <c:pt idx="497">
                  <c:v>2023-07-21 18</c:v>
                </c:pt>
                <c:pt idx="498">
                  <c:v>2023-07-21 19</c:v>
                </c:pt>
                <c:pt idx="499">
                  <c:v>2023-07-21 20</c:v>
                </c:pt>
                <c:pt idx="500">
                  <c:v>2023-07-21 21</c:v>
                </c:pt>
                <c:pt idx="501">
                  <c:v>2023-07-21 22</c:v>
                </c:pt>
                <c:pt idx="502">
                  <c:v>2023-07-21 23</c:v>
                </c:pt>
                <c:pt idx="503">
                  <c:v>2023-07-21 24</c:v>
                </c:pt>
                <c:pt idx="504">
                  <c:v>2023-07-22 01</c:v>
                </c:pt>
                <c:pt idx="505">
                  <c:v>2023-07-22 02</c:v>
                </c:pt>
                <c:pt idx="506">
                  <c:v>2023-07-22 03</c:v>
                </c:pt>
                <c:pt idx="507">
                  <c:v>2023-07-22 04</c:v>
                </c:pt>
                <c:pt idx="508">
                  <c:v>2023-07-22 05</c:v>
                </c:pt>
                <c:pt idx="509">
                  <c:v>2023-07-22 06</c:v>
                </c:pt>
                <c:pt idx="510">
                  <c:v>2023-07-22 07</c:v>
                </c:pt>
                <c:pt idx="511">
                  <c:v>2023-07-22 08</c:v>
                </c:pt>
                <c:pt idx="512">
                  <c:v>2023-07-22 09</c:v>
                </c:pt>
                <c:pt idx="513">
                  <c:v>2023-07-22 10</c:v>
                </c:pt>
                <c:pt idx="514">
                  <c:v>2023-07-22 11</c:v>
                </c:pt>
                <c:pt idx="515">
                  <c:v>2023-07-22 12</c:v>
                </c:pt>
                <c:pt idx="516">
                  <c:v>2023-07-22 13</c:v>
                </c:pt>
                <c:pt idx="517">
                  <c:v>2023-07-22 14</c:v>
                </c:pt>
                <c:pt idx="518">
                  <c:v>2023-07-22 15</c:v>
                </c:pt>
                <c:pt idx="519">
                  <c:v>2023-07-22 16</c:v>
                </c:pt>
                <c:pt idx="520">
                  <c:v>2023-07-22 17</c:v>
                </c:pt>
                <c:pt idx="521">
                  <c:v>2023-07-22 18</c:v>
                </c:pt>
                <c:pt idx="522">
                  <c:v>2023-07-22 19</c:v>
                </c:pt>
                <c:pt idx="523">
                  <c:v>2023-07-22 20</c:v>
                </c:pt>
                <c:pt idx="524">
                  <c:v>2023-07-22 21</c:v>
                </c:pt>
                <c:pt idx="525">
                  <c:v>2023-07-22 22</c:v>
                </c:pt>
                <c:pt idx="526">
                  <c:v>2023-07-22 23</c:v>
                </c:pt>
                <c:pt idx="527">
                  <c:v>2023-07-22 24</c:v>
                </c:pt>
                <c:pt idx="528">
                  <c:v>2023-07-23 01</c:v>
                </c:pt>
                <c:pt idx="529">
                  <c:v>2023-07-23 02</c:v>
                </c:pt>
                <c:pt idx="530">
                  <c:v>2023-07-23 03</c:v>
                </c:pt>
                <c:pt idx="531">
                  <c:v>2023-07-23 04</c:v>
                </c:pt>
                <c:pt idx="532">
                  <c:v>2023-07-23 05</c:v>
                </c:pt>
                <c:pt idx="533">
                  <c:v>2023-07-23 06</c:v>
                </c:pt>
                <c:pt idx="534">
                  <c:v>2023-07-23 07</c:v>
                </c:pt>
                <c:pt idx="535">
                  <c:v>2023-07-23 08</c:v>
                </c:pt>
                <c:pt idx="536">
                  <c:v>2023-07-23 09</c:v>
                </c:pt>
                <c:pt idx="537">
                  <c:v>2023-07-23 10</c:v>
                </c:pt>
                <c:pt idx="538">
                  <c:v>2023-07-23 11</c:v>
                </c:pt>
                <c:pt idx="539">
                  <c:v>2023-07-23 12</c:v>
                </c:pt>
                <c:pt idx="540">
                  <c:v>2023-07-23 13</c:v>
                </c:pt>
                <c:pt idx="541">
                  <c:v>2023-07-23 14</c:v>
                </c:pt>
                <c:pt idx="542">
                  <c:v>2023-07-23 15</c:v>
                </c:pt>
                <c:pt idx="543">
                  <c:v>2023-07-23 16</c:v>
                </c:pt>
                <c:pt idx="544">
                  <c:v>2023-07-23 17</c:v>
                </c:pt>
                <c:pt idx="545">
                  <c:v>2023-07-23 18</c:v>
                </c:pt>
                <c:pt idx="546">
                  <c:v>2023-07-23 19</c:v>
                </c:pt>
                <c:pt idx="547">
                  <c:v>2023-07-23 20</c:v>
                </c:pt>
                <c:pt idx="548">
                  <c:v>2023-07-23 21</c:v>
                </c:pt>
                <c:pt idx="549">
                  <c:v>2023-07-23 22</c:v>
                </c:pt>
                <c:pt idx="550">
                  <c:v>2023-07-23 23</c:v>
                </c:pt>
                <c:pt idx="551">
                  <c:v>2023-07-23 24</c:v>
                </c:pt>
                <c:pt idx="552">
                  <c:v>2023-07-24 01</c:v>
                </c:pt>
                <c:pt idx="553">
                  <c:v>2023-07-24 02</c:v>
                </c:pt>
                <c:pt idx="554">
                  <c:v>2023-07-24 03</c:v>
                </c:pt>
                <c:pt idx="555">
                  <c:v>2023-07-24 04</c:v>
                </c:pt>
                <c:pt idx="556">
                  <c:v>2023-07-24 05</c:v>
                </c:pt>
                <c:pt idx="557">
                  <c:v>2023-07-24 06</c:v>
                </c:pt>
                <c:pt idx="558">
                  <c:v>2023-07-24 07</c:v>
                </c:pt>
                <c:pt idx="559">
                  <c:v>2023-07-24 08</c:v>
                </c:pt>
                <c:pt idx="560">
                  <c:v>2023-07-24 09</c:v>
                </c:pt>
                <c:pt idx="561">
                  <c:v>2023-07-24 10</c:v>
                </c:pt>
                <c:pt idx="562">
                  <c:v>2023-07-24 11</c:v>
                </c:pt>
                <c:pt idx="563">
                  <c:v>2023-07-24 12</c:v>
                </c:pt>
                <c:pt idx="564">
                  <c:v>2023-07-24 13</c:v>
                </c:pt>
                <c:pt idx="565">
                  <c:v>2023-07-24 14</c:v>
                </c:pt>
                <c:pt idx="566">
                  <c:v>2023-07-24 15</c:v>
                </c:pt>
                <c:pt idx="567">
                  <c:v>2023-07-24 16</c:v>
                </c:pt>
                <c:pt idx="568">
                  <c:v>2023-07-24 17</c:v>
                </c:pt>
                <c:pt idx="569">
                  <c:v>2023-07-24 18</c:v>
                </c:pt>
                <c:pt idx="570">
                  <c:v>2023-07-24 19</c:v>
                </c:pt>
                <c:pt idx="571">
                  <c:v>2023-07-24 20</c:v>
                </c:pt>
                <c:pt idx="572">
                  <c:v>2023-07-24 21</c:v>
                </c:pt>
                <c:pt idx="573">
                  <c:v>2023-07-24 22</c:v>
                </c:pt>
                <c:pt idx="574">
                  <c:v>2023-07-24 23</c:v>
                </c:pt>
                <c:pt idx="575">
                  <c:v>2023-07-24 24</c:v>
                </c:pt>
                <c:pt idx="576">
                  <c:v>2023-07-25 01</c:v>
                </c:pt>
                <c:pt idx="577">
                  <c:v>2023-07-25 02</c:v>
                </c:pt>
                <c:pt idx="578">
                  <c:v>2023-07-25 03</c:v>
                </c:pt>
                <c:pt idx="579">
                  <c:v>2023-07-25 04</c:v>
                </c:pt>
                <c:pt idx="580">
                  <c:v>2023-07-25 05</c:v>
                </c:pt>
                <c:pt idx="581">
                  <c:v>2023-07-25 06</c:v>
                </c:pt>
                <c:pt idx="582">
                  <c:v>2023-07-25 07</c:v>
                </c:pt>
                <c:pt idx="583">
                  <c:v>2023-07-25 08</c:v>
                </c:pt>
                <c:pt idx="584">
                  <c:v>2023-07-25 09</c:v>
                </c:pt>
                <c:pt idx="585">
                  <c:v>2023-07-25 10</c:v>
                </c:pt>
                <c:pt idx="586">
                  <c:v>2023-07-25 11</c:v>
                </c:pt>
                <c:pt idx="587">
                  <c:v>2023-07-25 12</c:v>
                </c:pt>
                <c:pt idx="588">
                  <c:v>2023-07-25 13</c:v>
                </c:pt>
                <c:pt idx="589">
                  <c:v>2023-07-25 14</c:v>
                </c:pt>
                <c:pt idx="590">
                  <c:v>2023-07-25 15</c:v>
                </c:pt>
                <c:pt idx="591">
                  <c:v>2023-07-25 16</c:v>
                </c:pt>
                <c:pt idx="592">
                  <c:v>2023-07-25 17</c:v>
                </c:pt>
                <c:pt idx="593">
                  <c:v>2023-07-25 18</c:v>
                </c:pt>
                <c:pt idx="594">
                  <c:v>2023-07-25 19</c:v>
                </c:pt>
                <c:pt idx="595">
                  <c:v>2023-07-25 20</c:v>
                </c:pt>
                <c:pt idx="596">
                  <c:v>2023-07-25 21</c:v>
                </c:pt>
                <c:pt idx="597">
                  <c:v>2023-07-25 22</c:v>
                </c:pt>
                <c:pt idx="598">
                  <c:v>2023-07-25 23</c:v>
                </c:pt>
                <c:pt idx="599">
                  <c:v>2023-07-25 24</c:v>
                </c:pt>
                <c:pt idx="600">
                  <c:v>2023-07-26 01</c:v>
                </c:pt>
                <c:pt idx="601">
                  <c:v>2023-07-26 02</c:v>
                </c:pt>
                <c:pt idx="602">
                  <c:v>2023-07-26 03</c:v>
                </c:pt>
                <c:pt idx="603">
                  <c:v>2023-07-26 04</c:v>
                </c:pt>
                <c:pt idx="604">
                  <c:v>2023-07-26 05</c:v>
                </c:pt>
                <c:pt idx="605">
                  <c:v>2023-07-26 06</c:v>
                </c:pt>
                <c:pt idx="606">
                  <c:v>2023-07-26 07</c:v>
                </c:pt>
                <c:pt idx="607">
                  <c:v>2023-07-26 08</c:v>
                </c:pt>
                <c:pt idx="608">
                  <c:v>2023-07-26 09</c:v>
                </c:pt>
                <c:pt idx="609">
                  <c:v>2023-07-26 10</c:v>
                </c:pt>
                <c:pt idx="610">
                  <c:v>2023-07-26 11</c:v>
                </c:pt>
                <c:pt idx="611">
                  <c:v>2023-07-26 12</c:v>
                </c:pt>
                <c:pt idx="612">
                  <c:v>2023-07-26 13</c:v>
                </c:pt>
                <c:pt idx="613">
                  <c:v>2023-07-26 14</c:v>
                </c:pt>
                <c:pt idx="614">
                  <c:v>2023-07-26 15</c:v>
                </c:pt>
                <c:pt idx="615">
                  <c:v>2023-07-26 16</c:v>
                </c:pt>
                <c:pt idx="616">
                  <c:v>2023-07-26 17</c:v>
                </c:pt>
                <c:pt idx="617">
                  <c:v>2023-07-26 18</c:v>
                </c:pt>
                <c:pt idx="618">
                  <c:v>2023-07-26 19</c:v>
                </c:pt>
                <c:pt idx="619">
                  <c:v>2023-07-26 20</c:v>
                </c:pt>
                <c:pt idx="620">
                  <c:v>2023-07-26 21</c:v>
                </c:pt>
                <c:pt idx="621">
                  <c:v>2023-07-26 22</c:v>
                </c:pt>
                <c:pt idx="622">
                  <c:v>2023-07-26 23</c:v>
                </c:pt>
                <c:pt idx="623">
                  <c:v>2023-07-26 24</c:v>
                </c:pt>
                <c:pt idx="624">
                  <c:v>2023-07-27 01</c:v>
                </c:pt>
                <c:pt idx="625">
                  <c:v>2023-07-27 02</c:v>
                </c:pt>
                <c:pt idx="626">
                  <c:v>2023-07-27 03</c:v>
                </c:pt>
                <c:pt idx="627">
                  <c:v>2023-07-27 04</c:v>
                </c:pt>
                <c:pt idx="628">
                  <c:v>2023-07-27 05</c:v>
                </c:pt>
                <c:pt idx="629">
                  <c:v>2023-07-27 06</c:v>
                </c:pt>
                <c:pt idx="630">
                  <c:v>2023-07-27 07</c:v>
                </c:pt>
                <c:pt idx="631">
                  <c:v>2023-07-27 08</c:v>
                </c:pt>
                <c:pt idx="632">
                  <c:v>2023-07-27 09</c:v>
                </c:pt>
                <c:pt idx="633">
                  <c:v>2023-07-27 10</c:v>
                </c:pt>
                <c:pt idx="634">
                  <c:v>2023-07-27 11</c:v>
                </c:pt>
                <c:pt idx="635">
                  <c:v>2023-07-27 12</c:v>
                </c:pt>
                <c:pt idx="636">
                  <c:v>2023-07-27 13</c:v>
                </c:pt>
                <c:pt idx="637">
                  <c:v>2023-07-27 14</c:v>
                </c:pt>
                <c:pt idx="638">
                  <c:v>2023-07-27 15</c:v>
                </c:pt>
                <c:pt idx="639">
                  <c:v>2023-07-27 16</c:v>
                </c:pt>
                <c:pt idx="640">
                  <c:v>2023-07-27 17</c:v>
                </c:pt>
                <c:pt idx="641">
                  <c:v>2023-07-27 18</c:v>
                </c:pt>
                <c:pt idx="642">
                  <c:v>2023-07-27 19</c:v>
                </c:pt>
                <c:pt idx="643">
                  <c:v>2023-07-27 20</c:v>
                </c:pt>
                <c:pt idx="644">
                  <c:v>2023-07-27 21</c:v>
                </c:pt>
                <c:pt idx="645">
                  <c:v>2023-07-27 22</c:v>
                </c:pt>
                <c:pt idx="646">
                  <c:v>2023-07-27 23</c:v>
                </c:pt>
                <c:pt idx="647">
                  <c:v>2023-07-27 24</c:v>
                </c:pt>
                <c:pt idx="648">
                  <c:v>2023-07-28 01</c:v>
                </c:pt>
                <c:pt idx="649">
                  <c:v>2023-07-28 02</c:v>
                </c:pt>
                <c:pt idx="650">
                  <c:v>2023-07-28 03</c:v>
                </c:pt>
                <c:pt idx="651">
                  <c:v>2023-07-28 04</c:v>
                </c:pt>
                <c:pt idx="652">
                  <c:v>2023-07-28 05</c:v>
                </c:pt>
                <c:pt idx="653">
                  <c:v>2023-07-28 06</c:v>
                </c:pt>
                <c:pt idx="654">
                  <c:v>2023-07-28 07</c:v>
                </c:pt>
                <c:pt idx="655">
                  <c:v>2023-07-28 08</c:v>
                </c:pt>
                <c:pt idx="656">
                  <c:v>2023-07-28 09</c:v>
                </c:pt>
                <c:pt idx="657">
                  <c:v>2023-07-28 10</c:v>
                </c:pt>
                <c:pt idx="658">
                  <c:v>2023-07-28 11</c:v>
                </c:pt>
                <c:pt idx="659">
                  <c:v>2023-07-28 12</c:v>
                </c:pt>
                <c:pt idx="660">
                  <c:v>2023-07-28 13</c:v>
                </c:pt>
                <c:pt idx="661">
                  <c:v>2023-07-28 14</c:v>
                </c:pt>
                <c:pt idx="662">
                  <c:v>2023-07-28 15</c:v>
                </c:pt>
                <c:pt idx="663">
                  <c:v>2023-07-28 16</c:v>
                </c:pt>
                <c:pt idx="664">
                  <c:v>2023-07-28 17</c:v>
                </c:pt>
                <c:pt idx="665">
                  <c:v>2023-07-28 18</c:v>
                </c:pt>
                <c:pt idx="666">
                  <c:v>2023-07-28 19</c:v>
                </c:pt>
                <c:pt idx="667">
                  <c:v>2023-07-28 20</c:v>
                </c:pt>
                <c:pt idx="668">
                  <c:v>2023-07-28 21</c:v>
                </c:pt>
                <c:pt idx="669">
                  <c:v>2023-07-28 22</c:v>
                </c:pt>
                <c:pt idx="670">
                  <c:v>2023-07-28 23</c:v>
                </c:pt>
                <c:pt idx="671">
                  <c:v>2023-07-28 24</c:v>
                </c:pt>
                <c:pt idx="672">
                  <c:v>2023-07-29 01</c:v>
                </c:pt>
                <c:pt idx="673">
                  <c:v>2023-07-29 02</c:v>
                </c:pt>
                <c:pt idx="674">
                  <c:v>2023-07-29 03</c:v>
                </c:pt>
                <c:pt idx="675">
                  <c:v>2023-07-29 04</c:v>
                </c:pt>
                <c:pt idx="676">
                  <c:v>2023-07-29 05</c:v>
                </c:pt>
                <c:pt idx="677">
                  <c:v>2023-07-29 06</c:v>
                </c:pt>
                <c:pt idx="678">
                  <c:v>2023-07-29 07</c:v>
                </c:pt>
                <c:pt idx="679">
                  <c:v>2023-07-29 08</c:v>
                </c:pt>
                <c:pt idx="680">
                  <c:v>2023-07-29 09</c:v>
                </c:pt>
                <c:pt idx="681">
                  <c:v>2023-07-29 10</c:v>
                </c:pt>
                <c:pt idx="682">
                  <c:v>2023-07-29 11</c:v>
                </c:pt>
                <c:pt idx="683">
                  <c:v>2023-07-29 12</c:v>
                </c:pt>
                <c:pt idx="684">
                  <c:v>2023-07-29 13</c:v>
                </c:pt>
                <c:pt idx="685">
                  <c:v>2023-07-29 14</c:v>
                </c:pt>
                <c:pt idx="686">
                  <c:v>2023-07-29 15</c:v>
                </c:pt>
                <c:pt idx="687">
                  <c:v>2023-07-29 16</c:v>
                </c:pt>
                <c:pt idx="688">
                  <c:v>2023-07-29 17</c:v>
                </c:pt>
                <c:pt idx="689">
                  <c:v>2023-07-29 18</c:v>
                </c:pt>
                <c:pt idx="690">
                  <c:v>2023-07-29 19</c:v>
                </c:pt>
                <c:pt idx="691">
                  <c:v>2023-07-29 20</c:v>
                </c:pt>
                <c:pt idx="692">
                  <c:v>2023-07-29 21</c:v>
                </c:pt>
                <c:pt idx="693">
                  <c:v>2023-07-29 22</c:v>
                </c:pt>
                <c:pt idx="694">
                  <c:v>2023-07-29 23</c:v>
                </c:pt>
                <c:pt idx="695">
                  <c:v>2023-07-29 24</c:v>
                </c:pt>
                <c:pt idx="696">
                  <c:v>2023-07-30 01</c:v>
                </c:pt>
                <c:pt idx="697">
                  <c:v>2023-07-30 02</c:v>
                </c:pt>
                <c:pt idx="698">
                  <c:v>2023-07-30 03</c:v>
                </c:pt>
                <c:pt idx="699">
                  <c:v>2023-07-30 04</c:v>
                </c:pt>
                <c:pt idx="700">
                  <c:v>2023-07-30 05</c:v>
                </c:pt>
                <c:pt idx="701">
                  <c:v>2023-07-30 06</c:v>
                </c:pt>
                <c:pt idx="702">
                  <c:v>2023-07-30 07</c:v>
                </c:pt>
                <c:pt idx="703">
                  <c:v>2023-07-30 08</c:v>
                </c:pt>
                <c:pt idx="704">
                  <c:v>2023-07-30 09</c:v>
                </c:pt>
                <c:pt idx="705">
                  <c:v>2023-07-30 10</c:v>
                </c:pt>
                <c:pt idx="706">
                  <c:v>2023-07-30 11</c:v>
                </c:pt>
                <c:pt idx="707">
                  <c:v>2023-07-30 12</c:v>
                </c:pt>
                <c:pt idx="708">
                  <c:v>2023-07-30 13</c:v>
                </c:pt>
                <c:pt idx="709">
                  <c:v>2023-07-30 14</c:v>
                </c:pt>
                <c:pt idx="710">
                  <c:v>2023-07-30 15</c:v>
                </c:pt>
                <c:pt idx="711">
                  <c:v>2023-07-30 16</c:v>
                </c:pt>
                <c:pt idx="712">
                  <c:v>2023-07-30 17</c:v>
                </c:pt>
                <c:pt idx="713">
                  <c:v>2023-07-30 18</c:v>
                </c:pt>
                <c:pt idx="714">
                  <c:v>2023-07-30 19</c:v>
                </c:pt>
                <c:pt idx="715">
                  <c:v>2023-07-30 20</c:v>
                </c:pt>
                <c:pt idx="716">
                  <c:v>2023-07-30 21</c:v>
                </c:pt>
                <c:pt idx="717">
                  <c:v>2023-07-30 22</c:v>
                </c:pt>
                <c:pt idx="718">
                  <c:v>2023-07-30 23</c:v>
                </c:pt>
                <c:pt idx="719">
                  <c:v>2023-07-30 24</c:v>
                </c:pt>
                <c:pt idx="720">
                  <c:v>2023-07-31 01</c:v>
                </c:pt>
                <c:pt idx="721">
                  <c:v>2023-07-31 02</c:v>
                </c:pt>
                <c:pt idx="722">
                  <c:v>2023-07-31 03</c:v>
                </c:pt>
                <c:pt idx="723">
                  <c:v>2023-07-31 04</c:v>
                </c:pt>
                <c:pt idx="724">
                  <c:v>2023-07-31 05</c:v>
                </c:pt>
                <c:pt idx="725">
                  <c:v>2023-07-31 06</c:v>
                </c:pt>
                <c:pt idx="726">
                  <c:v>2023-07-31 07</c:v>
                </c:pt>
                <c:pt idx="727">
                  <c:v>2023-07-31 08</c:v>
                </c:pt>
                <c:pt idx="728">
                  <c:v>2023-07-31 09</c:v>
                </c:pt>
                <c:pt idx="729">
                  <c:v>2023-07-31 10</c:v>
                </c:pt>
                <c:pt idx="730">
                  <c:v>2023-07-31 11</c:v>
                </c:pt>
                <c:pt idx="731">
                  <c:v>2023-07-31 12</c:v>
                </c:pt>
                <c:pt idx="732">
                  <c:v>2023-07-31 13</c:v>
                </c:pt>
                <c:pt idx="733">
                  <c:v>2023-07-31 14</c:v>
                </c:pt>
                <c:pt idx="734">
                  <c:v>2023-07-31 15</c:v>
                </c:pt>
                <c:pt idx="735">
                  <c:v>2023-07-31 16</c:v>
                </c:pt>
                <c:pt idx="736">
                  <c:v>2023-07-31 17</c:v>
                </c:pt>
                <c:pt idx="737">
                  <c:v>2023-07-31 18</c:v>
                </c:pt>
                <c:pt idx="738">
                  <c:v>2023-07-31 19</c:v>
                </c:pt>
                <c:pt idx="739">
                  <c:v>2023-07-31 20</c:v>
                </c:pt>
                <c:pt idx="740">
                  <c:v>2023-07-31 21</c:v>
                </c:pt>
                <c:pt idx="741">
                  <c:v>2023-07-31 22</c:v>
                </c:pt>
                <c:pt idx="742">
                  <c:v>2023-07-31 23</c:v>
                </c:pt>
                <c:pt idx="743">
                  <c:v>2023-07-31 24</c:v>
                </c:pt>
              </c:strCache>
            </c:strRef>
          </c:cat>
          <c:val>
            <c:numRef>
              <c:f>'Raport valori date'!$B$2:$B$745</c:f>
              <c:numCache>
                <c:formatCode>General</c:formatCode>
                <c:ptCount val="744"/>
                <c:pt idx="88" formatCode="#,##0.00">
                  <c:v>88.23</c:v>
                </c:pt>
                <c:pt idx="89" formatCode="#,##0.00">
                  <c:v>80.69</c:v>
                </c:pt>
                <c:pt idx="90" formatCode="#,##0.00">
                  <c:v>64.05</c:v>
                </c:pt>
                <c:pt idx="91" formatCode="#,##0.00">
                  <c:v>69.91</c:v>
                </c:pt>
                <c:pt idx="92" formatCode="#,##0.00">
                  <c:v>64.31</c:v>
                </c:pt>
                <c:pt idx="93" formatCode="#,##0.00">
                  <c:v>43.92</c:v>
                </c:pt>
                <c:pt idx="94" formatCode="#,##0.00">
                  <c:v>17</c:v>
                </c:pt>
                <c:pt idx="95" formatCode="#,##0.00">
                  <c:v>13.83</c:v>
                </c:pt>
                <c:pt idx="96" formatCode="#,##0.00">
                  <c:v>13.97</c:v>
                </c:pt>
                <c:pt idx="97" formatCode="#,##0.00">
                  <c:v>13.82</c:v>
                </c:pt>
                <c:pt idx="98" formatCode="#,##0.00">
                  <c:v>14.97</c:v>
                </c:pt>
                <c:pt idx="99" formatCode="#,##0.00">
                  <c:v>12.47</c:v>
                </c:pt>
                <c:pt idx="100" formatCode="#,##0.00">
                  <c:v>12.93</c:v>
                </c:pt>
                <c:pt idx="101" formatCode="#,##0.00">
                  <c:v>17.86</c:v>
                </c:pt>
                <c:pt idx="102" formatCode="#,##0.00">
                  <c:v>20.3</c:v>
                </c:pt>
                <c:pt idx="103" formatCode="#,##0.00">
                  <c:v>23.92</c:v>
                </c:pt>
                <c:pt idx="104" formatCode="#,##0.00">
                  <c:v>21.65</c:v>
                </c:pt>
                <c:pt idx="105" formatCode="#,##0.00">
                  <c:v>31.76</c:v>
                </c:pt>
                <c:pt idx="106" formatCode="#,##0.00">
                  <c:v>32.69</c:v>
                </c:pt>
                <c:pt idx="107" formatCode="#,##0.00">
                  <c:v>33.43</c:v>
                </c:pt>
                <c:pt idx="108" formatCode="#,##0.00">
                  <c:v>33.04</c:v>
                </c:pt>
                <c:pt idx="109" formatCode="#,##0.00">
                  <c:v>57.52</c:v>
                </c:pt>
                <c:pt idx="110" formatCode="#,##0.00">
                  <c:v>40.99</c:v>
                </c:pt>
                <c:pt idx="111" formatCode="#,##0.00">
                  <c:v>59.51</c:v>
                </c:pt>
                <c:pt idx="112" formatCode="#,##0.00">
                  <c:v>83.38</c:v>
                </c:pt>
                <c:pt idx="113" formatCode="#,##0.00">
                  <c:v>46.48</c:v>
                </c:pt>
                <c:pt idx="114" formatCode="#,##0.00">
                  <c:v>39.909999999999997</c:v>
                </c:pt>
                <c:pt idx="115" formatCode="#,##0.00">
                  <c:v>32.83</c:v>
                </c:pt>
                <c:pt idx="116" formatCode="#,##0.00">
                  <c:v>38.700000000000003</c:v>
                </c:pt>
                <c:pt idx="117" formatCode="#,##0.00">
                  <c:v>41.17</c:v>
                </c:pt>
                <c:pt idx="118" formatCode="#,##0.00">
                  <c:v>24.91</c:v>
                </c:pt>
                <c:pt idx="119" formatCode="#,##0.00">
                  <c:v>22.76</c:v>
                </c:pt>
                <c:pt idx="120" formatCode="#,##0.00">
                  <c:v>19.93</c:v>
                </c:pt>
                <c:pt idx="121" formatCode="#,##0.00">
                  <c:v>19.25</c:v>
                </c:pt>
                <c:pt idx="122" formatCode="#,##0.00">
                  <c:v>15.11</c:v>
                </c:pt>
                <c:pt idx="123" formatCode="#,##0.00">
                  <c:v>14.95</c:v>
                </c:pt>
                <c:pt idx="124" formatCode="#,##0.00">
                  <c:v>16.03</c:v>
                </c:pt>
                <c:pt idx="125" formatCode="#,##0.00">
                  <c:v>27.94</c:v>
                </c:pt>
                <c:pt idx="126" formatCode="#,##0.00">
                  <c:v>29.29</c:v>
                </c:pt>
                <c:pt idx="127" formatCode="#,##0.00">
                  <c:v>36.049999999999997</c:v>
                </c:pt>
                <c:pt idx="128" formatCode="#,##0.00">
                  <c:v>35.1</c:v>
                </c:pt>
                <c:pt idx="129" formatCode="#,##0.00">
                  <c:v>26.71</c:v>
                </c:pt>
                <c:pt idx="130" formatCode="#,##0.00">
                  <c:v>30.58</c:v>
                </c:pt>
                <c:pt idx="131" formatCode="#,##0.00">
                  <c:v>40.799999999999997</c:v>
                </c:pt>
                <c:pt idx="132" formatCode="#,##0.00">
                  <c:v>37.42</c:v>
                </c:pt>
                <c:pt idx="133" formatCode="#,##0.00">
                  <c:v>38.35</c:v>
                </c:pt>
                <c:pt idx="134" formatCode="#,##0.00">
                  <c:v>36.65</c:v>
                </c:pt>
                <c:pt idx="135" formatCode="#,##0.00">
                  <c:v>48.43</c:v>
                </c:pt>
                <c:pt idx="136" formatCode="#,##0.00">
                  <c:v>50.33</c:v>
                </c:pt>
                <c:pt idx="137" formatCode="#,##0.00">
                  <c:v>27.33</c:v>
                </c:pt>
                <c:pt idx="138" formatCode="#,##0.00">
                  <c:v>44.05</c:v>
                </c:pt>
                <c:pt idx="139" formatCode="#,##0.00">
                  <c:v>24.35</c:v>
                </c:pt>
                <c:pt idx="140" formatCode="#,##0.00">
                  <c:v>29.18</c:v>
                </c:pt>
                <c:pt idx="141" formatCode="#,##0.00">
                  <c:v>31.16</c:v>
                </c:pt>
                <c:pt idx="142" formatCode="#,##0.00">
                  <c:v>27.15</c:v>
                </c:pt>
                <c:pt idx="143" formatCode="#,##0.00">
                  <c:v>20.37</c:v>
                </c:pt>
                <c:pt idx="144" formatCode="#,##0.00">
                  <c:v>17.93</c:v>
                </c:pt>
                <c:pt idx="145" formatCode="#,##0.00">
                  <c:v>13.25</c:v>
                </c:pt>
                <c:pt idx="146" formatCode="#,##0.00">
                  <c:v>13.37</c:v>
                </c:pt>
                <c:pt idx="147" formatCode="#,##0.00">
                  <c:v>12.12</c:v>
                </c:pt>
                <c:pt idx="148" formatCode="#,##0.00">
                  <c:v>15.32</c:v>
                </c:pt>
                <c:pt idx="149" formatCode="#,##0.00">
                  <c:v>21.25</c:v>
                </c:pt>
                <c:pt idx="150" formatCode="#,##0.00">
                  <c:v>28.95</c:v>
                </c:pt>
                <c:pt idx="151" formatCode="#,##0.00">
                  <c:v>29.58</c:v>
                </c:pt>
                <c:pt idx="152" formatCode="#,##0.00">
                  <c:v>18.66</c:v>
                </c:pt>
                <c:pt idx="153" formatCode="#,##0.00">
                  <c:v>17.36</c:v>
                </c:pt>
                <c:pt idx="154" formatCode="#,##0.00">
                  <c:v>14.66</c:v>
                </c:pt>
                <c:pt idx="155" formatCode="#,##0.00">
                  <c:v>19.420000000000002</c:v>
                </c:pt>
                <c:pt idx="156" formatCode="#,##0.00">
                  <c:v>22.91</c:v>
                </c:pt>
                <c:pt idx="157" formatCode="#,##0.00">
                  <c:v>21.72</c:v>
                </c:pt>
                <c:pt idx="158" formatCode="#,##0.00">
                  <c:v>27.65</c:v>
                </c:pt>
                <c:pt idx="159" formatCode="#,##0.00">
                  <c:v>28.13</c:v>
                </c:pt>
                <c:pt idx="160" formatCode="#,##0.00">
                  <c:v>22.76</c:v>
                </c:pt>
                <c:pt idx="161" formatCode="#,##0.00">
                  <c:v>20.97</c:v>
                </c:pt>
                <c:pt idx="162" formatCode="#,##0.00">
                  <c:v>13.74</c:v>
                </c:pt>
                <c:pt idx="163" formatCode="#,##0.00">
                  <c:v>12.93</c:v>
                </c:pt>
                <c:pt idx="164" formatCode="#,##0.00">
                  <c:v>12.32</c:v>
                </c:pt>
                <c:pt idx="165" formatCode="#,##0.00">
                  <c:v>12.65</c:v>
                </c:pt>
                <c:pt idx="166" formatCode="#,##0.00">
                  <c:v>11.66</c:v>
                </c:pt>
                <c:pt idx="167" formatCode="#,##0.00">
                  <c:v>10.59</c:v>
                </c:pt>
                <c:pt idx="168" formatCode="#,##0.00">
                  <c:v>9.65</c:v>
                </c:pt>
                <c:pt idx="169" formatCode="#,##0.00">
                  <c:v>9.1199999999999992</c:v>
                </c:pt>
                <c:pt idx="170" formatCode="#,##0.00">
                  <c:v>8.49</c:v>
                </c:pt>
                <c:pt idx="171" formatCode="#,##0.00">
                  <c:v>8.3699999999999992</c:v>
                </c:pt>
                <c:pt idx="172" formatCode="#,##0.00">
                  <c:v>8.25</c:v>
                </c:pt>
                <c:pt idx="173" formatCode="#,##0.00">
                  <c:v>9.0299999999999994</c:v>
                </c:pt>
                <c:pt idx="174" formatCode="#,##0.00">
                  <c:v>10.99</c:v>
                </c:pt>
                <c:pt idx="175" formatCode="#,##0.00">
                  <c:v>10.64</c:v>
                </c:pt>
                <c:pt idx="176" formatCode="#,##0.00">
                  <c:v>12.42</c:v>
                </c:pt>
                <c:pt idx="177" formatCode="#,##0.00">
                  <c:v>14.54</c:v>
                </c:pt>
                <c:pt idx="178" formatCode="#,##0.00">
                  <c:v>15.28</c:v>
                </c:pt>
                <c:pt idx="179" formatCode="#,##0.00">
                  <c:v>12.9</c:v>
                </c:pt>
                <c:pt idx="180" formatCode="#,##0.00">
                  <c:v>13.15</c:v>
                </c:pt>
                <c:pt idx="181" formatCode="#,##0.00">
                  <c:v>12.94</c:v>
                </c:pt>
                <c:pt idx="182" formatCode="#,##0.00">
                  <c:v>13.17</c:v>
                </c:pt>
                <c:pt idx="183" formatCode="#,##0.00">
                  <c:v>14.85</c:v>
                </c:pt>
                <c:pt idx="184" formatCode="#,##0.00">
                  <c:v>12.65</c:v>
                </c:pt>
                <c:pt idx="185" formatCode="#,##0.00">
                  <c:v>11.25</c:v>
                </c:pt>
                <c:pt idx="186" formatCode="#,##0.00">
                  <c:v>11.4</c:v>
                </c:pt>
                <c:pt idx="187" formatCode="#,##0.00">
                  <c:v>11.96</c:v>
                </c:pt>
                <c:pt idx="188" formatCode="#,##0.00">
                  <c:v>14.58</c:v>
                </c:pt>
                <c:pt idx="189" formatCode="#,##0.00">
                  <c:v>16.14</c:v>
                </c:pt>
                <c:pt idx="190" formatCode="#,##0.00">
                  <c:v>20.69</c:v>
                </c:pt>
                <c:pt idx="191" formatCode="#,##0.00">
                  <c:v>11.76</c:v>
                </c:pt>
                <c:pt idx="192" formatCode="#,##0.00">
                  <c:v>12.77</c:v>
                </c:pt>
                <c:pt idx="193" formatCode="#,##0.00">
                  <c:v>12.5</c:v>
                </c:pt>
                <c:pt idx="194" formatCode="#,##0.00">
                  <c:v>11.24</c:v>
                </c:pt>
                <c:pt idx="195" formatCode="#,##0.00">
                  <c:v>10</c:v>
                </c:pt>
                <c:pt idx="196" formatCode="#,##0.00">
                  <c:v>11.03</c:v>
                </c:pt>
                <c:pt idx="197" formatCode="#,##0.00">
                  <c:v>12.58</c:v>
                </c:pt>
                <c:pt idx="198" formatCode="#,##0.00">
                  <c:v>13.81</c:v>
                </c:pt>
                <c:pt idx="199" formatCode="#,##0.00">
                  <c:v>12.03</c:v>
                </c:pt>
                <c:pt idx="200" formatCode="#,##0.00">
                  <c:v>20.07</c:v>
                </c:pt>
                <c:pt idx="201" formatCode="#,##0.00">
                  <c:v>24.09</c:v>
                </c:pt>
                <c:pt idx="202" formatCode="#,##0.00">
                  <c:v>13.41</c:v>
                </c:pt>
                <c:pt idx="203" formatCode="#,##0.00">
                  <c:v>18.37</c:v>
                </c:pt>
                <c:pt idx="204" formatCode="#,##0.00">
                  <c:v>18.12</c:v>
                </c:pt>
                <c:pt idx="205" formatCode="#,##0.00">
                  <c:v>17.3</c:v>
                </c:pt>
                <c:pt idx="206" formatCode="#,##0.00">
                  <c:v>17.829999999999998</c:v>
                </c:pt>
                <c:pt idx="207" formatCode="#,##0.00">
                  <c:v>17.510000000000002</c:v>
                </c:pt>
                <c:pt idx="208" formatCode="#,##0.00">
                  <c:v>15.59</c:v>
                </c:pt>
                <c:pt idx="209" formatCode="#,##0.00">
                  <c:v>17.5</c:v>
                </c:pt>
                <c:pt idx="210" formatCode="#,##0.00">
                  <c:v>22.48</c:v>
                </c:pt>
                <c:pt idx="211" formatCode="#,##0.00">
                  <c:v>26.61</c:v>
                </c:pt>
                <c:pt idx="212" formatCode="#,##0.00">
                  <c:v>26.29</c:v>
                </c:pt>
                <c:pt idx="213" formatCode="#,##0.00">
                  <c:v>40.409999999999997</c:v>
                </c:pt>
                <c:pt idx="214" formatCode="#,##0.00">
                  <c:v>42.95</c:v>
                </c:pt>
                <c:pt idx="215" formatCode="#,##0.00">
                  <c:v>26.83</c:v>
                </c:pt>
                <c:pt idx="216" formatCode="#,##0.00">
                  <c:v>36.979999999999997</c:v>
                </c:pt>
                <c:pt idx="217" formatCode="#,##0.00">
                  <c:v>33.74</c:v>
                </c:pt>
                <c:pt idx="218" formatCode="#,##0.00">
                  <c:v>20.85</c:v>
                </c:pt>
                <c:pt idx="219" formatCode="#,##0.00">
                  <c:v>19.850000000000001</c:v>
                </c:pt>
                <c:pt idx="220" formatCode="#,##0.00">
                  <c:v>17.75</c:v>
                </c:pt>
                <c:pt idx="221" formatCode="#,##0.00">
                  <c:v>24.96</c:v>
                </c:pt>
                <c:pt idx="222" formatCode="#,##0.00">
                  <c:v>34.15</c:v>
                </c:pt>
                <c:pt idx="223" formatCode="#,##0.00">
                  <c:v>51.83</c:v>
                </c:pt>
                <c:pt idx="224" formatCode="#,##0.00">
                  <c:v>41.25</c:v>
                </c:pt>
                <c:pt idx="225" formatCode="#,##0.00">
                  <c:v>37.79</c:v>
                </c:pt>
                <c:pt idx="228" formatCode="#,##0.00">
                  <c:v>33.25</c:v>
                </c:pt>
                <c:pt idx="229" formatCode="#,##0.00">
                  <c:v>28.8</c:v>
                </c:pt>
                <c:pt idx="230" formatCode="#,##0.00">
                  <c:v>35.01</c:v>
                </c:pt>
                <c:pt idx="231" formatCode="#,##0.00">
                  <c:v>38.29</c:v>
                </c:pt>
                <c:pt idx="232" formatCode="#,##0.00">
                  <c:v>54.16</c:v>
                </c:pt>
                <c:pt idx="233" formatCode="#,##0.00">
                  <c:v>46.92</c:v>
                </c:pt>
                <c:pt idx="234" formatCode="#,##0.00">
                  <c:v>34.869999999999997</c:v>
                </c:pt>
                <c:pt idx="235" formatCode="#,##0.00">
                  <c:v>41.03</c:v>
                </c:pt>
                <c:pt idx="236" formatCode="#,##0.00">
                  <c:v>41.49</c:v>
                </c:pt>
                <c:pt idx="237" formatCode="#,##0.00">
                  <c:v>33.590000000000003</c:v>
                </c:pt>
                <c:pt idx="238" formatCode="#,##0.00">
                  <c:v>23.49</c:v>
                </c:pt>
                <c:pt idx="239" formatCode="#,##0.00">
                  <c:v>20.21</c:v>
                </c:pt>
                <c:pt idx="240" formatCode="#,##0.00">
                  <c:v>13.74</c:v>
                </c:pt>
                <c:pt idx="241" formatCode="#,##0.00">
                  <c:v>13.71</c:v>
                </c:pt>
                <c:pt idx="242" formatCode="#,##0.00">
                  <c:v>22.07</c:v>
                </c:pt>
                <c:pt idx="243" formatCode="#,##0.00">
                  <c:v>22.89</c:v>
                </c:pt>
                <c:pt idx="244" formatCode="#,##0.00">
                  <c:v>14.08</c:v>
                </c:pt>
                <c:pt idx="245" formatCode="#,##0.00">
                  <c:v>24.51</c:v>
                </c:pt>
                <c:pt idx="246" formatCode="#,##0.00">
                  <c:v>33.700000000000003</c:v>
                </c:pt>
                <c:pt idx="247" formatCode="#,##0.00">
                  <c:v>40.18</c:v>
                </c:pt>
                <c:pt idx="248" formatCode="#,##0.00">
                  <c:v>67</c:v>
                </c:pt>
                <c:pt idx="250" formatCode="#,##0.00">
                  <c:v>57.9</c:v>
                </c:pt>
                <c:pt idx="252" formatCode="#,##0.00">
                  <c:v>73.66</c:v>
                </c:pt>
                <c:pt idx="253" formatCode="#,##0.00">
                  <c:v>56.93</c:v>
                </c:pt>
                <c:pt idx="254" formatCode="#,##0.00">
                  <c:v>27.03</c:v>
                </c:pt>
                <c:pt idx="255" formatCode="#,##0.00">
                  <c:v>51.46</c:v>
                </c:pt>
                <c:pt idx="256" formatCode="#,##0.00">
                  <c:v>100.63</c:v>
                </c:pt>
                <c:pt idx="257" formatCode="#,##0.00">
                  <c:v>63.6</c:v>
                </c:pt>
                <c:pt idx="258" formatCode="#,##0.00">
                  <c:v>38.51</c:v>
                </c:pt>
                <c:pt idx="259" formatCode="#,##0.00">
                  <c:v>25.8</c:v>
                </c:pt>
                <c:pt idx="260" formatCode="#,##0.00">
                  <c:v>39.01</c:v>
                </c:pt>
                <c:pt idx="261" formatCode="#,##0.00">
                  <c:v>44.58</c:v>
                </c:pt>
                <c:pt idx="262" formatCode="#,##0.00">
                  <c:v>38.76</c:v>
                </c:pt>
                <c:pt idx="263" formatCode="#,##0.00">
                  <c:v>37.340000000000003</c:v>
                </c:pt>
                <c:pt idx="264" formatCode="#,##0.00">
                  <c:v>26.35</c:v>
                </c:pt>
                <c:pt idx="265" formatCode="#,##0.00">
                  <c:v>25.35</c:v>
                </c:pt>
                <c:pt idx="266" formatCode="#,##0.00">
                  <c:v>23.84</c:v>
                </c:pt>
                <c:pt idx="267" formatCode="#,##0.00">
                  <c:v>23.21</c:v>
                </c:pt>
                <c:pt idx="268" formatCode="#,##0.00">
                  <c:v>19.239999999999998</c:v>
                </c:pt>
                <c:pt idx="269" formatCode="#,##0.00">
                  <c:v>28.58</c:v>
                </c:pt>
                <c:pt idx="270" formatCode="#,##0.00">
                  <c:v>44.73</c:v>
                </c:pt>
                <c:pt idx="271" formatCode="#,##0.00">
                  <c:v>48.84</c:v>
                </c:pt>
                <c:pt idx="272" formatCode="#,##0.00">
                  <c:v>38.33</c:v>
                </c:pt>
                <c:pt idx="273" formatCode="#,##0.00">
                  <c:v>28.16</c:v>
                </c:pt>
                <c:pt idx="274" formatCode="#,##0.00">
                  <c:v>38.08</c:v>
                </c:pt>
                <c:pt idx="275" formatCode="#,##0.00">
                  <c:v>32.270000000000003</c:v>
                </c:pt>
                <c:pt idx="277" formatCode="#,##0.00">
                  <c:v>56.63</c:v>
                </c:pt>
                <c:pt idx="278" formatCode="#,##0.00">
                  <c:v>60.37</c:v>
                </c:pt>
                <c:pt idx="279" formatCode="#,##0.00">
                  <c:v>67.540000000000006</c:v>
                </c:pt>
                <c:pt idx="280" formatCode="#,##0.00">
                  <c:v>76.89</c:v>
                </c:pt>
                <c:pt idx="281" formatCode="#,##0.00">
                  <c:v>65.510000000000005</c:v>
                </c:pt>
                <c:pt idx="282" formatCode="#,##0.00">
                  <c:v>66.36</c:v>
                </c:pt>
                <c:pt idx="283" formatCode="#,##0.00">
                  <c:v>68.260000000000005</c:v>
                </c:pt>
                <c:pt idx="284" formatCode="#,##0.00">
                  <c:v>64.25</c:v>
                </c:pt>
                <c:pt idx="285" formatCode="#,##0.00">
                  <c:v>64.900000000000006</c:v>
                </c:pt>
                <c:pt idx="286" formatCode="#,##0.00">
                  <c:v>60.27</c:v>
                </c:pt>
                <c:pt idx="287" formatCode="#,##0.00">
                  <c:v>27.04</c:v>
                </c:pt>
                <c:pt idx="288" formatCode="#,##0.00">
                  <c:v>27.41</c:v>
                </c:pt>
                <c:pt idx="289" formatCode="#,##0.00">
                  <c:v>24.62</c:v>
                </c:pt>
                <c:pt idx="290" formatCode="#,##0.00">
                  <c:v>23.56</c:v>
                </c:pt>
                <c:pt idx="291" formatCode="#,##0.00">
                  <c:v>18.21</c:v>
                </c:pt>
                <c:pt idx="292" formatCode="#,##0.00">
                  <c:v>21.05</c:v>
                </c:pt>
                <c:pt idx="293" formatCode="#,##0.00">
                  <c:v>25.2</c:v>
                </c:pt>
                <c:pt idx="294" formatCode="#,##0.00">
                  <c:v>36.450000000000003</c:v>
                </c:pt>
                <c:pt idx="295" formatCode="#,##0.00">
                  <c:v>49.56</c:v>
                </c:pt>
                <c:pt idx="296" formatCode="#,##0.00">
                  <c:v>59.12</c:v>
                </c:pt>
                <c:pt idx="297" formatCode="#,##0.00">
                  <c:v>52.58</c:v>
                </c:pt>
                <c:pt idx="298" formatCode="#,##0.00">
                  <c:v>41.37</c:v>
                </c:pt>
                <c:pt idx="299" formatCode="#,##0.00">
                  <c:v>46.69</c:v>
                </c:pt>
                <c:pt idx="300" formatCode="#,##0.00">
                  <c:v>47.76</c:v>
                </c:pt>
                <c:pt idx="302" formatCode="#,##0.00">
                  <c:v>57.05</c:v>
                </c:pt>
                <c:pt idx="303" formatCode="#,##0.00">
                  <c:v>56.47</c:v>
                </c:pt>
                <c:pt idx="304" formatCode="#,##0.00">
                  <c:v>50.41</c:v>
                </c:pt>
                <c:pt idx="305" formatCode="#,##0.00">
                  <c:v>72.98</c:v>
                </c:pt>
                <c:pt idx="306" formatCode="#,##0.00">
                  <c:v>51.5</c:v>
                </c:pt>
                <c:pt idx="307" formatCode="#,##0.00">
                  <c:v>53.52</c:v>
                </c:pt>
                <c:pt idx="308" formatCode="#,##0.00">
                  <c:v>77.11</c:v>
                </c:pt>
                <c:pt idx="309" formatCode="#,##0.00">
                  <c:v>54.69</c:v>
                </c:pt>
                <c:pt idx="310" formatCode="#,##0.00">
                  <c:v>28.16</c:v>
                </c:pt>
                <c:pt idx="311" formatCode="#,##0.00">
                  <c:v>14.32</c:v>
                </c:pt>
                <c:pt idx="312" formatCode="#,##0.00">
                  <c:v>10.32</c:v>
                </c:pt>
                <c:pt idx="313" formatCode="#,##0.00">
                  <c:v>10.029999999999999</c:v>
                </c:pt>
                <c:pt idx="314" formatCode="#,##0.00">
                  <c:v>16.14</c:v>
                </c:pt>
                <c:pt idx="315" formatCode="#,##0.00">
                  <c:v>13.69</c:v>
                </c:pt>
                <c:pt idx="316" formatCode="#,##0.00">
                  <c:v>9.7200000000000006</c:v>
                </c:pt>
                <c:pt idx="317" formatCode="#,##0.00">
                  <c:v>14.22</c:v>
                </c:pt>
                <c:pt idx="318" formatCode="#,##0.00">
                  <c:v>19.66</c:v>
                </c:pt>
                <c:pt idx="319" formatCode="#,##0.00">
                  <c:v>18.84</c:v>
                </c:pt>
                <c:pt idx="320" formatCode="#,##0.00">
                  <c:v>15.51</c:v>
                </c:pt>
                <c:pt idx="321" formatCode="#,##0.00">
                  <c:v>17.77</c:v>
                </c:pt>
                <c:pt idx="322" formatCode="#,##0.00">
                  <c:v>16.14</c:v>
                </c:pt>
                <c:pt idx="323" formatCode="#,##0.00">
                  <c:v>19.79</c:v>
                </c:pt>
                <c:pt idx="324" formatCode="#,##0.00">
                  <c:v>22.65</c:v>
                </c:pt>
                <c:pt idx="325" formatCode="#,##0.00">
                  <c:v>41.99</c:v>
                </c:pt>
                <c:pt idx="327" formatCode="#,##0.00">
                  <c:v>31.29</c:v>
                </c:pt>
                <c:pt idx="328" formatCode="#,##0.00">
                  <c:v>39.85</c:v>
                </c:pt>
                <c:pt idx="329" formatCode="#,##0.00">
                  <c:v>42.86</c:v>
                </c:pt>
                <c:pt idx="330" formatCode="#,##0.00">
                  <c:v>49.05</c:v>
                </c:pt>
                <c:pt idx="331" formatCode="#,##0.00">
                  <c:v>23.53</c:v>
                </c:pt>
                <c:pt idx="332" formatCode="#,##0.00">
                  <c:v>32.07</c:v>
                </c:pt>
                <c:pt idx="333" formatCode="#,##0.00">
                  <c:v>33.76</c:v>
                </c:pt>
                <c:pt idx="334" formatCode="#,##0.00">
                  <c:v>26.8</c:v>
                </c:pt>
                <c:pt idx="335" formatCode="#,##0.00">
                  <c:v>22.21</c:v>
                </c:pt>
                <c:pt idx="336" formatCode="#,##0.00">
                  <c:v>19.48</c:v>
                </c:pt>
                <c:pt idx="337" formatCode="#,##0.00">
                  <c:v>21.53</c:v>
                </c:pt>
                <c:pt idx="338" formatCode="#,##0.00">
                  <c:v>20.92</c:v>
                </c:pt>
                <c:pt idx="339" formatCode="#,##0.00">
                  <c:v>19.03</c:v>
                </c:pt>
                <c:pt idx="340" formatCode="#,##0.00">
                  <c:v>14.76</c:v>
                </c:pt>
                <c:pt idx="341" formatCode="#,##0.00">
                  <c:v>29.71</c:v>
                </c:pt>
                <c:pt idx="342" formatCode="#,##0.00">
                  <c:v>22.85</c:v>
                </c:pt>
                <c:pt idx="343" formatCode="#,##0.00">
                  <c:v>23.03</c:v>
                </c:pt>
                <c:pt idx="344" formatCode="#,##0.00">
                  <c:v>30.31</c:v>
                </c:pt>
                <c:pt idx="345" formatCode="#,##0.00">
                  <c:v>29.38</c:v>
                </c:pt>
                <c:pt idx="346" formatCode="#,##0.00">
                  <c:v>26.55</c:v>
                </c:pt>
                <c:pt idx="347" formatCode="#,##0.00">
                  <c:v>29.07</c:v>
                </c:pt>
                <c:pt idx="348" formatCode="#,##0.00">
                  <c:v>50.37</c:v>
                </c:pt>
                <c:pt idx="349" formatCode="#,##0.00">
                  <c:v>31.49</c:v>
                </c:pt>
                <c:pt idx="350" formatCode="#,##0.00">
                  <c:v>31.01</c:v>
                </c:pt>
                <c:pt idx="352" formatCode="#,##0.00">
                  <c:v>33.159999999999997</c:v>
                </c:pt>
                <c:pt idx="353" formatCode="#,##0.00">
                  <c:v>33.590000000000003</c:v>
                </c:pt>
                <c:pt idx="354" formatCode="#,##0.00">
                  <c:v>38.43</c:v>
                </c:pt>
                <c:pt idx="355" formatCode="#,##0.00">
                  <c:v>47.76</c:v>
                </c:pt>
                <c:pt idx="356" formatCode="#,##0.00">
                  <c:v>76.73</c:v>
                </c:pt>
                <c:pt idx="357" formatCode="#,##0.00">
                  <c:v>71.45</c:v>
                </c:pt>
                <c:pt idx="358" formatCode="#,##0.00">
                  <c:v>59.84</c:v>
                </c:pt>
                <c:pt idx="359" formatCode="#,##0.00">
                  <c:v>37.96</c:v>
                </c:pt>
                <c:pt idx="360" formatCode="#,##0.00">
                  <c:v>46.91</c:v>
                </c:pt>
                <c:pt idx="361" formatCode="#,##0.00">
                  <c:v>30.94</c:v>
                </c:pt>
                <c:pt idx="362" formatCode="#,##0.00">
                  <c:v>24.88</c:v>
                </c:pt>
                <c:pt idx="363" formatCode="#,##0.00">
                  <c:v>16.100000000000001</c:v>
                </c:pt>
                <c:pt idx="364" formatCode="#,##0.00">
                  <c:v>16.68</c:v>
                </c:pt>
                <c:pt idx="365" formatCode="#,##0.00">
                  <c:v>21.56</c:v>
                </c:pt>
                <c:pt idx="366" formatCode="#,##0.00">
                  <c:v>23.7</c:v>
                </c:pt>
                <c:pt idx="367" formatCode="#,##0.00">
                  <c:v>17.78</c:v>
                </c:pt>
                <c:pt idx="368" formatCode="#,##0.00">
                  <c:v>23.72</c:v>
                </c:pt>
                <c:pt idx="369" formatCode="#,##0.00">
                  <c:v>36.72</c:v>
                </c:pt>
                <c:pt idx="370" formatCode="#,##0.00">
                  <c:v>50</c:v>
                </c:pt>
                <c:pt idx="371" formatCode="#,##0.00">
                  <c:v>49.62</c:v>
                </c:pt>
                <c:pt idx="372" formatCode="#,##0.00">
                  <c:v>52.53</c:v>
                </c:pt>
                <c:pt idx="373" formatCode="#,##0.00">
                  <c:v>41.36</c:v>
                </c:pt>
                <c:pt idx="374" formatCode="#,##0.00">
                  <c:v>38.04</c:v>
                </c:pt>
                <c:pt idx="375" formatCode="#,##0.00">
                  <c:v>34.22</c:v>
                </c:pt>
                <c:pt idx="377" formatCode="#,##0.00">
                  <c:v>52.61</c:v>
                </c:pt>
                <c:pt idx="378" formatCode="#,##0.00">
                  <c:v>57.12</c:v>
                </c:pt>
                <c:pt idx="379" formatCode="#,##0.00">
                  <c:v>57.19</c:v>
                </c:pt>
                <c:pt idx="380" formatCode="#,##0.00">
                  <c:v>94.19</c:v>
                </c:pt>
                <c:pt idx="381" formatCode="#,##0.00">
                  <c:v>90.53</c:v>
                </c:pt>
                <c:pt idx="382" formatCode="#,##0.00">
                  <c:v>88.49</c:v>
                </c:pt>
                <c:pt idx="383" formatCode="#,##0.00">
                  <c:v>66.97</c:v>
                </c:pt>
                <c:pt idx="384" formatCode="#,##0.00">
                  <c:v>41.63</c:v>
                </c:pt>
                <c:pt idx="385" formatCode="#,##0.00">
                  <c:v>30.54</c:v>
                </c:pt>
                <c:pt idx="386" formatCode="#,##0.00">
                  <c:v>24.41</c:v>
                </c:pt>
                <c:pt idx="387" formatCode="#,##0.00">
                  <c:v>20.86</c:v>
                </c:pt>
                <c:pt idx="388" formatCode="#,##0.00">
                  <c:v>26.19</c:v>
                </c:pt>
                <c:pt idx="389" formatCode="#,##0.00">
                  <c:v>26.62</c:v>
                </c:pt>
                <c:pt idx="390" formatCode="#,##0.00">
                  <c:v>49.73</c:v>
                </c:pt>
                <c:pt idx="391" formatCode="#,##0.00">
                  <c:v>58.12</c:v>
                </c:pt>
                <c:pt idx="392" formatCode="#,##0.00">
                  <c:v>55.96</c:v>
                </c:pt>
                <c:pt idx="393" formatCode="#,##0.00">
                  <c:v>54.24</c:v>
                </c:pt>
                <c:pt idx="394" formatCode="#,##0.00">
                  <c:v>47.73</c:v>
                </c:pt>
                <c:pt idx="395" formatCode="#,##0.00">
                  <c:v>39.28</c:v>
                </c:pt>
                <c:pt idx="396" formatCode="#,##0.00">
                  <c:v>42.17</c:v>
                </c:pt>
                <c:pt idx="397" formatCode="#,##0.00">
                  <c:v>55.17</c:v>
                </c:pt>
                <c:pt idx="398" formatCode="#,##0.00">
                  <c:v>48.76</c:v>
                </c:pt>
                <c:pt idx="399" formatCode="#,##0.00">
                  <c:v>66.510000000000005</c:v>
                </c:pt>
                <c:pt idx="400" formatCode="#,##0.00">
                  <c:v>117.54</c:v>
                </c:pt>
                <c:pt idx="402" formatCode="#,##0.00">
                  <c:v>91.35</c:v>
                </c:pt>
                <c:pt idx="403" formatCode="#,##0.00">
                  <c:v>71.12</c:v>
                </c:pt>
                <c:pt idx="404" formatCode="#,##0.00">
                  <c:v>78.62</c:v>
                </c:pt>
                <c:pt idx="405" formatCode="#,##0.00">
                  <c:v>84.08</c:v>
                </c:pt>
                <c:pt idx="406" formatCode="#,##0.00">
                  <c:v>67.400000000000006</c:v>
                </c:pt>
                <c:pt idx="407" formatCode="#,##0.00">
                  <c:v>53</c:v>
                </c:pt>
                <c:pt idx="408" formatCode="#,##0.00">
                  <c:v>31.16</c:v>
                </c:pt>
                <c:pt idx="409" formatCode="#,##0.00">
                  <c:v>28.5</c:v>
                </c:pt>
                <c:pt idx="410" formatCode="#,##0.00">
                  <c:v>19.25</c:v>
                </c:pt>
                <c:pt idx="411" formatCode="#,##0.00">
                  <c:v>19.5</c:v>
                </c:pt>
                <c:pt idx="412" formatCode="#,##0.00">
                  <c:v>23.18</c:v>
                </c:pt>
                <c:pt idx="413" formatCode="#,##0.00">
                  <c:v>41.53</c:v>
                </c:pt>
                <c:pt idx="414" formatCode="#,##0.00">
                  <c:v>45.75</c:v>
                </c:pt>
                <c:pt idx="415" formatCode="#,##0.00">
                  <c:v>65.34</c:v>
                </c:pt>
                <c:pt idx="416" formatCode="#,##0.00">
                  <c:v>33.75</c:v>
                </c:pt>
                <c:pt idx="417" formatCode="#,##0.00">
                  <c:v>36.340000000000003</c:v>
                </c:pt>
                <c:pt idx="418" formatCode="#,##0.00">
                  <c:v>37.32</c:v>
                </c:pt>
                <c:pt idx="419" formatCode="#,##0.00">
                  <c:v>27.1</c:v>
                </c:pt>
                <c:pt idx="420" formatCode="#,##0.00">
                  <c:v>38.49</c:v>
                </c:pt>
                <c:pt idx="421" formatCode="#,##0.00">
                  <c:v>43.06</c:v>
                </c:pt>
                <c:pt idx="422" formatCode="#,##0.00">
                  <c:v>40.049999999999997</c:v>
                </c:pt>
                <c:pt idx="423" formatCode="#,##0.00">
                  <c:v>40.700000000000003</c:v>
                </c:pt>
                <c:pt idx="424" formatCode="#,##0.00">
                  <c:v>51.22</c:v>
                </c:pt>
                <c:pt idx="425" formatCode="#,##0.00">
                  <c:v>61.21</c:v>
                </c:pt>
                <c:pt idx="427" formatCode="#,##0.00">
                  <c:v>37.76</c:v>
                </c:pt>
                <c:pt idx="428" formatCode="#,##0.00">
                  <c:v>36.06</c:v>
                </c:pt>
                <c:pt idx="429" formatCode="#,##0.00">
                  <c:v>37.979999999999997</c:v>
                </c:pt>
                <c:pt idx="430" formatCode="#,##0.00">
                  <c:v>27.9</c:v>
                </c:pt>
                <c:pt idx="431" formatCode="#,##0.00">
                  <c:v>20.47</c:v>
                </c:pt>
                <c:pt idx="432" formatCode="#,##0.00">
                  <c:v>18.12</c:v>
                </c:pt>
                <c:pt idx="433" formatCode="#,##0.00">
                  <c:v>21.24</c:v>
                </c:pt>
                <c:pt idx="434" formatCode="#,##0.00">
                  <c:v>17.63</c:v>
                </c:pt>
                <c:pt idx="435" formatCode="#,##0.00">
                  <c:v>22.14</c:v>
                </c:pt>
                <c:pt idx="436" formatCode="#,##0.00">
                  <c:v>21.95</c:v>
                </c:pt>
                <c:pt idx="437" formatCode="#,##0.00">
                  <c:v>35.18</c:v>
                </c:pt>
                <c:pt idx="438" formatCode="#,##0.00">
                  <c:v>46.5</c:v>
                </c:pt>
                <c:pt idx="439" formatCode="#,##0.00">
                  <c:v>55.54</c:v>
                </c:pt>
                <c:pt idx="440" formatCode="#,##0.00">
                  <c:v>67.81</c:v>
                </c:pt>
                <c:pt idx="441" formatCode="#,##0.00">
                  <c:v>68.58</c:v>
                </c:pt>
                <c:pt idx="442" formatCode="#,##0.00">
                  <c:v>66.56</c:v>
                </c:pt>
                <c:pt idx="443" formatCode="#,##0.00">
                  <c:v>67.63</c:v>
                </c:pt>
                <c:pt idx="444" formatCode="#,##0.00">
                  <c:v>55.67</c:v>
                </c:pt>
                <c:pt idx="445" formatCode="#,##0.00">
                  <c:v>44.23</c:v>
                </c:pt>
                <c:pt idx="446" formatCode="#,##0.00">
                  <c:v>57.04</c:v>
                </c:pt>
                <c:pt idx="447" formatCode="#,##0.00">
                  <c:v>94.67</c:v>
                </c:pt>
                <c:pt idx="448" formatCode="#,##0.00">
                  <c:v>65.89</c:v>
                </c:pt>
                <c:pt idx="449" formatCode="#,##0.00">
                  <c:v>72.16</c:v>
                </c:pt>
                <c:pt idx="450" formatCode="#,##0.00">
                  <c:v>39.29</c:v>
                </c:pt>
                <c:pt idx="452" formatCode="#,##0.00">
                  <c:v>71.8</c:v>
                </c:pt>
                <c:pt idx="453" formatCode="#,##0.00">
                  <c:v>70.27</c:v>
                </c:pt>
                <c:pt idx="454" formatCode="#,##0.00">
                  <c:v>74.819999999999993</c:v>
                </c:pt>
                <c:pt idx="455" formatCode="#,##0.00">
                  <c:v>37.83</c:v>
                </c:pt>
                <c:pt idx="456" formatCode="#,##0.00">
                  <c:v>32.68</c:v>
                </c:pt>
                <c:pt idx="457" formatCode="#,##0.00">
                  <c:v>21.38</c:v>
                </c:pt>
                <c:pt idx="458" formatCode="#,##0.00">
                  <c:v>18.809999999999999</c:v>
                </c:pt>
                <c:pt idx="459" formatCode="#,##0.00">
                  <c:v>17.27</c:v>
                </c:pt>
                <c:pt idx="460" formatCode="#,##0.00">
                  <c:v>24.78</c:v>
                </c:pt>
                <c:pt idx="461" formatCode="#,##0.00">
                  <c:v>24.52</c:v>
                </c:pt>
                <c:pt idx="462" formatCode="#,##0.00">
                  <c:v>29.01</c:v>
                </c:pt>
                <c:pt idx="463" formatCode="#,##0.00">
                  <c:v>29.11</c:v>
                </c:pt>
                <c:pt idx="464" formatCode="#,##0.00">
                  <c:v>34.340000000000003</c:v>
                </c:pt>
                <c:pt idx="465" formatCode="#,##0.00">
                  <c:v>38.53</c:v>
                </c:pt>
                <c:pt idx="466" formatCode="#,##0.00">
                  <c:v>34.96</c:v>
                </c:pt>
                <c:pt idx="467" formatCode="#,##0.00">
                  <c:v>37.39</c:v>
                </c:pt>
                <c:pt idx="468" formatCode="#,##0.00">
                  <c:v>50.51</c:v>
                </c:pt>
                <c:pt idx="469" formatCode="#,##0.00">
                  <c:v>41.18</c:v>
                </c:pt>
                <c:pt idx="470" formatCode="#,##0.00">
                  <c:v>46.01</c:v>
                </c:pt>
                <c:pt idx="471" formatCode="#,##0.00">
                  <c:v>54.08</c:v>
                </c:pt>
                <c:pt idx="472" formatCode="#,##0.00">
                  <c:v>72.260000000000005</c:v>
                </c:pt>
                <c:pt idx="473" formatCode="#,##0.00">
                  <c:v>81.28</c:v>
                </c:pt>
                <c:pt idx="474" formatCode="#,##0.00">
                  <c:v>81.5</c:v>
                </c:pt>
                <c:pt idx="475" formatCode="#,##0.00">
                  <c:v>43.37</c:v>
                </c:pt>
                <c:pt idx="477" formatCode="#,##0.00">
                  <c:v>26.22</c:v>
                </c:pt>
                <c:pt idx="478" formatCode="#,##0.00">
                  <c:v>31.91</c:v>
                </c:pt>
                <c:pt idx="479" formatCode="#,##0.00">
                  <c:v>27.1</c:v>
                </c:pt>
                <c:pt idx="480" formatCode="#,##0.00">
                  <c:v>26.14</c:v>
                </c:pt>
                <c:pt idx="481" formatCode="#,##0.00">
                  <c:v>23.29</c:v>
                </c:pt>
                <c:pt idx="482" formatCode="#,##0.00">
                  <c:v>20.440000000000001</c:v>
                </c:pt>
                <c:pt idx="483" formatCode="#,##0.00">
                  <c:v>18.5</c:v>
                </c:pt>
                <c:pt idx="484" formatCode="#,##0.00">
                  <c:v>16.93</c:v>
                </c:pt>
                <c:pt idx="485" formatCode="#,##0.00">
                  <c:v>26.35</c:v>
                </c:pt>
                <c:pt idx="486" formatCode="#,##0.00">
                  <c:v>38.31</c:v>
                </c:pt>
                <c:pt idx="487" formatCode="#,##0.00">
                  <c:v>44.89</c:v>
                </c:pt>
                <c:pt idx="488" formatCode="#,##0.00">
                  <c:v>32.909999999999997</c:v>
                </c:pt>
                <c:pt idx="489" formatCode="#,##0.00">
                  <c:v>37.56</c:v>
                </c:pt>
                <c:pt idx="490" formatCode="#,##0.00">
                  <c:v>30.99</c:v>
                </c:pt>
                <c:pt idx="491" formatCode="#,##0.00">
                  <c:v>37.14</c:v>
                </c:pt>
                <c:pt idx="492" formatCode="#,##0.00">
                  <c:v>26.74</c:v>
                </c:pt>
                <c:pt idx="493" formatCode="#,##0.00">
                  <c:v>43.66</c:v>
                </c:pt>
                <c:pt idx="494" formatCode="#,##0.00">
                  <c:v>49.79</c:v>
                </c:pt>
                <c:pt idx="495" formatCode="#,##0.00">
                  <c:v>60.75</c:v>
                </c:pt>
                <c:pt idx="496" formatCode="#,##0.00">
                  <c:v>70.709999999999994</c:v>
                </c:pt>
                <c:pt idx="497" formatCode="#,##0.00">
                  <c:v>65.11</c:v>
                </c:pt>
                <c:pt idx="498" formatCode="#,##0.00">
                  <c:v>77.91</c:v>
                </c:pt>
                <c:pt idx="499" formatCode="#,##0.00">
                  <c:v>59.37</c:v>
                </c:pt>
                <c:pt idx="500" formatCode="#,##0.00">
                  <c:v>54.99</c:v>
                </c:pt>
                <c:pt idx="502" formatCode="#,##0.00">
                  <c:v>67.22</c:v>
                </c:pt>
                <c:pt idx="503" formatCode="#,##0.00">
                  <c:v>35.57</c:v>
                </c:pt>
                <c:pt idx="504" formatCode="#,##0.00">
                  <c:v>34.270000000000003</c:v>
                </c:pt>
                <c:pt idx="505" formatCode="#,##0.00">
                  <c:v>21.1</c:v>
                </c:pt>
                <c:pt idx="506" formatCode="#,##0.00">
                  <c:v>23.89</c:v>
                </c:pt>
                <c:pt idx="507" formatCode="#,##0.00">
                  <c:v>18.25</c:v>
                </c:pt>
                <c:pt idx="508" formatCode="#,##0.00">
                  <c:v>16.38</c:v>
                </c:pt>
                <c:pt idx="509" formatCode="#,##0.00">
                  <c:v>21.18</c:v>
                </c:pt>
                <c:pt idx="510" formatCode="#,##0.00">
                  <c:v>25.9</c:v>
                </c:pt>
                <c:pt idx="511" formatCode="#,##0.00">
                  <c:v>32.4</c:v>
                </c:pt>
                <c:pt idx="512" formatCode="#,##0.00">
                  <c:v>31.93</c:v>
                </c:pt>
                <c:pt idx="513" formatCode="#,##0.00">
                  <c:v>51.93</c:v>
                </c:pt>
                <c:pt idx="514" formatCode="#,##0.00">
                  <c:v>45.16</c:v>
                </c:pt>
                <c:pt idx="515" formatCode="#,##0.00">
                  <c:v>36.159999999999997</c:v>
                </c:pt>
                <c:pt idx="516" formatCode="#,##0.00">
                  <c:v>30.79</c:v>
                </c:pt>
                <c:pt idx="517" formatCode="#,##0.00">
                  <c:v>23.9</c:v>
                </c:pt>
                <c:pt idx="518" formatCode="#,##0.00">
                  <c:v>19.87</c:v>
                </c:pt>
                <c:pt idx="519" formatCode="#,##0.00">
                  <c:v>28.02</c:v>
                </c:pt>
                <c:pt idx="520" formatCode="#,##0.00">
                  <c:v>20.3</c:v>
                </c:pt>
                <c:pt idx="521" formatCode="#,##0.00">
                  <c:v>23.17</c:v>
                </c:pt>
                <c:pt idx="522" formatCode="#,##0.00">
                  <c:v>30.62</c:v>
                </c:pt>
                <c:pt idx="523" formatCode="#,##0.00">
                  <c:v>32.92</c:v>
                </c:pt>
                <c:pt idx="524" formatCode="#,##0.00">
                  <c:v>30.34</c:v>
                </c:pt>
                <c:pt idx="525" formatCode="#,##0.00">
                  <c:v>48.64</c:v>
                </c:pt>
                <c:pt idx="527" formatCode="#,##0.00">
                  <c:v>23.99</c:v>
                </c:pt>
                <c:pt idx="528" formatCode="#,##0.00">
                  <c:v>21.07</c:v>
                </c:pt>
                <c:pt idx="529" formatCode="#,##0.00">
                  <c:v>33.14</c:v>
                </c:pt>
                <c:pt idx="530" formatCode="#,##0.00">
                  <c:v>23.14</c:v>
                </c:pt>
                <c:pt idx="531" formatCode="#,##0.00">
                  <c:v>15.12</c:v>
                </c:pt>
                <c:pt idx="532" formatCode="#,##0.00">
                  <c:v>21.39</c:v>
                </c:pt>
                <c:pt idx="533" formatCode="#,##0.00">
                  <c:v>14.42</c:v>
                </c:pt>
                <c:pt idx="534" formatCode="#,##0.00">
                  <c:v>16.02</c:v>
                </c:pt>
                <c:pt idx="535" formatCode="#,##0.00">
                  <c:v>14.52</c:v>
                </c:pt>
                <c:pt idx="536" formatCode="#,##0.00">
                  <c:v>23.17</c:v>
                </c:pt>
                <c:pt idx="537" formatCode="#,##0.00">
                  <c:v>28.28</c:v>
                </c:pt>
                <c:pt idx="538" formatCode="#,##0.00">
                  <c:v>31.94</c:v>
                </c:pt>
                <c:pt idx="539" formatCode="#,##0.00">
                  <c:v>36.380000000000003</c:v>
                </c:pt>
                <c:pt idx="540" formatCode="#,##0.00">
                  <c:v>33.130000000000003</c:v>
                </c:pt>
                <c:pt idx="541" formatCode="#,##0.00">
                  <c:v>39.299999999999997</c:v>
                </c:pt>
                <c:pt idx="542" formatCode="#,##0.00">
                  <c:v>33.03</c:v>
                </c:pt>
                <c:pt idx="543" formatCode="#,##0.00">
                  <c:v>41.38</c:v>
                </c:pt>
                <c:pt idx="544" formatCode="#,##0.00">
                  <c:v>35.04</c:v>
                </c:pt>
                <c:pt idx="545" formatCode="#,##0.00">
                  <c:v>38.61</c:v>
                </c:pt>
                <c:pt idx="546" formatCode="#,##0.00">
                  <c:v>58.45</c:v>
                </c:pt>
                <c:pt idx="547" formatCode="#,##0.00">
                  <c:v>61.64</c:v>
                </c:pt>
                <c:pt idx="548" formatCode="#,##0.00">
                  <c:v>30.36</c:v>
                </c:pt>
                <c:pt idx="549" formatCode="#,##0.00">
                  <c:v>33.96</c:v>
                </c:pt>
                <c:pt idx="550" formatCode="#,##0.00">
                  <c:v>27.16</c:v>
                </c:pt>
                <c:pt idx="552" formatCode="#,##0.00">
                  <c:v>22.33</c:v>
                </c:pt>
                <c:pt idx="553" formatCode="#,##0.00">
                  <c:v>21.1</c:v>
                </c:pt>
                <c:pt idx="554" formatCode="#,##0.00">
                  <c:v>21.23</c:v>
                </c:pt>
                <c:pt idx="555" formatCode="#,##0.00">
                  <c:v>18.86</c:v>
                </c:pt>
                <c:pt idx="556" formatCode="#,##0.00">
                  <c:v>14.07</c:v>
                </c:pt>
                <c:pt idx="557" formatCode="#,##0.00">
                  <c:v>22.25</c:v>
                </c:pt>
                <c:pt idx="558" formatCode="#,##0.00">
                  <c:v>29.22</c:v>
                </c:pt>
                <c:pt idx="559" formatCode="#,##0.00">
                  <c:v>47.49</c:v>
                </c:pt>
                <c:pt idx="560" formatCode="#,##0.00">
                  <c:v>37.61</c:v>
                </c:pt>
                <c:pt idx="561" formatCode="#,##0.00">
                  <c:v>40.32</c:v>
                </c:pt>
                <c:pt idx="562" formatCode="#,##0.00">
                  <c:v>49.6</c:v>
                </c:pt>
                <c:pt idx="563" formatCode="#,##0.00">
                  <c:v>38.92</c:v>
                </c:pt>
                <c:pt idx="564" formatCode="#,##0.00">
                  <c:v>46.78</c:v>
                </c:pt>
                <c:pt idx="565" formatCode="#,##0.00">
                  <c:v>47.08</c:v>
                </c:pt>
                <c:pt idx="566" formatCode="#,##0.00">
                  <c:v>47.14</c:v>
                </c:pt>
                <c:pt idx="567" formatCode="#,##0.00">
                  <c:v>78.25</c:v>
                </c:pt>
                <c:pt idx="568" formatCode="#,##0.00">
                  <c:v>81.56</c:v>
                </c:pt>
                <c:pt idx="569" formatCode="#,##0.00">
                  <c:v>86.07</c:v>
                </c:pt>
                <c:pt idx="570" formatCode="#,##0.00">
                  <c:v>63.27</c:v>
                </c:pt>
                <c:pt idx="571" formatCode="#,##0.00">
                  <c:v>85.96</c:v>
                </c:pt>
                <c:pt idx="572" formatCode="#,##0.00">
                  <c:v>53.93</c:v>
                </c:pt>
                <c:pt idx="573" formatCode="#,##0.00">
                  <c:v>40.58</c:v>
                </c:pt>
                <c:pt idx="574" formatCode="#,##0.00">
                  <c:v>67.209999999999994</c:v>
                </c:pt>
                <c:pt idx="575" formatCode="#,##0.00">
                  <c:v>62.44</c:v>
                </c:pt>
                <c:pt idx="577" formatCode="#,##0.00">
                  <c:v>36.590000000000003</c:v>
                </c:pt>
                <c:pt idx="578" formatCode="#,##0.00">
                  <c:v>41.43</c:v>
                </c:pt>
                <c:pt idx="579" formatCode="#,##0.00">
                  <c:v>31.25</c:v>
                </c:pt>
                <c:pt idx="580" formatCode="#,##0.00">
                  <c:v>31.91</c:v>
                </c:pt>
                <c:pt idx="581" formatCode="#,##0.00">
                  <c:v>49.42</c:v>
                </c:pt>
                <c:pt idx="582" formatCode="#,##0.00">
                  <c:v>50.04</c:v>
                </c:pt>
                <c:pt idx="583" formatCode="#,##0.00">
                  <c:v>56.99</c:v>
                </c:pt>
                <c:pt idx="584" formatCode="#,##0.00">
                  <c:v>73.2</c:v>
                </c:pt>
                <c:pt idx="585" formatCode="#,##0.00">
                  <c:v>70.42</c:v>
                </c:pt>
                <c:pt idx="586" formatCode="#,##0.00">
                  <c:v>83.58</c:v>
                </c:pt>
                <c:pt idx="587" formatCode="#,##0.00">
                  <c:v>74.680000000000007</c:v>
                </c:pt>
                <c:pt idx="588" formatCode="#,##0.00">
                  <c:v>67.77</c:v>
                </c:pt>
                <c:pt idx="589" formatCode="#,##0.00">
                  <c:v>51.83</c:v>
                </c:pt>
                <c:pt idx="590" formatCode="#,##0.00">
                  <c:v>55.86</c:v>
                </c:pt>
                <c:pt idx="591" formatCode="#,##0.00">
                  <c:v>73.040000000000006</c:v>
                </c:pt>
                <c:pt idx="592" formatCode="#,##0.00">
                  <c:v>79.66</c:v>
                </c:pt>
                <c:pt idx="593" formatCode="#,##0.00">
                  <c:v>97.87</c:v>
                </c:pt>
                <c:pt idx="594" formatCode="#,##0.00">
                  <c:v>56.54</c:v>
                </c:pt>
                <c:pt idx="595" formatCode="#,##0.00">
                  <c:v>92.4</c:v>
                </c:pt>
                <c:pt idx="596" formatCode="#,##0.00">
                  <c:v>91.75</c:v>
                </c:pt>
                <c:pt idx="597" formatCode="#,##0.00">
                  <c:v>37.03</c:v>
                </c:pt>
                <c:pt idx="598" formatCode="#,##0.00">
                  <c:v>27.85</c:v>
                </c:pt>
                <c:pt idx="599" formatCode="#,##0.00">
                  <c:v>25.36</c:v>
                </c:pt>
                <c:pt idx="600" formatCode="#,##0.00">
                  <c:v>28.59</c:v>
                </c:pt>
                <c:pt idx="602" formatCode="#,##0.00">
                  <c:v>19.66</c:v>
                </c:pt>
                <c:pt idx="603" formatCode="#,##0.00">
                  <c:v>23.65</c:v>
                </c:pt>
                <c:pt idx="604" formatCode="#,##0.00">
                  <c:v>20.48</c:v>
                </c:pt>
                <c:pt idx="605" formatCode="#,##0.00">
                  <c:v>22.78</c:v>
                </c:pt>
                <c:pt idx="606" formatCode="#,##0.00">
                  <c:v>29.37</c:v>
                </c:pt>
                <c:pt idx="607" formatCode="#,##0.00">
                  <c:v>23.56</c:v>
                </c:pt>
                <c:pt idx="608" formatCode="#,##0.00">
                  <c:v>25.16</c:v>
                </c:pt>
                <c:pt idx="609" formatCode="#,##0.00">
                  <c:v>29.07</c:v>
                </c:pt>
                <c:pt idx="610" formatCode="#,##0.00">
                  <c:v>29.16</c:v>
                </c:pt>
                <c:pt idx="611" formatCode="#,##0.00">
                  <c:v>29.36</c:v>
                </c:pt>
                <c:pt idx="612" formatCode="#,##0.00">
                  <c:v>27.43</c:v>
                </c:pt>
                <c:pt idx="613" formatCode="#,##0.00">
                  <c:v>37.270000000000003</c:v>
                </c:pt>
                <c:pt idx="614" formatCode="#,##0.00">
                  <c:v>36.369999999999997</c:v>
                </c:pt>
                <c:pt idx="615" formatCode="#,##0.00">
                  <c:v>45.86</c:v>
                </c:pt>
                <c:pt idx="616" formatCode="#,##0.00">
                  <c:v>27.7</c:v>
                </c:pt>
                <c:pt idx="617" formatCode="#,##0.00">
                  <c:v>24.21</c:v>
                </c:pt>
                <c:pt idx="618" formatCode="#,##0.00">
                  <c:v>31.93</c:v>
                </c:pt>
                <c:pt idx="619" formatCode="#,##0.00">
                  <c:v>27.3</c:v>
                </c:pt>
                <c:pt idx="620" formatCode="#,##0.00">
                  <c:v>18.53</c:v>
                </c:pt>
                <c:pt idx="621" formatCode="#,##0.00">
                  <c:v>34.4</c:v>
                </c:pt>
                <c:pt idx="622" formatCode="#,##0.00">
                  <c:v>34.630000000000003</c:v>
                </c:pt>
                <c:pt idx="623" formatCode="#,##0.00">
                  <c:v>24.81</c:v>
                </c:pt>
                <c:pt idx="624" formatCode="#,##0.00">
                  <c:v>22.95</c:v>
                </c:pt>
                <c:pt idx="625" formatCode="#,##0.00">
                  <c:v>24.58</c:v>
                </c:pt>
                <c:pt idx="627" formatCode="#,##0.00">
                  <c:v>12.97</c:v>
                </c:pt>
                <c:pt idx="628" formatCode="#,##0.00">
                  <c:v>12.13</c:v>
                </c:pt>
                <c:pt idx="629" formatCode="#,##0.00">
                  <c:v>12.58</c:v>
                </c:pt>
                <c:pt idx="630" formatCode="#,##0.00">
                  <c:v>13.82</c:v>
                </c:pt>
                <c:pt idx="631" formatCode="#,##0.00">
                  <c:v>20.11</c:v>
                </c:pt>
                <c:pt idx="632" formatCode="#,##0.00">
                  <c:v>23.58</c:v>
                </c:pt>
                <c:pt idx="633" formatCode="#,##0.00">
                  <c:v>23.38</c:v>
                </c:pt>
                <c:pt idx="634" formatCode="#,##0.00">
                  <c:v>21.65</c:v>
                </c:pt>
                <c:pt idx="635" formatCode="#,##0.00">
                  <c:v>27.08</c:v>
                </c:pt>
                <c:pt idx="636" formatCode="#,##0.00">
                  <c:v>28.09</c:v>
                </c:pt>
                <c:pt idx="637" formatCode="#,##0.00">
                  <c:v>26.9</c:v>
                </c:pt>
                <c:pt idx="638" formatCode="#,##0.00">
                  <c:v>31.83</c:v>
                </c:pt>
                <c:pt idx="639" formatCode="#,##0.00">
                  <c:v>21.49</c:v>
                </c:pt>
                <c:pt idx="640" formatCode="#,##0.00">
                  <c:v>23.84</c:v>
                </c:pt>
                <c:pt idx="641" formatCode="#,##0.00">
                  <c:v>23.56</c:v>
                </c:pt>
                <c:pt idx="642" formatCode="#,##0.00">
                  <c:v>24.47</c:v>
                </c:pt>
                <c:pt idx="643" formatCode="#,##0.00">
                  <c:v>24.56</c:v>
                </c:pt>
                <c:pt idx="644" formatCode="#,##0.00">
                  <c:v>18.579999999999998</c:v>
                </c:pt>
                <c:pt idx="645" formatCode="#,##0.00">
                  <c:v>21.22</c:v>
                </c:pt>
                <c:pt idx="646" formatCode="#,##0.00">
                  <c:v>14.61</c:v>
                </c:pt>
                <c:pt idx="647" formatCode="#,##0.00">
                  <c:v>15.2</c:v>
                </c:pt>
                <c:pt idx="648" formatCode="#,##0.00">
                  <c:v>17.41</c:v>
                </c:pt>
                <c:pt idx="649" formatCode="#,##0.00">
                  <c:v>15.22</c:v>
                </c:pt>
                <c:pt idx="650" formatCode="#,##0.00">
                  <c:v>16.649999999999999</c:v>
                </c:pt>
                <c:pt idx="652" formatCode="#,##0.00">
                  <c:v>32.630000000000003</c:v>
                </c:pt>
                <c:pt idx="653" formatCode="#,##0.00">
                  <c:v>27.33</c:v>
                </c:pt>
                <c:pt idx="654" formatCode="#,##0.00">
                  <c:v>54.78</c:v>
                </c:pt>
                <c:pt idx="655" formatCode="#,##0.00">
                  <c:v>58.94</c:v>
                </c:pt>
                <c:pt idx="656" formatCode="#,##0.00">
                  <c:v>43.57</c:v>
                </c:pt>
                <c:pt idx="657" formatCode="#,##0.00">
                  <c:v>49.04</c:v>
                </c:pt>
                <c:pt idx="658" formatCode="#,##0.00">
                  <c:v>56.71</c:v>
                </c:pt>
                <c:pt idx="659" formatCode="#,##0.00">
                  <c:v>37.54</c:v>
                </c:pt>
                <c:pt idx="660" formatCode="#,##0.00">
                  <c:v>39.14</c:v>
                </c:pt>
                <c:pt idx="661" formatCode="#,##0.00">
                  <c:v>58.4</c:v>
                </c:pt>
                <c:pt idx="662" formatCode="#,##0.00">
                  <c:v>55.72</c:v>
                </c:pt>
                <c:pt idx="663" formatCode="#,##0.00">
                  <c:v>66.86</c:v>
                </c:pt>
                <c:pt idx="664" formatCode="#,##0.00">
                  <c:v>92.76</c:v>
                </c:pt>
                <c:pt idx="665" formatCode="#,##0.00">
                  <c:v>52.79</c:v>
                </c:pt>
                <c:pt idx="666" formatCode="#,##0.00">
                  <c:v>47.96</c:v>
                </c:pt>
                <c:pt idx="667" formatCode="#,##0.00">
                  <c:v>40.53</c:v>
                </c:pt>
                <c:pt idx="668" formatCode="#,##0.00">
                  <c:v>32.64</c:v>
                </c:pt>
                <c:pt idx="669" formatCode="#,##0.00">
                  <c:v>31.85</c:v>
                </c:pt>
                <c:pt idx="670" formatCode="#,##0.00">
                  <c:v>39.380000000000003</c:v>
                </c:pt>
                <c:pt idx="671" formatCode="#,##0.00">
                  <c:v>51.8</c:v>
                </c:pt>
                <c:pt idx="672" formatCode="#,##0.00">
                  <c:v>38.72</c:v>
                </c:pt>
                <c:pt idx="673" formatCode="#,##0.00">
                  <c:v>37.79</c:v>
                </c:pt>
                <c:pt idx="674" formatCode="#,##0.00">
                  <c:v>30.79</c:v>
                </c:pt>
                <c:pt idx="675" formatCode="#,##0.00">
                  <c:v>20.29</c:v>
                </c:pt>
                <c:pt idx="677" formatCode="#,##0.00">
                  <c:v>26.88</c:v>
                </c:pt>
                <c:pt idx="678" formatCode="#,##0.00">
                  <c:v>32.08</c:v>
                </c:pt>
                <c:pt idx="679" formatCode="#,##0.00">
                  <c:v>41.27</c:v>
                </c:pt>
                <c:pt idx="680" formatCode="#,##0.00">
                  <c:v>37.299999999999997</c:v>
                </c:pt>
                <c:pt idx="681" formatCode="#,##0.00">
                  <c:v>44.58</c:v>
                </c:pt>
                <c:pt idx="682" formatCode="#,##0.00">
                  <c:v>41.45</c:v>
                </c:pt>
                <c:pt idx="683" formatCode="#,##0.00">
                  <c:v>46.83</c:v>
                </c:pt>
                <c:pt idx="684" formatCode="#,##0.00">
                  <c:v>26.98</c:v>
                </c:pt>
                <c:pt idx="685" formatCode="#,##0.00">
                  <c:v>30.64</c:v>
                </c:pt>
                <c:pt idx="686" formatCode="#,##0.00">
                  <c:v>33.93</c:v>
                </c:pt>
                <c:pt idx="687" formatCode="#,##0.00">
                  <c:v>36.659999999999997</c:v>
                </c:pt>
                <c:pt idx="688" formatCode="#,##0.00">
                  <c:v>42.41</c:v>
                </c:pt>
                <c:pt idx="689" formatCode="#,##0.00">
                  <c:v>39.6</c:v>
                </c:pt>
                <c:pt idx="690" formatCode="#,##0.00">
                  <c:v>50.92</c:v>
                </c:pt>
                <c:pt idx="691" formatCode="#,##0.00">
                  <c:v>46.58</c:v>
                </c:pt>
                <c:pt idx="692" formatCode="#,##0.00">
                  <c:v>59.12</c:v>
                </c:pt>
                <c:pt idx="693" formatCode="#,##0.00">
                  <c:v>74.150000000000006</c:v>
                </c:pt>
                <c:pt idx="694" formatCode="#,##0.00">
                  <c:v>49.84</c:v>
                </c:pt>
                <c:pt idx="695" formatCode="#,##0.00">
                  <c:v>33.67</c:v>
                </c:pt>
                <c:pt idx="696" formatCode="#,##0.00">
                  <c:v>20.5</c:v>
                </c:pt>
                <c:pt idx="697" formatCode="#,##0.00">
                  <c:v>28.57</c:v>
                </c:pt>
                <c:pt idx="698" formatCode="#,##0.00">
                  <c:v>17.97</c:v>
                </c:pt>
                <c:pt idx="699" formatCode="#,##0.00">
                  <c:v>20.96</c:v>
                </c:pt>
                <c:pt idx="700" formatCode="#,##0.00">
                  <c:v>21.85</c:v>
                </c:pt>
                <c:pt idx="702" formatCode="#,##0.00">
                  <c:v>23.09</c:v>
                </c:pt>
                <c:pt idx="703" formatCode="#,##0.00">
                  <c:v>19.47</c:v>
                </c:pt>
                <c:pt idx="704" formatCode="#,##0.00">
                  <c:v>26.75</c:v>
                </c:pt>
                <c:pt idx="705" formatCode="#,##0.00">
                  <c:v>33.21</c:v>
                </c:pt>
                <c:pt idx="706" formatCode="#,##0.00">
                  <c:v>39.06</c:v>
                </c:pt>
                <c:pt idx="707" formatCode="#,##0.00">
                  <c:v>39.71</c:v>
                </c:pt>
                <c:pt idx="708" formatCode="#,##0.00">
                  <c:v>35.15</c:v>
                </c:pt>
                <c:pt idx="709" formatCode="#,##0.00">
                  <c:v>25.95</c:v>
                </c:pt>
                <c:pt idx="710" formatCode="#,##0.00">
                  <c:v>21.59</c:v>
                </c:pt>
                <c:pt idx="711" formatCode="#,##0.00">
                  <c:v>35.54</c:v>
                </c:pt>
                <c:pt idx="712" formatCode="#,##0.00">
                  <c:v>13.7</c:v>
                </c:pt>
                <c:pt idx="713" formatCode="#,##0.00">
                  <c:v>30.56</c:v>
                </c:pt>
                <c:pt idx="714" formatCode="#,##0.00">
                  <c:v>35.89</c:v>
                </c:pt>
                <c:pt idx="715" formatCode="#,##0.00">
                  <c:v>45.96</c:v>
                </c:pt>
                <c:pt idx="716" formatCode="#,##0.00">
                  <c:v>44.31</c:v>
                </c:pt>
                <c:pt idx="717" formatCode="#,##0.00">
                  <c:v>58.49</c:v>
                </c:pt>
                <c:pt idx="718" formatCode="#,##0.00">
                  <c:v>34.47</c:v>
                </c:pt>
                <c:pt idx="719" formatCode="#,##0.00">
                  <c:v>21.14</c:v>
                </c:pt>
                <c:pt idx="720" formatCode="#,##0.00">
                  <c:v>17.29</c:v>
                </c:pt>
                <c:pt idx="721" formatCode="#,##0.00">
                  <c:v>12.02</c:v>
                </c:pt>
                <c:pt idx="722" formatCode="#,##0.00">
                  <c:v>12.03</c:v>
                </c:pt>
                <c:pt idx="723" formatCode="#,##0.00">
                  <c:v>13.08</c:v>
                </c:pt>
                <c:pt idx="724" formatCode="#,##0.00">
                  <c:v>12.14</c:v>
                </c:pt>
                <c:pt idx="725" formatCode="#,##0.00">
                  <c:v>25.76</c:v>
                </c:pt>
                <c:pt idx="727" formatCode="#,##0.00">
                  <c:v>40.520000000000003</c:v>
                </c:pt>
                <c:pt idx="728" formatCode="#,##0.00">
                  <c:v>27.05</c:v>
                </c:pt>
                <c:pt idx="729" formatCode="#,##0.00">
                  <c:v>35.520000000000003</c:v>
                </c:pt>
                <c:pt idx="730" formatCode="#,##0.00">
                  <c:v>35.840000000000003</c:v>
                </c:pt>
                <c:pt idx="731" formatCode="#,##0.00">
                  <c:v>50.61</c:v>
                </c:pt>
                <c:pt idx="732" formatCode="#,##0.00">
                  <c:v>53.64</c:v>
                </c:pt>
                <c:pt idx="733" formatCode="#,##0.00">
                  <c:v>58.26</c:v>
                </c:pt>
                <c:pt idx="734" formatCode="#,##0.00">
                  <c:v>60.01</c:v>
                </c:pt>
                <c:pt idx="735" formatCode="#,##0.00">
                  <c:v>65.41</c:v>
                </c:pt>
                <c:pt idx="736" formatCode="#,##0.00">
                  <c:v>75.599999999999994</c:v>
                </c:pt>
                <c:pt idx="737" formatCode="#,##0.00">
                  <c:v>73.510000000000005</c:v>
                </c:pt>
                <c:pt idx="738" formatCode="#,##0.00">
                  <c:v>78.92</c:v>
                </c:pt>
                <c:pt idx="739" formatCode="#,##0.00">
                  <c:v>72.47</c:v>
                </c:pt>
                <c:pt idx="740" formatCode="#,##0.00">
                  <c:v>56.19</c:v>
                </c:pt>
                <c:pt idx="741" formatCode="#,##0.00">
                  <c:v>56.77</c:v>
                </c:pt>
                <c:pt idx="742" formatCode="#,##0.00">
                  <c:v>48.84</c:v>
                </c:pt>
                <c:pt idx="743" formatCode="#,##0.00">
                  <c:v>36.22</c:v>
                </c:pt>
              </c:numCache>
            </c:numRef>
          </c:val>
          <c:smooth val="0"/>
          <c:extLst>
            <c:ext xmlns:c16="http://schemas.microsoft.com/office/drawing/2014/chart" uri="{C3380CC4-5D6E-409C-BE32-E72D297353CC}">
              <c16:uniqueId val="{00000000-E153-47C3-8EE1-F720524F0E06}"/>
            </c:ext>
          </c:extLst>
        </c:ser>
        <c:dLbls>
          <c:showLegendKey val="0"/>
          <c:showVal val="0"/>
          <c:showCatName val="0"/>
          <c:showSerName val="0"/>
          <c:showPercent val="0"/>
          <c:showBubbleSize val="0"/>
        </c:dLbls>
        <c:smooth val="0"/>
        <c:axId val="256927104"/>
        <c:axId val="1"/>
      </c:lineChart>
      <c:catAx>
        <c:axId val="256927104"/>
        <c:scaling>
          <c:orientation val="minMax"/>
        </c:scaling>
        <c:delete val="1"/>
        <c:axPos val="b"/>
        <c:numFmt formatCode="General" sourceLinked="1"/>
        <c:majorTickMark val="out"/>
        <c:minorTickMark val="none"/>
        <c:tickLblPos val="nextTo"/>
        <c:crossAx val="1"/>
        <c:crosses val="autoZero"/>
        <c:auto val="1"/>
        <c:lblAlgn val="ctr"/>
        <c:lblOffset val="100"/>
        <c:noMultiLvlLbl val="0"/>
      </c:catAx>
      <c:valAx>
        <c:axId val="1"/>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sz="800" b="1">
                    <a:solidFill>
                      <a:sysClr val="windowText" lastClr="000000"/>
                    </a:solidFill>
                    <a:latin typeface="Arial" panose="020B0604020202020204" pitchFamily="34" charset="0"/>
                    <a:cs typeface="Arial" panose="020B0604020202020204" pitchFamily="34" charset="0"/>
                  </a:rPr>
                  <a:t>µg/mc</a:t>
                </a:r>
              </a:p>
            </c:rich>
          </c:tx>
          <c:overlay val="0"/>
          <c:spPr>
            <a:noFill/>
            <a:ln>
              <a:noFill/>
            </a:ln>
            <a:effectLst/>
          </c:spPr>
        </c:title>
        <c:numFmt formatCode="#,##0.0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256927104"/>
        <c:crosses val="autoZero"/>
        <c:crossBetween val="between"/>
        <c:majorUnit val="30"/>
      </c:valAx>
      <c:spPr>
        <a:noFill/>
        <a:ln w="25400">
          <a:noFill/>
        </a:ln>
      </c:spPr>
    </c:plotArea>
    <c:legend>
      <c:legendPos val="b"/>
      <c:layout>
        <c:manualLayout>
          <c:xMode val="edge"/>
          <c:yMode val="edge"/>
          <c:x val="0.75784995625546814"/>
          <c:y val="0.88483734353922883"/>
          <c:w val="0.13928368328958873"/>
          <c:h val="7.8861038784494575E-2"/>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12700" cap="flat" cmpd="sng" algn="ctr">
      <a:solidFill>
        <a:sysClr val="windowText" lastClr="000000"/>
      </a:solidFill>
      <a:round/>
    </a:ln>
    <a:effectLst/>
  </c:spPr>
  <c:txPr>
    <a:bodyPr/>
    <a:lstStyle/>
    <a:p>
      <a:pPr>
        <a:defRPr/>
      </a:pPr>
      <a:endParaRPr lang="en-US"/>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000" b="1" i="0" baseline="0">
                <a:solidFill>
                  <a:sysClr val="windowText" lastClr="000000"/>
                </a:solidFill>
                <a:effectLst/>
                <a:latin typeface="Arial" panose="020B0604020202020204" pitchFamily="34" charset="0"/>
                <a:cs typeface="Arial" panose="020B0604020202020204" pitchFamily="34" charset="0"/>
              </a:rPr>
              <a:t>Concentraţiile maxime zilnice ale mediilor de 8 ore la CO înregistrate în iu</a:t>
            </a:r>
            <a:r>
              <a:rPr lang="ro-RO" sz="1000" b="1" i="0" baseline="0">
                <a:solidFill>
                  <a:sysClr val="windowText" lastClr="000000"/>
                </a:solidFill>
                <a:effectLst/>
                <a:latin typeface="Arial" panose="020B0604020202020204" pitchFamily="34" charset="0"/>
                <a:cs typeface="Arial" panose="020B0604020202020204" pitchFamily="34" charset="0"/>
              </a:rPr>
              <a:t>l</a:t>
            </a:r>
            <a:r>
              <a:rPr lang="en-US" sz="1000" b="1" i="0" baseline="0">
                <a:solidFill>
                  <a:sysClr val="windowText" lastClr="000000"/>
                </a:solidFill>
                <a:effectLst/>
                <a:latin typeface="Arial" panose="020B0604020202020204" pitchFamily="34" charset="0"/>
                <a:cs typeface="Arial" panose="020B0604020202020204" pitchFamily="34" charset="0"/>
              </a:rPr>
              <a:t>ie 2023 la staţia automată BC 2 aparţinând RNMCA amplasată în municipiul Bacău</a:t>
            </a:r>
            <a:endParaRPr lang="en-US" sz="1000">
              <a:solidFill>
                <a:sysClr val="windowText" lastClr="000000"/>
              </a:solidFill>
              <a:effectLst/>
              <a:latin typeface="Arial" panose="020B0604020202020204" pitchFamily="34" charset="0"/>
              <a:cs typeface="Arial" panose="020B0604020202020204" pitchFamily="34" charset="0"/>
            </a:endParaRPr>
          </a:p>
        </c:rich>
      </c:tx>
      <c:overlay val="0"/>
      <c:spPr>
        <a:noFill/>
        <a:ln w="25400">
          <a:noFill/>
        </a:ln>
      </c:spPr>
    </c:title>
    <c:autoTitleDeleted val="0"/>
    <c:plotArea>
      <c:layout/>
      <c:lineChart>
        <c:grouping val="standard"/>
        <c:varyColors val="0"/>
        <c:ser>
          <c:idx val="0"/>
          <c:order val="0"/>
          <c:tx>
            <c:strRef>
              <c:f>'Raport valori date'!$B$1</c:f>
              <c:strCache>
                <c:ptCount val="1"/>
                <c:pt idx="0">
                  <c:v>BC 2</c:v>
                </c:pt>
              </c:strCache>
            </c:strRef>
          </c:tx>
          <c:spPr>
            <a:ln w="28575" cap="rnd">
              <a:solidFill>
                <a:schemeClr val="accent6">
                  <a:lumMod val="50000"/>
                </a:schemeClr>
              </a:solidFill>
              <a:round/>
            </a:ln>
            <a:effectLst/>
          </c:spPr>
          <c:marker>
            <c:symbol val="none"/>
          </c:marker>
          <c:cat>
            <c:strRef>
              <c:f>'Raport valori date'!$A$2:$A$32</c:f>
              <c:strCache>
                <c:ptCount val="31"/>
                <c:pt idx="0">
                  <c:v>2023-07 01</c:v>
                </c:pt>
                <c:pt idx="1">
                  <c:v>2023-07 02</c:v>
                </c:pt>
                <c:pt idx="2">
                  <c:v>2023-07 03</c:v>
                </c:pt>
                <c:pt idx="3">
                  <c:v>2023-07 04</c:v>
                </c:pt>
                <c:pt idx="4">
                  <c:v>2023-07 05</c:v>
                </c:pt>
                <c:pt idx="5">
                  <c:v>2023-07 06</c:v>
                </c:pt>
                <c:pt idx="6">
                  <c:v>2023-07 07</c:v>
                </c:pt>
                <c:pt idx="7">
                  <c:v>2023-07 08</c:v>
                </c:pt>
                <c:pt idx="8">
                  <c:v>2023-07 09</c:v>
                </c:pt>
                <c:pt idx="9">
                  <c:v>2023-07 10</c:v>
                </c:pt>
                <c:pt idx="10">
                  <c:v>2023-07 11</c:v>
                </c:pt>
                <c:pt idx="11">
                  <c:v>2023-07 12</c:v>
                </c:pt>
                <c:pt idx="12">
                  <c:v>2023-07 13</c:v>
                </c:pt>
                <c:pt idx="13">
                  <c:v>2023-07 14</c:v>
                </c:pt>
                <c:pt idx="14">
                  <c:v>2023-07 15</c:v>
                </c:pt>
                <c:pt idx="15">
                  <c:v>2023-07 16</c:v>
                </c:pt>
                <c:pt idx="16">
                  <c:v>2023-07 17</c:v>
                </c:pt>
                <c:pt idx="17">
                  <c:v>2023-07 18</c:v>
                </c:pt>
                <c:pt idx="18">
                  <c:v>2023-07 19</c:v>
                </c:pt>
                <c:pt idx="19">
                  <c:v>2023-07 20</c:v>
                </c:pt>
                <c:pt idx="20">
                  <c:v>2023-07 21</c:v>
                </c:pt>
                <c:pt idx="21">
                  <c:v>2023-07 22</c:v>
                </c:pt>
                <c:pt idx="22">
                  <c:v>2023-07 23</c:v>
                </c:pt>
                <c:pt idx="23">
                  <c:v>2023-07 24</c:v>
                </c:pt>
                <c:pt idx="24">
                  <c:v>2023-07 25</c:v>
                </c:pt>
                <c:pt idx="25">
                  <c:v>2023-07 26</c:v>
                </c:pt>
                <c:pt idx="26">
                  <c:v>2023-07 27</c:v>
                </c:pt>
                <c:pt idx="27">
                  <c:v>2023-07 28</c:v>
                </c:pt>
                <c:pt idx="28">
                  <c:v>2023-07 29</c:v>
                </c:pt>
                <c:pt idx="29">
                  <c:v>2023-07 30</c:v>
                </c:pt>
                <c:pt idx="30">
                  <c:v>2023-07 31</c:v>
                </c:pt>
              </c:strCache>
            </c:strRef>
          </c:cat>
          <c:val>
            <c:numRef>
              <c:f>'Raport valori date'!$B$2:$B$32</c:f>
              <c:numCache>
                <c:formatCode>#,##0.00</c:formatCode>
                <c:ptCount val="31"/>
                <c:pt idx="0">
                  <c:v>0.04</c:v>
                </c:pt>
                <c:pt idx="1">
                  <c:v>0.04</c:v>
                </c:pt>
                <c:pt idx="2">
                  <c:v>0.05</c:v>
                </c:pt>
                <c:pt idx="3">
                  <c:v>0.05</c:v>
                </c:pt>
                <c:pt idx="4">
                  <c:v>0.06</c:v>
                </c:pt>
                <c:pt idx="5">
                  <c:v>0.06</c:v>
                </c:pt>
                <c:pt idx="6">
                  <c:v>0.04</c:v>
                </c:pt>
                <c:pt idx="9">
                  <c:v>0.08</c:v>
                </c:pt>
                <c:pt idx="10">
                  <c:v>0.12</c:v>
                </c:pt>
                <c:pt idx="11">
                  <c:v>0.11</c:v>
                </c:pt>
                <c:pt idx="12">
                  <c:v>0.14000000000000001</c:v>
                </c:pt>
                <c:pt idx="13">
                  <c:v>0.12</c:v>
                </c:pt>
                <c:pt idx="14">
                  <c:v>7.0000000000000007E-2</c:v>
                </c:pt>
                <c:pt idx="15">
                  <c:v>0.09</c:v>
                </c:pt>
                <c:pt idx="16">
                  <c:v>0.08</c:v>
                </c:pt>
                <c:pt idx="17">
                  <c:v>0.08</c:v>
                </c:pt>
                <c:pt idx="18">
                  <c:v>0.12</c:v>
                </c:pt>
                <c:pt idx="19">
                  <c:v>0.1</c:v>
                </c:pt>
                <c:pt idx="20">
                  <c:v>0.06</c:v>
                </c:pt>
                <c:pt idx="21">
                  <c:v>0.08</c:v>
                </c:pt>
                <c:pt idx="22">
                  <c:v>0.08</c:v>
                </c:pt>
                <c:pt idx="23">
                  <c:v>7.0000000000000007E-2</c:v>
                </c:pt>
                <c:pt idx="24">
                  <c:v>0.08</c:v>
                </c:pt>
                <c:pt idx="25">
                  <c:v>7.0000000000000007E-2</c:v>
                </c:pt>
                <c:pt idx="26">
                  <c:v>7.0000000000000007E-2</c:v>
                </c:pt>
                <c:pt idx="27">
                  <c:v>7.0000000000000007E-2</c:v>
                </c:pt>
                <c:pt idx="28">
                  <c:v>0.1</c:v>
                </c:pt>
                <c:pt idx="29">
                  <c:v>0.1</c:v>
                </c:pt>
                <c:pt idx="30">
                  <c:v>0.08</c:v>
                </c:pt>
              </c:numCache>
            </c:numRef>
          </c:val>
          <c:smooth val="0"/>
          <c:extLst>
            <c:ext xmlns:c16="http://schemas.microsoft.com/office/drawing/2014/chart" uri="{C3380CC4-5D6E-409C-BE32-E72D297353CC}">
              <c16:uniqueId val="{00000000-71FD-4CD1-A405-5749EDE22EA8}"/>
            </c:ext>
          </c:extLst>
        </c:ser>
        <c:dLbls>
          <c:showLegendKey val="0"/>
          <c:showVal val="0"/>
          <c:showCatName val="0"/>
          <c:showSerName val="0"/>
          <c:showPercent val="0"/>
          <c:showBubbleSize val="0"/>
        </c:dLbls>
        <c:smooth val="0"/>
        <c:axId val="1198286383"/>
        <c:axId val="1"/>
      </c:lineChart>
      <c:catAx>
        <c:axId val="1198286383"/>
        <c:scaling>
          <c:orientation val="minMax"/>
        </c:scaling>
        <c:delete val="1"/>
        <c:axPos val="b"/>
        <c:numFmt formatCode="General" sourceLinked="1"/>
        <c:majorTickMark val="out"/>
        <c:minorTickMark val="none"/>
        <c:tickLblPos val="nextTo"/>
        <c:crossAx val="1"/>
        <c:crosses val="autoZero"/>
        <c:auto val="1"/>
        <c:lblAlgn val="ctr"/>
        <c:lblOffset val="100"/>
        <c:noMultiLvlLbl val="0"/>
      </c:catAx>
      <c:valAx>
        <c:axId val="1"/>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1"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US" sz="800" b="1">
                    <a:solidFill>
                      <a:sysClr val="windowText" lastClr="000000"/>
                    </a:solidFill>
                    <a:latin typeface="Arial" panose="020B0604020202020204" pitchFamily="34" charset="0"/>
                    <a:cs typeface="Arial" panose="020B0604020202020204" pitchFamily="34" charset="0"/>
                  </a:rPr>
                  <a:t>mg/mc</a:t>
                </a:r>
              </a:p>
            </c:rich>
          </c:tx>
          <c:overlay val="0"/>
          <c:spPr>
            <a:noFill/>
            <a:ln w="25400">
              <a:noFill/>
            </a:ln>
          </c:spPr>
        </c:title>
        <c:numFmt formatCode="#,##0.00" sourceLinked="1"/>
        <c:majorTickMark val="none"/>
        <c:minorTickMark val="none"/>
        <c:tickLblPos val="nextTo"/>
        <c:spPr>
          <a:ln w="6350">
            <a:noFill/>
          </a:ln>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1198286383"/>
        <c:crosses val="autoZero"/>
        <c:crossBetween val="between"/>
        <c:majorUnit val="4.0000000000000008E-2"/>
      </c:valAx>
      <c:spPr>
        <a:noFill/>
        <a:ln w="25400">
          <a:noFill/>
        </a:ln>
      </c:spPr>
    </c:plotArea>
    <c:legend>
      <c:legendPos val="b"/>
      <c:layout>
        <c:manualLayout>
          <c:xMode val="edge"/>
          <c:yMode val="edge"/>
          <c:x val="0.78007217847769028"/>
          <c:y val="0.88946704303471491"/>
          <c:w val="0.14075021872265969"/>
          <c:h val="7.4694795226068478E-2"/>
        </c:manualLayout>
      </c:layout>
      <c:overlay val="0"/>
      <c:spPr>
        <a:noFill/>
        <a:ln w="25400">
          <a:noFill/>
        </a:ln>
      </c:spPr>
      <c:txPr>
        <a:bodyPr rot="0" spcFirstLastPara="1" vertOverflow="ellipsis" vert="horz" wrap="square" anchor="ctr" anchorCtr="1"/>
        <a:lstStyle/>
        <a:p>
          <a:pPr>
            <a:defRPr sz="8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12700" cap="flat" cmpd="sng" algn="ctr">
      <a:solidFill>
        <a:sysClr val="windowText" lastClr="000000"/>
      </a:solidFill>
      <a:round/>
    </a:ln>
    <a:effectLst/>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o-RO" sz="1000" b="1">
                <a:latin typeface="Arial" panose="020B0604020202020204" pitchFamily="34" charset="0"/>
                <a:cs typeface="Arial" panose="020B0604020202020204" pitchFamily="34" charset="0"/>
              </a:rPr>
              <a:t>Concentrațiile medii orare de ozon</a:t>
            </a:r>
            <a:r>
              <a:rPr lang="ro-RO" sz="1000" b="1" baseline="0">
                <a:latin typeface="Arial" panose="020B0604020202020204" pitchFamily="34" charset="0"/>
                <a:cs typeface="Arial" panose="020B0604020202020204" pitchFamily="34" charset="0"/>
              </a:rPr>
              <a:t> înregistrate în luna iulie 2023 la stațiile automate aparținând RNMCA amplasate în județul Bacău</a:t>
            </a:r>
            <a:endParaRPr lang="en-US" sz="1000" b="1">
              <a:latin typeface="Arial" panose="020B0604020202020204" pitchFamily="34" charset="0"/>
              <a:cs typeface="Arial" panose="020B0604020202020204" pitchFamily="34" charset="0"/>
            </a:endParaRPr>
          </a:p>
        </c:rich>
      </c:tx>
      <c:layout>
        <c:manualLayout>
          <c:xMode val="edge"/>
          <c:yMode val="edge"/>
          <c:x val="0.10067344706911636"/>
          <c:y val="3.6036036036036036E-2"/>
        </c:manualLayout>
      </c:layout>
      <c:overlay val="0"/>
      <c:spPr>
        <a:noFill/>
        <a:ln>
          <a:noFill/>
        </a:ln>
        <a:effectLst/>
      </c:spPr>
    </c:title>
    <c:autoTitleDeleted val="0"/>
    <c:plotArea>
      <c:layout/>
      <c:lineChart>
        <c:grouping val="standard"/>
        <c:varyColors val="0"/>
        <c:ser>
          <c:idx val="0"/>
          <c:order val="0"/>
          <c:tx>
            <c:strRef>
              <c:f>'Raport valori date'!$B$1</c:f>
              <c:strCache>
                <c:ptCount val="1"/>
                <c:pt idx="0">
                  <c:v>BC 1</c:v>
                </c:pt>
              </c:strCache>
            </c:strRef>
          </c:tx>
          <c:spPr>
            <a:ln w="28575" cap="rnd">
              <a:solidFill>
                <a:schemeClr val="accent6">
                  <a:lumMod val="75000"/>
                </a:schemeClr>
              </a:solidFill>
              <a:round/>
            </a:ln>
            <a:effectLst/>
          </c:spPr>
          <c:marker>
            <c:symbol val="none"/>
          </c:marker>
          <c:cat>
            <c:strRef>
              <c:f>'Raport valori date'!$A$2:$A$745</c:f>
              <c:strCache>
                <c:ptCount val="744"/>
                <c:pt idx="0">
                  <c:v>2023-07-01 01</c:v>
                </c:pt>
                <c:pt idx="1">
                  <c:v>2023-07-01 02</c:v>
                </c:pt>
                <c:pt idx="2">
                  <c:v>2023-07-01 03</c:v>
                </c:pt>
                <c:pt idx="3">
                  <c:v>2023-07-01 04</c:v>
                </c:pt>
                <c:pt idx="4">
                  <c:v>2023-07-01 05</c:v>
                </c:pt>
                <c:pt idx="5">
                  <c:v>2023-07-01 06</c:v>
                </c:pt>
                <c:pt idx="6">
                  <c:v>2023-07-01 07</c:v>
                </c:pt>
                <c:pt idx="7">
                  <c:v>2023-07-01 08</c:v>
                </c:pt>
                <c:pt idx="8">
                  <c:v>2023-07-01 09</c:v>
                </c:pt>
                <c:pt idx="9">
                  <c:v>2023-07-01 10</c:v>
                </c:pt>
                <c:pt idx="10">
                  <c:v>2023-07-01 11</c:v>
                </c:pt>
                <c:pt idx="11">
                  <c:v>2023-07-01 12</c:v>
                </c:pt>
                <c:pt idx="12">
                  <c:v>2023-07-01 13</c:v>
                </c:pt>
                <c:pt idx="13">
                  <c:v>2023-07-01 14</c:v>
                </c:pt>
                <c:pt idx="14">
                  <c:v>2023-07-01 15</c:v>
                </c:pt>
                <c:pt idx="15">
                  <c:v>2023-07-01 16</c:v>
                </c:pt>
                <c:pt idx="16">
                  <c:v>2023-07-01 17</c:v>
                </c:pt>
                <c:pt idx="17">
                  <c:v>2023-07-01 18</c:v>
                </c:pt>
                <c:pt idx="18">
                  <c:v>2023-07-01 19</c:v>
                </c:pt>
                <c:pt idx="19">
                  <c:v>2023-07-01 20</c:v>
                </c:pt>
                <c:pt idx="20">
                  <c:v>2023-07-01 21</c:v>
                </c:pt>
                <c:pt idx="21">
                  <c:v>2023-07-01 22</c:v>
                </c:pt>
                <c:pt idx="22">
                  <c:v>2023-07-01 23</c:v>
                </c:pt>
                <c:pt idx="23">
                  <c:v>2023-07-01 24</c:v>
                </c:pt>
                <c:pt idx="24">
                  <c:v>2023-07-02 01</c:v>
                </c:pt>
                <c:pt idx="25">
                  <c:v>2023-07-02 02</c:v>
                </c:pt>
                <c:pt idx="26">
                  <c:v>2023-07-02 03</c:v>
                </c:pt>
                <c:pt idx="27">
                  <c:v>2023-07-02 04</c:v>
                </c:pt>
                <c:pt idx="28">
                  <c:v>2023-07-02 05</c:v>
                </c:pt>
                <c:pt idx="29">
                  <c:v>2023-07-02 06</c:v>
                </c:pt>
                <c:pt idx="30">
                  <c:v>2023-07-02 07</c:v>
                </c:pt>
                <c:pt idx="31">
                  <c:v>2023-07-02 08</c:v>
                </c:pt>
                <c:pt idx="32">
                  <c:v>2023-07-02 09</c:v>
                </c:pt>
                <c:pt idx="33">
                  <c:v>2023-07-02 10</c:v>
                </c:pt>
                <c:pt idx="34">
                  <c:v>2023-07-02 11</c:v>
                </c:pt>
                <c:pt idx="35">
                  <c:v>2023-07-02 12</c:v>
                </c:pt>
                <c:pt idx="36">
                  <c:v>2023-07-02 13</c:v>
                </c:pt>
                <c:pt idx="37">
                  <c:v>2023-07-02 14</c:v>
                </c:pt>
                <c:pt idx="38">
                  <c:v>2023-07-02 15</c:v>
                </c:pt>
                <c:pt idx="39">
                  <c:v>2023-07-02 16</c:v>
                </c:pt>
                <c:pt idx="40">
                  <c:v>2023-07-02 17</c:v>
                </c:pt>
                <c:pt idx="41">
                  <c:v>2023-07-02 18</c:v>
                </c:pt>
                <c:pt idx="42">
                  <c:v>2023-07-02 19</c:v>
                </c:pt>
                <c:pt idx="43">
                  <c:v>2023-07-02 20</c:v>
                </c:pt>
                <c:pt idx="44">
                  <c:v>2023-07-02 21</c:v>
                </c:pt>
                <c:pt idx="45">
                  <c:v>2023-07-02 22</c:v>
                </c:pt>
                <c:pt idx="46">
                  <c:v>2023-07-02 23</c:v>
                </c:pt>
                <c:pt idx="47">
                  <c:v>2023-07-02 24</c:v>
                </c:pt>
                <c:pt idx="48">
                  <c:v>2023-07-03 01</c:v>
                </c:pt>
                <c:pt idx="49">
                  <c:v>2023-07-03 02</c:v>
                </c:pt>
                <c:pt idx="50">
                  <c:v>2023-07-03 03</c:v>
                </c:pt>
                <c:pt idx="51">
                  <c:v>2023-07-03 04</c:v>
                </c:pt>
                <c:pt idx="52">
                  <c:v>2023-07-03 05</c:v>
                </c:pt>
                <c:pt idx="53">
                  <c:v>2023-07-03 06</c:v>
                </c:pt>
                <c:pt idx="54">
                  <c:v>2023-07-03 07</c:v>
                </c:pt>
                <c:pt idx="55">
                  <c:v>2023-07-03 08</c:v>
                </c:pt>
                <c:pt idx="56">
                  <c:v>2023-07-03 09</c:v>
                </c:pt>
                <c:pt idx="57">
                  <c:v>2023-07-03 10</c:v>
                </c:pt>
                <c:pt idx="58">
                  <c:v>2023-07-03 11</c:v>
                </c:pt>
                <c:pt idx="59">
                  <c:v>2023-07-03 12</c:v>
                </c:pt>
                <c:pt idx="60">
                  <c:v>2023-07-03 13</c:v>
                </c:pt>
                <c:pt idx="61">
                  <c:v>2023-07-03 14</c:v>
                </c:pt>
                <c:pt idx="62">
                  <c:v>2023-07-03 15</c:v>
                </c:pt>
                <c:pt idx="63">
                  <c:v>2023-07-03 16</c:v>
                </c:pt>
                <c:pt idx="64">
                  <c:v>2023-07-03 17</c:v>
                </c:pt>
                <c:pt idx="65">
                  <c:v>2023-07-03 18</c:v>
                </c:pt>
                <c:pt idx="66">
                  <c:v>2023-07-03 19</c:v>
                </c:pt>
                <c:pt idx="67">
                  <c:v>2023-07-03 20</c:v>
                </c:pt>
                <c:pt idx="68">
                  <c:v>2023-07-03 21</c:v>
                </c:pt>
                <c:pt idx="69">
                  <c:v>2023-07-03 22</c:v>
                </c:pt>
                <c:pt idx="70">
                  <c:v>2023-07-03 23</c:v>
                </c:pt>
                <c:pt idx="71">
                  <c:v>2023-07-03 24</c:v>
                </c:pt>
                <c:pt idx="72">
                  <c:v>2023-07-04 01</c:v>
                </c:pt>
                <c:pt idx="73">
                  <c:v>2023-07-04 02</c:v>
                </c:pt>
                <c:pt idx="74">
                  <c:v>2023-07-04 03</c:v>
                </c:pt>
                <c:pt idx="75">
                  <c:v>2023-07-04 04</c:v>
                </c:pt>
                <c:pt idx="76">
                  <c:v>2023-07-04 05</c:v>
                </c:pt>
                <c:pt idx="77">
                  <c:v>2023-07-04 06</c:v>
                </c:pt>
                <c:pt idx="78">
                  <c:v>2023-07-04 07</c:v>
                </c:pt>
                <c:pt idx="79">
                  <c:v>2023-07-04 08</c:v>
                </c:pt>
                <c:pt idx="80">
                  <c:v>2023-07-04 09</c:v>
                </c:pt>
                <c:pt idx="81">
                  <c:v>2023-07-04 10</c:v>
                </c:pt>
                <c:pt idx="82">
                  <c:v>2023-07-04 11</c:v>
                </c:pt>
                <c:pt idx="83">
                  <c:v>2023-07-04 12</c:v>
                </c:pt>
                <c:pt idx="84">
                  <c:v>2023-07-04 13</c:v>
                </c:pt>
                <c:pt idx="85">
                  <c:v>2023-07-04 14</c:v>
                </c:pt>
                <c:pt idx="86">
                  <c:v>2023-07-04 15</c:v>
                </c:pt>
                <c:pt idx="87">
                  <c:v>2023-07-04 16</c:v>
                </c:pt>
                <c:pt idx="88">
                  <c:v>2023-07-04 17</c:v>
                </c:pt>
                <c:pt idx="89">
                  <c:v>2023-07-04 18</c:v>
                </c:pt>
                <c:pt idx="90">
                  <c:v>2023-07-04 19</c:v>
                </c:pt>
                <c:pt idx="91">
                  <c:v>2023-07-04 20</c:v>
                </c:pt>
                <c:pt idx="92">
                  <c:v>2023-07-04 21</c:v>
                </c:pt>
                <c:pt idx="93">
                  <c:v>2023-07-04 22</c:v>
                </c:pt>
                <c:pt idx="94">
                  <c:v>2023-07-04 23</c:v>
                </c:pt>
                <c:pt idx="95">
                  <c:v>2023-07-04 24</c:v>
                </c:pt>
                <c:pt idx="96">
                  <c:v>2023-07-05 01</c:v>
                </c:pt>
                <c:pt idx="97">
                  <c:v>2023-07-05 02</c:v>
                </c:pt>
                <c:pt idx="98">
                  <c:v>2023-07-05 03</c:v>
                </c:pt>
                <c:pt idx="99">
                  <c:v>2023-07-05 04</c:v>
                </c:pt>
                <c:pt idx="100">
                  <c:v>2023-07-05 05</c:v>
                </c:pt>
                <c:pt idx="101">
                  <c:v>2023-07-05 06</c:v>
                </c:pt>
                <c:pt idx="102">
                  <c:v>2023-07-05 07</c:v>
                </c:pt>
                <c:pt idx="103">
                  <c:v>2023-07-05 08</c:v>
                </c:pt>
                <c:pt idx="104">
                  <c:v>2023-07-05 09</c:v>
                </c:pt>
                <c:pt idx="105">
                  <c:v>2023-07-05 10</c:v>
                </c:pt>
                <c:pt idx="106">
                  <c:v>2023-07-05 11</c:v>
                </c:pt>
                <c:pt idx="107">
                  <c:v>2023-07-05 12</c:v>
                </c:pt>
                <c:pt idx="108">
                  <c:v>2023-07-05 13</c:v>
                </c:pt>
                <c:pt idx="109">
                  <c:v>2023-07-05 14</c:v>
                </c:pt>
                <c:pt idx="110">
                  <c:v>2023-07-05 15</c:v>
                </c:pt>
                <c:pt idx="111">
                  <c:v>2023-07-05 16</c:v>
                </c:pt>
                <c:pt idx="112">
                  <c:v>2023-07-05 17</c:v>
                </c:pt>
                <c:pt idx="113">
                  <c:v>2023-07-05 18</c:v>
                </c:pt>
                <c:pt idx="114">
                  <c:v>2023-07-05 19</c:v>
                </c:pt>
                <c:pt idx="115">
                  <c:v>2023-07-05 20</c:v>
                </c:pt>
                <c:pt idx="116">
                  <c:v>2023-07-05 21</c:v>
                </c:pt>
                <c:pt idx="117">
                  <c:v>2023-07-05 22</c:v>
                </c:pt>
                <c:pt idx="118">
                  <c:v>2023-07-05 23</c:v>
                </c:pt>
                <c:pt idx="119">
                  <c:v>2023-07-05 24</c:v>
                </c:pt>
                <c:pt idx="120">
                  <c:v>2023-07-06 01</c:v>
                </c:pt>
                <c:pt idx="121">
                  <c:v>2023-07-06 02</c:v>
                </c:pt>
                <c:pt idx="122">
                  <c:v>2023-07-06 03</c:v>
                </c:pt>
                <c:pt idx="123">
                  <c:v>2023-07-06 04</c:v>
                </c:pt>
                <c:pt idx="124">
                  <c:v>2023-07-06 05</c:v>
                </c:pt>
                <c:pt idx="125">
                  <c:v>2023-07-06 06</c:v>
                </c:pt>
                <c:pt idx="126">
                  <c:v>2023-07-06 07</c:v>
                </c:pt>
                <c:pt idx="127">
                  <c:v>2023-07-06 08</c:v>
                </c:pt>
                <c:pt idx="128">
                  <c:v>2023-07-06 09</c:v>
                </c:pt>
                <c:pt idx="129">
                  <c:v>2023-07-06 10</c:v>
                </c:pt>
                <c:pt idx="130">
                  <c:v>2023-07-06 11</c:v>
                </c:pt>
                <c:pt idx="131">
                  <c:v>2023-07-06 12</c:v>
                </c:pt>
                <c:pt idx="132">
                  <c:v>2023-07-06 13</c:v>
                </c:pt>
                <c:pt idx="133">
                  <c:v>2023-07-06 14</c:v>
                </c:pt>
                <c:pt idx="134">
                  <c:v>2023-07-06 15</c:v>
                </c:pt>
                <c:pt idx="135">
                  <c:v>2023-07-06 16</c:v>
                </c:pt>
                <c:pt idx="136">
                  <c:v>2023-07-06 17</c:v>
                </c:pt>
                <c:pt idx="137">
                  <c:v>2023-07-06 18</c:v>
                </c:pt>
                <c:pt idx="138">
                  <c:v>2023-07-06 19</c:v>
                </c:pt>
                <c:pt idx="139">
                  <c:v>2023-07-06 20</c:v>
                </c:pt>
                <c:pt idx="140">
                  <c:v>2023-07-06 21</c:v>
                </c:pt>
                <c:pt idx="141">
                  <c:v>2023-07-06 22</c:v>
                </c:pt>
                <c:pt idx="142">
                  <c:v>2023-07-06 23</c:v>
                </c:pt>
                <c:pt idx="143">
                  <c:v>2023-07-06 24</c:v>
                </c:pt>
                <c:pt idx="144">
                  <c:v>2023-07-07 01</c:v>
                </c:pt>
                <c:pt idx="145">
                  <c:v>2023-07-07 02</c:v>
                </c:pt>
                <c:pt idx="146">
                  <c:v>2023-07-07 03</c:v>
                </c:pt>
                <c:pt idx="147">
                  <c:v>2023-07-07 04</c:v>
                </c:pt>
                <c:pt idx="148">
                  <c:v>2023-07-07 05</c:v>
                </c:pt>
                <c:pt idx="149">
                  <c:v>2023-07-07 06</c:v>
                </c:pt>
                <c:pt idx="150">
                  <c:v>2023-07-07 07</c:v>
                </c:pt>
                <c:pt idx="151">
                  <c:v>2023-07-07 08</c:v>
                </c:pt>
                <c:pt idx="152">
                  <c:v>2023-07-07 09</c:v>
                </c:pt>
                <c:pt idx="153">
                  <c:v>2023-07-07 10</c:v>
                </c:pt>
                <c:pt idx="154">
                  <c:v>2023-07-07 11</c:v>
                </c:pt>
                <c:pt idx="155">
                  <c:v>2023-07-07 12</c:v>
                </c:pt>
                <c:pt idx="156">
                  <c:v>2023-07-07 13</c:v>
                </c:pt>
                <c:pt idx="157">
                  <c:v>2023-07-07 14</c:v>
                </c:pt>
                <c:pt idx="158">
                  <c:v>2023-07-07 15</c:v>
                </c:pt>
                <c:pt idx="159">
                  <c:v>2023-07-07 16</c:v>
                </c:pt>
                <c:pt idx="160">
                  <c:v>2023-07-07 17</c:v>
                </c:pt>
                <c:pt idx="161">
                  <c:v>2023-07-07 18</c:v>
                </c:pt>
                <c:pt idx="162">
                  <c:v>2023-07-07 19</c:v>
                </c:pt>
                <c:pt idx="163">
                  <c:v>2023-07-07 20</c:v>
                </c:pt>
                <c:pt idx="164">
                  <c:v>2023-07-07 21</c:v>
                </c:pt>
                <c:pt idx="165">
                  <c:v>2023-07-07 22</c:v>
                </c:pt>
                <c:pt idx="166">
                  <c:v>2023-07-07 23</c:v>
                </c:pt>
                <c:pt idx="167">
                  <c:v>2023-07-07 24</c:v>
                </c:pt>
                <c:pt idx="168">
                  <c:v>2023-07-08 01</c:v>
                </c:pt>
                <c:pt idx="169">
                  <c:v>2023-07-08 02</c:v>
                </c:pt>
                <c:pt idx="170">
                  <c:v>2023-07-08 03</c:v>
                </c:pt>
                <c:pt idx="171">
                  <c:v>2023-07-08 04</c:v>
                </c:pt>
                <c:pt idx="172">
                  <c:v>2023-07-08 05</c:v>
                </c:pt>
                <c:pt idx="173">
                  <c:v>2023-07-08 06</c:v>
                </c:pt>
                <c:pt idx="174">
                  <c:v>2023-07-08 07</c:v>
                </c:pt>
                <c:pt idx="175">
                  <c:v>2023-07-08 08</c:v>
                </c:pt>
                <c:pt idx="176">
                  <c:v>2023-07-08 09</c:v>
                </c:pt>
                <c:pt idx="177">
                  <c:v>2023-07-08 10</c:v>
                </c:pt>
                <c:pt idx="178">
                  <c:v>2023-07-08 11</c:v>
                </c:pt>
                <c:pt idx="179">
                  <c:v>2023-07-08 12</c:v>
                </c:pt>
                <c:pt idx="180">
                  <c:v>2023-07-08 13</c:v>
                </c:pt>
                <c:pt idx="181">
                  <c:v>2023-07-08 14</c:v>
                </c:pt>
                <c:pt idx="182">
                  <c:v>2023-07-08 15</c:v>
                </c:pt>
                <c:pt idx="183">
                  <c:v>2023-07-08 16</c:v>
                </c:pt>
                <c:pt idx="184">
                  <c:v>2023-07-08 17</c:v>
                </c:pt>
                <c:pt idx="185">
                  <c:v>2023-07-08 18</c:v>
                </c:pt>
                <c:pt idx="186">
                  <c:v>2023-07-08 19</c:v>
                </c:pt>
                <c:pt idx="187">
                  <c:v>2023-07-08 20</c:v>
                </c:pt>
                <c:pt idx="188">
                  <c:v>2023-07-08 21</c:v>
                </c:pt>
                <c:pt idx="189">
                  <c:v>2023-07-08 22</c:v>
                </c:pt>
                <c:pt idx="190">
                  <c:v>2023-07-08 23</c:v>
                </c:pt>
                <c:pt idx="191">
                  <c:v>2023-07-08 24</c:v>
                </c:pt>
                <c:pt idx="192">
                  <c:v>2023-07-09 01</c:v>
                </c:pt>
                <c:pt idx="193">
                  <c:v>2023-07-09 02</c:v>
                </c:pt>
                <c:pt idx="194">
                  <c:v>2023-07-09 03</c:v>
                </c:pt>
                <c:pt idx="195">
                  <c:v>2023-07-09 04</c:v>
                </c:pt>
                <c:pt idx="196">
                  <c:v>2023-07-09 05</c:v>
                </c:pt>
                <c:pt idx="197">
                  <c:v>2023-07-09 06</c:v>
                </c:pt>
                <c:pt idx="198">
                  <c:v>2023-07-09 07</c:v>
                </c:pt>
                <c:pt idx="199">
                  <c:v>2023-07-09 08</c:v>
                </c:pt>
                <c:pt idx="200">
                  <c:v>2023-07-09 09</c:v>
                </c:pt>
                <c:pt idx="201">
                  <c:v>2023-07-09 10</c:v>
                </c:pt>
                <c:pt idx="202">
                  <c:v>2023-07-09 11</c:v>
                </c:pt>
                <c:pt idx="203">
                  <c:v>2023-07-09 12</c:v>
                </c:pt>
                <c:pt idx="204">
                  <c:v>2023-07-09 13</c:v>
                </c:pt>
                <c:pt idx="205">
                  <c:v>2023-07-09 14</c:v>
                </c:pt>
                <c:pt idx="206">
                  <c:v>2023-07-09 15</c:v>
                </c:pt>
                <c:pt idx="207">
                  <c:v>2023-07-09 16</c:v>
                </c:pt>
                <c:pt idx="208">
                  <c:v>2023-07-09 17</c:v>
                </c:pt>
                <c:pt idx="209">
                  <c:v>2023-07-09 18</c:v>
                </c:pt>
                <c:pt idx="210">
                  <c:v>2023-07-09 19</c:v>
                </c:pt>
                <c:pt idx="211">
                  <c:v>2023-07-09 20</c:v>
                </c:pt>
                <c:pt idx="212">
                  <c:v>2023-07-09 21</c:v>
                </c:pt>
                <c:pt idx="213">
                  <c:v>2023-07-09 22</c:v>
                </c:pt>
                <c:pt idx="214">
                  <c:v>2023-07-09 23</c:v>
                </c:pt>
                <c:pt idx="215">
                  <c:v>2023-07-09 24</c:v>
                </c:pt>
                <c:pt idx="216">
                  <c:v>2023-07-10 01</c:v>
                </c:pt>
                <c:pt idx="217">
                  <c:v>2023-07-10 02</c:v>
                </c:pt>
                <c:pt idx="218">
                  <c:v>2023-07-10 03</c:v>
                </c:pt>
                <c:pt idx="219">
                  <c:v>2023-07-10 04</c:v>
                </c:pt>
                <c:pt idx="220">
                  <c:v>2023-07-10 05</c:v>
                </c:pt>
                <c:pt idx="221">
                  <c:v>2023-07-10 06</c:v>
                </c:pt>
                <c:pt idx="222">
                  <c:v>2023-07-10 07</c:v>
                </c:pt>
                <c:pt idx="223">
                  <c:v>2023-07-10 08</c:v>
                </c:pt>
                <c:pt idx="224">
                  <c:v>2023-07-10 09</c:v>
                </c:pt>
                <c:pt idx="225">
                  <c:v>2023-07-10 10</c:v>
                </c:pt>
                <c:pt idx="226">
                  <c:v>2023-07-10 11</c:v>
                </c:pt>
                <c:pt idx="227">
                  <c:v>2023-07-10 12</c:v>
                </c:pt>
                <c:pt idx="228">
                  <c:v>2023-07-10 13</c:v>
                </c:pt>
                <c:pt idx="229">
                  <c:v>2023-07-10 14</c:v>
                </c:pt>
                <c:pt idx="230">
                  <c:v>2023-07-10 15</c:v>
                </c:pt>
                <c:pt idx="231">
                  <c:v>2023-07-10 16</c:v>
                </c:pt>
                <c:pt idx="232">
                  <c:v>2023-07-10 17</c:v>
                </c:pt>
                <c:pt idx="233">
                  <c:v>2023-07-10 18</c:v>
                </c:pt>
                <c:pt idx="234">
                  <c:v>2023-07-10 19</c:v>
                </c:pt>
                <c:pt idx="235">
                  <c:v>2023-07-10 20</c:v>
                </c:pt>
                <c:pt idx="236">
                  <c:v>2023-07-10 21</c:v>
                </c:pt>
                <c:pt idx="237">
                  <c:v>2023-07-10 22</c:v>
                </c:pt>
                <c:pt idx="238">
                  <c:v>2023-07-10 23</c:v>
                </c:pt>
                <c:pt idx="239">
                  <c:v>2023-07-10 24</c:v>
                </c:pt>
                <c:pt idx="240">
                  <c:v>2023-07-11 01</c:v>
                </c:pt>
                <c:pt idx="241">
                  <c:v>2023-07-11 02</c:v>
                </c:pt>
                <c:pt idx="242">
                  <c:v>2023-07-11 03</c:v>
                </c:pt>
                <c:pt idx="243">
                  <c:v>2023-07-11 04</c:v>
                </c:pt>
                <c:pt idx="244">
                  <c:v>2023-07-11 05</c:v>
                </c:pt>
                <c:pt idx="245">
                  <c:v>2023-07-11 06</c:v>
                </c:pt>
                <c:pt idx="246">
                  <c:v>2023-07-11 07</c:v>
                </c:pt>
                <c:pt idx="247">
                  <c:v>2023-07-11 08</c:v>
                </c:pt>
                <c:pt idx="248">
                  <c:v>2023-07-11 09</c:v>
                </c:pt>
                <c:pt idx="249">
                  <c:v>2023-07-11 10</c:v>
                </c:pt>
                <c:pt idx="250">
                  <c:v>2023-07-11 11</c:v>
                </c:pt>
                <c:pt idx="251">
                  <c:v>2023-07-11 12</c:v>
                </c:pt>
                <c:pt idx="252">
                  <c:v>2023-07-11 13</c:v>
                </c:pt>
                <c:pt idx="253">
                  <c:v>2023-07-11 14</c:v>
                </c:pt>
                <c:pt idx="254">
                  <c:v>2023-07-11 15</c:v>
                </c:pt>
                <c:pt idx="255">
                  <c:v>2023-07-11 16</c:v>
                </c:pt>
                <c:pt idx="256">
                  <c:v>2023-07-11 17</c:v>
                </c:pt>
                <c:pt idx="257">
                  <c:v>2023-07-11 18</c:v>
                </c:pt>
                <c:pt idx="258">
                  <c:v>2023-07-11 19</c:v>
                </c:pt>
                <c:pt idx="259">
                  <c:v>2023-07-11 20</c:v>
                </c:pt>
                <c:pt idx="260">
                  <c:v>2023-07-11 21</c:v>
                </c:pt>
                <c:pt idx="261">
                  <c:v>2023-07-11 22</c:v>
                </c:pt>
                <c:pt idx="262">
                  <c:v>2023-07-11 23</c:v>
                </c:pt>
                <c:pt idx="263">
                  <c:v>2023-07-11 24</c:v>
                </c:pt>
                <c:pt idx="264">
                  <c:v>2023-07-12 01</c:v>
                </c:pt>
                <c:pt idx="265">
                  <c:v>2023-07-12 02</c:v>
                </c:pt>
                <c:pt idx="266">
                  <c:v>2023-07-12 03</c:v>
                </c:pt>
                <c:pt idx="267">
                  <c:v>2023-07-12 04</c:v>
                </c:pt>
                <c:pt idx="268">
                  <c:v>2023-07-12 05</c:v>
                </c:pt>
                <c:pt idx="269">
                  <c:v>2023-07-12 06</c:v>
                </c:pt>
                <c:pt idx="270">
                  <c:v>2023-07-12 07</c:v>
                </c:pt>
                <c:pt idx="271">
                  <c:v>2023-07-12 08</c:v>
                </c:pt>
                <c:pt idx="272">
                  <c:v>2023-07-12 09</c:v>
                </c:pt>
                <c:pt idx="273">
                  <c:v>2023-07-12 10</c:v>
                </c:pt>
                <c:pt idx="274">
                  <c:v>2023-07-12 11</c:v>
                </c:pt>
                <c:pt idx="275">
                  <c:v>2023-07-12 12</c:v>
                </c:pt>
                <c:pt idx="276">
                  <c:v>2023-07-12 13</c:v>
                </c:pt>
                <c:pt idx="277">
                  <c:v>2023-07-12 14</c:v>
                </c:pt>
                <c:pt idx="278">
                  <c:v>2023-07-12 15</c:v>
                </c:pt>
                <c:pt idx="279">
                  <c:v>2023-07-12 16</c:v>
                </c:pt>
                <c:pt idx="280">
                  <c:v>2023-07-12 17</c:v>
                </c:pt>
                <c:pt idx="281">
                  <c:v>2023-07-12 18</c:v>
                </c:pt>
                <c:pt idx="282">
                  <c:v>2023-07-12 19</c:v>
                </c:pt>
                <c:pt idx="283">
                  <c:v>2023-07-12 20</c:v>
                </c:pt>
                <c:pt idx="284">
                  <c:v>2023-07-12 21</c:v>
                </c:pt>
                <c:pt idx="285">
                  <c:v>2023-07-12 22</c:v>
                </c:pt>
                <c:pt idx="286">
                  <c:v>2023-07-12 23</c:v>
                </c:pt>
                <c:pt idx="287">
                  <c:v>2023-07-12 24</c:v>
                </c:pt>
                <c:pt idx="288">
                  <c:v>2023-07-13 01</c:v>
                </c:pt>
                <c:pt idx="289">
                  <c:v>2023-07-13 02</c:v>
                </c:pt>
                <c:pt idx="290">
                  <c:v>2023-07-13 03</c:v>
                </c:pt>
                <c:pt idx="291">
                  <c:v>2023-07-13 04</c:v>
                </c:pt>
                <c:pt idx="292">
                  <c:v>2023-07-13 05</c:v>
                </c:pt>
                <c:pt idx="293">
                  <c:v>2023-07-13 06</c:v>
                </c:pt>
                <c:pt idx="294">
                  <c:v>2023-07-13 07</c:v>
                </c:pt>
                <c:pt idx="295">
                  <c:v>2023-07-13 08</c:v>
                </c:pt>
                <c:pt idx="296">
                  <c:v>2023-07-13 09</c:v>
                </c:pt>
                <c:pt idx="297">
                  <c:v>2023-07-13 10</c:v>
                </c:pt>
                <c:pt idx="298">
                  <c:v>2023-07-13 11</c:v>
                </c:pt>
                <c:pt idx="299">
                  <c:v>2023-07-13 12</c:v>
                </c:pt>
                <c:pt idx="300">
                  <c:v>2023-07-13 13</c:v>
                </c:pt>
                <c:pt idx="301">
                  <c:v>2023-07-13 14</c:v>
                </c:pt>
                <c:pt idx="302">
                  <c:v>2023-07-13 15</c:v>
                </c:pt>
                <c:pt idx="303">
                  <c:v>2023-07-13 16</c:v>
                </c:pt>
                <c:pt idx="304">
                  <c:v>2023-07-13 17</c:v>
                </c:pt>
                <c:pt idx="305">
                  <c:v>2023-07-13 18</c:v>
                </c:pt>
                <c:pt idx="306">
                  <c:v>2023-07-13 19</c:v>
                </c:pt>
                <c:pt idx="307">
                  <c:v>2023-07-13 20</c:v>
                </c:pt>
                <c:pt idx="308">
                  <c:v>2023-07-13 21</c:v>
                </c:pt>
                <c:pt idx="309">
                  <c:v>2023-07-13 22</c:v>
                </c:pt>
                <c:pt idx="310">
                  <c:v>2023-07-13 23</c:v>
                </c:pt>
                <c:pt idx="311">
                  <c:v>2023-07-13 24</c:v>
                </c:pt>
                <c:pt idx="312">
                  <c:v>2023-07-14 01</c:v>
                </c:pt>
                <c:pt idx="313">
                  <c:v>2023-07-14 02</c:v>
                </c:pt>
                <c:pt idx="314">
                  <c:v>2023-07-14 03</c:v>
                </c:pt>
                <c:pt idx="315">
                  <c:v>2023-07-14 04</c:v>
                </c:pt>
                <c:pt idx="316">
                  <c:v>2023-07-14 05</c:v>
                </c:pt>
                <c:pt idx="317">
                  <c:v>2023-07-14 06</c:v>
                </c:pt>
                <c:pt idx="318">
                  <c:v>2023-07-14 07</c:v>
                </c:pt>
                <c:pt idx="319">
                  <c:v>2023-07-14 08</c:v>
                </c:pt>
                <c:pt idx="320">
                  <c:v>2023-07-14 09</c:v>
                </c:pt>
                <c:pt idx="321">
                  <c:v>2023-07-14 10</c:v>
                </c:pt>
                <c:pt idx="322">
                  <c:v>2023-07-14 11</c:v>
                </c:pt>
                <c:pt idx="323">
                  <c:v>2023-07-14 12</c:v>
                </c:pt>
                <c:pt idx="324">
                  <c:v>2023-07-14 13</c:v>
                </c:pt>
                <c:pt idx="325">
                  <c:v>2023-07-14 14</c:v>
                </c:pt>
                <c:pt idx="326">
                  <c:v>2023-07-14 15</c:v>
                </c:pt>
                <c:pt idx="327">
                  <c:v>2023-07-14 16</c:v>
                </c:pt>
                <c:pt idx="328">
                  <c:v>2023-07-14 17</c:v>
                </c:pt>
                <c:pt idx="329">
                  <c:v>2023-07-14 18</c:v>
                </c:pt>
                <c:pt idx="330">
                  <c:v>2023-07-14 19</c:v>
                </c:pt>
                <c:pt idx="331">
                  <c:v>2023-07-14 20</c:v>
                </c:pt>
                <c:pt idx="332">
                  <c:v>2023-07-14 21</c:v>
                </c:pt>
                <c:pt idx="333">
                  <c:v>2023-07-14 22</c:v>
                </c:pt>
                <c:pt idx="334">
                  <c:v>2023-07-14 23</c:v>
                </c:pt>
                <c:pt idx="335">
                  <c:v>2023-07-14 24</c:v>
                </c:pt>
                <c:pt idx="336">
                  <c:v>2023-07-15 01</c:v>
                </c:pt>
                <c:pt idx="337">
                  <c:v>2023-07-15 02</c:v>
                </c:pt>
                <c:pt idx="338">
                  <c:v>2023-07-15 03</c:v>
                </c:pt>
                <c:pt idx="339">
                  <c:v>2023-07-15 04</c:v>
                </c:pt>
                <c:pt idx="340">
                  <c:v>2023-07-15 05</c:v>
                </c:pt>
                <c:pt idx="341">
                  <c:v>2023-07-15 06</c:v>
                </c:pt>
                <c:pt idx="342">
                  <c:v>2023-07-15 07</c:v>
                </c:pt>
                <c:pt idx="343">
                  <c:v>2023-07-15 08</c:v>
                </c:pt>
                <c:pt idx="344">
                  <c:v>2023-07-15 09</c:v>
                </c:pt>
                <c:pt idx="345">
                  <c:v>2023-07-15 10</c:v>
                </c:pt>
                <c:pt idx="346">
                  <c:v>2023-07-15 11</c:v>
                </c:pt>
                <c:pt idx="347">
                  <c:v>2023-07-15 12</c:v>
                </c:pt>
                <c:pt idx="348">
                  <c:v>2023-07-15 13</c:v>
                </c:pt>
                <c:pt idx="349">
                  <c:v>2023-07-15 14</c:v>
                </c:pt>
                <c:pt idx="350">
                  <c:v>2023-07-15 15</c:v>
                </c:pt>
                <c:pt idx="351">
                  <c:v>2023-07-15 16</c:v>
                </c:pt>
                <c:pt idx="352">
                  <c:v>2023-07-15 17</c:v>
                </c:pt>
                <c:pt idx="353">
                  <c:v>2023-07-15 18</c:v>
                </c:pt>
                <c:pt idx="354">
                  <c:v>2023-07-15 19</c:v>
                </c:pt>
                <c:pt idx="355">
                  <c:v>2023-07-15 20</c:v>
                </c:pt>
                <c:pt idx="356">
                  <c:v>2023-07-15 21</c:v>
                </c:pt>
                <c:pt idx="357">
                  <c:v>2023-07-15 22</c:v>
                </c:pt>
                <c:pt idx="358">
                  <c:v>2023-07-15 23</c:v>
                </c:pt>
                <c:pt idx="359">
                  <c:v>2023-07-15 24</c:v>
                </c:pt>
                <c:pt idx="360">
                  <c:v>2023-07-16 01</c:v>
                </c:pt>
                <c:pt idx="361">
                  <c:v>2023-07-16 02</c:v>
                </c:pt>
                <c:pt idx="362">
                  <c:v>2023-07-16 03</c:v>
                </c:pt>
                <c:pt idx="363">
                  <c:v>2023-07-16 04</c:v>
                </c:pt>
                <c:pt idx="364">
                  <c:v>2023-07-16 05</c:v>
                </c:pt>
                <c:pt idx="365">
                  <c:v>2023-07-16 06</c:v>
                </c:pt>
                <c:pt idx="366">
                  <c:v>2023-07-16 07</c:v>
                </c:pt>
                <c:pt idx="367">
                  <c:v>2023-07-16 08</c:v>
                </c:pt>
                <c:pt idx="368">
                  <c:v>2023-07-16 09</c:v>
                </c:pt>
                <c:pt idx="369">
                  <c:v>2023-07-16 10</c:v>
                </c:pt>
                <c:pt idx="370">
                  <c:v>2023-07-16 11</c:v>
                </c:pt>
                <c:pt idx="371">
                  <c:v>2023-07-16 12</c:v>
                </c:pt>
                <c:pt idx="372">
                  <c:v>2023-07-16 13</c:v>
                </c:pt>
                <c:pt idx="373">
                  <c:v>2023-07-16 14</c:v>
                </c:pt>
                <c:pt idx="374">
                  <c:v>2023-07-16 15</c:v>
                </c:pt>
                <c:pt idx="375">
                  <c:v>2023-07-16 16</c:v>
                </c:pt>
                <c:pt idx="376">
                  <c:v>2023-07-16 17</c:v>
                </c:pt>
                <c:pt idx="377">
                  <c:v>2023-07-16 18</c:v>
                </c:pt>
                <c:pt idx="378">
                  <c:v>2023-07-16 19</c:v>
                </c:pt>
                <c:pt idx="379">
                  <c:v>2023-07-16 20</c:v>
                </c:pt>
                <c:pt idx="380">
                  <c:v>2023-07-16 21</c:v>
                </c:pt>
                <c:pt idx="381">
                  <c:v>2023-07-16 22</c:v>
                </c:pt>
                <c:pt idx="382">
                  <c:v>2023-07-16 23</c:v>
                </c:pt>
                <c:pt idx="383">
                  <c:v>2023-07-16 24</c:v>
                </c:pt>
                <c:pt idx="384">
                  <c:v>2023-07-17 01</c:v>
                </c:pt>
                <c:pt idx="385">
                  <c:v>2023-07-17 02</c:v>
                </c:pt>
                <c:pt idx="386">
                  <c:v>2023-07-17 03</c:v>
                </c:pt>
                <c:pt idx="387">
                  <c:v>2023-07-17 04</c:v>
                </c:pt>
                <c:pt idx="388">
                  <c:v>2023-07-17 05</c:v>
                </c:pt>
                <c:pt idx="389">
                  <c:v>2023-07-17 06</c:v>
                </c:pt>
                <c:pt idx="390">
                  <c:v>2023-07-17 07</c:v>
                </c:pt>
                <c:pt idx="391">
                  <c:v>2023-07-17 08</c:v>
                </c:pt>
                <c:pt idx="392">
                  <c:v>2023-07-17 09</c:v>
                </c:pt>
                <c:pt idx="393">
                  <c:v>2023-07-17 10</c:v>
                </c:pt>
                <c:pt idx="394">
                  <c:v>2023-07-17 11</c:v>
                </c:pt>
                <c:pt idx="395">
                  <c:v>2023-07-17 12</c:v>
                </c:pt>
                <c:pt idx="396">
                  <c:v>2023-07-17 13</c:v>
                </c:pt>
                <c:pt idx="397">
                  <c:v>2023-07-17 14</c:v>
                </c:pt>
                <c:pt idx="398">
                  <c:v>2023-07-17 15</c:v>
                </c:pt>
                <c:pt idx="399">
                  <c:v>2023-07-17 16</c:v>
                </c:pt>
                <c:pt idx="400">
                  <c:v>2023-07-17 17</c:v>
                </c:pt>
                <c:pt idx="401">
                  <c:v>2023-07-17 18</c:v>
                </c:pt>
                <c:pt idx="402">
                  <c:v>2023-07-17 19</c:v>
                </c:pt>
                <c:pt idx="403">
                  <c:v>2023-07-17 20</c:v>
                </c:pt>
                <c:pt idx="404">
                  <c:v>2023-07-17 21</c:v>
                </c:pt>
                <c:pt idx="405">
                  <c:v>2023-07-17 22</c:v>
                </c:pt>
                <c:pt idx="406">
                  <c:v>2023-07-17 23</c:v>
                </c:pt>
                <c:pt idx="407">
                  <c:v>2023-07-17 24</c:v>
                </c:pt>
                <c:pt idx="408">
                  <c:v>2023-07-18 01</c:v>
                </c:pt>
                <c:pt idx="409">
                  <c:v>2023-07-18 02</c:v>
                </c:pt>
                <c:pt idx="410">
                  <c:v>2023-07-18 03</c:v>
                </c:pt>
                <c:pt idx="411">
                  <c:v>2023-07-18 04</c:v>
                </c:pt>
                <c:pt idx="412">
                  <c:v>2023-07-18 05</c:v>
                </c:pt>
                <c:pt idx="413">
                  <c:v>2023-07-18 06</c:v>
                </c:pt>
                <c:pt idx="414">
                  <c:v>2023-07-18 07</c:v>
                </c:pt>
                <c:pt idx="415">
                  <c:v>2023-07-18 08</c:v>
                </c:pt>
                <c:pt idx="416">
                  <c:v>2023-07-18 09</c:v>
                </c:pt>
                <c:pt idx="417">
                  <c:v>2023-07-18 10</c:v>
                </c:pt>
                <c:pt idx="418">
                  <c:v>2023-07-18 11</c:v>
                </c:pt>
                <c:pt idx="419">
                  <c:v>2023-07-18 12</c:v>
                </c:pt>
                <c:pt idx="420">
                  <c:v>2023-07-18 13</c:v>
                </c:pt>
                <c:pt idx="421">
                  <c:v>2023-07-18 14</c:v>
                </c:pt>
                <c:pt idx="422">
                  <c:v>2023-07-18 15</c:v>
                </c:pt>
                <c:pt idx="423">
                  <c:v>2023-07-18 16</c:v>
                </c:pt>
                <c:pt idx="424">
                  <c:v>2023-07-18 17</c:v>
                </c:pt>
                <c:pt idx="425">
                  <c:v>2023-07-18 18</c:v>
                </c:pt>
                <c:pt idx="426">
                  <c:v>2023-07-18 19</c:v>
                </c:pt>
                <c:pt idx="427">
                  <c:v>2023-07-18 20</c:v>
                </c:pt>
                <c:pt idx="428">
                  <c:v>2023-07-18 21</c:v>
                </c:pt>
                <c:pt idx="429">
                  <c:v>2023-07-18 22</c:v>
                </c:pt>
                <c:pt idx="430">
                  <c:v>2023-07-18 23</c:v>
                </c:pt>
                <c:pt idx="431">
                  <c:v>2023-07-18 24</c:v>
                </c:pt>
                <c:pt idx="432">
                  <c:v>2023-07-19 01</c:v>
                </c:pt>
                <c:pt idx="433">
                  <c:v>2023-07-19 02</c:v>
                </c:pt>
                <c:pt idx="434">
                  <c:v>2023-07-19 03</c:v>
                </c:pt>
                <c:pt idx="435">
                  <c:v>2023-07-19 04</c:v>
                </c:pt>
                <c:pt idx="436">
                  <c:v>2023-07-19 05</c:v>
                </c:pt>
                <c:pt idx="437">
                  <c:v>2023-07-19 06</c:v>
                </c:pt>
                <c:pt idx="438">
                  <c:v>2023-07-19 07</c:v>
                </c:pt>
                <c:pt idx="439">
                  <c:v>2023-07-19 08</c:v>
                </c:pt>
                <c:pt idx="440">
                  <c:v>2023-07-19 09</c:v>
                </c:pt>
                <c:pt idx="441">
                  <c:v>2023-07-19 10</c:v>
                </c:pt>
                <c:pt idx="442">
                  <c:v>2023-07-19 11</c:v>
                </c:pt>
                <c:pt idx="443">
                  <c:v>2023-07-19 12</c:v>
                </c:pt>
                <c:pt idx="444">
                  <c:v>2023-07-19 13</c:v>
                </c:pt>
                <c:pt idx="445">
                  <c:v>2023-07-19 14</c:v>
                </c:pt>
                <c:pt idx="446">
                  <c:v>2023-07-19 15</c:v>
                </c:pt>
                <c:pt idx="447">
                  <c:v>2023-07-19 16</c:v>
                </c:pt>
                <c:pt idx="448">
                  <c:v>2023-07-19 17</c:v>
                </c:pt>
                <c:pt idx="449">
                  <c:v>2023-07-19 18</c:v>
                </c:pt>
                <c:pt idx="450">
                  <c:v>2023-07-19 19</c:v>
                </c:pt>
                <c:pt idx="451">
                  <c:v>2023-07-19 20</c:v>
                </c:pt>
                <c:pt idx="452">
                  <c:v>2023-07-19 21</c:v>
                </c:pt>
                <c:pt idx="453">
                  <c:v>2023-07-19 22</c:v>
                </c:pt>
                <c:pt idx="454">
                  <c:v>2023-07-19 23</c:v>
                </c:pt>
                <c:pt idx="455">
                  <c:v>2023-07-19 24</c:v>
                </c:pt>
                <c:pt idx="456">
                  <c:v>2023-07-20 01</c:v>
                </c:pt>
                <c:pt idx="457">
                  <c:v>2023-07-20 02</c:v>
                </c:pt>
                <c:pt idx="458">
                  <c:v>2023-07-20 03</c:v>
                </c:pt>
                <c:pt idx="459">
                  <c:v>2023-07-20 04</c:v>
                </c:pt>
                <c:pt idx="460">
                  <c:v>2023-07-20 05</c:v>
                </c:pt>
                <c:pt idx="461">
                  <c:v>2023-07-20 06</c:v>
                </c:pt>
                <c:pt idx="462">
                  <c:v>2023-07-20 07</c:v>
                </c:pt>
                <c:pt idx="463">
                  <c:v>2023-07-20 08</c:v>
                </c:pt>
                <c:pt idx="464">
                  <c:v>2023-07-20 09</c:v>
                </c:pt>
                <c:pt idx="465">
                  <c:v>2023-07-20 10</c:v>
                </c:pt>
                <c:pt idx="466">
                  <c:v>2023-07-20 11</c:v>
                </c:pt>
                <c:pt idx="467">
                  <c:v>2023-07-20 12</c:v>
                </c:pt>
                <c:pt idx="468">
                  <c:v>2023-07-20 13</c:v>
                </c:pt>
                <c:pt idx="469">
                  <c:v>2023-07-20 14</c:v>
                </c:pt>
                <c:pt idx="470">
                  <c:v>2023-07-20 15</c:v>
                </c:pt>
                <c:pt idx="471">
                  <c:v>2023-07-20 16</c:v>
                </c:pt>
                <c:pt idx="472">
                  <c:v>2023-07-20 17</c:v>
                </c:pt>
                <c:pt idx="473">
                  <c:v>2023-07-20 18</c:v>
                </c:pt>
                <c:pt idx="474">
                  <c:v>2023-07-20 19</c:v>
                </c:pt>
                <c:pt idx="475">
                  <c:v>2023-07-20 20</c:v>
                </c:pt>
                <c:pt idx="476">
                  <c:v>2023-07-20 21</c:v>
                </c:pt>
                <c:pt idx="477">
                  <c:v>2023-07-20 22</c:v>
                </c:pt>
                <c:pt idx="478">
                  <c:v>2023-07-20 23</c:v>
                </c:pt>
                <c:pt idx="479">
                  <c:v>2023-07-20 24</c:v>
                </c:pt>
                <c:pt idx="480">
                  <c:v>2023-07-21 01</c:v>
                </c:pt>
                <c:pt idx="481">
                  <c:v>2023-07-21 02</c:v>
                </c:pt>
                <c:pt idx="482">
                  <c:v>2023-07-21 03</c:v>
                </c:pt>
                <c:pt idx="483">
                  <c:v>2023-07-21 04</c:v>
                </c:pt>
                <c:pt idx="484">
                  <c:v>2023-07-21 05</c:v>
                </c:pt>
                <c:pt idx="485">
                  <c:v>2023-07-21 06</c:v>
                </c:pt>
                <c:pt idx="486">
                  <c:v>2023-07-21 07</c:v>
                </c:pt>
                <c:pt idx="487">
                  <c:v>2023-07-21 08</c:v>
                </c:pt>
                <c:pt idx="488">
                  <c:v>2023-07-21 09</c:v>
                </c:pt>
                <c:pt idx="489">
                  <c:v>2023-07-21 10</c:v>
                </c:pt>
                <c:pt idx="490">
                  <c:v>2023-07-21 11</c:v>
                </c:pt>
                <c:pt idx="491">
                  <c:v>2023-07-21 12</c:v>
                </c:pt>
                <c:pt idx="492">
                  <c:v>2023-07-21 13</c:v>
                </c:pt>
                <c:pt idx="493">
                  <c:v>2023-07-21 14</c:v>
                </c:pt>
                <c:pt idx="494">
                  <c:v>2023-07-21 15</c:v>
                </c:pt>
                <c:pt idx="495">
                  <c:v>2023-07-21 16</c:v>
                </c:pt>
                <c:pt idx="496">
                  <c:v>2023-07-21 17</c:v>
                </c:pt>
                <c:pt idx="497">
                  <c:v>2023-07-21 18</c:v>
                </c:pt>
                <c:pt idx="498">
                  <c:v>2023-07-21 19</c:v>
                </c:pt>
                <c:pt idx="499">
                  <c:v>2023-07-21 20</c:v>
                </c:pt>
                <c:pt idx="500">
                  <c:v>2023-07-21 21</c:v>
                </c:pt>
                <c:pt idx="501">
                  <c:v>2023-07-21 22</c:v>
                </c:pt>
                <c:pt idx="502">
                  <c:v>2023-07-21 23</c:v>
                </c:pt>
                <c:pt idx="503">
                  <c:v>2023-07-21 24</c:v>
                </c:pt>
                <c:pt idx="504">
                  <c:v>2023-07-22 01</c:v>
                </c:pt>
                <c:pt idx="505">
                  <c:v>2023-07-22 02</c:v>
                </c:pt>
                <c:pt idx="506">
                  <c:v>2023-07-22 03</c:v>
                </c:pt>
                <c:pt idx="507">
                  <c:v>2023-07-22 04</c:v>
                </c:pt>
                <c:pt idx="508">
                  <c:v>2023-07-22 05</c:v>
                </c:pt>
                <c:pt idx="509">
                  <c:v>2023-07-22 06</c:v>
                </c:pt>
                <c:pt idx="510">
                  <c:v>2023-07-22 07</c:v>
                </c:pt>
                <c:pt idx="511">
                  <c:v>2023-07-22 08</c:v>
                </c:pt>
                <c:pt idx="512">
                  <c:v>2023-07-22 09</c:v>
                </c:pt>
                <c:pt idx="513">
                  <c:v>2023-07-22 10</c:v>
                </c:pt>
                <c:pt idx="514">
                  <c:v>2023-07-22 11</c:v>
                </c:pt>
                <c:pt idx="515">
                  <c:v>2023-07-22 12</c:v>
                </c:pt>
                <c:pt idx="516">
                  <c:v>2023-07-22 13</c:v>
                </c:pt>
                <c:pt idx="517">
                  <c:v>2023-07-22 14</c:v>
                </c:pt>
                <c:pt idx="518">
                  <c:v>2023-07-22 15</c:v>
                </c:pt>
                <c:pt idx="519">
                  <c:v>2023-07-22 16</c:v>
                </c:pt>
                <c:pt idx="520">
                  <c:v>2023-07-22 17</c:v>
                </c:pt>
                <c:pt idx="521">
                  <c:v>2023-07-22 18</c:v>
                </c:pt>
                <c:pt idx="522">
                  <c:v>2023-07-22 19</c:v>
                </c:pt>
                <c:pt idx="523">
                  <c:v>2023-07-22 20</c:v>
                </c:pt>
                <c:pt idx="524">
                  <c:v>2023-07-22 21</c:v>
                </c:pt>
                <c:pt idx="525">
                  <c:v>2023-07-22 22</c:v>
                </c:pt>
                <c:pt idx="526">
                  <c:v>2023-07-22 23</c:v>
                </c:pt>
                <c:pt idx="527">
                  <c:v>2023-07-22 24</c:v>
                </c:pt>
                <c:pt idx="528">
                  <c:v>2023-07-23 01</c:v>
                </c:pt>
                <c:pt idx="529">
                  <c:v>2023-07-23 02</c:v>
                </c:pt>
                <c:pt idx="530">
                  <c:v>2023-07-23 03</c:v>
                </c:pt>
                <c:pt idx="531">
                  <c:v>2023-07-23 04</c:v>
                </c:pt>
                <c:pt idx="532">
                  <c:v>2023-07-23 05</c:v>
                </c:pt>
                <c:pt idx="533">
                  <c:v>2023-07-23 06</c:v>
                </c:pt>
                <c:pt idx="534">
                  <c:v>2023-07-23 07</c:v>
                </c:pt>
                <c:pt idx="535">
                  <c:v>2023-07-23 08</c:v>
                </c:pt>
                <c:pt idx="536">
                  <c:v>2023-07-23 09</c:v>
                </c:pt>
                <c:pt idx="537">
                  <c:v>2023-07-23 10</c:v>
                </c:pt>
                <c:pt idx="538">
                  <c:v>2023-07-23 11</c:v>
                </c:pt>
                <c:pt idx="539">
                  <c:v>2023-07-23 12</c:v>
                </c:pt>
                <c:pt idx="540">
                  <c:v>2023-07-23 13</c:v>
                </c:pt>
                <c:pt idx="541">
                  <c:v>2023-07-23 14</c:v>
                </c:pt>
                <c:pt idx="542">
                  <c:v>2023-07-23 15</c:v>
                </c:pt>
                <c:pt idx="543">
                  <c:v>2023-07-23 16</c:v>
                </c:pt>
                <c:pt idx="544">
                  <c:v>2023-07-23 17</c:v>
                </c:pt>
                <c:pt idx="545">
                  <c:v>2023-07-23 18</c:v>
                </c:pt>
                <c:pt idx="546">
                  <c:v>2023-07-23 19</c:v>
                </c:pt>
                <c:pt idx="547">
                  <c:v>2023-07-23 20</c:v>
                </c:pt>
                <c:pt idx="548">
                  <c:v>2023-07-23 21</c:v>
                </c:pt>
                <c:pt idx="549">
                  <c:v>2023-07-23 22</c:v>
                </c:pt>
                <c:pt idx="550">
                  <c:v>2023-07-23 23</c:v>
                </c:pt>
                <c:pt idx="551">
                  <c:v>2023-07-23 24</c:v>
                </c:pt>
                <c:pt idx="552">
                  <c:v>2023-07-24 01</c:v>
                </c:pt>
                <c:pt idx="553">
                  <c:v>2023-07-24 02</c:v>
                </c:pt>
                <c:pt idx="554">
                  <c:v>2023-07-24 03</c:v>
                </c:pt>
                <c:pt idx="555">
                  <c:v>2023-07-24 04</c:v>
                </c:pt>
                <c:pt idx="556">
                  <c:v>2023-07-24 05</c:v>
                </c:pt>
                <c:pt idx="557">
                  <c:v>2023-07-24 06</c:v>
                </c:pt>
                <c:pt idx="558">
                  <c:v>2023-07-24 07</c:v>
                </c:pt>
                <c:pt idx="559">
                  <c:v>2023-07-24 08</c:v>
                </c:pt>
                <c:pt idx="560">
                  <c:v>2023-07-24 09</c:v>
                </c:pt>
                <c:pt idx="561">
                  <c:v>2023-07-24 10</c:v>
                </c:pt>
                <c:pt idx="562">
                  <c:v>2023-07-24 11</c:v>
                </c:pt>
                <c:pt idx="563">
                  <c:v>2023-07-24 12</c:v>
                </c:pt>
                <c:pt idx="564">
                  <c:v>2023-07-24 13</c:v>
                </c:pt>
                <c:pt idx="565">
                  <c:v>2023-07-24 14</c:v>
                </c:pt>
                <c:pt idx="566">
                  <c:v>2023-07-24 15</c:v>
                </c:pt>
                <c:pt idx="567">
                  <c:v>2023-07-24 16</c:v>
                </c:pt>
                <c:pt idx="568">
                  <c:v>2023-07-24 17</c:v>
                </c:pt>
                <c:pt idx="569">
                  <c:v>2023-07-24 18</c:v>
                </c:pt>
                <c:pt idx="570">
                  <c:v>2023-07-24 19</c:v>
                </c:pt>
                <c:pt idx="571">
                  <c:v>2023-07-24 20</c:v>
                </c:pt>
                <c:pt idx="572">
                  <c:v>2023-07-24 21</c:v>
                </c:pt>
                <c:pt idx="573">
                  <c:v>2023-07-24 22</c:v>
                </c:pt>
                <c:pt idx="574">
                  <c:v>2023-07-24 23</c:v>
                </c:pt>
                <c:pt idx="575">
                  <c:v>2023-07-24 24</c:v>
                </c:pt>
                <c:pt idx="576">
                  <c:v>2023-07-25 01</c:v>
                </c:pt>
                <c:pt idx="577">
                  <c:v>2023-07-25 02</c:v>
                </c:pt>
                <c:pt idx="578">
                  <c:v>2023-07-25 03</c:v>
                </c:pt>
                <c:pt idx="579">
                  <c:v>2023-07-25 04</c:v>
                </c:pt>
                <c:pt idx="580">
                  <c:v>2023-07-25 05</c:v>
                </c:pt>
                <c:pt idx="581">
                  <c:v>2023-07-25 06</c:v>
                </c:pt>
                <c:pt idx="582">
                  <c:v>2023-07-25 07</c:v>
                </c:pt>
                <c:pt idx="583">
                  <c:v>2023-07-25 08</c:v>
                </c:pt>
                <c:pt idx="584">
                  <c:v>2023-07-25 09</c:v>
                </c:pt>
                <c:pt idx="585">
                  <c:v>2023-07-25 10</c:v>
                </c:pt>
                <c:pt idx="586">
                  <c:v>2023-07-25 11</c:v>
                </c:pt>
                <c:pt idx="587">
                  <c:v>2023-07-25 12</c:v>
                </c:pt>
                <c:pt idx="588">
                  <c:v>2023-07-25 13</c:v>
                </c:pt>
                <c:pt idx="589">
                  <c:v>2023-07-25 14</c:v>
                </c:pt>
                <c:pt idx="590">
                  <c:v>2023-07-25 15</c:v>
                </c:pt>
                <c:pt idx="591">
                  <c:v>2023-07-25 16</c:v>
                </c:pt>
                <c:pt idx="592">
                  <c:v>2023-07-25 17</c:v>
                </c:pt>
                <c:pt idx="593">
                  <c:v>2023-07-25 18</c:v>
                </c:pt>
                <c:pt idx="594">
                  <c:v>2023-07-25 19</c:v>
                </c:pt>
                <c:pt idx="595">
                  <c:v>2023-07-25 20</c:v>
                </c:pt>
                <c:pt idx="596">
                  <c:v>2023-07-25 21</c:v>
                </c:pt>
                <c:pt idx="597">
                  <c:v>2023-07-25 22</c:v>
                </c:pt>
                <c:pt idx="598">
                  <c:v>2023-07-25 23</c:v>
                </c:pt>
                <c:pt idx="599">
                  <c:v>2023-07-25 24</c:v>
                </c:pt>
                <c:pt idx="600">
                  <c:v>2023-07-26 01</c:v>
                </c:pt>
                <c:pt idx="601">
                  <c:v>2023-07-26 02</c:v>
                </c:pt>
                <c:pt idx="602">
                  <c:v>2023-07-26 03</c:v>
                </c:pt>
                <c:pt idx="603">
                  <c:v>2023-07-26 04</c:v>
                </c:pt>
                <c:pt idx="604">
                  <c:v>2023-07-26 05</c:v>
                </c:pt>
                <c:pt idx="605">
                  <c:v>2023-07-26 06</c:v>
                </c:pt>
                <c:pt idx="606">
                  <c:v>2023-07-26 07</c:v>
                </c:pt>
                <c:pt idx="607">
                  <c:v>2023-07-26 08</c:v>
                </c:pt>
                <c:pt idx="608">
                  <c:v>2023-07-26 09</c:v>
                </c:pt>
                <c:pt idx="609">
                  <c:v>2023-07-26 10</c:v>
                </c:pt>
                <c:pt idx="610">
                  <c:v>2023-07-26 11</c:v>
                </c:pt>
                <c:pt idx="611">
                  <c:v>2023-07-26 12</c:v>
                </c:pt>
                <c:pt idx="612">
                  <c:v>2023-07-26 13</c:v>
                </c:pt>
                <c:pt idx="613">
                  <c:v>2023-07-26 14</c:v>
                </c:pt>
                <c:pt idx="614">
                  <c:v>2023-07-26 15</c:v>
                </c:pt>
                <c:pt idx="615">
                  <c:v>2023-07-26 16</c:v>
                </c:pt>
                <c:pt idx="616">
                  <c:v>2023-07-26 17</c:v>
                </c:pt>
                <c:pt idx="617">
                  <c:v>2023-07-26 18</c:v>
                </c:pt>
                <c:pt idx="618">
                  <c:v>2023-07-26 19</c:v>
                </c:pt>
                <c:pt idx="619">
                  <c:v>2023-07-26 20</c:v>
                </c:pt>
                <c:pt idx="620">
                  <c:v>2023-07-26 21</c:v>
                </c:pt>
                <c:pt idx="621">
                  <c:v>2023-07-26 22</c:v>
                </c:pt>
                <c:pt idx="622">
                  <c:v>2023-07-26 23</c:v>
                </c:pt>
                <c:pt idx="623">
                  <c:v>2023-07-26 24</c:v>
                </c:pt>
                <c:pt idx="624">
                  <c:v>2023-07-27 01</c:v>
                </c:pt>
                <c:pt idx="625">
                  <c:v>2023-07-27 02</c:v>
                </c:pt>
                <c:pt idx="626">
                  <c:v>2023-07-27 03</c:v>
                </c:pt>
                <c:pt idx="627">
                  <c:v>2023-07-27 04</c:v>
                </c:pt>
                <c:pt idx="628">
                  <c:v>2023-07-27 05</c:v>
                </c:pt>
                <c:pt idx="629">
                  <c:v>2023-07-27 06</c:v>
                </c:pt>
                <c:pt idx="630">
                  <c:v>2023-07-27 07</c:v>
                </c:pt>
                <c:pt idx="631">
                  <c:v>2023-07-27 08</c:v>
                </c:pt>
                <c:pt idx="632">
                  <c:v>2023-07-27 09</c:v>
                </c:pt>
                <c:pt idx="633">
                  <c:v>2023-07-27 10</c:v>
                </c:pt>
                <c:pt idx="634">
                  <c:v>2023-07-27 11</c:v>
                </c:pt>
                <c:pt idx="635">
                  <c:v>2023-07-27 12</c:v>
                </c:pt>
                <c:pt idx="636">
                  <c:v>2023-07-27 13</c:v>
                </c:pt>
                <c:pt idx="637">
                  <c:v>2023-07-27 14</c:v>
                </c:pt>
                <c:pt idx="638">
                  <c:v>2023-07-27 15</c:v>
                </c:pt>
                <c:pt idx="639">
                  <c:v>2023-07-27 16</c:v>
                </c:pt>
                <c:pt idx="640">
                  <c:v>2023-07-27 17</c:v>
                </c:pt>
                <c:pt idx="641">
                  <c:v>2023-07-27 18</c:v>
                </c:pt>
                <c:pt idx="642">
                  <c:v>2023-07-27 19</c:v>
                </c:pt>
                <c:pt idx="643">
                  <c:v>2023-07-27 20</c:v>
                </c:pt>
                <c:pt idx="644">
                  <c:v>2023-07-27 21</c:v>
                </c:pt>
                <c:pt idx="645">
                  <c:v>2023-07-27 22</c:v>
                </c:pt>
                <c:pt idx="646">
                  <c:v>2023-07-27 23</c:v>
                </c:pt>
                <c:pt idx="647">
                  <c:v>2023-07-27 24</c:v>
                </c:pt>
                <c:pt idx="648">
                  <c:v>2023-07-28 01</c:v>
                </c:pt>
                <c:pt idx="649">
                  <c:v>2023-07-28 02</c:v>
                </c:pt>
                <c:pt idx="650">
                  <c:v>2023-07-28 03</c:v>
                </c:pt>
                <c:pt idx="651">
                  <c:v>2023-07-28 04</c:v>
                </c:pt>
                <c:pt idx="652">
                  <c:v>2023-07-28 05</c:v>
                </c:pt>
                <c:pt idx="653">
                  <c:v>2023-07-28 06</c:v>
                </c:pt>
                <c:pt idx="654">
                  <c:v>2023-07-28 07</c:v>
                </c:pt>
                <c:pt idx="655">
                  <c:v>2023-07-28 08</c:v>
                </c:pt>
                <c:pt idx="656">
                  <c:v>2023-07-28 09</c:v>
                </c:pt>
                <c:pt idx="657">
                  <c:v>2023-07-28 10</c:v>
                </c:pt>
                <c:pt idx="658">
                  <c:v>2023-07-28 11</c:v>
                </c:pt>
                <c:pt idx="659">
                  <c:v>2023-07-28 12</c:v>
                </c:pt>
                <c:pt idx="660">
                  <c:v>2023-07-28 13</c:v>
                </c:pt>
                <c:pt idx="661">
                  <c:v>2023-07-28 14</c:v>
                </c:pt>
                <c:pt idx="662">
                  <c:v>2023-07-28 15</c:v>
                </c:pt>
                <c:pt idx="663">
                  <c:v>2023-07-28 16</c:v>
                </c:pt>
                <c:pt idx="664">
                  <c:v>2023-07-28 17</c:v>
                </c:pt>
                <c:pt idx="665">
                  <c:v>2023-07-28 18</c:v>
                </c:pt>
                <c:pt idx="666">
                  <c:v>2023-07-28 19</c:v>
                </c:pt>
                <c:pt idx="667">
                  <c:v>2023-07-28 20</c:v>
                </c:pt>
                <c:pt idx="668">
                  <c:v>2023-07-28 21</c:v>
                </c:pt>
                <c:pt idx="669">
                  <c:v>2023-07-28 22</c:v>
                </c:pt>
                <c:pt idx="670">
                  <c:v>2023-07-28 23</c:v>
                </c:pt>
                <c:pt idx="671">
                  <c:v>2023-07-28 24</c:v>
                </c:pt>
                <c:pt idx="672">
                  <c:v>2023-07-29 01</c:v>
                </c:pt>
                <c:pt idx="673">
                  <c:v>2023-07-29 02</c:v>
                </c:pt>
                <c:pt idx="674">
                  <c:v>2023-07-29 03</c:v>
                </c:pt>
                <c:pt idx="675">
                  <c:v>2023-07-29 04</c:v>
                </c:pt>
                <c:pt idx="676">
                  <c:v>2023-07-29 05</c:v>
                </c:pt>
                <c:pt idx="677">
                  <c:v>2023-07-29 06</c:v>
                </c:pt>
                <c:pt idx="678">
                  <c:v>2023-07-29 07</c:v>
                </c:pt>
                <c:pt idx="679">
                  <c:v>2023-07-29 08</c:v>
                </c:pt>
                <c:pt idx="680">
                  <c:v>2023-07-29 09</c:v>
                </c:pt>
                <c:pt idx="681">
                  <c:v>2023-07-29 10</c:v>
                </c:pt>
                <c:pt idx="682">
                  <c:v>2023-07-29 11</c:v>
                </c:pt>
                <c:pt idx="683">
                  <c:v>2023-07-29 12</c:v>
                </c:pt>
                <c:pt idx="684">
                  <c:v>2023-07-29 13</c:v>
                </c:pt>
                <c:pt idx="685">
                  <c:v>2023-07-29 14</c:v>
                </c:pt>
                <c:pt idx="686">
                  <c:v>2023-07-29 15</c:v>
                </c:pt>
                <c:pt idx="687">
                  <c:v>2023-07-29 16</c:v>
                </c:pt>
                <c:pt idx="688">
                  <c:v>2023-07-29 17</c:v>
                </c:pt>
                <c:pt idx="689">
                  <c:v>2023-07-29 18</c:v>
                </c:pt>
                <c:pt idx="690">
                  <c:v>2023-07-29 19</c:v>
                </c:pt>
                <c:pt idx="691">
                  <c:v>2023-07-29 20</c:v>
                </c:pt>
                <c:pt idx="692">
                  <c:v>2023-07-29 21</c:v>
                </c:pt>
                <c:pt idx="693">
                  <c:v>2023-07-29 22</c:v>
                </c:pt>
                <c:pt idx="694">
                  <c:v>2023-07-29 23</c:v>
                </c:pt>
                <c:pt idx="695">
                  <c:v>2023-07-29 24</c:v>
                </c:pt>
                <c:pt idx="696">
                  <c:v>2023-07-30 01</c:v>
                </c:pt>
                <c:pt idx="697">
                  <c:v>2023-07-30 02</c:v>
                </c:pt>
                <c:pt idx="698">
                  <c:v>2023-07-30 03</c:v>
                </c:pt>
                <c:pt idx="699">
                  <c:v>2023-07-30 04</c:v>
                </c:pt>
                <c:pt idx="700">
                  <c:v>2023-07-30 05</c:v>
                </c:pt>
                <c:pt idx="701">
                  <c:v>2023-07-30 06</c:v>
                </c:pt>
                <c:pt idx="702">
                  <c:v>2023-07-30 07</c:v>
                </c:pt>
                <c:pt idx="703">
                  <c:v>2023-07-30 08</c:v>
                </c:pt>
                <c:pt idx="704">
                  <c:v>2023-07-30 09</c:v>
                </c:pt>
                <c:pt idx="705">
                  <c:v>2023-07-30 10</c:v>
                </c:pt>
                <c:pt idx="706">
                  <c:v>2023-07-30 11</c:v>
                </c:pt>
                <c:pt idx="707">
                  <c:v>2023-07-30 12</c:v>
                </c:pt>
                <c:pt idx="708">
                  <c:v>2023-07-30 13</c:v>
                </c:pt>
                <c:pt idx="709">
                  <c:v>2023-07-30 14</c:v>
                </c:pt>
                <c:pt idx="710">
                  <c:v>2023-07-30 15</c:v>
                </c:pt>
                <c:pt idx="711">
                  <c:v>2023-07-30 16</c:v>
                </c:pt>
                <c:pt idx="712">
                  <c:v>2023-07-30 17</c:v>
                </c:pt>
                <c:pt idx="713">
                  <c:v>2023-07-30 18</c:v>
                </c:pt>
                <c:pt idx="714">
                  <c:v>2023-07-30 19</c:v>
                </c:pt>
                <c:pt idx="715">
                  <c:v>2023-07-30 20</c:v>
                </c:pt>
                <c:pt idx="716">
                  <c:v>2023-07-30 21</c:v>
                </c:pt>
                <c:pt idx="717">
                  <c:v>2023-07-30 22</c:v>
                </c:pt>
                <c:pt idx="718">
                  <c:v>2023-07-30 23</c:v>
                </c:pt>
                <c:pt idx="719">
                  <c:v>2023-07-30 24</c:v>
                </c:pt>
                <c:pt idx="720">
                  <c:v>2023-07-31 01</c:v>
                </c:pt>
                <c:pt idx="721">
                  <c:v>2023-07-31 02</c:v>
                </c:pt>
                <c:pt idx="722">
                  <c:v>2023-07-31 03</c:v>
                </c:pt>
                <c:pt idx="723">
                  <c:v>2023-07-31 04</c:v>
                </c:pt>
                <c:pt idx="724">
                  <c:v>2023-07-31 05</c:v>
                </c:pt>
                <c:pt idx="725">
                  <c:v>2023-07-31 06</c:v>
                </c:pt>
                <c:pt idx="726">
                  <c:v>2023-07-31 07</c:v>
                </c:pt>
                <c:pt idx="727">
                  <c:v>2023-07-31 08</c:v>
                </c:pt>
                <c:pt idx="728">
                  <c:v>2023-07-31 09</c:v>
                </c:pt>
                <c:pt idx="729">
                  <c:v>2023-07-31 10</c:v>
                </c:pt>
                <c:pt idx="730">
                  <c:v>2023-07-31 11</c:v>
                </c:pt>
                <c:pt idx="731">
                  <c:v>2023-07-31 12</c:v>
                </c:pt>
                <c:pt idx="732">
                  <c:v>2023-07-31 13</c:v>
                </c:pt>
                <c:pt idx="733">
                  <c:v>2023-07-31 14</c:v>
                </c:pt>
                <c:pt idx="734">
                  <c:v>2023-07-31 15</c:v>
                </c:pt>
                <c:pt idx="735">
                  <c:v>2023-07-31 16</c:v>
                </c:pt>
                <c:pt idx="736">
                  <c:v>2023-07-31 17</c:v>
                </c:pt>
                <c:pt idx="737">
                  <c:v>2023-07-31 18</c:v>
                </c:pt>
                <c:pt idx="738">
                  <c:v>2023-07-31 19</c:v>
                </c:pt>
                <c:pt idx="739">
                  <c:v>2023-07-31 20</c:v>
                </c:pt>
                <c:pt idx="740">
                  <c:v>2023-07-31 21</c:v>
                </c:pt>
                <c:pt idx="741">
                  <c:v>2023-07-31 22</c:v>
                </c:pt>
                <c:pt idx="742">
                  <c:v>2023-07-31 23</c:v>
                </c:pt>
                <c:pt idx="743">
                  <c:v>2023-07-31 24</c:v>
                </c:pt>
              </c:strCache>
            </c:strRef>
          </c:cat>
          <c:val>
            <c:numRef>
              <c:f>'Raport valori date'!$B$2:$B$745</c:f>
              <c:numCache>
                <c:formatCode>#,##0.00</c:formatCode>
                <c:ptCount val="744"/>
                <c:pt idx="0">
                  <c:v>51.12</c:v>
                </c:pt>
                <c:pt idx="1">
                  <c:v>51.52</c:v>
                </c:pt>
                <c:pt idx="2">
                  <c:v>54.62</c:v>
                </c:pt>
                <c:pt idx="3">
                  <c:v>50.34</c:v>
                </c:pt>
                <c:pt idx="4">
                  <c:v>46.73</c:v>
                </c:pt>
                <c:pt idx="5">
                  <c:v>40.03</c:v>
                </c:pt>
                <c:pt idx="6">
                  <c:v>34.22</c:v>
                </c:pt>
                <c:pt idx="8">
                  <c:v>50.46</c:v>
                </c:pt>
                <c:pt idx="9">
                  <c:v>56.41</c:v>
                </c:pt>
                <c:pt idx="10">
                  <c:v>80.95</c:v>
                </c:pt>
                <c:pt idx="11">
                  <c:v>108.54</c:v>
                </c:pt>
                <c:pt idx="12">
                  <c:v>114.5</c:v>
                </c:pt>
                <c:pt idx="13">
                  <c:v>112.28</c:v>
                </c:pt>
                <c:pt idx="14">
                  <c:v>112.21</c:v>
                </c:pt>
                <c:pt idx="15">
                  <c:v>113.07</c:v>
                </c:pt>
                <c:pt idx="16">
                  <c:v>114.29</c:v>
                </c:pt>
                <c:pt idx="17">
                  <c:v>114.63</c:v>
                </c:pt>
                <c:pt idx="18">
                  <c:v>114.56</c:v>
                </c:pt>
                <c:pt idx="19">
                  <c:v>117.43</c:v>
                </c:pt>
                <c:pt idx="20">
                  <c:v>111.39</c:v>
                </c:pt>
                <c:pt idx="21">
                  <c:v>83.41</c:v>
                </c:pt>
                <c:pt idx="22">
                  <c:v>43.37</c:v>
                </c:pt>
                <c:pt idx="23">
                  <c:v>26.05</c:v>
                </c:pt>
                <c:pt idx="24">
                  <c:v>21.54</c:v>
                </c:pt>
                <c:pt idx="25">
                  <c:v>19.559999999999999</c:v>
                </c:pt>
                <c:pt idx="26">
                  <c:v>17.329999999999998</c:v>
                </c:pt>
                <c:pt idx="27">
                  <c:v>30.07</c:v>
                </c:pt>
                <c:pt idx="28">
                  <c:v>31.69</c:v>
                </c:pt>
                <c:pt idx="29">
                  <c:v>32.270000000000003</c:v>
                </c:pt>
                <c:pt idx="30">
                  <c:v>36.86</c:v>
                </c:pt>
                <c:pt idx="31">
                  <c:v>41.25</c:v>
                </c:pt>
                <c:pt idx="33">
                  <c:v>77.83</c:v>
                </c:pt>
                <c:pt idx="34">
                  <c:v>93.62</c:v>
                </c:pt>
                <c:pt idx="35">
                  <c:v>106.67</c:v>
                </c:pt>
                <c:pt idx="36">
                  <c:v>111.75</c:v>
                </c:pt>
                <c:pt idx="37">
                  <c:v>112.75</c:v>
                </c:pt>
                <c:pt idx="38">
                  <c:v>115.19</c:v>
                </c:pt>
                <c:pt idx="39">
                  <c:v>114.52</c:v>
                </c:pt>
                <c:pt idx="40">
                  <c:v>113.01</c:v>
                </c:pt>
                <c:pt idx="41">
                  <c:v>112.34</c:v>
                </c:pt>
                <c:pt idx="42">
                  <c:v>107.23</c:v>
                </c:pt>
                <c:pt idx="43">
                  <c:v>98.33</c:v>
                </c:pt>
                <c:pt idx="44">
                  <c:v>89.52</c:v>
                </c:pt>
                <c:pt idx="45">
                  <c:v>79.010000000000005</c:v>
                </c:pt>
                <c:pt idx="46">
                  <c:v>53.8</c:v>
                </c:pt>
                <c:pt idx="47">
                  <c:v>53</c:v>
                </c:pt>
                <c:pt idx="48">
                  <c:v>64.47</c:v>
                </c:pt>
                <c:pt idx="49">
                  <c:v>54.28</c:v>
                </c:pt>
                <c:pt idx="50">
                  <c:v>49.39</c:v>
                </c:pt>
                <c:pt idx="51">
                  <c:v>41.73</c:v>
                </c:pt>
                <c:pt idx="52">
                  <c:v>40.14</c:v>
                </c:pt>
                <c:pt idx="53">
                  <c:v>37.729999999999997</c:v>
                </c:pt>
                <c:pt idx="54">
                  <c:v>33.69</c:v>
                </c:pt>
                <c:pt idx="55">
                  <c:v>27.64</c:v>
                </c:pt>
                <c:pt idx="56">
                  <c:v>50.11</c:v>
                </c:pt>
                <c:pt idx="58">
                  <c:v>73.959999999999994</c:v>
                </c:pt>
                <c:pt idx="59">
                  <c:v>85.84</c:v>
                </c:pt>
                <c:pt idx="60">
                  <c:v>93.61</c:v>
                </c:pt>
                <c:pt idx="61">
                  <c:v>98.59</c:v>
                </c:pt>
                <c:pt idx="62">
                  <c:v>102.55</c:v>
                </c:pt>
                <c:pt idx="63">
                  <c:v>106.7</c:v>
                </c:pt>
                <c:pt idx="64">
                  <c:v>104.69</c:v>
                </c:pt>
                <c:pt idx="65">
                  <c:v>101.37</c:v>
                </c:pt>
                <c:pt idx="66">
                  <c:v>94.79</c:v>
                </c:pt>
                <c:pt idx="67">
                  <c:v>90.5</c:v>
                </c:pt>
                <c:pt idx="68">
                  <c:v>85.33</c:v>
                </c:pt>
                <c:pt idx="69">
                  <c:v>77.349999999999994</c:v>
                </c:pt>
                <c:pt idx="70">
                  <c:v>66.010000000000005</c:v>
                </c:pt>
                <c:pt idx="71">
                  <c:v>56.57</c:v>
                </c:pt>
                <c:pt idx="72">
                  <c:v>52.85</c:v>
                </c:pt>
                <c:pt idx="73">
                  <c:v>48.83</c:v>
                </c:pt>
                <c:pt idx="74">
                  <c:v>48.02</c:v>
                </c:pt>
                <c:pt idx="75">
                  <c:v>45.63</c:v>
                </c:pt>
                <c:pt idx="76">
                  <c:v>36.979999999999997</c:v>
                </c:pt>
                <c:pt idx="77">
                  <c:v>26.38</c:v>
                </c:pt>
                <c:pt idx="78">
                  <c:v>14.46</c:v>
                </c:pt>
                <c:pt idx="79">
                  <c:v>14.59</c:v>
                </c:pt>
                <c:pt idx="80">
                  <c:v>25.14</c:v>
                </c:pt>
                <c:pt idx="81">
                  <c:v>37.5</c:v>
                </c:pt>
                <c:pt idx="83">
                  <c:v>100.77</c:v>
                </c:pt>
                <c:pt idx="84">
                  <c:v>107.92</c:v>
                </c:pt>
                <c:pt idx="85">
                  <c:v>108.21</c:v>
                </c:pt>
                <c:pt idx="86">
                  <c:v>106.94</c:v>
                </c:pt>
                <c:pt idx="87">
                  <c:v>109.2</c:v>
                </c:pt>
                <c:pt idx="88">
                  <c:v>108.72</c:v>
                </c:pt>
                <c:pt idx="89">
                  <c:v>112.13</c:v>
                </c:pt>
                <c:pt idx="90">
                  <c:v>114.35</c:v>
                </c:pt>
                <c:pt idx="91">
                  <c:v>111.18</c:v>
                </c:pt>
                <c:pt idx="92">
                  <c:v>103.7</c:v>
                </c:pt>
                <c:pt idx="93">
                  <c:v>85.97</c:v>
                </c:pt>
                <c:pt idx="94">
                  <c:v>77.45</c:v>
                </c:pt>
                <c:pt idx="95">
                  <c:v>83.82</c:v>
                </c:pt>
                <c:pt idx="96">
                  <c:v>80.05</c:v>
                </c:pt>
                <c:pt idx="97">
                  <c:v>76.88</c:v>
                </c:pt>
                <c:pt idx="98">
                  <c:v>66.78</c:v>
                </c:pt>
                <c:pt idx="99">
                  <c:v>56.81</c:v>
                </c:pt>
                <c:pt idx="100">
                  <c:v>52.87</c:v>
                </c:pt>
                <c:pt idx="101">
                  <c:v>44.88</c:v>
                </c:pt>
                <c:pt idx="102">
                  <c:v>32.92</c:v>
                </c:pt>
                <c:pt idx="103">
                  <c:v>33.659999999999997</c:v>
                </c:pt>
                <c:pt idx="104">
                  <c:v>51.74</c:v>
                </c:pt>
                <c:pt idx="105">
                  <c:v>64</c:v>
                </c:pt>
                <c:pt idx="106">
                  <c:v>75.36</c:v>
                </c:pt>
                <c:pt idx="108">
                  <c:v>102.8</c:v>
                </c:pt>
                <c:pt idx="109">
                  <c:v>106.58</c:v>
                </c:pt>
                <c:pt idx="110">
                  <c:v>109.74</c:v>
                </c:pt>
                <c:pt idx="111">
                  <c:v>113.79</c:v>
                </c:pt>
                <c:pt idx="112">
                  <c:v>111.86</c:v>
                </c:pt>
                <c:pt idx="113">
                  <c:v>111.71</c:v>
                </c:pt>
                <c:pt idx="114">
                  <c:v>73.540000000000006</c:v>
                </c:pt>
                <c:pt idx="115">
                  <c:v>36.47</c:v>
                </c:pt>
                <c:pt idx="116">
                  <c:v>25.98</c:v>
                </c:pt>
                <c:pt idx="117">
                  <c:v>17.510000000000002</c:v>
                </c:pt>
                <c:pt idx="118">
                  <c:v>21.95</c:v>
                </c:pt>
                <c:pt idx="119">
                  <c:v>18.53</c:v>
                </c:pt>
                <c:pt idx="120">
                  <c:v>17.649999999999999</c:v>
                </c:pt>
                <c:pt idx="121">
                  <c:v>22.51</c:v>
                </c:pt>
                <c:pt idx="122">
                  <c:v>20.86</c:v>
                </c:pt>
                <c:pt idx="123">
                  <c:v>20.45</c:v>
                </c:pt>
                <c:pt idx="124">
                  <c:v>18.149999999999999</c:v>
                </c:pt>
                <c:pt idx="125">
                  <c:v>9.8800000000000008</c:v>
                </c:pt>
                <c:pt idx="126">
                  <c:v>7.08</c:v>
                </c:pt>
                <c:pt idx="127">
                  <c:v>10.98</c:v>
                </c:pt>
                <c:pt idx="128">
                  <c:v>17.87</c:v>
                </c:pt>
                <c:pt idx="129">
                  <c:v>38.880000000000003</c:v>
                </c:pt>
                <c:pt idx="130">
                  <c:v>61.94</c:v>
                </c:pt>
                <c:pt idx="131">
                  <c:v>81.99</c:v>
                </c:pt>
                <c:pt idx="133">
                  <c:v>116.61</c:v>
                </c:pt>
                <c:pt idx="134">
                  <c:v>122.14</c:v>
                </c:pt>
                <c:pt idx="135">
                  <c:v>127.2</c:v>
                </c:pt>
                <c:pt idx="136">
                  <c:v>127.27</c:v>
                </c:pt>
                <c:pt idx="137">
                  <c:v>121.73</c:v>
                </c:pt>
                <c:pt idx="138">
                  <c:v>113.34</c:v>
                </c:pt>
                <c:pt idx="139">
                  <c:v>110.48</c:v>
                </c:pt>
                <c:pt idx="140">
                  <c:v>105.02</c:v>
                </c:pt>
                <c:pt idx="141">
                  <c:v>94.26</c:v>
                </c:pt>
                <c:pt idx="142">
                  <c:v>75.5</c:v>
                </c:pt>
                <c:pt idx="143">
                  <c:v>69.36</c:v>
                </c:pt>
                <c:pt idx="144">
                  <c:v>65.67</c:v>
                </c:pt>
                <c:pt idx="145">
                  <c:v>64.650000000000006</c:v>
                </c:pt>
                <c:pt idx="146">
                  <c:v>64.59</c:v>
                </c:pt>
                <c:pt idx="147">
                  <c:v>60.62</c:v>
                </c:pt>
                <c:pt idx="148">
                  <c:v>44.79</c:v>
                </c:pt>
                <c:pt idx="149">
                  <c:v>39.4</c:v>
                </c:pt>
                <c:pt idx="150">
                  <c:v>37.630000000000003</c:v>
                </c:pt>
                <c:pt idx="151">
                  <c:v>34.950000000000003</c:v>
                </c:pt>
                <c:pt idx="152">
                  <c:v>41.83</c:v>
                </c:pt>
                <c:pt idx="153">
                  <c:v>60.34</c:v>
                </c:pt>
                <c:pt idx="154">
                  <c:v>73.31</c:v>
                </c:pt>
                <c:pt idx="155">
                  <c:v>81.459999999999994</c:v>
                </c:pt>
                <c:pt idx="156">
                  <c:v>92.89</c:v>
                </c:pt>
                <c:pt idx="158">
                  <c:v>110.15</c:v>
                </c:pt>
                <c:pt idx="159">
                  <c:v>114.47</c:v>
                </c:pt>
                <c:pt idx="160">
                  <c:v>119.82</c:v>
                </c:pt>
                <c:pt idx="161">
                  <c:v>115.92</c:v>
                </c:pt>
                <c:pt idx="162">
                  <c:v>107.88</c:v>
                </c:pt>
                <c:pt idx="163">
                  <c:v>98.28</c:v>
                </c:pt>
                <c:pt idx="164">
                  <c:v>90.36</c:v>
                </c:pt>
                <c:pt idx="165">
                  <c:v>87.03</c:v>
                </c:pt>
                <c:pt idx="166">
                  <c:v>81.540000000000006</c:v>
                </c:pt>
                <c:pt idx="167">
                  <c:v>74.25</c:v>
                </c:pt>
                <c:pt idx="168">
                  <c:v>71.14</c:v>
                </c:pt>
                <c:pt idx="169">
                  <c:v>71.64</c:v>
                </c:pt>
                <c:pt idx="170">
                  <c:v>72.95</c:v>
                </c:pt>
                <c:pt idx="171">
                  <c:v>75.180000000000007</c:v>
                </c:pt>
                <c:pt idx="172">
                  <c:v>76.400000000000006</c:v>
                </c:pt>
                <c:pt idx="173">
                  <c:v>78.56</c:v>
                </c:pt>
                <c:pt idx="174">
                  <c:v>78.8</c:v>
                </c:pt>
                <c:pt idx="175">
                  <c:v>74.099999999999994</c:v>
                </c:pt>
                <c:pt idx="176">
                  <c:v>72.91</c:v>
                </c:pt>
                <c:pt idx="177">
                  <c:v>66.77</c:v>
                </c:pt>
                <c:pt idx="178">
                  <c:v>71.349999999999994</c:v>
                </c:pt>
                <c:pt idx="179">
                  <c:v>81.42</c:v>
                </c:pt>
                <c:pt idx="180">
                  <c:v>88.8</c:v>
                </c:pt>
                <c:pt idx="181">
                  <c:v>96.23</c:v>
                </c:pt>
                <c:pt idx="183">
                  <c:v>95.68</c:v>
                </c:pt>
                <c:pt idx="184">
                  <c:v>97.76</c:v>
                </c:pt>
                <c:pt idx="185">
                  <c:v>103.56</c:v>
                </c:pt>
                <c:pt idx="186">
                  <c:v>102.25</c:v>
                </c:pt>
                <c:pt idx="187">
                  <c:v>103.26</c:v>
                </c:pt>
                <c:pt idx="188">
                  <c:v>98.84</c:v>
                </c:pt>
                <c:pt idx="189">
                  <c:v>91.97</c:v>
                </c:pt>
                <c:pt idx="190">
                  <c:v>90.44</c:v>
                </c:pt>
                <c:pt idx="191">
                  <c:v>83.99</c:v>
                </c:pt>
                <c:pt idx="192">
                  <c:v>91.17</c:v>
                </c:pt>
                <c:pt idx="193">
                  <c:v>89.38</c:v>
                </c:pt>
                <c:pt idx="194">
                  <c:v>89.39</c:v>
                </c:pt>
                <c:pt idx="195">
                  <c:v>89.12</c:v>
                </c:pt>
                <c:pt idx="196">
                  <c:v>86.81</c:v>
                </c:pt>
                <c:pt idx="197">
                  <c:v>79.31</c:v>
                </c:pt>
                <c:pt idx="198">
                  <c:v>70.959999999999994</c:v>
                </c:pt>
                <c:pt idx="199">
                  <c:v>66.989999999999995</c:v>
                </c:pt>
                <c:pt idx="200">
                  <c:v>69.709999999999994</c:v>
                </c:pt>
                <c:pt idx="201">
                  <c:v>73.459999999999994</c:v>
                </c:pt>
                <c:pt idx="202">
                  <c:v>96.53</c:v>
                </c:pt>
                <c:pt idx="203">
                  <c:v>104.94</c:v>
                </c:pt>
                <c:pt idx="204">
                  <c:v>111.14</c:v>
                </c:pt>
                <c:pt idx="205">
                  <c:v>116.04</c:v>
                </c:pt>
                <c:pt idx="206">
                  <c:v>122.1</c:v>
                </c:pt>
                <c:pt idx="208">
                  <c:v>125.1</c:v>
                </c:pt>
                <c:pt idx="209">
                  <c:v>123.78</c:v>
                </c:pt>
                <c:pt idx="210">
                  <c:v>121.27</c:v>
                </c:pt>
                <c:pt idx="211">
                  <c:v>119.25</c:v>
                </c:pt>
                <c:pt idx="212">
                  <c:v>118.36</c:v>
                </c:pt>
                <c:pt idx="213">
                  <c:v>104.14</c:v>
                </c:pt>
                <c:pt idx="214">
                  <c:v>89.98</c:v>
                </c:pt>
                <c:pt idx="215">
                  <c:v>88.36</c:v>
                </c:pt>
                <c:pt idx="216">
                  <c:v>86.49</c:v>
                </c:pt>
                <c:pt idx="217">
                  <c:v>70.12</c:v>
                </c:pt>
                <c:pt idx="218">
                  <c:v>64.33</c:v>
                </c:pt>
                <c:pt idx="219">
                  <c:v>55.99</c:v>
                </c:pt>
                <c:pt idx="220">
                  <c:v>54.81</c:v>
                </c:pt>
                <c:pt idx="221">
                  <c:v>47.68</c:v>
                </c:pt>
                <c:pt idx="222">
                  <c:v>43.99</c:v>
                </c:pt>
                <c:pt idx="223">
                  <c:v>36.21</c:v>
                </c:pt>
                <c:pt idx="224">
                  <c:v>39.58</c:v>
                </c:pt>
                <c:pt idx="225">
                  <c:v>60.6</c:v>
                </c:pt>
                <c:pt idx="226">
                  <c:v>91.13</c:v>
                </c:pt>
                <c:pt idx="227">
                  <c:v>75.150000000000006</c:v>
                </c:pt>
                <c:pt idx="228">
                  <c:v>73.069999999999993</c:v>
                </c:pt>
                <c:pt idx="229">
                  <c:v>75.53</c:v>
                </c:pt>
                <c:pt idx="230">
                  <c:v>73.08</c:v>
                </c:pt>
                <c:pt idx="231">
                  <c:v>70.63</c:v>
                </c:pt>
                <c:pt idx="233">
                  <c:v>60.14</c:v>
                </c:pt>
                <c:pt idx="234">
                  <c:v>72.510000000000005</c:v>
                </c:pt>
                <c:pt idx="235">
                  <c:v>74.290000000000006</c:v>
                </c:pt>
                <c:pt idx="236">
                  <c:v>68.13</c:v>
                </c:pt>
                <c:pt idx="237">
                  <c:v>64.2</c:v>
                </c:pt>
                <c:pt idx="238">
                  <c:v>58.29</c:v>
                </c:pt>
                <c:pt idx="239">
                  <c:v>52.76</c:v>
                </c:pt>
                <c:pt idx="240">
                  <c:v>50.15</c:v>
                </c:pt>
                <c:pt idx="241">
                  <c:v>46.1</c:v>
                </c:pt>
                <c:pt idx="242">
                  <c:v>42.7</c:v>
                </c:pt>
                <c:pt idx="243">
                  <c:v>40.729999999999997</c:v>
                </c:pt>
                <c:pt idx="244">
                  <c:v>39.72</c:v>
                </c:pt>
                <c:pt idx="245">
                  <c:v>32.229999999999997</c:v>
                </c:pt>
                <c:pt idx="246">
                  <c:v>25.53</c:v>
                </c:pt>
                <c:pt idx="247">
                  <c:v>21.98</c:v>
                </c:pt>
                <c:pt idx="248">
                  <c:v>22.15</c:v>
                </c:pt>
                <c:pt idx="249">
                  <c:v>32.04</c:v>
                </c:pt>
                <c:pt idx="250">
                  <c:v>52.24</c:v>
                </c:pt>
                <c:pt idx="251">
                  <c:v>66.430000000000007</c:v>
                </c:pt>
                <c:pt idx="252">
                  <c:v>63.79</c:v>
                </c:pt>
                <c:pt idx="253">
                  <c:v>61.11</c:v>
                </c:pt>
                <c:pt idx="254">
                  <c:v>61.35</c:v>
                </c:pt>
                <c:pt idx="255">
                  <c:v>67.650000000000006</c:v>
                </c:pt>
                <c:pt idx="256">
                  <c:v>71.459999999999994</c:v>
                </c:pt>
                <c:pt idx="258">
                  <c:v>82.98</c:v>
                </c:pt>
                <c:pt idx="259">
                  <c:v>61.14</c:v>
                </c:pt>
                <c:pt idx="260">
                  <c:v>44.94</c:v>
                </c:pt>
                <c:pt idx="261">
                  <c:v>37.49</c:v>
                </c:pt>
                <c:pt idx="262">
                  <c:v>31.97</c:v>
                </c:pt>
                <c:pt idx="263">
                  <c:v>17.170000000000002</c:v>
                </c:pt>
                <c:pt idx="264">
                  <c:v>16.739999999999998</c:v>
                </c:pt>
                <c:pt idx="265">
                  <c:v>21.9</c:v>
                </c:pt>
                <c:pt idx="266">
                  <c:v>18.809999999999999</c:v>
                </c:pt>
                <c:pt idx="267">
                  <c:v>19.47</c:v>
                </c:pt>
                <c:pt idx="268">
                  <c:v>27.9</c:v>
                </c:pt>
                <c:pt idx="269">
                  <c:v>25.24</c:v>
                </c:pt>
                <c:pt idx="270">
                  <c:v>16.73</c:v>
                </c:pt>
                <c:pt idx="271">
                  <c:v>18.010000000000002</c:v>
                </c:pt>
                <c:pt idx="272">
                  <c:v>29.61</c:v>
                </c:pt>
                <c:pt idx="273">
                  <c:v>42.69</c:v>
                </c:pt>
                <c:pt idx="274">
                  <c:v>52.92</c:v>
                </c:pt>
                <c:pt idx="275">
                  <c:v>63.84</c:v>
                </c:pt>
                <c:pt idx="276">
                  <c:v>74.09</c:v>
                </c:pt>
                <c:pt idx="277">
                  <c:v>79.069999999999993</c:v>
                </c:pt>
                <c:pt idx="278">
                  <c:v>81.27</c:v>
                </c:pt>
                <c:pt idx="279">
                  <c:v>83.28</c:v>
                </c:pt>
                <c:pt idx="280">
                  <c:v>84.38</c:v>
                </c:pt>
                <c:pt idx="281">
                  <c:v>89.53</c:v>
                </c:pt>
                <c:pt idx="283">
                  <c:v>101.5</c:v>
                </c:pt>
                <c:pt idx="284">
                  <c:v>89.08</c:v>
                </c:pt>
                <c:pt idx="285">
                  <c:v>71.790000000000006</c:v>
                </c:pt>
                <c:pt idx="286">
                  <c:v>54.71</c:v>
                </c:pt>
                <c:pt idx="287">
                  <c:v>52.99</c:v>
                </c:pt>
                <c:pt idx="288">
                  <c:v>38.049999999999997</c:v>
                </c:pt>
                <c:pt idx="289">
                  <c:v>26.98</c:v>
                </c:pt>
                <c:pt idx="290">
                  <c:v>18.16</c:v>
                </c:pt>
                <c:pt idx="291">
                  <c:v>12.68</c:v>
                </c:pt>
                <c:pt idx="292">
                  <c:v>13.68</c:v>
                </c:pt>
                <c:pt idx="293">
                  <c:v>10.35</c:v>
                </c:pt>
                <c:pt idx="294">
                  <c:v>9.4700000000000006</c:v>
                </c:pt>
                <c:pt idx="295">
                  <c:v>6.61</c:v>
                </c:pt>
                <c:pt idx="296">
                  <c:v>7.52</c:v>
                </c:pt>
                <c:pt idx="297">
                  <c:v>16.670000000000002</c:v>
                </c:pt>
                <c:pt idx="298">
                  <c:v>48.98</c:v>
                </c:pt>
                <c:pt idx="299">
                  <c:v>76.650000000000006</c:v>
                </c:pt>
                <c:pt idx="300">
                  <c:v>89.14</c:v>
                </c:pt>
                <c:pt idx="301">
                  <c:v>94.19</c:v>
                </c:pt>
                <c:pt idx="302">
                  <c:v>92.53</c:v>
                </c:pt>
                <c:pt idx="303">
                  <c:v>80.94</c:v>
                </c:pt>
                <c:pt idx="304">
                  <c:v>61.99</c:v>
                </c:pt>
                <c:pt idx="305">
                  <c:v>65.900000000000006</c:v>
                </c:pt>
                <c:pt idx="306">
                  <c:v>69.930000000000007</c:v>
                </c:pt>
                <c:pt idx="308">
                  <c:v>30.25</c:v>
                </c:pt>
                <c:pt idx="309">
                  <c:v>23.65</c:v>
                </c:pt>
                <c:pt idx="310">
                  <c:v>28.13</c:v>
                </c:pt>
                <c:pt idx="311">
                  <c:v>35.119999999999997</c:v>
                </c:pt>
                <c:pt idx="312">
                  <c:v>51.46</c:v>
                </c:pt>
                <c:pt idx="313">
                  <c:v>56.28</c:v>
                </c:pt>
                <c:pt idx="314">
                  <c:v>54.69</c:v>
                </c:pt>
                <c:pt idx="315">
                  <c:v>53.58</c:v>
                </c:pt>
                <c:pt idx="316">
                  <c:v>55.02</c:v>
                </c:pt>
                <c:pt idx="317">
                  <c:v>50.92</c:v>
                </c:pt>
                <c:pt idx="318">
                  <c:v>47.7</c:v>
                </c:pt>
                <c:pt idx="319">
                  <c:v>54.73</c:v>
                </c:pt>
                <c:pt idx="320">
                  <c:v>57.86</c:v>
                </c:pt>
                <c:pt idx="321">
                  <c:v>60.19</c:v>
                </c:pt>
                <c:pt idx="322">
                  <c:v>62.51</c:v>
                </c:pt>
                <c:pt idx="323">
                  <c:v>71.599999999999994</c:v>
                </c:pt>
                <c:pt idx="324">
                  <c:v>78.05</c:v>
                </c:pt>
                <c:pt idx="325">
                  <c:v>81.16</c:v>
                </c:pt>
                <c:pt idx="326">
                  <c:v>81.75</c:v>
                </c:pt>
                <c:pt idx="327">
                  <c:v>78.58</c:v>
                </c:pt>
                <c:pt idx="328">
                  <c:v>79.23</c:v>
                </c:pt>
                <c:pt idx="329">
                  <c:v>80.25</c:v>
                </c:pt>
                <c:pt idx="330">
                  <c:v>81.13</c:v>
                </c:pt>
                <c:pt idx="331">
                  <c:v>79.290000000000006</c:v>
                </c:pt>
                <c:pt idx="333">
                  <c:v>65.62</c:v>
                </c:pt>
                <c:pt idx="334">
                  <c:v>64.19</c:v>
                </c:pt>
                <c:pt idx="335">
                  <c:v>65.180000000000007</c:v>
                </c:pt>
                <c:pt idx="336">
                  <c:v>58.39</c:v>
                </c:pt>
                <c:pt idx="337">
                  <c:v>53.6</c:v>
                </c:pt>
                <c:pt idx="338">
                  <c:v>47.93</c:v>
                </c:pt>
                <c:pt idx="339">
                  <c:v>36.56</c:v>
                </c:pt>
                <c:pt idx="340">
                  <c:v>26.68</c:v>
                </c:pt>
                <c:pt idx="341">
                  <c:v>23.55</c:v>
                </c:pt>
                <c:pt idx="342">
                  <c:v>21.06</c:v>
                </c:pt>
                <c:pt idx="343">
                  <c:v>24.81</c:v>
                </c:pt>
                <c:pt idx="344">
                  <c:v>33.76</c:v>
                </c:pt>
                <c:pt idx="345">
                  <c:v>48.19</c:v>
                </c:pt>
                <c:pt idx="346">
                  <c:v>63.79</c:v>
                </c:pt>
                <c:pt idx="347">
                  <c:v>81.16</c:v>
                </c:pt>
                <c:pt idx="348">
                  <c:v>89.86</c:v>
                </c:pt>
                <c:pt idx="349">
                  <c:v>97.01</c:v>
                </c:pt>
                <c:pt idx="350">
                  <c:v>102.59</c:v>
                </c:pt>
                <c:pt idx="351">
                  <c:v>102.57</c:v>
                </c:pt>
                <c:pt idx="352">
                  <c:v>101.18</c:v>
                </c:pt>
                <c:pt idx="353">
                  <c:v>100.03</c:v>
                </c:pt>
                <c:pt idx="354">
                  <c:v>99.19</c:v>
                </c:pt>
                <c:pt idx="355">
                  <c:v>97.39</c:v>
                </c:pt>
                <c:pt idx="356">
                  <c:v>92.12</c:v>
                </c:pt>
                <c:pt idx="358">
                  <c:v>39.71</c:v>
                </c:pt>
                <c:pt idx="359">
                  <c:v>36.54</c:v>
                </c:pt>
                <c:pt idx="360">
                  <c:v>25.8</c:v>
                </c:pt>
                <c:pt idx="361">
                  <c:v>18.329999999999998</c:v>
                </c:pt>
                <c:pt idx="362">
                  <c:v>22.6</c:v>
                </c:pt>
                <c:pt idx="363">
                  <c:v>31.95</c:v>
                </c:pt>
                <c:pt idx="364">
                  <c:v>34.520000000000003</c:v>
                </c:pt>
                <c:pt idx="365">
                  <c:v>29.89</c:v>
                </c:pt>
                <c:pt idx="366">
                  <c:v>25.49</c:v>
                </c:pt>
                <c:pt idx="367">
                  <c:v>31.91</c:v>
                </c:pt>
                <c:pt idx="368">
                  <c:v>38.36</c:v>
                </c:pt>
                <c:pt idx="369">
                  <c:v>50.03</c:v>
                </c:pt>
                <c:pt idx="370">
                  <c:v>69.06</c:v>
                </c:pt>
                <c:pt idx="371">
                  <c:v>79.290000000000006</c:v>
                </c:pt>
                <c:pt idx="372">
                  <c:v>91.39</c:v>
                </c:pt>
                <c:pt idx="373">
                  <c:v>97.12</c:v>
                </c:pt>
                <c:pt idx="374">
                  <c:v>97.16</c:v>
                </c:pt>
                <c:pt idx="375">
                  <c:v>98.02</c:v>
                </c:pt>
                <c:pt idx="376">
                  <c:v>98.74</c:v>
                </c:pt>
                <c:pt idx="377">
                  <c:v>99.07</c:v>
                </c:pt>
                <c:pt idx="378">
                  <c:v>99.19</c:v>
                </c:pt>
                <c:pt idx="379">
                  <c:v>99.25</c:v>
                </c:pt>
                <c:pt idx="380">
                  <c:v>93.06</c:v>
                </c:pt>
                <c:pt idx="381">
                  <c:v>71.61</c:v>
                </c:pt>
                <c:pt idx="383">
                  <c:v>23.03</c:v>
                </c:pt>
                <c:pt idx="384">
                  <c:v>37.909999999999997</c:v>
                </c:pt>
                <c:pt idx="385">
                  <c:v>53.5</c:v>
                </c:pt>
                <c:pt idx="386">
                  <c:v>54.89</c:v>
                </c:pt>
                <c:pt idx="387">
                  <c:v>52.11</c:v>
                </c:pt>
                <c:pt idx="388">
                  <c:v>45.63</c:v>
                </c:pt>
                <c:pt idx="389">
                  <c:v>31.1</c:v>
                </c:pt>
                <c:pt idx="390">
                  <c:v>20.010000000000002</c:v>
                </c:pt>
                <c:pt idx="391">
                  <c:v>21.54</c:v>
                </c:pt>
                <c:pt idx="392">
                  <c:v>34.47</c:v>
                </c:pt>
                <c:pt idx="393">
                  <c:v>50.43</c:v>
                </c:pt>
                <c:pt idx="394">
                  <c:v>61.8</c:v>
                </c:pt>
                <c:pt idx="395">
                  <c:v>72.7</c:v>
                </c:pt>
                <c:pt idx="396">
                  <c:v>89.05</c:v>
                </c:pt>
                <c:pt idx="397">
                  <c:v>92.35</c:v>
                </c:pt>
                <c:pt idx="398">
                  <c:v>96.45</c:v>
                </c:pt>
                <c:pt idx="399">
                  <c:v>96.97</c:v>
                </c:pt>
                <c:pt idx="400">
                  <c:v>88.78</c:v>
                </c:pt>
                <c:pt idx="401">
                  <c:v>75.81</c:v>
                </c:pt>
                <c:pt idx="402">
                  <c:v>69.989999999999995</c:v>
                </c:pt>
                <c:pt idx="403">
                  <c:v>73.33</c:v>
                </c:pt>
                <c:pt idx="404">
                  <c:v>66.14</c:v>
                </c:pt>
                <c:pt idx="405">
                  <c:v>31.67</c:v>
                </c:pt>
                <c:pt idx="406">
                  <c:v>19.170000000000002</c:v>
                </c:pt>
                <c:pt idx="408">
                  <c:v>53.08</c:v>
                </c:pt>
                <c:pt idx="409">
                  <c:v>60.61</c:v>
                </c:pt>
                <c:pt idx="410">
                  <c:v>60.38</c:v>
                </c:pt>
                <c:pt idx="411">
                  <c:v>61.13</c:v>
                </c:pt>
                <c:pt idx="412">
                  <c:v>55.42</c:v>
                </c:pt>
                <c:pt idx="413">
                  <c:v>48.93</c:v>
                </c:pt>
                <c:pt idx="414">
                  <c:v>44.13</c:v>
                </c:pt>
                <c:pt idx="415">
                  <c:v>35.1</c:v>
                </c:pt>
                <c:pt idx="416">
                  <c:v>39.22</c:v>
                </c:pt>
                <c:pt idx="417">
                  <c:v>52.85</c:v>
                </c:pt>
                <c:pt idx="418">
                  <c:v>65.28</c:v>
                </c:pt>
                <c:pt idx="419">
                  <c:v>75.17</c:v>
                </c:pt>
                <c:pt idx="420">
                  <c:v>87.12</c:v>
                </c:pt>
                <c:pt idx="421">
                  <c:v>94.19</c:v>
                </c:pt>
                <c:pt idx="422">
                  <c:v>95.85</c:v>
                </c:pt>
                <c:pt idx="423">
                  <c:v>98.9</c:v>
                </c:pt>
                <c:pt idx="424">
                  <c:v>98.62</c:v>
                </c:pt>
                <c:pt idx="425">
                  <c:v>98.45</c:v>
                </c:pt>
                <c:pt idx="426">
                  <c:v>99.18</c:v>
                </c:pt>
                <c:pt idx="427">
                  <c:v>95.74</c:v>
                </c:pt>
                <c:pt idx="428">
                  <c:v>90.64</c:v>
                </c:pt>
                <c:pt idx="429">
                  <c:v>81.19</c:v>
                </c:pt>
                <c:pt idx="430">
                  <c:v>74.27</c:v>
                </c:pt>
                <c:pt idx="431">
                  <c:v>72.69</c:v>
                </c:pt>
                <c:pt idx="433">
                  <c:v>76.77</c:v>
                </c:pt>
                <c:pt idx="434">
                  <c:v>67.7</c:v>
                </c:pt>
                <c:pt idx="435">
                  <c:v>61.72</c:v>
                </c:pt>
                <c:pt idx="436">
                  <c:v>57.46</c:v>
                </c:pt>
                <c:pt idx="437">
                  <c:v>49.98</c:v>
                </c:pt>
                <c:pt idx="438">
                  <c:v>42.15</c:v>
                </c:pt>
                <c:pt idx="439">
                  <c:v>39.28</c:v>
                </c:pt>
                <c:pt idx="440">
                  <c:v>37.82</c:v>
                </c:pt>
                <c:pt idx="441">
                  <c:v>38.57</c:v>
                </c:pt>
                <c:pt idx="442">
                  <c:v>26.85</c:v>
                </c:pt>
                <c:pt idx="443">
                  <c:v>36.200000000000003</c:v>
                </c:pt>
                <c:pt idx="444">
                  <c:v>58.9</c:v>
                </c:pt>
                <c:pt idx="445">
                  <c:v>75.5</c:v>
                </c:pt>
                <c:pt idx="446">
                  <c:v>89.5</c:v>
                </c:pt>
                <c:pt idx="447">
                  <c:v>85.78</c:v>
                </c:pt>
                <c:pt idx="448">
                  <c:v>79.12</c:v>
                </c:pt>
                <c:pt idx="449">
                  <c:v>83.1</c:v>
                </c:pt>
                <c:pt idx="450">
                  <c:v>84.97</c:v>
                </c:pt>
                <c:pt idx="451">
                  <c:v>83.99</c:v>
                </c:pt>
                <c:pt idx="452">
                  <c:v>77.150000000000006</c:v>
                </c:pt>
                <c:pt idx="453">
                  <c:v>55.36</c:v>
                </c:pt>
                <c:pt idx="454">
                  <c:v>39.49</c:v>
                </c:pt>
                <c:pt idx="455">
                  <c:v>27.87</c:v>
                </c:pt>
                <c:pt idx="456">
                  <c:v>25.88</c:v>
                </c:pt>
                <c:pt idx="458">
                  <c:v>36.81</c:v>
                </c:pt>
                <c:pt idx="459">
                  <c:v>35.79</c:v>
                </c:pt>
                <c:pt idx="460">
                  <c:v>29.65</c:v>
                </c:pt>
                <c:pt idx="461">
                  <c:v>18.190000000000001</c:v>
                </c:pt>
                <c:pt idx="462">
                  <c:v>11.55</c:v>
                </c:pt>
                <c:pt idx="463">
                  <c:v>16.02</c:v>
                </c:pt>
                <c:pt idx="464">
                  <c:v>27.37</c:v>
                </c:pt>
                <c:pt idx="465">
                  <c:v>38.07</c:v>
                </c:pt>
                <c:pt idx="466">
                  <c:v>48.83</c:v>
                </c:pt>
                <c:pt idx="467">
                  <c:v>64.02</c:v>
                </c:pt>
                <c:pt idx="468">
                  <c:v>74.650000000000006</c:v>
                </c:pt>
                <c:pt idx="469">
                  <c:v>80.599999999999994</c:v>
                </c:pt>
                <c:pt idx="470">
                  <c:v>86.94</c:v>
                </c:pt>
                <c:pt idx="471">
                  <c:v>91.77</c:v>
                </c:pt>
                <c:pt idx="472">
                  <c:v>89.26</c:v>
                </c:pt>
                <c:pt idx="473">
                  <c:v>77.13</c:v>
                </c:pt>
                <c:pt idx="474">
                  <c:v>54.35</c:v>
                </c:pt>
                <c:pt idx="475">
                  <c:v>49.83</c:v>
                </c:pt>
                <c:pt idx="476">
                  <c:v>44.73</c:v>
                </c:pt>
                <c:pt idx="477">
                  <c:v>48.61</c:v>
                </c:pt>
                <c:pt idx="478">
                  <c:v>44.28</c:v>
                </c:pt>
                <c:pt idx="479">
                  <c:v>41.05</c:v>
                </c:pt>
                <c:pt idx="480">
                  <c:v>35.72</c:v>
                </c:pt>
                <c:pt idx="481">
                  <c:v>29.59</c:v>
                </c:pt>
                <c:pt idx="483">
                  <c:v>29.45</c:v>
                </c:pt>
                <c:pt idx="484">
                  <c:v>29.01</c:v>
                </c:pt>
                <c:pt idx="485">
                  <c:v>26.39</c:v>
                </c:pt>
                <c:pt idx="486">
                  <c:v>19.809999999999999</c:v>
                </c:pt>
                <c:pt idx="487">
                  <c:v>20.47</c:v>
                </c:pt>
                <c:pt idx="488">
                  <c:v>34.85</c:v>
                </c:pt>
                <c:pt idx="489">
                  <c:v>51.83</c:v>
                </c:pt>
                <c:pt idx="490">
                  <c:v>66.709999999999994</c:v>
                </c:pt>
                <c:pt idx="491">
                  <c:v>79.61</c:v>
                </c:pt>
                <c:pt idx="492">
                  <c:v>87.45</c:v>
                </c:pt>
                <c:pt idx="493">
                  <c:v>93.59</c:v>
                </c:pt>
                <c:pt idx="494">
                  <c:v>96.4</c:v>
                </c:pt>
                <c:pt idx="495">
                  <c:v>97.67</c:v>
                </c:pt>
                <c:pt idx="496">
                  <c:v>96.14</c:v>
                </c:pt>
                <c:pt idx="497">
                  <c:v>98.31</c:v>
                </c:pt>
                <c:pt idx="498">
                  <c:v>100.62</c:v>
                </c:pt>
                <c:pt idx="499">
                  <c:v>98.81</c:v>
                </c:pt>
                <c:pt idx="500">
                  <c:v>87.52</c:v>
                </c:pt>
                <c:pt idx="501">
                  <c:v>68.540000000000006</c:v>
                </c:pt>
                <c:pt idx="502">
                  <c:v>59.14</c:v>
                </c:pt>
                <c:pt idx="503">
                  <c:v>63.2</c:v>
                </c:pt>
                <c:pt idx="504">
                  <c:v>63.76</c:v>
                </c:pt>
                <c:pt idx="505">
                  <c:v>68.239999999999995</c:v>
                </c:pt>
                <c:pt idx="506">
                  <c:v>75.33</c:v>
                </c:pt>
                <c:pt idx="508">
                  <c:v>81.86</c:v>
                </c:pt>
                <c:pt idx="509">
                  <c:v>81.64</c:v>
                </c:pt>
                <c:pt idx="510">
                  <c:v>70.349999999999994</c:v>
                </c:pt>
                <c:pt idx="511">
                  <c:v>57.84</c:v>
                </c:pt>
                <c:pt idx="512">
                  <c:v>63.02</c:v>
                </c:pt>
                <c:pt idx="513">
                  <c:v>70.540000000000006</c:v>
                </c:pt>
                <c:pt idx="514">
                  <c:v>84.62</c:v>
                </c:pt>
                <c:pt idx="515">
                  <c:v>97.1</c:v>
                </c:pt>
                <c:pt idx="516">
                  <c:v>103.11</c:v>
                </c:pt>
                <c:pt idx="517">
                  <c:v>105.07</c:v>
                </c:pt>
                <c:pt idx="518">
                  <c:v>99.94</c:v>
                </c:pt>
                <c:pt idx="519">
                  <c:v>96.85</c:v>
                </c:pt>
                <c:pt idx="520">
                  <c:v>96.65</c:v>
                </c:pt>
                <c:pt idx="521">
                  <c:v>98.32</c:v>
                </c:pt>
                <c:pt idx="522">
                  <c:v>93.72</c:v>
                </c:pt>
                <c:pt idx="523">
                  <c:v>86.86</c:v>
                </c:pt>
                <c:pt idx="524">
                  <c:v>81.31</c:v>
                </c:pt>
                <c:pt idx="525">
                  <c:v>69.39</c:v>
                </c:pt>
                <c:pt idx="526">
                  <c:v>56.16</c:v>
                </c:pt>
                <c:pt idx="527">
                  <c:v>51.17</c:v>
                </c:pt>
                <c:pt idx="528">
                  <c:v>48.98</c:v>
                </c:pt>
                <c:pt idx="529">
                  <c:v>38.380000000000003</c:v>
                </c:pt>
                <c:pt idx="530">
                  <c:v>36.72</c:v>
                </c:pt>
                <c:pt idx="531">
                  <c:v>38.700000000000003</c:v>
                </c:pt>
                <c:pt idx="533">
                  <c:v>39.11</c:v>
                </c:pt>
                <c:pt idx="534">
                  <c:v>38.159999999999997</c:v>
                </c:pt>
                <c:pt idx="535">
                  <c:v>42.26</c:v>
                </c:pt>
                <c:pt idx="536">
                  <c:v>41.59</c:v>
                </c:pt>
                <c:pt idx="537">
                  <c:v>34.15</c:v>
                </c:pt>
                <c:pt idx="538">
                  <c:v>30</c:v>
                </c:pt>
                <c:pt idx="539">
                  <c:v>42</c:v>
                </c:pt>
                <c:pt idx="540">
                  <c:v>59.44</c:v>
                </c:pt>
                <c:pt idx="541">
                  <c:v>89.9</c:v>
                </c:pt>
                <c:pt idx="542">
                  <c:v>100.25</c:v>
                </c:pt>
                <c:pt idx="543">
                  <c:v>102.48</c:v>
                </c:pt>
                <c:pt idx="544">
                  <c:v>97</c:v>
                </c:pt>
                <c:pt idx="545">
                  <c:v>93.87</c:v>
                </c:pt>
                <c:pt idx="546">
                  <c:v>90.81</c:v>
                </c:pt>
                <c:pt idx="547">
                  <c:v>90.64</c:v>
                </c:pt>
                <c:pt idx="548">
                  <c:v>83.7</c:v>
                </c:pt>
                <c:pt idx="549">
                  <c:v>64.180000000000007</c:v>
                </c:pt>
                <c:pt idx="550">
                  <c:v>50.89</c:v>
                </c:pt>
                <c:pt idx="551">
                  <c:v>46.52</c:v>
                </c:pt>
                <c:pt idx="552">
                  <c:v>41.17</c:v>
                </c:pt>
                <c:pt idx="553">
                  <c:v>36.32</c:v>
                </c:pt>
                <c:pt idx="554">
                  <c:v>33.47</c:v>
                </c:pt>
                <c:pt idx="555">
                  <c:v>28.99</c:v>
                </c:pt>
                <c:pt idx="556">
                  <c:v>22.27</c:v>
                </c:pt>
                <c:pt idx="558">
                  <c:v>18.98</c:v>
                </c:pt>
                <c:pt idx="559">
                  <c:v>16.04</c:v>
                </c:pt>
                <c:pt idx="560">
                  <c:v>19.850000000000001</c:v>
                </c:pt>
                <c:pt idx="561">
                  <c:v>23.21</c:v>
                </c:pt>
                <c:pt idx="562">
                  <c:v>33.5</c:v>
                </c:pt>
                <c:pt idx="563">
                  <c:v>67.239999999999995</c:v>
                </c:pt>
                <c:pt idx="564">
                  <c:v>98.51</c:v>
                </c:pt>
                <c:pt idx="565">
                  <c:v>103.32</c:v>
                </c:pt>
                <c:pt idx="566">
                  <c:v>102.06</c:v>
                </c:pt>
                <c:pt idx="567">
                  <c:v>98.8</c:v>
                </c:pt>
                <c:pt idx="568">
                  <c:v>97.46</c:v>
                </c:pt>
                <c:pt idx="569">
                  <c:v>96.37</c:v>
                </c:pt>
                <c:pt idx="570">
                  <c:v>94.53</c:v>
                </c:pt>
                <c:pt idx="571">
                  <c:v>91.35</c:v>
                </c:pt>
                <c:pt idx="572">
                  <c:v>80.099999999999994</c:v>
                </c:pt>
                <c:pt idx="573">
                  <c:v>77.72</c:v>
                </c:pt>
                <c:pt idx="574">
                  <c:v>74.989999999999995</c:v>
                </c:pt>
                <c:pt idx="575">
                  <c:v>69.790000000000006</c:v>
                </c:pt>
                <c:pt idx="576">
                  <c:v>52.55</c:v>
                </c:pt>
                <c:pt idx="577">
                  <c:v>38.119999999999997</c:v>
                </c:pt>
                <c:pt idx="578">
                  <c:v>30.46</c:v>
                </c:pt>
                <c:pt idx="579">
                  <c:v>38.119999999999997</c:v>
                </c:pt>
                <c:pt idx="580">
                  <c:v>42.22</c:v>
                </c:pt>
                <c:pt idx="581">
                  <c:v>38.049999999999997</c:v>
                </c:pt>
                <c:pt idx="583">
                  <c:v>28.32</c:v>
                </c:pt>
                <c:pt idx="584">
                  <c:v>31.04</c:v>
                </c:pt>
                <c:pt idx="585">
                  <c:v>37.64</c:v>
                </c:pt>
                <c:pt idx="586">
                  <c:v>29.68</c:v>
                </c:pt>
                <c:pt idx="587">
                  <c:v>36.85</c:v>
                </c:pt>
                <c:pt idx="588">
                  <c:v>68.349999999999994</c:v>
                </c:pt>
                <c:pt idx="589">
                  <c:v>83.23</c:v>
                </c:pt>
                <c:pt idx="590">
                  <c:v>89.43</c:v>
                </c:pt>
                <c:pt idx="591">
                  <c:v>90.66</c:v>
                </c:pt>
                <c:pt idx="592">
                  <c:v>91.78</c:v>
                </c:pt>
                <c:pt idx="593">
                  <c:v>90.58</c:v>
                </c:pt>
                <c:pt idx="594">
                  <c:v>83.17</c:v>
                </c:pt>
                <c:pt idx="595">
                  <c:v>71.02</c:v>
                </c:pt>
                <c:pt idx="596">
                  <c:v>46.05</c:v>
                </c:pt>
                <c:pt idx="597">
                  <c:v>57.45</c:v>
                </c:pt>
                <c:pt idx="598">
                  <c:v>49.22</c:v>
                </c:pt>
                <c:pt idx="599">
                  <c:v>34.479999999999997</c:v>
                </c:pt>
                <c:pt idx="600">
                  <c:v>25.2</c:v>
                </c:pt>
                <c:pt idx="601">
                  <c:v>21.72</c:v>
                </c:pt>
                <c:pt idx="602">
                  <c:v>16.7</c:v>
                </c:pt>
                <c:pt idx="603">
                  <c:v>12.37</c:v>
                </c:pt>
                <c:pt idx="604">
                  <c:v>9.48</c:v>
                </c:pt>
                <c:pt idx="605">
                  <c:v>10.81</c:v>
                </c:pt>
                <c:pt idx="606">
                  <c:v>8.5500000000000007</c:v>
                </c:pt>
                <c:pt idx="608">
                  <c:v>18.329999999999998</c:v>
                </c:pt>
                <c:pt idx="609">
                  <c:v>30.32</c:v>
                </c:pt>
                <c:pt idx="610">
                  <c:v>41.77</c:v>
                </c:pt>
                <c:pt idx="611">
                  <c:v>56.57</c:v>
                </c:pt>
                <c:pt idx="612">
                  <c:v>70.22</c:v>
                </c:pt>
                <c:pt idx="613">
                  <c:v>75.31</c:v>
                </c:pt>
                <c:pt idx="614">
                  <c:v>82.14</c:v>
                </c:pt>
                <c:pt idx="615">
                  <c:v>85.94</c:v>
                </c:pt>
                <c:pt idx="616">
                  <c:v>83.57</c:v>
                </c:pt>
                <c:pt idx="617">
                  <c:v>81.64</c:v>
                </c:pt>
                <c:pt idx="618">
                  <c:v>82.28</c:v>
                </c:pt>
                <c:pt idx="619">
                  <c:v>78.239999999999995</c:v>
                </c:pt>
                <c:pt idx="620">
                  <c:v>69.56</c:v>
                </c:pt>
                <c:pt idx="621">
                  <c:v>62.48</c:v>
                </c:pt>
                <c:pt idx="622">
                  <c:v>55.91</c:v>
                </c:pt>
                <c:pt idx="623">
                  <c:v>54.21</c:v>
                </c:pt>
                <c:pt idx="624">
                  <c:v>48.25</c:v>
                </c:pt>
                <c:pt idx="625">
                  <c:v>37.18</c:v>
                </c:pt>
                <c:pt idx="626">
                  <c:v>33.200000000000003</c:v>
                </c:pt>
                <c:pt idx="627">
                  <c:v>31.48</c:v>
                </c:pt>
                <c:pt idx="628">
                  <c:v>35.369999999999997</c:v>
                </c:pt>
                <c:pt idx="629">
                  <c:v>35.54</c:v>
                </c:pt>
                <c:pt idx="630">
                  <c:v>50.84</c:v>
                </c:pt>
                <c:pt idx="631">
                  <c:v>48.17</c:v>
                </c:pt>
                <c:pt idx="633">
                  <c:v>44.94</c:v>
                </c:pt>
                <c:pt idx="634">
                  <c:v>49.09</c:v>
                </c:pt>
                <c:pt idx="635">
                  <c:v>45.2</c:v>
                </c:pt>
                <c:pt idx="636">
                  <c:v>46.48</c:v>
                </c:pt>
                <c:pt idx="637">
                  <c:v>47.14</c:v>
                </c:pt>
                <c:pt idx="638">
                  <c:v>55.34</c:v>
                </c:pt>
                <c:pt idx="639">
                  <c:v>57.05</c:v>
                </c:pt>
                <c:pt idx="640">
                  <c:v>58.1</c:v>
                </c:pt>
                <c:pt idx="641">
                  <c:v>54.57</c:v>
                </c:pt>
                <c:pt idx="642">
                  <c:v>53.09</c:v>
                </c:pt>
                <c:pt idx="643">
                  <c:v>57.85</c:v>
                </c:pt>
                <c:pt idx="644">
                  <c:v>60.45</c:v>
                </c:pt>
                <c:pt idx="645">
                  <c:v>59.81</c:v>
                </c:pt>
                <c:pt idx="646">
                  <c:v>59.73</c:v>
                </c:pt>
                <c:pt idx="647">
                  <c:v>58.33</c:v>
                </c:pt>
                <c:pt idx="648">
                  <c:v>50.23</c:v>
                </c:pt>
                <c:pt idx="649">
                  <c:v>40.64</c:v>
                </c:pt>
                <c:pt idx="650">
                  <c:v>29.83</c:v>
                </c:pt>
                <c:pt idx="651">
                  <c:v>25.22</c:v>
                </c:pt>
                <c:pt idx="652">
                  <c:v>26.38</c:v>
                </c:pt>
                <c:pt idx="653">
                  <c:v>21.93</c:v>
                </c:pt>
                <c:pt idx="654">
                  <c:v>22.5</c:v>
                </c:pt>
                <c:pt idx="655">
                  <c:v>22.62</c:v>
                </c:pt>
                <c:pt idx="656">
                  <c:v>22.93</c:v>
                </c:pt>
                <c:pt idx="658">
                  <c:v>44.3</c:v>
                </c:pt>
                <c:pt idx="659">
                  <c:v>67.11</c:v>
                </c:pt>
                <c:pt idx="660">
                  <c:v>76.47</c:v>
                </c:pt>
                <c:pt idx="661">
                  <c:v>80.06</c:v>
                </c:pt>
                <c:pt idx="662">
                  <c:v>79.900000000000006</c:v>
                </c:pt>
                <c:pt idx="663">
                  <c:v>81.06</c:v>
                </c:pt>
                <c:pt idx="664">
                  <c:v>82.04</c:v>
                </c:pt>
                <c:pt idx="665">
                  <c:v>81.08</c:v>
                </c:pt>
                <c:pt idx="666">
                  <c:v>84.38</c:v>
                </c:pt>
                <c:pt idx="667">
                  <c:v>81.349999999999994</c:v>
                </c:pt>
                <c:pt idx="668">
                  <c:v>74.66</c:v>
                </c:pt>
                <c:pt idx="669">
                  <c:v>63.47</c:v>
                </c:pt>
                <c:pt idx="670">
                  <c:v>60.25</c:v>
                </c:pt>
                <c:pt idx="671">
                  <c:v>57.49</c:v>
                </c:pt>
                <c:pt idx="672">
                  <c:v>51.18</c:v>
                </c:pt>
                <c:pt idx="673">
                  <c:v>38.18</c:v>
                </c:pt>
                <c:pt idx="674">
                  <c:v>31.06</c:v>
                </c:pt>
                <c:pt idx="675">
                  <c:v>32.159999999999997</c:v>
                </c:pt>
                <c:pt idx="676">
                  <c:v>36.65</c:v>
                </c:pt>
                <c:pt idx="677">
                  <c:v>40.21</c:v>
                </c:pt>
                <c:pt idx="678">
                  <c:v>38.11</c:v>
                </c:pt>
                <c:pt idx="679">
                  <c:v>38.15</c:v>
                </c:pt>
                <c:pt idx="680">
                  <c:v>29.93</c:v>
                </c:pt>
                <c:pt idx="681">
                  <c:v>33.72</c:v>
                </c:pt>
                <c:pt idx="683">
                  <c:v>64.989999999999995</c:v>
                </c:pt>
                <c:pt idx="684">
                  <c:v>83.77</c:v>
                </c:pt>
                <c:pt idx="685">
                  <c:v>90.18</c:v>
                </c:pt>
                <c:pt idx="686">
                  <c:v>93.79</c:v>
                </c:pt>
                <c:pt idx="687">
                  <c:v>99.63</c:v>
                </c:pt>
                <c:pt idx="688">
                  <c:v>101.08</c:v>
                </c:pt>
                <c:pt idx="689">
                  <c:v>94.74</c:v>
                </c:pt>
                <c:pt idx="690">
                  <c:v>82.18</c:v>
                </c:pt>
                <c:pt idx="691">
                  <c:v>78.89</c:v>
                </c:pt>
                <c:pt idx="692">
                  <c:v>73.27</c:v>
                </c:pt>
                <c:pt idx="693">
                  <c:v>51.78</c:v>
                </c:pt>
                <c:pt idx="694">
                  <c:v>21.59</c:v>
                </c:pt>
                <c:pt idx="695">
                  <c:v>32.08</c:v>
                </c:pt>
                <c:pt idx="696">
                  <c:v>35.71</c:v>
                </c:pt>
                <c:pt idx="697">
                  <c:v>33.19</c:v>
                </c:pt>
                <c:pt idx="698">
                  <c:v>28.07</c:v>
                </c:pt>
                <c:pt idx="699">
                  <c:v>27.08</c:v>
                </c:pt>
                <c:pt idx="700">
                  <c:v>19.7</c:v>
                </c:pt>
                <c:pt idx="701">
                  <c:v>17.75</c:v>
                </c:pt>
                <c:pt idx="702">
                  <c:v>14.23</c:v>
                </c:pt>
                <c:pt idx="703">
                  <c:v>18.8</c:v>
                </c:pt>
                <c:pt idx="704">
                  <c:v>26.8</c:v>
                </c:pt>
                <c:pt idx="705">
                  <c:v>37.229999999999997</c:v>
                </c:pt>
                <c:pt idx="706">
                  <c:v>52.75</c:v>
                </c:pt>
                <c:pt idx="708">
                  <c:v>95.81</c:v>
                </c:pt>
                <c:pt idx="709">
                  <c:v>97.25</c:v>
                </c:pt>
                <c:pt idx="710">
                  <c:v>96.12</c:v>
                </c:pt>
                <c:pt idx="711">
                  <c:v>93.91</c:v>
                </c:pt>
                <c:pt idx="712">
                  <c:v>88.7</c:v>
                </c:pt>
                <c:pt idx="713">
                  <c:v>87.45</c:v>
                </c:pt>
                <c:pt idx="714">
                  <c:v>87.56</c:v>
                </c:pt>
                <c:pt idx="715">
                  <c:v>84.32</c:v>
                </c:pt>
                <c:pt idx="716">
                  <c:v>79.400000000000006</c:v>
                </c:pt>
                <c:pt idx="717">
                  <c:v>59.33</c:v>
                </c:pt>
                <c:pt idx="718">
                  <c:v>43.41</c:v>
                </c:pt>
                <c:pt idx="719">
                  <c:v>41.42</c:v>
                </c:pt>
                <c:pt idx="720">
                  <c:v>37.520000000000003</c:v>
                </c:pt>
                <c:pt idx="721">
                  <c:v>37.99</c:v>
                </c:pt>
                <c:pt idx="722">
                  <c:v>36.43</c:v>
                </c:pt>
                <c:pt idx="723">
                  <c:v>31.99</c:v>
                </c:pt>
                <c:pt idx="724">
                  <c:v>29.44</c:v>
                </c:pt>
                <c:pt idx="725">
                  <c:v>28.12</c:v>
                </c:pt>
                <c:pt idx="726">
                  <c:v>23.11</c:v>
                </c:pt>
                <c:pt idx="727">
                  <c:v>18.600000000000001</c:v>
                </c:pt>
                <c:pt idx="728">
                  <c:v>19.04</c:v>
                </c:pt>
                <c:pt idx="729">
                  <c:v>26.86</c:v>
                </c:pt>
                <c:pt idx="730">
                  <c:v>31.52</c:v>
                </c:pt>
                <c:pt idx="731">
                  <c:v>39.49</c:v>
                </c:pt>
                <c:pt idx="733">
                  <c:v>34.01</c:v>
                </c:pt>
                <c:pt idx="734">
                  <c:v>35.04</c:v>
                </c:pt>
                <c:pt idx="735">
                  <c:v>34.07</c:v>
                </c:pt>
                <c:pt idx="736">
                  <c:v>42.27</c:v>
                </c:pt>
                <c:pt idx="737">
                  <c:v>50.89</c:v>
                </c:pt>
                <c:pt idx="738">
                  <c:v>51.3</c:v>
                </c:pt>
                <c:pt idx="739">
                  <c:v>50.01</c:v>
                </c:pt>
                <c:pt idx="740">
                  <c:v>49.24</c:v>
                </c:pt>
                <c:pt idx="741">
                  <c:v>36.74</c:v>
                </c:pt>
                <c:pt idx="742">
                  <c:v>22.29</c:v>
                </c:pt>
                <c:pt idx="743">
                  <c:v>11.99</c:v>
                </c:pt>
              </c:numCache>
            </c:numRef>
          </c:val>
          <c:smooth val="0"/>
          <c:extLst>
            <c:ext xmlns:c16="http://schemas.microsoft.com/office/drawing/2014/chart" uri="{C3380CC4-5D6E-409C-BE32-E72D297353CC}">
              <c16:uniqueId val="{00000000-30D9-470E-8B2B-00BDF8EE6169}"/>
            </c:ext>
          </c:extLst>
        </c:ser>
        <c:ser>
          <c:idx val="1"/>
          <c:order val="1"/>
          <c:tx>
            <c:strRef>
              <c:f>'Raport valori date'!$C$1</c:f>
              <c:strCache>
                <c:ptCount val="1"/>
                <c:pt idx="0">
                  <c:v>BC 2</c:v>
                </c:pt>
              </c:strCache>
            </c:strRef>
          </c:tx>
          <c:spPr>
            <a:ln w="28575" cap="rnd">
              <a:solidFill>
                <a:schemeClr val="accent2"/>
              </a:solidFill>
              <a:round/>
            </a:ln>
            <a:effectLst/>
          </c:spPr>
          <c:marker>
            <c:symbol val="none"/>
          </c:marker>
          <c:cat>
            <c:strRef>
              <c:f>'Raport valori date'!$A$2:$A$745</c:f>
              <c:strCache>
                <c:ptCount val="744"/>
                <c:pt idx="0">
                  <c:v>2023-07-01 01</c:v>
                </c:pt>
                <c:pt idx="1">
                  <c:v>2023-07-01 02</c:v>
                </c:pt>
                <c:pt idx="2">
                  <c:v>2023-07-01 03</c:v>
                </c:pt>
                <c:pt idx="3">
                  <c:v>2023-07-01 04</c:v>
                </c:pt>
                <c:pt idx="4">
                  <c:v>2023-07-01 05</c:v>
                </c:pt>
                <c:pt idx="5">
                  <c:v>2023-07-01 06</c:v>
                </c:pt>
                <c:pt idx="6">
                  <c:v>2023-07-01 07</c:v>
                </c:pt>
                <c:pt idx="7">
                  <c:v>2023-07-01 08</c:v>
                </c:pt>
                <c:pt idx="8">
                  <c:v>2023-07-01 09</c:v>
                </c:pt>
                <c:pt idx="9">
                  <c:v>2023-07-01 10</c:v>
                </c:pt>
                <c:pt idx="10">
                  <c:v>2023-07-01 11</c:v>
                </c:pt>
                <c:pt idx="11">
                  <c:v>2023-07-01 12</c:v>
                </c:pt>
                <c:pt idx="12">
                  <c:v>2023-07-01 13</c:v>
                </c:pt>
                <c:pt idx="13">
                  <c:v>2023-07-01 14</c:v>
                </c:pt>
                <c:pt idx="14">
                  <c:v>2023-07-01 15</c:v>
                </c:pt>
                <c:pt idx="15">
                  <c:v>2023-07-01 16</c:v>
                </c:pt>
                <c:pt idx="16">
                  <c:v>2023-07-01 17</c:v>
                </c:pt>
                <c:pt idx="17">
                  <c:v>2023-07-01 18</c:v>
                </c:pt>
                <c:pt idx="18">
                  <c:v>2023-07-01 19</c:v>
                </c:pt>
                <c:pt idx="19">
                  <c:v>2023-07-01 20</c:v>
                </c:pt>
                <c:pt idx="20">
                  <c:v>2023-07-01 21</c:v>
                </c:pt>
                <c:pt idx="21">
                  <c:v>2023-07-01 22</c:v>
                </c:pt>
                <c:pt idx="22">
                  <c:v>2023-07-01 23</c:v>
                </c:pt>
                <c:pt idx="23">
                  <c:v>2023-07-01 24</c:v>
                </c:pt>
                <c:pt idx="24">
                  <c:v>2023-07-02 01</c:v>
                </c:pt>
                <c:pt idx="25">
                  <c:v>2023-07-02 02</c:v>
                </c:pt>
                <c:pt idx="26">
                  <c:v>2023-07-02 03</c:v>
                </c:pt>
                <c:pt idx="27">
                  <c:v>2023-07-02 04</c:v>
                </c:pt>
                <c:pt idx="28">
                  <c:v>2023-07-02 05</c:v>
                </c:pt>
                <c:pt idx="29">
                  <c:v>2023-07-02 06</c:v>
                </c:pt>
                <c:pt idx="30">
                  <c:v>2023-07-02 07</c:v>
                </c:pt>
                <c:pt idx="31">
                  <c:v>2023-07-02 08</c:v>
                </c:pt>
                <c:pt idx="32">
                  <c:v>2023-07-02 09</c:v>
                </c:pt>
                <c:pt idx="33">
                  <c:v>2023-07-02 10</c:v>
                </c:pt>
                <c:pt idx="34">
                  <c:v>2023-07-02 11</c:v>
                </c:pt>
                <c:pt idx="35">
                  <c:v>2023-07-02 12</c:v>
                </c:pt>
                <c:pt idx="36">
                  <c:v>2023-07-02 13</c:v>
                </c:pt>
                <c:pt idx="37">
                  <c:v>2023-07-02 14</c:v>
                </c:pt>
                <c:pt idx="38">
                  <c:v>2023-07-02 15</c:v>
                </c:pt>
                <c:pt idx="39">
                  <c:v>2023-07-02 16</c:v>
                </c:pt>
                <c:pt idx="40">
                  <c:v>2023-07-02 17</c:v>
                </c:pt>
                <c:pt idx="41">
                  <c:v>2023-07-02 18</c:v>
                </c:pt>
                <c:pt idx="42">
                  <c:v>2023-07-02 19</c:v>
                </c:pt>
                <c:pt idx="43">
                  <c:v>2023-07-02 20</c:v>
                </c:pt>
                <c:pt idx="44">
                  <c:v>2023-07-02 21</c:v>
                </c:pt>
                <c:pt idx="45">
                  <c:v>2023-07-02 22</c:v>
                </c:pt>
                <c:pt idx="46">
                  <c:v>2023-07-02 23</c:v>
                </c:pt>
                <c:pt idx="47">
                  <c:v>2023-07-02 24</c:v>
                </c:pt>
                <c:pt idx="48">
                  <c:v>2023-07-03 01</c:v>
                </c:pt>
                <c:pt idx="49">
                  <c:v>2023-07-03 02</c:v>
                </c:pt>
                <c:pt idx="50">
                  <c:v>2023-07-03 03</c:v>
                </c:pt>
                <c:pt idx="51">
                  <c:v>2023-07-03 04</c:v>
                </c:pt>
                <c:pt idx="52">
                  <c:v>2023-07-03 05</c:v>
                </c:pt>
                <c:pt idx="53">
                  <c:v>2023-07-03 06</c:v>
                </c:pt>
                <c:pt idx="54">
                  <c:v>2023-07-03 07</c:v>
                </c:pt>
                <c:pt idx="55">
                  <c:v>2023-07-03 08</c:v>
                </c:pt>
                <c:pt idx="56">
                  <c:v>2023-07-03 09</c:v>
                </c:pt>
                <c:pt idx="57">
                  <c:v>2023-07-03 10</c:v>
                </c:pt>
                <c:pt idx="58">
                  <c:v>2023-07-03 11</c:v>
                </c:pt>
                <c:pt idx="59">
                  <c:v>2023-07-03 12</c:v>
                </c:pt>
                <c:pt idx="60">
                  <c:v>2023-07-03 13</c:v>
                </c:pt>
                <c:pt idx="61">
                  <c:v>2023-07-03 14</c:v>
                </c:pt>
                <c:pt idx="62">
                  <c:v>2023-07-03 15</c:v>
                </c:pt>
                <c:pt idx="63">
                  <c:v>2023-07-03 16</c:v>
                </c:pt>
                <c:pt idx="64">
                  <c:v>2023-07-03 17</c:v>
                </c:pt>
                <c:pt idx="65">
                  <c:v>2023-07-03 18</c:v>
                </c:pt>
                <c:pt idx="66">
                  <c:v>2023-07-03 19</c:v>
                </c:pt>
                <c:pt idx="67">
                  <c:v>2023-07-03 20</c:v>
                </c:pt>
                <c:pt idx="68">
                  <c:v>2023-07-03 21</c:v>
                </c:pt>
                <c:pt idx="69">
                  <c:v>2023-07-03 22</c:v>
                </c:pt>
                <c:pt idx="70">
                  <c:v>2023-07-03 23</c:v>
                </c:pt>
                <c:pt idx="71">
                  <c:v>2023-07-03 24</c:v>
                </c:pt>
                <c:pt idx="72">
                  <c:v>2023-07-04 01</c:v>
                </c:pt>
                <c:pt idx="73">
                  <c:v>2023-07-04 02</c:v>
                </c:pt>
                <c:pt idx="74">
                  <c:v>2023-07-04 03</c:v>
                </c:pt>
                <c:pt idx="75">
                  <c:v>2023-07-04 04</c:v>
                </c:pt>
                <c:pt idx="76">
                  <c:v>2023-07-04 05</c:v>
                </c:pt>
                <c:pt idx="77">
                  <c:v>2023-07-04 06</c:v>
                </c:pt>
                <c:pt idx="78">
                  <c:v>2023-07-04 07</c:v>
                </c:pt>
                <c:pt idx="79">
                  <c:v>2023-07-04 08</c:v>
                </c:pt>
                <c:pt idx="80">
                  <c:v>2023-07-04 09</c:v>
                </c:pt>
                <c:pt idx="81">
                  <c:v>2023-07-04 10</c:v>
                </c:pt>
                <c:pt idx="82">
                  <c:v>2023-07-04 11</c:v>
                </c:pt>
                <c:pt idx="83">
                  <c:v>2023-07-04 12</c:v>
                </c:pt>
                <c:pt idx="84">
                  <c:v>2023-07-04 13</c:v>
                </c:pt>
                <c:pt idx="85">
                  <c:v>2023-07-04 14</c:v>
                </c:pt>
                <c:pt idx="86">
                  <c:v>2023-07-04 15</c:v>
                </c:pt>
                <c:pt idx="87">
                  <c:v>2023-07-04 16</c:v>
                </c:pt>
                <c:pt idx="88">
                  <c:v>2023-07-04 17</c:v>
                </c:pt>
                <c:pt idx="89">
                  <c:v>2023-07-04 18</c:v>
                </c:pt>
                <c:pt idx="90">
                  <c:v>2023-07-04 19</c:v>
                </c:pt>
                <c:pt idx="91">
                  <c:v>2023-07-04 20</c:v>
                </c:pt>
                <c:pt idx="92">
                  <c:v>2023-07-04 21</c:v>
                </c:pt>
                <c:pt idx="93">
                  <c:v>2023-07-04 22</c:v>
                </c:pt>
                <c:pt idx="94">
                  <c:v>2023-07-04 23</c:v>
                </c:pt>
                <c:pt idx="95">
                  <c:v>2023-07-04 24</c:v>
                </c:pt>
                <c:pt idx="96">
                  <c:v>2023-07-05 01</c:v>
                </c:pt>
                <c:pt idx="97">
                  <c:v>2023-07-05 02</c:v>
                </c:pt>
                <c:pt idx="98">
                  <c:v>2023-07-05 03</c:v>
                </c:pt>
                <c:pt idx="99">
                  <c:v>2023-07-05 04</c:v>
                </c:pt>
                <c:pt idx="100">
                  <c:v>2023-07-05 05</c:v>
                </c:pt>
                <c:pt idx="101">
                  <c:v>2023-07-05 06</c:v>
                </c:pt>
                <c:pt idx="102">
                  <c:v>2023-07-05 07</c:v>
                </c:pt>
                <c:pt idx="103">
                  <c:v>2023-07-05 08</c:v>
                </c:pt>
                <c:pt idx="104">
                  <c:v>2023-07-05 09</c:v>
                </c:pt>
                <c:pt idx="105">
                  <c:v>2023-07-05 10</c:v>
                </c:pt>
                <c:pt idx="106">
                  <c:v>2023-07-05 11</c:v>
                </c:pt>
                <c:pt idx="107">
                  <c:v>2023-07-05 12</c:v>
                </c:pt>
                <c:pt idx="108">
                  <c:v>2023-07-05 13</c:v>
                </c:pt>
                <c:pt idx="109">
                  <c:v>2023-07-05 14</c:v>
                </c:pt>
                <c:pt idx="110">
                  <c:v>2023-07-05 15</c:v>
                </c:pt>
                <c:pt idx="111">
                  <c:v>2023-07-05 16</c:v>
                </c:pt>
                <c:pt idx="112">
                  <c:v>2023-07-05 17</c:v>
                </c:pt>
                <c:pt idx="113">
                  <c:v>2023-07-05 18</c:v>
                </c:pt>
                <c:pt idx="114">
                  <c:v>2023-07-05 19</c:v>
                </c:pt>
                <c:pt idx="115">
                  <c:v>2023-07-05 20</c:v>
                </c:pt>
                <c:pt idx="116">
                  <c:v>2023-07-05 21</c:v>
                </c:pt>
                <c:pt idx="117">
                  <c:v>2023-07-05 22</c:v>
                </c:pt>
                <c:pt idx="118">
                  <c:v>2023-07-05 23</c:v>
                </c:pt>
                <c:pt idx="119">
                  <c:v>2023-07-05 24</c:v>
                </c:pt>
                <c:pt idx="120">
                  <c:v>2023-07-06 01</c:v>
                </c:pt>
                <c:pt idx="121">
                  <c:v>2023-07-06 02</c:v>
                </c:pt>
                <c:pt idx="122">
                  <c:v>2023-07-06 03</c:v>
                </c:pt>
                <c:pt idx="123">
                  <c:v>2023-07-06 04</c:v>
                </c:pt>
                <c:pt idx="124">
                  <c:v>2023-07-06 05</c:v>
                </c:pt>
                <c:pt idx="125">
                  <c:v>2023-07-06 06</c:v>
                </c:pt>
                <c:pt idx="126">
                  <c:v>2023-07-06 07</c:v>
                </c:pt>
                <c:pt idx="127">
                  <c:v>2023-07-06 08</c:v>
                </c:pt>
                <c:pt idx="128">
                  <c:v>2023-07-06 09</c:v>
                </c:pt>
                <c:pt idx="129">
                  <c:v>2023-07-06 10</c:v>
                </c:pt>
                <c:pt idx="130">
                  <c:v>2023-07-06 11</c:v>
                </c:pt>
                <c:pt idx="131">
                  <c:v>2023-07-06 12</c:v>
                </c:pt>
                <c:pt idx="132">
                  <c:v>2023-07-06 13</c:v>
                </c:pt>
                <c:pt idx="133">
                  <c:v>2023-07-06 14</c:v>
                </c:pt>
                <c:pt idx="134">
                  <c:v>2023-07-06 15</c:v>
                </c:pt>
                <c:pt idx="135">
                  <c:v>2023-07-06 16</c:v>
                </c:pt>
                <c:pt idx="136">
                  <c:v>2023-07-06 17</c:v>
                </c:pt>
                <c:pt idx="137">
                  <c:v>2023-07-06 18</c:v>
                </c:pt>
                <c:pt idx="138">
                  <c:v>2023-07-06 19</c:v>
                </c:pt>
                <c:pt idx="139">
                  <c:v>2023-07-06 20</c:v>
                </c:pt>
                <c:pt idx="140">
                  <c:v>2023-07-06 21</c:v>
                </c:pt>
                <c:pt idx="141">
                  <c:v>2023-07-06 22</c:v>
                </c:pt>
                <c:pt idx="142">
                  <c:v>2023-07-06 23</c:v>
                </c:pt>
                <c:pt idx="143">
                  <c:v>2023-07-06 24</c:v>
                </c:pt>
                <c:pt idx="144">
                  <c:v>2023-07-07 01</c:v>
                </c:pt>
                <c:pt idx="145">
                  <c:v>2023-07-07 02</c:v>
                </c:pt>
                <c:pt idx="146">
                  <c:v>2023-07-07 03</c:v>
                </c:pt>
                <c:pt idx="147">
                  <c:v>2023-07-07 04</c:v>
                </c:pt>
                <c:pt idx="148">
                  <c:v>2023-07-07 05</c:v>
                </c:pt>
                <c:pt idx="149">
                  <c:v>2023-07-07 06</c:v>
                </c:pt>
                <c:pt idx="150">
                  <c:v>2023-07-07 07</c:v>
                </c:pt>
                <c:pt idx="151">
                  <c:v>2023-07-07 08</c:v>
                </c:pt>
                <c:pt idx="152">
                  <c:v>2023-07-07 09</c:v>
                </c:pt>
                <c:pt idx="153">
                  <c:v>2023-07-07 10</c:v>
                </c:pt>
                <c:pt idx="154">
                  <c:v>2023-07-07 11</c:v>
                </c:pt>
                <c:pt idx="155">
                  <c:v>2023-07-07 12</c:v>
                </c:pt>
                <c:pt idx="156">
                  <c:v>2023-07-07 13</c:v>
                </c:pt>
                <c:pt idx="157">
                  <c:v>2023-07-07 14</c:v>
                </c:pt>
                <c:pt idx="158">
                  <c:v>2023-07-07 15</c:v>
                </c:pt>
                <c:pt idx="159">
                  <c:v>2023-07-07 16</c:v>
                </c:pt>
                <c:pt idx="160">
                  <c:v>2023-07-07 17</c:v>
                </c:pt>
                <c:pt idx="161">
                  <c:v>2023-07-07 18</c:v>
                </c:pt>
                <c:pt idx="162">
                  <c:v>2023-07-07 19</c:v>
                </c:pt>
                <c:pt idx="163">
                  <c:v>2023-07-07 20</c:v>
                </c:pt>
                <c:pt idx="164">
                  <c:v>2023-07-07 21</c:v>
                </c:pt>
                <c:pt idx="165">
                  <c:v>2023-07-07 22</c:v>
                </c:pt>
                <c:pt idx="166">
                  <c:v>2023-07-07 23</c:v>
                </c:pt>
                <c:pt idx="167">
                  <c:v>2023-07-07 24</c:v>
                </c:pt>
                <c:pt idx="168">
                  <c:v>2023-07-08 01</c:v>
                </c:pt>
                <c:pt idx="169">
                  <c:v>2023-07-08 02</c:v>
                </c:pt>
                <c:pt idx="170">
                  <c:v>2023-07-08 03</c:v>
                </c:pt>
                <c:pt idx="171">
                  <c:v>2023-07-08 04</c:v>
                </c:pt>
                <c:pt idx="172">
                  <c:v>2023-07-08 05</c:v>
                </c:pt>
                <c:pt idx="173">
                  <c:v>2023-07-08 06</c:v>
                </c:pt>
                <c:pt idx="174">
                  <c:v>2023-07-08 07</c:v>
                </c:pt>
                <c:pt idx="175">
                  <c:v>2023-07-08 08</c:v>
                </c:pt>
                <c:pt idx="176">
                  <c:v>2023-07-08 09</c:v>
                </c:pt>
                <c:pt idx="177">
                  <c:v>2023-07-08 10</c:v>
                </c:pt>
                <c:pt idx="178">
                  <c:v>2023-07-08 11</c:v>
                </c:pt>
                <c:pt idx="179">
                  <c:v>2023-07-08 12</c:v>
                </c:pt>
                <c:pt idx="180">
                  <c:v>2023-07-08 13</c:v>
                </c:pt>
                <c:pt idx="181">
                  <c:v>2023-07-08 14</c:v>
                </c:pt>
                <c:pt idx="182">
                  <c:v>2023-07-08 15</c:v>
                </c:pt>
                <c:pt idx="183">
                  <c:v>2023-07-08 16</c:v>
                </c:pt>
                <c:pt idx="184">
                  <c:v>2023-07-08 17</c:v>
                </c:pt>
                <c:pt idx="185">
                  <c:v>2023-07-08 18</c:v>
                </c:pt>
                <c:pt idx="186">
                  <c:v>2023-07-08 19</c:v>
                </c:pt>
                <c:pt idx="187">
                  <c:v>2023-07-08 20</c:v>
                </c:pt>
                <c:pt idx="188">
                  <c:v>2023-07-08 21</c:v>
                </c:pt>
                <c:pt idx="189">
                  <c:v>2023-07-08 22</c:v>
                </c:pt>
                <c:pt idx="190">
                  <c:v>2023-07-08 23</c:v>
                </c:pt>
                <c:pt idx="191">
                  <c:v>2023-07-08 24</c:v>
                </c:pt>
                <c:pt idx="192">
                  <c:v>2023-07-09 01</c:v>
                </c:pt>
                <c:pt idx="193">
                  <c:v>2023-07-09 02</c:v>
                </c:pt>
                <c:pt idx="194">
                  <c:v>2023-07-09 03</c:v>
                </c:pt>
                <c:pt idx="195">
                  <c:v>2023-07-09 04</c:v>
                </c:pt>
                <c:pt idx="196">
                  <c:v>2023-07-09 05</c:v>
                </c:pt>
                <c:pt idx="197">
                  <c:v>2023-07-09 06</c:v>
                </c:pt>
                <c:pt idx="198">
                  <c:v>2023-07-09 07</c:v>
                </c:pt>
                <c:pt idx="199">
                  <c:v>2023-07-09 08</c:v>
                </c:pt>
                <c:pt idx="200">
                  <c:v>2023-07-09 09</c:v>
                </c:pt>
                <c:pt idx="201">
                  <c:v>2023-07-09 10</c:v>
                </c:pt>
                <c:pt idx="202">
                  <c:v>2023-07-09 11</c:v>
                </c:pt>
                <c:pt idx="203">
                  <c:v>2023-07-09 12</c:v>
                </c:pt>
                <c:pt idx="204">
                  <c:v>2023-07-09 13</c:v>
                </c:pt>
                <c:pt idx="205">
                  <c:v>2023-07-09 14</c:v>
                </c:pt>
                <c:pt idx="206">
                  <c:v>2023-07-09 15</c:v>
                </c:pt>
                <c:pt idx="207">
                  <c:v>2023-07-09 16</c:v>
                </c:pt>
                <c:pt idx="208">
                  <c:v>2023-07-09 17</c:v>
                </c:pt>
                <c:pt idx="209">
                  <c:v>2023-07-09 18</c:v>
                </c:pt>
                <c:pt idx="210">
                  <c:v>2023-07-09 19</c:v>
                </c:pt>
                <c:pt idx="211">
                  <c:v>2023-07-09 20</c:v>
                </c:pt>
                <c:pt idx="212">
                  <c:v>2023-07-09 21</c:v>
                </c:pt>
                <c:pt idx="213">
                  <c:v>2023-07-09 22</c:v>
                </c:pt>
                <c:pt idx="214">
                  <c:v>2023-07-09 23</c:v>
                </c:pt>
                <c:pt idx="215">
                  <c:v>2023-07-09 24</c:v>
                </c:pt>
                <c:pt idx="216">
                  <c:v>2023-07-10 01</c:v>
                </c:pt>
                <c:pt idx="217">
                  <c:v>2023-07-10 02</c:v>
                </c:pt>
                <c:pt idx="218">
                  <c:v>2023-07-10 03</c:v>
                </c:pt>
                <c:pt idx="219">
                  <c:v>2023-07-10 04</c:v>
                </c:pt>
                <c:pt idx="220">
                  <c:v>2023-07-10 05</c:v>
                </c:pt>
                <c:pt idx="221">
                  <c:v>2023-07-10 06</c:v>
                </c:pt>
                <c:pt idx="222">
                  <c:v>2023-07-10 07</c:v>
                </c:pt>
                <c:pt idx="223">
                  <c:v>2023-07-10 08</c:v>
                </c:pt>
                <c:pt idx="224">
                  <c:v>2023-07-10 09</c:v>
                </c:pt>
                <c:pt idx="225">
                  <c:v>2023-07-10 10</c:v>
                </c:pt>
                <c:pt idx="226">
                  <c:v>2023-07-10 11</c:v>
                </c:pt>
                <c:pt idx="227">
                  <c:v>2023-07-10 12</c:v>
                </c:pt>
                <c:pt idx="228">
                  <c:v>2023-07-10 13</c:v>
                </c:pt>
                <c:pt idx="229">
                  <c:v>2023-07-10 14</c:v>
                </c:pt>
                <c:pt idx="230">
                  <c:v>2023-07-10 15</c:v>
                </c:pt>
                <c:pt idx="231">
                  <c:v>2023-07-10 16</c:v>
                </c:pt>
                <c:pt idx="232">
                  <c:v>2023-07-10 17</c:v>
                </c:pt>
                <c:pt idx="233">
                  <c:v>2023-07-10 18</c:v>
                </c:pt>
                <c:pt idx="234">
                  <c:v>2023-07-10 19</c:v>
                </c:pt>
                <c:pt idx="235">
                  <c:v>2023-07-10 20</c:v>
                </c:pt>
                <c:pt idx="236">
                  <c:v>2023-07-10 21</c:v>
                </c:pt>
                <c:pt idx="237">
                  <c:v>2023-07-10 22</c:v>
                </c:pt>
                <c:pt idx="238">
                  <c:v>2023-07-10 23</c:v>
                </c:pt>
                <c:pt idx="239">
                  <c:v>2023-07-10 24</c:v>
                </c:pt>
                <c:pt idx="240">
                  <c:v>2023-07-11 01</c:v>
                </c:pt>
                <c:pt idx="241">
                  <c:v>2023-07-11 02</c:v>
                </c:pt>
                <c:pt idx="242">
                  <c:v>2023-07-11 03</c:v>
                </c:pt>
                <c:pt idx="243">
                  <c:v>2023-07-11 04</c:v>
                </c:pt>
                <c:pt idx="244">
                  <c:v>2023-07-11 05</c:v>
                </c:pt>
                <c:pt idx="245">
                  <c:v>2023-07-11 06</c:v>
                </c:pt>
                <c:pt idx="246">
                  <c:v>2023-07-11 07</c:v>
                </c:pt>
                <c:pt idx="247">
                  <c:v>2023-07-11 08</c:v>
                </c:pt>
                <c:pt idx="248">
                  <c:v>2023-07-11 09</c:v>
                </c:pt>
                <c:pt idx="249">
                  <c:v>2023-07-11 10</c:v>
                </c:pt>
                <c:pt idx="250">
                  <c:v>2023-07-11 11</c:v>
                </c:pt>
                <c:pt idx="251">
                  <c:v>2023-07-11 12</c:v>
                </c:pt>
                <c:pt idx="252">
                  <c:v>2023-07-11 13</c:v>
                </c:pt>
                <c:pt idx="253">
                  <c:v>2023-07-11 14</c:v>
                </c:pt>
                <c:pt idx="254">
                  <c:v>2023-07-11 15</c:v>
                </c:pt>
                <c:pt idx="255">
                  <c:v>2023-07-11 16</c:v>
                </c:pt>
                <c:pt idx="256">
                  <c:v>2023-07-11 17</c:v>
                </c:pt>
                <c:pt idx="257">
                  <c:v>2023-07-11 18</c:v>
                </c:pt>
                <c:pt idx="258">
                  <c:v>2023-07-11 19</c:v>
                </c:pt>
                <c:pt idx="259">
                  <c:v>2023-07-11 20</c:v>
                </c:pt>
                <c:pt idx="260">
                  <c:v>2023-07-11 21</c:v>
                </c:pt>
                <c:pt idx="261">
                  <c:v>2023-07-11 22</c:v>
                </c:pt>
                <c:pt idx="262">
                  <c:v>2023-07-11 23</c:v>
                </c:pt>
                <c:pt idx="263">
                  <c:v>2023-07-11 24</c:v>
                </c:pt>
                <c:pt idx="264">
                  <c:v>2023-07-12 01</c:v>
                </c:pt>
                <c:pt idx="265">
                  <c:v>2023-07-12 02</c:v>
                </c:pt>
                <c:pt idx="266">
                  <c:v>2023-07-12 03</c:v>
                </c:pt>
                <c:pt idx="267">
                  <c:v>2023-07-12 04</c:v>
                </c:pt>
                <c:pt idx="268">
                  <c:v>2023-07-12 05</c:v>
                </c:pt>
                <c:pt idx="269">
                  <c:v>2023-07-12 06</c:v>
                </c:pt>
                <c:pt idx="270">
                  <c:v>2023-07-12 07</c:v>
                </c:pt>
                <c:pt idx="271">
                  <c:v>2023-07-12 08</c:v>
                </c:pt>
                <c:pt idx="272">
                  <c:v>2023-07-12 09</c:v>
                </c:pt>
                <c:pt idx="273">
                  <c:v>2023-07-12 10</c:v>
                </c:pt>
                <c:pt idx="274">
                  <c:v>2023-07-12 11</c:v>
                </c:pt>
                <c:pt idx="275">
                  <c:v>2023-07-12 12</c:v>
                </c:pt>
                <c:pt idx="276">
                  <c:v>2023-07-12 13</c:v>
                </c:pt>
                <c:pt idx="277">
                  <c:v>2023-07-12 14</c:v>
                </c:pt>
                <c:pt idx="278">
                  <c:v>2023-07-12 15</c:v>
                </c:pt>
                <c:pt idx="279">
                  <c:v>2023-07-12 16</c:v>
                </c:pt>
                <c:pt idx="280">
                  <c:v>2023-07-12 17</c:v>
                </c:pt>
                <c:pt idx="281">
                  <c:v>2023-07-12 18</c:v>
                </c:pt>
                <c:pt idx="282">
                  <c:v>2023-07-12 19</c:v>
                </c:pt>
                <c:pt idx="283">
                  <c:v>2023-07-12 20</c:v>
                </c:pt>
                <c:pt idx="284">
                  <c:v>2023-07-12 21</c:v>
                </c:pt>
                <c:pt idx="285">
                  <c:v>2023-07-12 22</c:v>
                </c:pt>
                <c:pt idx="286">
                  <c:v>2023-07-12 23</c:v>
                </c:pt>
                <c:pt idx="287">
                  <c:v>2023-07-12 24</c:v>
                </c:pt>
                <c:pt idx="288">
                  <c:v>2023-07-13 01</c:v>
                </c:pt>
                <c:pt idx="289">
                  <c:v>2023-07-13 02</c:v>
                </c:pt>
                <c:pt idx="290">
                  <c:v>2023-07-13 03</c:v>
                </c:pt>
                <c:pt idx="291">
                  <c:v>2023-07-13 04</c:v>
                </c:pt>
                <c:pt idx="292">
                  <c:v>2023-07-13 05</c:v>
                </c:pt>
                <c:pt idx="293">
                  <c:v>2023-07-13 06</c:v>
                </c:pt>
                <c:pt idx="294">
                  <c:v>2023-07-13 07</c:v>
                </c:pt>
                <c:pt idx="295">
                  <c:v>2023-07-13 08</c:v>
                </c:pt>
                <c:pt idx="296">
                  <c:v>2023-07-13 09</c:v>
                </c:pt>
                <c:pt idx="297">
                  <c:v>2023-07-13 10</c:v>
                </c:pt>
                <c:pt idx="298">
                  <c:v>2023-07-13 11</c:v>
                </c:pt>
                <c:pt idx="299">
                  <c:v>2023-07-13 12</c:v>
                </c:pt>
                <c:pt idx="300">
                  <c:v>2023-07-13 13</c:v>
                </c:pt>
                <c:pt idx="301">
                  <c:v>2023-07-13 14</c:v>
                </c:pt>
                <c:pt idx="302">
                  <c:v>2023-07-13 15</c:v>
                </c:pt>
                <c:pt idx="303">
                  <c:v>2023-07-13 16</c:v>
                </c:pt>
                <c:pt idx="304">
                  <c:v>2023-07-13 17</c:v>
                </c:pt>
                <c:pt idx="305">
                  <c:v>2023-07-13 18</c:v>
                </c:pt>
                <c:pt idx="306">
                  <c:v>2023-07-13 19</c:v>
                </c:pt>
                <c:pt idx="307">
                  <c:v>2023-07-13 20</c:v>
                </c:pt>
                <c:pt idx="308">
                  <c:v>2023-07-13 21</c:v>
                </c:pt>
                <c:pt idx="309">
                  <c:v>2023-07-13 22</c:v>
                </c:pt>
                <c:pt idx="310">
                  <c:v>2023-07-13 23</c:v>
                </c:pt>
                <c:pt idx="311">
                  <c:v>2023-07-13 24</c:v>
                </c:pt>
                <c:pt idx="312">
                  <c:v>2023-07-14 01</c:v>
                </c:pt>
                <c:pt idx="313">
                  <c:v>2023-07-14 02</c:v>
                </c:pt>
                <c:pt idx="314">
                  <c:v>2023-07-14 03</c:v>
                </c:pt>
                <c:pt idx="315">
                  <c:v>2023-07-14 04</c:v>
                </c:pt>
                <c:pt idx="316">
                  <c:v>2023-07-14 05</c:v>
                </c:pt>
                <c:pt idx="317">
                  <c:v>2023-07-14 06</c:v>
                </c:pt>
                <c:pt idx="318">
                  <c:v>2023-07-14 07</c:v>
                </c:pt>
                <c:pt idx="319">
                  <c:v>2023-07-14 08</c:v>
                </c:pt>
                <c:pt idx="320">
                  <c:v>2023-07-14 09</c:v>
                </c:pt>
                <c:pt idx="321">
                  <c:v>2023-07-14 10</c:v>
                </c:pt>
                <c:pt idx="322">
                  <c:v>2023-07-14 11</c:v>
                </c:pt>
                <c:pt idx="323">
                  <c:v>2023-07-14 12</c:v>
                </c:pt>
                <c:pt idx="324">
                  <c:v>2023-07-14 13</c:v>
                </c:pt>
                <c:pt idx="325">
                  <c:v>2023-07-14 14</c:v>
                </c:pt>
                <c:pt idx="326">
                  <c:v>2023-07-14 15</c:v>
                </c:pt>
                <c:pt idx="327">
                  <c:v>2023-07-14 16</c:v>
                </c:pt>
                <c:pt idx="328">
                  <c:v>2023-07-14 17</c:v>
                </c:pt>
                <c:pt idx="329">
                  <c:v>2023-07-14 18</c:v>
                </c:pt>
                <c:pt idx="330">
                  <c:v>2023-07-14 19</c:v>
                </c:pt>
                <c:pt idx="331">
                  <c:v>2023-07-14 20</c:v>
                </c:pt>
                <c:pt idx="332">
                  <c:v>2023-07-14 21</c:v>
                </c:pt>
                <c:pt idx="333">
                  <c:v>2023-07-14 22</c:v>
                </c:pt>
                <c:pt idx="334">
                  <c:v>2023-07-14 23</c:v>
                </c:pt>
                <c:pt idx="335">
                  <c:v>2023-07-14 24</c:v>
                </c:pt>
                <c:pt idx="336">
                  <c:v>2023-07-15 01</c:v>
                </c:pt>
                <c:pt idx="337">
                  <c:v>2023-07-15 02</c:v>
                </c:pt>
                <c:pt idx="338">
                  <c:v>2023-07-15 03</c:v>
                </c:pt>
                <c:pt idx="339">
                  <c:v>2023-07-15 04</c:v>
                </c:pt>
                <c:pt idx="340">
                  <c:v>2023-07-15 05</c:v>
                </c:pt>
                <c:pt idx="341">
                  <c:v>2023-07-15 06</c:v>
                </c:pt>
                <c:pt idx="342">
                  <c:v>2023-07-15 07</c:v>
                </c:pt>
                <c:pt idx="343">
                  <c:v>2023-07-15 08</c:v>
                </c:pt>
                <c:pt idx="344">
                  <c:v>2023-07-15 09</c:v>
                </c:pt>
                <c:pt idx="345">
                  <c:v>2023-07-15 10</c:v>
                </c:pt>
                <c:pt idx="346">
                  <c:v>2023-07-15 11</c:v>
                </c:pt>
                <c:pt idx="347">
                  <c:v>2023-07-15 12</c:v>
                </c:pt>
                <c:pt idx="348">
                  <c:v>2023-07-15 13</c:v>
                </c:pt>
                <c:pt idx="349">
                  <c:v>2023-07-15 14</c:v>
                </c:pt>
                <c:pt idx="350">
                  <c:v>2023-07-15 15</c:v>
                </c:pt>
                <c:pt idx="351">
                  <c:v>2023-07-15 16</c:v>
                </c:pt>
                <c:pt idx="352">
                  <c:v>2023-07-15 17</c:v>
                </c:pt>
                <c:pt idx="353">
                  <c:v>2023-07-15 18</c:v>
                </c:pt>
                <c:pt idx="354">
                  <c:v>2023-07-15 19</c:v>
                </c:pt>
                <c:pt idx="355">
                  <c:v>2023-07-15 20</c:v>
                </c:pt>
                <c:pt idx="356">
                  <c:v>2023-07-15 21</c:v>
                </c:pt>
                <c:pt idx="357">
                  <c:v>2023-07-15 22</c:v>
                </c:pt>
                <c:pt idx="358">
                  <c:v>2023-07-15 23</c:v>
                </c:pt>
                <c:pt idx="359">
                  <c:v>2023-07-15 24</c:v>
                </c:pt>
                <c:pt idx="360">
                  <c:v>2023-07-16 01</c:v>
                </c:pt>
                <c:pt idx="361">
                  <c:v>2023-07-16 02</c:v>
                </c:pt>
                <c:pt idx="362">
                  <c:v>2023-07-16 03</c:v>
                </c:pt>
                <c:pt idx="363">
                  <c:v>2023-07-16 04</c:v>
                </c:pt>
                <c:pt idx="364">
                  <c:v>2023-07-16 05</c:v>
                </c:pt>
                <c:pt idx="365">
                  <c:v>2023-07-16 06</c:v>
                </c:pt>
                <c:pt idx="366">
                  <c:v>2023-07-16 07</c:v>
                </c:pt>
                <c:pt idx="367">
                  <c:v>2023-07-16 08</c:v>
                </c:pt>
                <c:pt idx="368">
                  <c:v>2023-07-16 09</c:v>
                </c:pt>
                <c:pt idx="369">
                  <c:v>2023-07-16 10</c:v>
                </c:pt>
                <c:pt idx="370">
                  <c:v>2023-07-16 11</c:v>
                </c:pt>
                <c:pt idx="371">
                  <c:v>2023-07-16 12</c:v>
                </c:pt>
                <c:pt idx="372">
                  <c:v>2023-07-16 13</c:v>
                </c:pt>
                <c:pt idx="373">
                  <c:v>2023-07-16 14</c:v>
                </c:pt>
                <c:pt idx="374">
                  <c:v>2023-07-16 15</c:v>
                </c:pt>
                <c:pt idx="375">
                  <c:v>2023-07-16 16</c:v>
                </c:pt>
                <c:pt idx="376">
                  <c:v>2023-07-16 17</c:v>
                </c:pt>
                <c:pt idx="377">
                  <c:v>2023-07-16 18</c:v>
                </c:pt>
                <c:pt idx="378">
                  <c:v>2023-07-16 19</c:v>
                </c:pt>
                <c:pt idx="379">
                  <c:v>2023-07-16 20</c:v>
                </c:pt>
                <c:pt idx="380">
                  <c:v>2023-07-16 21</c:v>
                </c:pt>
                <c:pt idx="381">
                  <c:v>2023-07-16 22</c:v>
                </c:pt>
                <c:pt idx="382">
                  <c:v>2023-07-16 23</c:v>
                </c:pt>
                <c:pt idx="383">
                  <c:v>2023-07-16 24</c:v>
                </c:pt>
                <c:pt idx="384">
                  <c:v>2023-07-17 01</c:v>
                </c:pt>
                <c:pt idx="385">
                  <c:v>2023-07-17 02</c:v>
                </c:pt>
                <c:pt idx="386">
                  <c:v>2023-07-17 03</c:v>
                </c:pt>
                <c:pt idx="387">
                  <c:v>2023-07-17 04</c:v>
                </c:pt>
                <c:pt idx="388">
                  <c:v>2023-07-17 05</c:v>
                </c:pt>
                <c:pt idx="389">
                  <c:v>2023-07-17 06</c:v>
                </c:pt>
                <c:pt idx="390">
                  <c:v>2023-07-17 07</c:v>
                </c:pt>
                <c:pt idx="391">
                  <c:v>2023-07-17 08</c:v>
                </c:pt>
                <c:pt idx="392">
                  <c:v>2023-07-17 09</c:v>
                </c:pt>
                <c:pt idx="393">
                  <c:v>2023-07-17 10</c:v>
                </c:pt>
                <c:pt idx="394">
                  <c:v>2023-07-17 11</c:v>
                </c:pt>
                <c:pt idx="395">
                  <c:v>2023-07-17 12</c:v>
                </c:pt>
                <c:pt idx="396">
                  <c:v>2023-07-17 13</c:v>
                </c:pt>
                <c:pt idx="397">
                  <c:v>2023-07-17 14</c:v>
                </c:pt>
                <c:pt idx="398">
                  <c:v>2023-07-17 15</c:v>
                </c:pt>
                <c:pt idx="399">
                  <c:v>2023-07-17 16</c:v>
                </c:pt>
                <c:pt idx="400">
                  <c:v>2023-07-17 17</c:v>
                </c:pt>
                <c:pt idx="401">
                  <c:v>2023-07-17 18</c:v>
                </c:pt>
                <c:pt idx="402">
                  <c:v>2023-07-17 19</c:v>
                </c:pt>
                <c:pt idx="403">
                  <c:v>2023-07-17 20</c:v>
                </c:pt>
                <c:pt idx="404">
                  <c:v>2023-07-17 21</c:v>
                </c:pt>
                <c:pt idx="405">
                  <c:v>2023-07-17 22</c:v>
                </c:pt>
                <c:pt idx="406">
                  <c:v>2023-07-17 23</c:v>
                </c:pt>
                <c:pt idx="407">
                  <c:v>2023-07-17 24</c:v>
                </c:pt>
                <c:pt idx="408">
                  <c:v>2023-07-18 01</c:v>
                </c:pt>
                <c:pt idx="409">
                  <c:v>2023-07-18 02</c:v>
                </c:pt>
                <c:pt idx="410">
                  <c:v>2023-07-18 03</c:v>
                </c:pt>
                <c:pt idx="411">
                  <c:v>2023-07-18 04</c:v>
                </c:pt>
                <c:pt idx="412">
                  <c:v>2023-07-18 05</c:v>
                </c:pt>
                <c:pt idx="413">
                  <c:v>2023-07-18 06</c:v>
                </c:pt>
                <c:pt idx="414">
                  <c:v>2023-07-18 07</c:v>
                </c:pt>
                <c:pt idx="415">
                  <c:v>2023-07-18 08</c:v>
                </c:pt>
                <c:pt idx="416">
                  <c:v>2023-07-18 09</c:v>
                </c:pt>
                <c:pt idx="417">
                  <c:v>2023-07-18 10</c:v>
                </c:pt>
                <c:pt idx="418">
                  <c:v>2023-07-18 11</c:v>
                </c:pt>
                <c:pt idx="419">
                  <c:v>2023-07-18 12</c:v>
                </c:pt>
                <c:pt idx="420">
                  <c:v>2023-07-18 13</c:v>
                </c:pt>
                <c:pt idx="421">
                  <c:v>2023-07-18 14</c:v>
                </c:pt>
                <c:pt idx="422">
                  <c:v>2023-07-18 15</c:v>
                </c:pt>
                <c:pt idx="423">
                  <c:v>2023-07-18 16</c:v>
                </c:pt>
                <c:pt idx="424">
                  <c:v>2023-07-18 17</c:v>
                </c:pt>
                <c:pt idx="425">
                  <c:v>2023-07-18 18</c:v>
                </c:pt>
                <c:pt idx="426">
                  <c:v>2023-07-18 19</c:v>
                </c:pt>
                <c:pt idx="427">
                  <c:v>2023-07-18 20</c:v>
                </c:pt>
                <c:pt idx="428">
                  <c:v>2023-07-18 21</c:v>
                </c:pt>
                <c:pt idx="429">
                  <c:v>2023-07-18 22</c:v>
                </c:pt>
                <c:pt idx="430">
                  <c:v>2023-07-18 23</c:v>
                </c:pt>
                <c:pt idx="431">
                  <c:v>2023-07-18 24</c:v>
                </c:pt>
                <c:pt idx="432">
                  <c:v>2023-07-19 01</c:v>
                </c:pt>
                <c:pt idx="433">
                  <c:v>2023-07-19 02</c:v>
                </c:pt>
                <c:pt idx="434">
                  <c:v>2023-07-19 03</c:v>
                </c:pt>
                <c:pt idx="435">
                  <c:v>2023-07-19 04</c:v>
                </c:pt>
                <c:pt idx="436">
                  <c:v>2023-07-19 05</c:v>
                </c:pt>
                <c:pt idx="437">
                  <c:v>2023-07-19 06</c:v>
                </c:pt>
                <c:pt idx="438">
                  <c:v>2023-07-19 07</c:v>
                </c:pt>
                <c:pt idx="439">
                  <c:v>2023-07-19 08</c:v>
                </c:pt>
                <c:pt idx="440">
                  <c:v>2023-07-19 09</c:v>
                </c:pt>
                <c:pt idx="441">
                  <c:v>2023-07-19 10</c:v>
                </c:pt>
                <c:pt idx="442">
                  <c:v>2023-07-19 11</c:v>
                </c:pt>
                <c:pt idx="443">
                  <c:v>2023-07-19 12</c:v>
                </c:pt>
                <c:pt idx="444">
                  <c:v>2023-07-19 13</c:v>
                </c:pt>
                <c:pt idx="445">
                  <c:v>2023-07-19 14</c:v>
                </c:pt>
                <c:pt idx="446">
                  <c:v>2023-07-19 15</c:v>
                </c:pt>
                <c:pt idx="447">
                  <c:v>2023-07-19 16</c:v>
                </c:pt>
                <c:pt idx="448">
                  <c:v>2023-07-19 17</c:v>
                </c:pt>
                <c:pt idx="449">
                  <c:v>2023-07-19 18</c:v>
                </c:pt>
                <c:pt idx="450">
                  <c:v>2023-07-19 19</c:v>
                </c:pt>
                <c:pt idx="451">
                  <c:v>2023-07-19 20</c:v>
                </c:pt>
                <c:pt idx="452">
                  <c:v>2023-07-19 21</c:v>
                </c:pt>
                <c:pt idx="453">
                  <c:v>2023-07-19 22</c:v>
                </c:pt>
                <c:pt idx="454">
                  <c:v>2023-07-19 23</c:v>
                </c:pt>
                <c:pt idx="455">
                  <c:v>2023-07-19 24</c:v>
                </c:pt>
                <c:pt idx="456">
                  <c:v>2023-07-20 01</c:v>
                </c:pt>
                <c:pt idx="457">
                  <c:v>2023-07-20 02</c:v>
                </c:pt>
                <c:pt idx="458">
                  <c:v>2023-07-20 03</c:v>
                </c:pt>
                <c:pt idx="459">
                  <c:v>2023-07-20 04</c:v>
                </c:pt>
                <c:pt idx="460">
                  <c:v>2023-07-20 05</c:v>
                </c:pt>
                <c:pt idx="461">
                  <c:v>2023-07-20 06</c:v>
                </c:pt>
                <c:pt idx="462">
                  <c:v>2023-07-20 07</c:v>
                </c:pt>
                <c:pt idx="463">
                  <c:v>2023-07-20 08</c:v>
                </c:pt>
                <c:pt idx="464">
                  <c:v>2023-07-20 09</c:v>
                </c:pt>
                <c:pt idx="465">
                  <c:v>2023-07-20 10</c:v>
                </c:pt>
                <c:pt idx="466">
                  <c:v>2023-07-20 11</c:v>
                </c:pt>
                <c:pt idx="467">
                  <c:v>2023-07-20 12</c:v>
                </c:pt>
                <c:pt idx="468">
                  <c:v>2023-07-20 13</c:v>
                </c:pt>
                <c:pt idx="469">
                  <c:v>2023-07-20 14</c:v>
                </c:pt>
                <c:pt idx="470">
                  <c:v>2023-07-20 15</c:v>
                </c:pt>
                <c:pt idx="471">
                  <c:v>2023-07-20 16</c:v>
                </c:pt>
                <c:pt idx="472">
                  <c:v>2023-07-20 17</c:v>
                </c:pt>
                <c:pt idx="473">
                  <c:v>2023-07-20 18</c:v>
                </c:pt>
                <c:pt idx="474">
                  <c:v>2023-07-20 19</c:v>
                </c:pt>
                <c:pt idx="475">
                  <c:v>2023-07-20 20</c:v>
                </c:pt>
                <c:pt idx="476">
                  <c:v>2023-07-20 21</c:v>
                </c:pt>
                <c:pt idx="477">
                  <c:v>2023-07-20 22</c:v>
                </c:pt>
                <c:pt idx="478">
                  <c:v>2023-07-20 23</c:v>
                </c:pt>
                <c:pt idx="479">
                  <c:v>2023-07-20 24</c:v>
                </c:pt>
                <c:pt idx="480">
                  <c:v>2023-07-21 01</c:v>
                </c:pt>
                <c:pt idx="481">
                  <c:v>2023-07-21 02</c:v>
                </c:pt>
                <c:pt idx="482">
                  <c:v>2023-07-21 03</c:v>
                </c:pt>
                <c:pt idx="483">
                  <c:v>2023-07-21 04</c:v>
                </c:pt>
                <c:pt idx="484">
                  <c:v>2023-07-21 05</c:v>
                </c:pt>
                <c:pt idx="485">
                  <c:v>2023-07-21 06</c:v>
                </c:pt>
                <c:pt idx="486">
                  <c:v>2023-07-21 07</c:v>
                </c:pt>
                <c:pt idx="487">
                  <c:v>2023-07-21 08</c:v>
                </c:pt>
                <c:pt idx="488">
                  <c:v>2023-07-21 09</c:v>
                </c:pt>
                <c:pt idx="489">
                  <c:v>2023-07-21 10</c:v>
                </c:pt>
                <c:pt idx="490">
                  <c:v>2023-07-21 11</c:v>
                </c:pt>
                <c:pt idx="491">
                  <c:v>2023-07-21 12</c:v>
                </c:pt>
                <c:pt idx="492">
                  <c:v>2023-07-21 13</c:v>
                </c:pt>
                <c:pt idx="493">
                  <c:v>2023-07-21 14</c:v>
                </c:pt>
                <c:pt idx="494">
                  <c:v>2023-07-21 15</c:v>
                </c:pt>
                <c:pt idx="495">
                  <c:v>2023-07-21 16</c:v>
                </c:pt>
                <c:pt idx="496">
                  <c:v>2023-07-21 17</c:v>
                </c:pt>
                <c:pt idx="497">
                  <c:v>2023-07-21 18</c:v>
                </c:pt>
                <c:pt idx="498">
                  <c:v>2023-07-21 19</c:v>
                </c:pt>
                <c:pt idx="499">
                  <c:v>2023-07-21 20</c:v>
                </c:pt>
                <c:pt idx="500">
                  <c:v>2023-07-21 21</c:v>
                </c:pt>
                <c:pt idx="501">
                  <c:v>2023-07-21 22</c:v>
                </c:pt>
                <c:pt idx="502">
                  <c:v>2023-07-21 23</c:v>
                </c:pt>
                <c:pt idx="503">
                  <c:v>2023-07-21 24</c:v>
                </c:pt>
                <c:pt idx="504">
                  <c:v>2023-07-22 01</c:v>
                </c:pt>
                <c:pt idx="505">
                  <c:v>2023-07-22 02</c:v>
                </c:pt>
                <c:pt idx="506">
                  <c:v>2023-07-22 03</c:v>
                </c:pt>
                <c:pt idx="507">
                  <c:v>2023-07-22 04</c:v>
                </c:pt>
                <c:pt idx="508">
                  <c:v>2023-07-22 05</c:v>
                </c:pt>
                <c:pt idx="509">
                  <c:v>2023-07-22 06</c:v>
                </c:pt>
                <c:pt idx="510">
                  <c:v>2023-07-22 07</c:v>
                </c:pt>
                <c:pt idx="511">
                  <c:v>2023-07-22 08</c:v>
                </c:pt>
                <c:pt idx="512">
                  <c:v>2023-07-22 09</c:v>
                </c:pt>
                <c:pt idx="513">
                  <c:v>2023-07-22 10</c:v>
                </c:pt>
                <c:pt idx="514">
                  <c:v>2023-07-22 11</c:v>
                </c:pt>
                <c:pt idx="515">
                  <c:v>2023-07-22 12</c:v>
                </c:pt>
                <c:pt idx="516">
                  <c:v>2023-07-22 13</c:v>
                </c:pt>
                <c:pt idx="517">
                  <c:v>2023-07-22 14</c:v>
                </c:pt>
                <c:pt idx="518">
                  <c:v>2023-07-22 15</c:v>
                </c:pt>
                <c:pt idx="519">
                  <c:v>2023-07-22 16</c:v>
                </c:pt>
                <c:pt idx="520">
                  <c:v>2023-07-22 17</c:v>
                </c:pt>
                <c:pt idx="521">
                  <c:v>2023-07-22 18</c:v>
                </c:pt>
                <c:pt idx="522">
                  <c:v>2023-07-22 19</c:v>
                </c:pt>
                <c:pt idx="523">
                  <c:v>2023-07-22 20</c:v>
                </c:pt>
                <c:pt idx="524">
                  <c:v>2023-07-22 21</c:v>
                </c:pt>
                <c:pt idx="525">
                  <c:v>2023-07-22 22</c:v>
                </c:pt>
                <c:pt idx="526">
                  <c:v>2023-07-22 23</c:v>
                </c:pt>
                <c:pt idx="527">
                  <c:v>2023-07-22 24</c:v>
                </c:pt>
                <c:pt idx="528">
                  <c:v>2023-07-23 01</c:v>
                </c:pt>
                <c:pt idx="529">
                  <c:v>2023-07-23 02</c:v>
                </c:pt>
                <c:pt idx="530">
                  <c:v>2023-07-23 03</c:v>
                </c:pt>
                <c:pt idx="531">
                  <c:v>2023-07-23 04</c:v>
                </c:pt>
                <c:pt idx="532">
                  <c:v>2023-07-23 05</c:v>
                </c:pt>
                <c:pt idx="533">
                  <c:v>2023-07-23 06</c:v>
                </c:pt>
                <c:pt idx="534">
                  <c:v>2023-07-23 07</c:v>
                </c:pt>
                <c:pt idx="535">
                  <c:v>2023-07-23 08</c:v>
                </c:pt>
                <c:pt idx="536">
                  <c:v>2023-07-23 09</c:v>
                </c:pt>
                <c:pt idx="537">
                  <c:v>2023-07-23 10</c:v>
                </c:pt>
                <c:pt idx="538">
                  <c:v>2023-07-23 11</c:v>
                </c:pt>
                <c:pt idx="539">
                  <c:v>2023-07-23 12</c:v>
                </c:pt>
                <c:pt idx="540">
                  <c:v>2023-07-23 13</c:v>
                </c:pt>
                <c:pt idx="541">
                  <c:v>2023-07-23 14</c:v>
                </c:pt>
                <c:pt idx="542">
                  <c:v>2023-07-23 15</c:v>
                </c:pt>
                <c:pt idx="543">
                  <c:v>2023-07-23 16</c:v>
                </c:pt>
                <c:pt idx="544">
                  <c:v>2023-07-23 17</c:v>
                </c:pt>
                <c:pt idx="545">
                  <c:v>2023-07-23 18</c:v>
                </c:pt>
                <c:pt idx="546">
                  <c:v>2023-07-23 19</c:v>
                </c:pt>
                <c:pt idx="547">
                  <c:v>2023-07-23 20</c:v>
                </c:pt>
                <c:pt idx="548">
                  <c:v>2023-07-23 21</c:v>
                </c:pt>
                <c:pt idx="549">
                  <c:v>2023-07-23 22</c:v>
                </c:pt>
                <c:pt idx="550">
                  <c:v>2023-07-23 23</c:v>
                </c:pt>
                <c:pt idx="551">
                  <c:v>2023-07-23 24</c:v>
                </c:pt>
                <c:pt idx="552">
                  <c:v>2023-07-24 01</c:v>
                </c:pt>
                <c:pt idx="553">
                  <c:v>2023-07-24 02</c:v>
                </c:pt>
                <c:pt idx="554">
                  <c:v>2023-07-24 03</c:v>
                </c:pt>
                <c:pt idx="555">
                  <c:v>2023-07-24 04</c:v>
                </c:pt>
                <c:pt idx="556">
                  <c:v>2023-07-24 05</c:v>
                </c:pt>
                <c:pt idx="557">
                  <c:v>2023-07-24 06</c:v>
                </c:pt>
                <c:pt idx="558">
                  <c:v>2023-07-24 07</c:v>
                </c:pt>
                <c:pt idx="559">
                  <c:v>2023-07-24 08</c:v>
                </c:pt>
                <c:pt idx="560">
                  <c:v>2023-07-24 09</c:v>
                </c:pt>
                <c:pt idx="561">
                  <c:v>2023-07-24 10</c:v>
                </c:pt>
                <c:pt idx="562">
                  <c:v>2023-07-24 11</c:v>
                </c:pt>
                <c:pt idx="563">
                  <c:v>2023-07-24 12</c:v>
                </c:pt>
                <c:pt idx="564">
                  <c:v>2023-07-24 13</c:v>
                </c:pt>
                <c:pt idx="565">
                  <c:v>2023-07-24 14</c:v>
                </c:pt>
                <c:pt idx="566">
                  <c:v>2023-07-24 15</c:v>
                </c:pt>
                <c:pt idx="567">
                  <c:v>2023-07-24 16</c:v>
                </c:pt>
                <c:pt idx="568">
                  <c:v>2023-07-24 17</c:v>
                </c:pt>
                <c:pt idx="569">
                  <c:v>2023-07-24 18</c:v>
                </c:pt>
                <c:pt idx="570">
                  <c:v>2023-07-24 19</c:v>
                </c:pt>
                <c:pt idx="571">
                  <c:v>2023-07-24 20</c:v>
                </c:pt>
                <c:pt idx="572">
                  <c:v>2023-07-24 21</c:v>
                </c:pt>
                <c:pt idx="573">
                  <c:v>2023-07-24 22</c:v>
                </c:pt>
                <c:pt idx="574">
                  <c:v>2023-07-24 23</c:v>
                </c:pt>
                <c:pt idx="575">
                  <c:v>2023-07-24 24</c:v>
                </c:pt>
                <c:pt idx="576">
                  <c:v>2023-07-25 01</c:v>
                </c:pt>
                <c:pt idx="577">
                  <c:v>2023-07-25 02</c:v>
                </c:pt>
                <c:pt idx="578">
                  <c:v>2023-07-25 03</c:v>
                </c:pt>
                <c:pt idx="579">
                  <c:v>2023-07-25 04</c:v>
                </c:pt>
                <c:pt idx="580">
                  <c:v>2023-07-25 05</c:v>
                </c:pt>
                <c:pt idx="581">
                  <c:v>2023-07-25 06</c:v>
                </c:pt>
                <c:pt idx="582">
                  <c:v>2023-07-25 07</c:v>
                </c:pt>
                <c:pt idx="583">
                  <c:v>2023-07-25 08</c:v>
                </c:pt>
                <c:pt idx="584">
                  <c:v>2023-07-25 09</c:v>
                </c:pt>
                <c:pt idx="585">
                  <c:v>2023-07-25 10</c:v>
                </c:pt>
                <c:pt idx="586">
                  <c:v>2023-07-25 11</c:v>
                </c:pt>
                <c:pt idx="587">
                  <c:v>2023-07-25 12</c:v>
                </c:pt>
                <c:pt idx="588">
                  <c:v>2023-07-25 13</c:v>
                </c:pt>
                <c:pt idx="589">
                  <c:v>2023-07-25 14</c:v>
                </c:pt>
                <c:pt idx="590">
                  <c:v>2023-07-25 15</c:v>
                </c:pt>
                <c:pt idx="591">
                  <c:v>2023-07-25 16</c:v>
                </c:pt>
                <c:pt idx="592">
                  <c:v>2023-07-25 17</c:v>
                </c:pt>
                <c:pt idx="593">
                  <c:v>2023-07-25 18</c:v>
                </c:pt>
                <c:pt idx="594">
                  <c:v>2023-07-25 19</c:v>
                </c:pt>
                <c:pt idx="595">
                  <c:v>2023-07-25 20</c:v>
                </c:pt>
                <c:pt idx="596">
                  <c:v>2023-07-25 21</c:v>
                </c:pt>
                <c:pt idx="597">
                  <c:v>2023-07-25 22</c:v>
                </c:pt>
                <c:pt idx="598">
                  <c:v>2023-07-25 23</c:v>
                </c:pt>
                <c:pt idx="599">
                  <c:v>2023-07-25 24</c:v>
                </c:pt>
                <c:pt idx="600">
                  <c:v>2023-07-26 01</c:v>
                </c:pt>
                <c:pt idx="601">
                  <c:v>2023-07-26 02</c:v>
                </c:pt>
                <c:pt idx="602">
                  <c:v>2023-07-26 03</c:v>
                </c:pt>
                <c:pt idx="603">
                  <c:v>2023-07-26 04</c:v>
                </c:pt>
                <c:pt idx="604">
                  <c:v>2023-07-26 05</c:v>
                </c:pt>
                <c:pt idx="605">
                  <c:v>2023-07-26 06</c:v>
                </c:pt>
                <c:pt idx="606">
                  <c:v>2023-07-26 07</c:v>
                </c:pt>
                <c:pt idx="607">
                  <c:v>2023-07-26 08</c:v>
                </c:pt>
                <c:pt idx="608">
                  <c:v>2023-07-26 09</c:v>
                </c:pt>
                <c:pt idx="609">
                  <c:v>2023-07-26 10</c:v>
                </c:pt>
                <c:pt idx="610">
                  <c:v>2023-07-26 11</c:v>
                </c:pt>
                <c:pt idx="611">
                  <c:v>2023-07-26 12</c:v>
                </c:pt>
                <c:pt idx="612">
                  <c:v>2023-07-26 13</c:v>
                </c:pt>
                <c:pt idx="613">
                  <c:v>2023-07-26 14</c:v>
                </c:pt>
                <c:pt idx="614">
                  <c:v>2023-07-26 15</c:v>
                </c:pt>
                <c:pt idx="615">
                  <c:v>2023-07-26 16</c:v>
                </c:pt>
                <c:pt idx="616">
                  <c:v>2023-07-26 17</c:v>
                </c:pt>
                <c:pt idx="617">
                  <c:v>2023-07-26 18</c:v>
                </c:pt>
                <c:pt idx="618">
                  <c:v>2023-07-26 19</c:v>
                </c:pt>
                <c:pt idx="619">
                  <c:v>2023-07-26 20</c:v>
                </c:pt>
                <c:pt idx="620">
                  <c:v>2023-07-26 21</c:v>
                </c:pt>
                <c:pt idx="621">
                  <c:v>2023-07-26 22</c:v>
                </c:pt>
                <c:pt idx="622">
                  <c:v>2023-07-26 23</c:v>
                </c:pt>
                <c:pt idx="623">
                  <c:v>2023-07-26 24</c:v>
                </c:pt>
                <c:pt idx="624">
                  <c:v>2023-07-27 01</c:v>
                </c:pt>
                <c:pt idx="625">
                  <c:v>2023-07-27 02</c:v>
                </c:pt>
                <c:pt idx="626">
                  <c:v>2023-07-27 03</c:v>
                </c:pt>
                <c:pt idx="627">
                  <c:v>2023-07-27 04</c:v>
                </c:pt>
                <c:pt idx="628">
                  <c:v>2023-07-27 05</c:v>
                </c:pt>
                <c:pt idx="629">
                  <c:v>2023-07-27 06</c:v>
                </c:pt>
                <c:pt idx="630">
                  <c:v>2023-07-27 07</c:v>
                </c:pt>
                <c:pt idx="631">
                  <c:v>2023-07-27 08</c:v>
                </c:pt>
                <c:pt idx="632">
                  <c:v>2023-07-27 09</c:v>
                </c:pt>
                <c:pt idx="633">
                  <c:v>2023-07-27 10</c:v>
                </c:pt>
                <c:pt idx="634">
                  <c:v>2023-07-27 11</c:v>
                </c:pt>
                <c:pt idx="635">
                  <c:v>2023-07-27 12</c:v>
                </c:pt>
                <c:pt idx="636">
                  <c:v>2023-07-27 13</c:v>
                </c:pt>
                <c:pt idx="637">
                  <c:v>2023-07-27 14</c:v>
                </c:pt>
                <c:pt idx="638">
                  <c:v>2023-07-27 15</c:v>
                </c:pt>
                <c:pt idx="639">
                  <c:v>2023-07-27 16</c:v>
                </c:pt>
                <c:pt idx="640">
                  <c:v>2023-07-27 17</c:v>
                </c:pt>
                <c:pt idx="641">
                  <c:v>2023-07-27 18</c:v>
                </c:pt>
                <c:pt idx="642">
                  <c:v>2023-07-27 19</c:v>
                </c:pt>
                <c:pt idx="643">
                  <c:v>2023-07-27 20</c:v>
                </c:pt>
                <c:pt idx="644">
                  <c:v>2023-07-27 21</c:v>
                </c:pt>
                <c:pt idx="645">
                  <c:v>2023-07-27 22</c:v>
                </c:pt>
                <c:pt idx="646">
                  <c:v>2023-07-27 23</c:v>
                </c:pt>
                <c:pt idx="647">
                  <c:v>2023-07-27 24</c:v>
                </c:pt>
                <c:pt idx="648">
                  <c:v>2023-07-28 01</c:v>
                </c:pt>
                <c:pt idx="649">
                  <c:v>2023-07-28 02</c:v>
                </c:pt>
                <c:pt idx="650">
                  <c:v>2023-07-28 03</c:v>
                </c:pt>
                <c:pt idx="651">
                  <c:v>2023-07-28 04</c:v>
                </c:pt>
                <c:pt idx="652">
                  <c:v>2023-07-28 05</c:v>
                </c:pt>
                <c:pt idx="653">
                  <c:v>2023-07-28 06</c:v>
                </c:pt>
                <c:pt idx="654">
                  <c:v>2023-07-28 07</c:v>
                </c:pt>
                <c:pt idx="655">
                  <c:v>2023-07-28 08</c:v>
                </c:pt>
                <c:pt idx="656">
                  <c:v>2023-07-28 09</c:v>
                </c:pt>
                <c:pt idx="657">
                  <c:v>2023-07-28 10</c:v>
                </c:pt>
                <c:pt idx="658">
                  <c:v>2023-07-28 11</c:v>
                </c:pt>
                <c:pt idx="659">
                  <c:v>2023-07-28 12</c:v>
                </c:pt>
                <c:pt idx="660">
                  <c:v>2023-07-28 13</c:v>
                </c:pt>
                <c:pt idx="661">
                  <c:v>2023-07-28 14</c:v>
                </c:pt>
                <c:pt idx="662">
                  <c:v>2023-07-28 15</c:v>
                </c:pt>
                <c:pt idx="663">
                  <c:v>2023-07-28 16</c:v>
                </c:pt>
                <c:pt idx="664">
                  <c:v>2023-07-28 17</c:v>
                </c:pt>
                <c:pt idx="665">
                  <c:v>2023-07-28 18</c:v>
                </c:pt>
                <c:pt idx="666">
                  <c:v>2023-07-28 19</c:v>
                </c:pt>
                <c:pt idx="667">
                  <c:v>2023-07-28 20</c:v>
                </c:pt>
                <c:pt idx="668">
                  <c:v>2023-07-28 21</c:v>
                </c:pt>
                <c:pt idx="669">
                  <c:v>2023-07-28 22</c:v>
                </c:pt>
                <c:pt idx="670">
                  <c:v>2023-07-28 23</c:v>
                </c:pt>
                <c:pt idx="671">
                  <c:v>2023-07-28 24</c:v>
                </c:pt>
                <c:pt idx="672">
                  <c:v>2023-07-29 01</c:v>
                </c:pt>
                <c:pt idx="673">
                  <c:v>2023-07-29 02</c:v>
                </c:pt>
                <c:pt idx="674">
                  <c:v>2023-07-29 03</c:v>
                </c:pt>
                <c:pt idx="675">
                  <c:v>2023-07-29 04</c:v>
                </c:pt>
                <c:pt idx="676">
                  <c:v>2023-07-29 05</c:v>
                </c:pt>
                <c:pt idx="677">
                  <c:v>2023-07-29 06</c:v>
                </c:pt>
                <c:pt idx="678">
                  <c:v>2023-07-29 07</c:v>
                </c:pt>
                <c:pt idx="679">
                  <c:v>2023-07-29 08</c:v>
                </c:pt>
                <c:pt idx="680">
                  <c:v>2023-07-29 09</c:v>
                </c:pt>
                <c:pt idx="681">
                  <c:v>2023-07-29 10</c:v>
                </c:pt>
                <c:pt idx="682">
                  <c:v>2023-07-29 11</c:v>
                </c:pt>
                <c:pt idx="683">
                  <c:v>2023-07-29 12</c:v>
                </c:pt>
                <c:pt idx="684">
                  <c:v>2023-07-29 13</c:v>
                </c:pt>
                <c:pt idx="685">
                  <c:v>2023-07-29 14</c:v>
                </c:pt>
                <c:pt idx="686">
                  <c:v>2023-07-29 15</c:v>
                </c:pt>
                <c:pt idx="687">
                  <c:v>2023-07-29 16</c:v>
                </c:pt>
                <c:pt idx="688">
                  <c:v>2023-07-29 17</c:v>
                </c:pt>
                <c:pt idx="689">
                  <c:v>2023-07-29 18</c:v>
                </c:pt>
                <c:pt idx="690">
                  <c:v>2023-07-29 19</c:v>
                </c:pt>
                <c:pt idx="691">
                  <c:v>2023-07-29 20</c:v>
                </c:pt>
                <c:pt idx="692">
                  <c:v>2023-07-29 21</c:v>
                </c:pt>
                <c:pt idx="693">
                  <c:v>2023-07-29 22</c:v>
                </c:pt>
                <c:pt idx="694">
                  <c:v>2023-07-29 23</c:v>
                </c:pt>
                <c:pt idx="695">
                  <c:v>2023-07-29 24</c:v>
                </c:pt>
                <c:pt idx="696">
                  <c:v>2023-07-30 01</c:v>
                </c:pt>
                <c:pt idx="697">
                  <c:v>2023-07-30 02</c:v>
                </c:pt>
                <c:pt idx="698">
                  <c:v>2023-07-30 03</c:v>
                </c:pt>
                <c:pt idx="699">
                  <c:v>2023-07-30 04</c:v>
                </c:pt>
                <c:pt idx="700">
                  <c:v>2023-07-30 05</c:v>
                </c:pt>
                <c:pt idx="701">
                  <c:v>2023-07-30 06</c:v>
                </c:pt>
                <c:pt idx="702">
                  <c:v>2023-07-30 07</c:v>
                </c:pt>
                <c:pt idx="703">
                  <c:v>2023-07-30 08</c:v>
                </c:pt>
                <c:pt idx="704">
                  <c:v>2023-07-30 09</c:v>
                </c:pt>
                <c:pt idx="705">
                  <c:v>2023-07-30 10</c:v>
                </c:pt>
                <c:pt idx="706">
                  <c:v>2023-07-30 11</c:v>
                </c:pt>
                <c:pt idx="707">
                  <c:v>2023-07-30 12</c:v>
                </c:pt>
                <c:pt idx="708">
                  <c:v>2023-07-30 13</c:v>
                </c:pt>
                <c:pt idx="709">
                  <c:v>2023-07-30 14</c:v>
                </c:pt>
                <c:pt idx="710">
                  <c:v>2023-07-30 15</c:v>
                </c:pt>
                <c:pt idx="711">
                  <c:v>2023-07-30 16</c:v>
                </c:pt>
                <c:pt idx="712">
                  <c:v>2023-07-30 17</c:v>
                </c:pt>
                <c:pt idx="713">
                  <c:v>2023-07-30 18</c:v>
                </c:pt>
                <c:pt idx="714">
                  <c:v>2023-07-30 19</c:v>
                </c:pt>
                <c:pt idx="715">
                  <c:v>2023-07-30 20</c:v>
                </c:pt>
                <c:pt idx="716">
                  <c:v>2023-07-30 21</c:v>
                </c:pt>
                <c:pt idx="717">
                  <c:v>2023-07-30 22</c:v>
                </c:pt>
                <c:pt idx="718">
                  <c:v>2023-07-30 23</c:v>
                </c:pt>
                <c:pt idx="719">
                  <c:v>2023-07-30 24</c:v>
                </c:pt>
                <c:pt idx="720">
                  <c:v>2023-07-31 01</c:v>
                </c:pt>
                <c:pt idx="721">
                  <c:v>2023-07-31 02</c:v>
                </c:pt>
                <c:pt idx="722">
                  <c:v>2023-07-31 03</c:v>
                </c:pt>
                <c:pt idx="723">
                  <c:v>2023-07-31 04</c:v>
                </c:pt>
                <c:pt idx="724">
                  <c:v>2023-07-31 05</c:v>
                </c:pt>
                <c:pt idx="725">
                  <c:v>2023-07-31 06</c:v>
                </c:pt>
                <c:pt idx="726">
                  <c:v>2023-07-31 07</c:v>
                </c:pt>
                <c:pt idx="727">
                  <c:v>2023-07-31 08</c:v>
                </c:pt>
                <c:pt idx="728">
                  <c:v>2023-07-31 09</c:v>
                </c:pt>
                <c:pt idx="729">
                  <c:v>2023-07-31 10</c:v>
                </c:pt>
                <c:pt idx="730">
                  <c:v>2023-07-31 11</c:v>
                </c:pt>
                <c:pt idx="731">
                  <c:v>2023-07-31 12</c:v>
                </c:pt>
                <c:pt idx="732">
                  <c:v>2023-07-31 13</c:v>
                </c:pt>
                <c:pt idx="733">
                  <c:v>2023-07-31 14</c:v>
                </c:pt>
                <c:pt idx="734">
                  <c:v>2023-07-31 15</c:v>
                </c:pt>
                <c:pt idx="735">
                  <c:v>2023-07-31 16</c:v>
                </c:pt>
                <c:pt idx="736">
                  <c:v>2023-07-31 17</c:v>
                </c:pt>
                <c:pt idx="737">
                  <c:v>2023-07-31 18</c:v>
                </c:pt>
                <c:pt idx="738">
                  <c:v>2023-07-31 19</c:v>
                </c:pt>
                <c:pt idx="739">
                  <c:v>2023-07-31 20</c:v>
                </c:pt>
                <c:pt idx="740">
                  <c:v>2023-07-31 21</c:v>
                </c:pt>
                <c:pt idx="741">
                  <c:v>2023-07-31 22</c:v>
                </c:pt>
                <c:pt idx="742">
                  <c:v>2023-07-31 23</c:v>
                </c:pt>
                <c:pt idx="743">
                  <c:v>2023-07-31 24</c:v>
                </c:pt>
              </c:strCache>
            </c:strRef>
          </c:cat>
          <c:val>
            <c:numRef>
              <c:f>'Raport valori date'!$C$2:$C$745</c:f>
              <c:numCache>
                <c:formatCode>#,##0.00</c:formatCode>
                <c:ptCount val="744"/>
                <c:pt idx="0">
                  <c:v>48.72</c:v>
                </c:pt>
                <c:pt idx="1">
                  <c:v>43.34</c:v>
                </c:pt>
                <c:pt idx="2">
                  <c:v>29.37</c:v>
                </c:pt>
                <c:pt idx="3">
                  <c:v>35.89</c:v>
                </c:pt>
                <c:pt idx="4">
                  <c:v>40.159999999999997</c:v>
                </c:pt>
                <c:pt idx="5">
                  <c:v>32.31</c:v>
                </c:pt>
                <c:pt idx="6">
                  <c:v>25.07</c:v>
                </c:pt>
                <c:pt idx="7">
                  <c:v>38.549999999999997</c:v>
                </c:pt>
                <c:pt idx="8">
                  <c:v>53.2</c:v>
                </c:pt>
                <c:pt idx="9">
                  <c:v>67.290000000000006</c:v>
                </c:pt>
                <c:pt idx="10">
                  <c:v>82.99</c:v>
                </c:pt>
                <c:pt idx="11">
                  <c:v>101.87</c:v>
                </c:pt>
                <c:pt idx="12">
                  <c:v>103.06</c:v>
                </c:pt>
                <c:pt idx="13">
                  <c:v>101.64</c:v>
                </c:pt>
                <c:pt idx="14">
                  <c:v>104.3</c:v>
                </c:pt>
                <c:pt idx="15">
                  <c:v>106.12</c:v>
                </c:pt>
                <c:pt idx="16">
                  <c:v>106.65</c:v>
                </c:pt>
                <c:pt idx="17">
                  <c:v>103.85</c:v>
                </c:pt>
                <c:pt idx="18">
                  <c:v>104.04</c:v>
                </c:pt>
                <c:pt idx="19">
                  <c:v>105.87</c:v>
                </c:pt>
                <c:pt idx="20">
                  <c:v>99.13</c:v>
                </c:pt>
                <c:pt idx="21">
                  <c:v>87.28</c:v>
                </c:pt>
                <c:pt idx="23">
                  <c:v>34.049999999999997</c:v>
                </c:pt>
                <c:pt idx="24">
                  <c:v>22.28</c:v>
                </c:pt>
                <c:pt idx="25">
                  <c:v>21.44</c:v>
                </c:pt>
                <c:pt idx="26">
                  <c:v>21.1</c:v>
                </c:pt>
                <c:pt idx="27">
                  <c:v>28.29</c:v>
                </c:pt>
                <c:pt idx="28">
                  <c:v>20.43</c:v>
                </c:pt>
                <c:pt idx="29">
                  <c:v>28.3</c:v>
                </c:pt>
                <c:pt idx="30">
                  <c:v>23.84</c:v>
                </c:pt>
                <c:pt idx="31">
                  <c:v>32.200000000000003</c:v>
                </c:pt>
                <c:pt idx="32">
                  <c:v>53.18</c:v>
                </c:pt>
                <c:pt idx="33">
                  <c:v>76.27</c:v>
                </c:pt>
                <c:pt idx="34">
                  <c:v>88.89</c:v>
                </c:pt>
                <c:pt idx="35">
                  <c:v>97.3</c:v>
                </c:pt>
                <c:pt idx="36">
                  <c:v>100.84</c:v>
                </c:pt>
                <c:pt idx="37">
                  <c:v>102.69</c:v>
                </c:pt>
                <c:pt idx="38">
                  <c:v>105.92</c:v>
                </c:pt>
                <c:pt idx="39">
                  <c:v>103.66</c:v>
                </c:pt>
                <c:pt idx="40">
                  <c:v>98.59</c:v>
                </c:pt>
                <c:pt idx="41">
                  <c:v>102.65</c:v>
                </c:pt>
                <c:pt idx="42">
                  <c:v>96.68</c:v>
                </c:pt>
                <c:pt idx="43">
                  <c:v>89.74</c:v>
                </c:pt>
                <c:pt idx="44">
                  <c:v>78.44</c:v>
                </c:pt>
                <c:pt idx="45">
                  <c:v>64.5</c:v>
                </c:pt>
                <c:pt idx="46">
                  <c:v>54.03</c:v>
                </c:pt>
                <c:pt idx="48">
                  <c:v>45.89</c:v>
                </c:pt>
                <c:pt idx="49">
                  <c:v>47.82</c:v>
                </c:pt>
                <c:pt idx="50">
                  <c:v>39.29</c:v>
                </c:pt>
                <c:pt idx="51">
                  <c:v>37.92</c:v>
                </c:pt>
                <c:pt idx="52">
                  <c:v>22.49</c:v>
                </c:pt>
                <c:pt idx="53">
                  <c:v>18.940000000000001</c:v>
                </c:pt>
                <c:pt idx="54">
                  <c:v>20.91</c:v>
                </c:pt>
                <c:pt idx="55">
                  <c:v>26.9</c:v>
                </c:pt>
                <c:pt idx="56">
                  <c:v>49.62</c:v>
                </c:pt>
                <c:pt idx="57">
                  <c:v>61.05</c:v>
                </c:pt>
                <c:pt idx="58">
                  <c:v>75.64</c:v>
                </c:pt>
                <c:pt idx="59">
                  <c:v>88.18</c:v>
                </c:pt>
                <c:pt idx="60">
                  <c:v>94.83</c:v>
                </c:pt>
                <c:pt idx="61">
                  <c:v>98.19</c:v>
                </c:pt>
                <c:pt idx="62">
                  <c:v>102.02</c:v>
                </c:pt>
                <c:pt idx="63">
                  <c:v>104.76</c:v>
                </c:pt>
                <c:pt idx="64">
                  <c:v>92.9</c:v>
                </c:pt>
                <c:pt idx="65">
                  <c:v>92.99</c:v>
                </c:pt>
                <c:pt idx="66">
                  <c:v>85.39</c:v>
                </c:pt>
                <c:pt idx="67">
                  <c:v>79.75</c:v>
                </c:pt>
                <c:pt idx="68">
                  <c:v>79.430000000000007</c:v>
                </c:pt>
                <c:pt idx="69">
                  <c:v>71.83</c:v>
                </c:pt>
                <c:pt idx="70">
                  <c:v>56.92</c:v>
                </c:pt>
                <c:pt idx="71">
                  <c:v>46.68</c:v>
                </c:pt>
                <c:pt idx="73">
                  <c:v>38.36</c:v>
                </c:pt>
                <c:pt idx="74">
                  <c:v>30.63</c:v>
                </c:pt>
                <c:pt idx="75">
                  <c:v>22.87</c:v>
                </c:pt>
                <c:pt idx="76">
                  <c:v>17.16</c:v>
                </c:pt>
                <c:pt idx="77">
                  <c:v>13.68</c:v>
                </c:pt>
                <c:pt idx="78">
                  <c:v>13.31</c:v>
                </c:pt>
                <c:pt idx="79">
                  <c:v>21.63</c:v>
                </c:pt>
                <c:pt idx="80">
                  <c:v>32.26</c:v>
                </c:pt>
                <c:pt idx="81">
                  <c:v>51.74</c:v>
                </c:pt>
                <c:pt idx="82">
                  <c:v>73.069999999999993</c:v>
                </c:pt>
                <c:pt idx="83">
                  <c:v>96.81</c:v>
                </c:pt>
                <c:pt idx="84">
                  <c:v>100.38</c:v>
                </c:pt>
                <c:pt idx="85">
                  <c:v>98.11</c:v>
                </c:pt>
                <c:pt idx="86">
                  <c:v>100.19</c:v>
                </c:pt>
                <c:pt idx="87">
                  <c:v>103.98</c:v>
                </c:pt>
                <c:pt idx="88">
                  <c:v>105.6</c:v>
                </c:pt>
                <c:pt idx="89">
                  <c:v>107.14</c:v>
                </c:pt>
                <c:pt idx="90">
                  <c:v>105.68</c:v>
                </c:pt>
                <c:pt idx="91">
                  <c:v>101.44</c:v>
                </c:pt>
                <c:pt idx="92">
                  <c:v>91.73</c:v>
                </c:pt>
                <c:pt idx="93">
                  <c:v>75.02</c:v>
                </c:pt>
                <c:pt idx="94">
                  <c:v>71.599999999999994</c:v>
                </c:pt>
                <c:pt idx="95">
                  <c:v>80.05</c:v>
                </c:pt>
                <c:pt idx="96">
                  <c:v>70.69</c:v>
                </c:pt>
                <c:pt idx="98">
                  <c:v>58.83</c:v>
                </c:pt>
                <c:pt idx="99">
                  <c:v>56.01</c:v>
                </c:pt>
                <c:pt idx="100">
                  <c:v>51.14</c:v>
                </c:pt>
                <c:pt idx="101">
                  <c:v>36.04</c:v>
                </c:pt>
                <c:pt idx="102">
                  <c:v>34.51</c:v>
                </c:pt>
                <c:pt idx="103">
                  <c:v>44.86</c:v>
                </c:pt>
                <c:pt idx="104">
                  <c:v>56.57</c:v>
                </c:pt>
                <c:pt idx="105">
                  <c:v>67.81</c:v>
                </c:pt>
                <c:pt idx="106">
                  <c:v>79.569999999999993</c:v>
                </c:pt>
                <c:pt idx="107">
                  <c:v>87.51</c:v>
                </c:pt>
                <c:pt idx="108">
                  <c:v>94.04</c:v>
                </c:pt>
                <c:pt idx="109">
                  <c:v>99.26</c:v>
                </c:pt>
                <c:pt idx="110">
                  <c:v>107.11</c:v>
                </c:pt>
                <c:pt idx="111">
                  <c:v>109.62</c:v>
                </c:pt>
                <c:pt idx="112">
                  <c:v>104.89</c:v>
                </c:pt>
                <c:pt idx="113">
                  <c:v>102.12</c:v>
                </c:pt>
                <c:pt idx="114">
                  <c:v>72.540000000000006</c:v>
                </c:pt>
                <c:pt idx="115">
                  <c:v>49.72</c:v>
                </c:pt>
                <c:pt idx="116">
                  <c:v>42.54</c:v>
                </c:pt>
                <c:pt idx="117">
                  <c:v>34.53</c:v>
                </c:pt>
                <c:pt idx="118">
                  <c:v>38.31</c:v>
                </c:pt>
                <c:pt idx="119">
                  <c:v>37.42</c:v>
                </c:pt>
                <c:pt idx="120">
                  <c:v>34.799999999999997</c:v>
                </c:pt>
                <c:pt idx="121">
                  <c:v>27.48</c:v>
                </c:pt>
                <c:pt idx="123">
                  <c:v>30.21</c:v>
                </c:pt>
                <c:pt idx="124">
                  <c:v>22.06</c:v>
                </c:pt>
                <c:pt idx="125">
                  <c:v>12.7</c:v>
                </c:pt>
                <c:pt idx="126">
                  <c:v>12.94</c:v>
                </c:pt>
                <c:pt idx="127">
                  <c:v>19.09</c:v>
                </c:pt>
                <c:pt idx="128">
                  <c:v>29.07</c:v>
                </c:pt>
                <c:pt idx="129">
                  <c:v>51.97</c:v>
                </c:pt>
                <c:pt idx="130">
                  <c:v>75.02</c:v>
                </c:pt>
                <c:pt idx="131">
                  <c:v>88.22</c:v>
                </c:pt>
                <c:pt idx="132">
                  <c:v>108.12</c:v>
                </c:pt>
                <c:pt idx="133">
                  <c:v>119.31</c:v>
                </c:pt>
                <c:pt idx="134">
                  <c:v>122.41</c:v>
                </c:pt>
                <c:pt idx="135">
                  <c:v>123.27</c:v>
                </c:pt>
                <c:pt idx="136">
                  <c:v>116.84</c:v>
                </c:pt>
                <c:pt idx="137">
                  <c:v>106.67</c:v>
                </c:pt>
                <c:pt idx="138">
                  <c:v>102.46</c:v>
                </c:pt>
                <c:pt idx="139">
                  <c:v>106.28</c:v>
                </c:pt>
                <c:pt idx="140">
                  <c:v>99.57</c:v>
                </c:pt>
                <c:pt idx="141">
                  <c:v>82.16</c:v>
                </c:pt>
                <c:pt idx="142">
                  <c:v>57.93</c:v>
                </c:pt>
                <c:pt idx="143">
                  <c:v>69.03</c:v>
                </c:pt>
                <c:pt idx="144">
                  <c:v>69.23</c:v>
                </c:pt>
                <c:pt idx="145">
                  <c:v>66.739999999999995</c:v>
                </c:pt>
                <c:pt idx="146">
                  <c:v>62.45</c:v>
                </c:pt>
                <c:pt idx="148">
                  <c:v>43.05</c:v>
                </c:pt>
                <c:pt idx="149">
                  <c:v>38.47</c:v>
                </c:pt>
                <c:pt idx="150">
                  <c:v>36.99</c:v>
                </c:pt>
                <c:pt idx="151">
                  <c:v>39.340000000000003</c:v>
                </c:pt>
                <c:pt idx="152">
                  <c:v>49.36</c:v>
                </c:pt>
                <c:pt idx="153">
                  <c:v>68.22</c:v>
                </c:pt>
                <c:pt idx="154">
                  <c:v>76.56</c:v>
                </c:pt>
                <c:pt idx="155">
                  <c:v>80.05</c:v>
                </c:pt>
                <c:pt idx="156">
                  <c:v>96.97</c:v>
                </c:pt>
                <c:pt idx="158">
                  <c:v>109.24</c:v>
                </c:pt>
                <c:pt idx="159">
                  <c:v>113.27</c:v>
                </c:pt>
                <c:pt idx="160">
                  <c:v>114.12</c:v>
                </c:pt>
                <c:pt idx="161">
                  <c:v>106.59</c:v>
                </c:pt>
                <c:pt idx="162">
                  <c:v>93.59</c:v>
                </c:pt>
                <c:pt idx="163">
                  <c:v>84.51</c:v>
                </c:pt>
                <c:pt idx="164">
                  <c:v>80.47</c:v>
                </c:pt>
                <c:pt idx="165">
                  <c:v>77.959999999999994</c:v>
                </c:pt>
                <c:pt idx="166">
                  <c:v>72.94</c:v>
                </c:pt>
                <c:pt idx="167">
                  <c:v>68.87</c:v>
                </c:pt>
                <c:pt idx="168">
                  <c:v>67.58</c:v>
                </c:pt>
                <c:pt idx="169">
                  <c:v>67.849999999999994</c:v>
                </c:pt>
                <c:pt idx="170">
                  <c:v>69.650000000000006</c:v>
                </c:pt>
                <c:pt idx="171">
                  <c:v>69.95</c:v>
                </c:pt>
                <c:pt idx="173">
                  <c:v>72.83</c:v>
                </c:pt>
                <c:pt idx="174">
                  <c:v>71.08</c:v>
                </c:pt>
                <c:pt idx="175">
                  <c:v>70.37</c:v>
                </c:pt>
                <c:pt idx="176">
                  <c:v>64.95</c:v>
                </c:pt>
                <c:pt idx="177">
                  <c:v>59.86</c:v>
                </c:pt>
                <c:pt idx="178">
                  <c:v>67.52</c:v>
                </c:pt>
                <c:pt idx="179">
                  <c:v>79.52</c:v>
                </c:pt>
                <c:pt idx="180">
                  <c:v>84.05</c:v>
                </c:pt>
                <c:pt idx="181">
                  <c:v>93.36</c:v>
                </c:pt>
                <c:pt idx="182">
                  <c:v>93.86</c:v>
                </c:pt>
                <c:pt idx="183">
                  <c:v>93.26</c:v>
                </c:pt>
                <c:pt idx="184">
                  <c:v>92.79</c:v>
                </c:pt>
                <c:pt idx="185">
                  <c:v>94.56</c:v>
                </c:pt>
                <c:pt idx="186">
                  <c:v>91.88</c:v>
                </c:pt>
                <c:pt idx="187">
                  <c:v>93.83</c:v>
                </c:pt>
                <c:pt idx="188">
                  <c:v>86.86</c:v>
                </c:pt>
                <c:pt idx="189">
                  <c:v>81.17</c:v>
                </c:pt>
                <c:pt idx="190">
                  <c:v>80.05</c:v>
                </c:pt>
                <c:pt idx="191">
                  <c:v>77.28</c:v>
                </c:pt>
                <c:pt idx="192">
                  <c:v>84.56</c:v>
                </c:pt>
                <c:pt idx="193">
                  <c:v>79.81</c:v>
                </c:pt>
                <c:pt idx="194">
                  <c:v>78.180000000000007</c:v>
                </c:pt>
                <c:pt idx="195">
                  <c:v>75.709999999999994</c:v>
                </c:pt>
                <c:pt idx="196">
                  <c:v>75.42</c:v>
                </c:pt>
                <c:pt idx="198">
                  <c:v>64.400000000000006</c:v>
                </c:pt>
                <c:pt idx="199">
                  <c:v>62.6</c:v>
                </c:pt>
                <c:pt idx="200">
                  <c:v>63.19</c:v>
                </c:pt>
                <c:pt idx="201">
                  <c:v>71.959999999999994</c:v>
                </c:pt>
                <c:pt idx="202">
                  <c:v>95.07</c:v>
                </c:pt>
                <c:pt idx="203">
                  <c:v>100.67</c:v>
                </c:pt>
                <c:pt idx="204">
                  <c:v>106.05</c:v>
                </c:pt>
                <c:pt idx="205">
                  <c:v>110.57</c:v>
                </c:pt>
                <c:pt idx="206">
                  <c:v>114.15</c:v>
                </c:pt>
                <c:pt idx="207">
                  <c:v>116.27</c:v>
                </c:pt>
                <c:pt idx="208">
                  <c:v>115.77</c:v>
                </c:pt>
                <c:pt idx="209">
                  <c:v>113.32</c:v>
                </c:pt>
                <c:pt idx="210">
                  <c:v>111.64</c:v>
                </c:pt>
                <c:pt idx="211">
                  <c:v>111.21</c:v>
                </c:pt>
                <c:pt idx="212">
                  <c:v>108.88</c:v>
                </c:pt>
                <c:pt idx="213">
                  <c:v>82.02</c:v>
                </c:pt>
                <c:pt idx="214">
                  <c:v>72.47</c:v>
                </c:pt>
                <c:pt idx="215">
                  <c:v>62.06</c:v>
                </c:pt>
                <c:pt idx="216">
                  <c:v>55.59</c:v>
                </c:pt>
                <c:pt idx="217">
                  <c:v>57.6</c:v>
                </c:pt>
                <c:pt idx="218">
                  <c:v>55.56</c:v>
                </c:pt>
                <c:pt idx="219">
                  <c:v>39.69</c:v>
                </c:pt>
                <c:pt idx="220">
                  <c:v>48.05</c:v>
                </c:pt>
                <c:pt idx="221">
                  <c:v>38.47</c:v>
                </c:pt>
                <c:pt idx="223">
                  <c:v>35.58</c:v>
                </c:pt>
                <c:pt idx="224">
                  <c:v>38.119999999999997</c:v>
                </c:pt>
                <c:pt idx="225">
                  <c:v>74.67</c:v>
                </c:pt>
                <c:pt idx="226">
                  <c:v>94.98</c:v>
                </c:pt>
                <c:pt idx="227">
                  <c:v>95.15</c:v>
                </c:pt>
                <c:pt idx="228">
                  <c:v>96.34</c:v>
                </c:pt>
                <c:pt idx="229">
                  <c:v>97.49</c:v>
                </c:pt>
                <c:pt idx="230">
                  <c:v>98.46</c:v>
                </c:pt>
                <c:pt idx="231">
                  <c:v>98.04</c:v>
                </c:pt>
                <c:pt idx="232">
                  <c:v>97.47</c:v>
                </c:pt>
                <c:pt idx="233">
                  <c:v>97.63</c:v>
                </c:pt>
                <c:pt idx="234">
                  <c:v>100.08</c:v>
                </c:pt>
                <c:pt idx="235">
                  <c:v>86.76</c:v>
                </c:pt>
                <c:pt idx="236">
                  <c:v>74.69</c:v>
                </c:pt>
                <c:pt idx="237">
                  <c:v>69.069999999999993</c:v>
                </c:pt>
                <c:pt idx="238">
                  <c:v>64.459999999999994</c:v>
                </c:pt>
                <c:pt idx="239">
                  <c:v>60.43</c:v>
                </c:pt>
                <c:pt idx="240">
                  <c:v>45.71</c:v>
                </c:pt>
                <c:pt idx="241">
                  <c:v>50.25</c:v>
                </c:pt>
                <c:pt idx="242">
                  <c:v>40.98</c:v>
                </c:pt>
                <c:pt idx="243">
                  <c:v>41.81</c:v>
                </c:pt>
                <c:pt idx="244">
                  <c:v>33.99</c:v>
                </c:pt>
                <c:pt idx="245">
                  <c:v>22.16</c:v>
                </c:pt>
                <c:pt idx="246">
                  <c:v>16.96</c:v>
                </c:pt>
                <c:pt idx="248">
                  <c:v>37.200000000000003</c:v>
                </c:pt>
                <c:pt idx="249">
                  <c:v>58.64</c:v>
                </c:pt>
                <c:pt idx="250">
                  <c:v>81.73</c:v>
                </c:pt>
                <c:pt idx="251">
                  <c:v>90.32</c:v>
                </c:pt>
                <c:pt idx="252">
                  <c:v>83.94</c:v>
                </c:pt>
                <c:pt idx="253">
                  <c:v>83.45</c:v>
                </c:pt>
                <c:pt idx="254">
                  <c:v>80.97</c:v>
                </c:pt>
                <c:pt idx="255">
                  <c:v>88.8</c:v>
                </c:pt>
                <c:pt idx="256">
                  <c:v>93.25</c:v>
                </c:pt>
                <c:pt idx="257">
                  <c:v>100.97</c:v>
                </c:pt>
                <c:pt idx="258">
                  <c:v>85.18</c:v>
                </c:pt>
                <c:pt idx="259">
                  <c:v>69.459999999999994</c:v>
                </c:pt>
                <c:pt idx="260">
                  <c:v>59.26</c:v>
                </c:pt>
                <c:pt idx="261">
                  <c:v>42.34</c:v>
                </c:pt>
                <c:pt idx="262">
                  <c:v>32.85</c:v>
                </c:pt>
                <c:pt idx="263">
                  <c:v>29.85</c:v>
                </c:pt>
                <c:pt idx="264">
                  <c:v>21.66</c:v>
                </c:pt>
                <c:pt idx="265">
                  <c:v>23.96</c:v>
                </c:pt>
                <c:pt idx="266">
                  <c:v>25.74</c:v>
                </c:pt>
                <c:pt idx="267">
                  <c:v>20.34</c:v>
                </c:pt>
                <c:pt idx="268">
                  <c:v>33.49</c:v>
                </c:pt>
                <c:pt idx="269">
                  <c:v>14.13</c:v>
                </c:pt>
                <c:pt idx="270">
                  <c:v>16.62</c:v>
                </c:pt>
                <c:pt idx="271">
                  <c:v>22.49</c:v>
                </c:pt>
                <c:pt idx="273">
                  <c:v>67.400000000000006</c:v>
                </c:pt>
                <c:pt idx="274">
                  <c:v>77.92</c:v>
                </c:pt>
                <c:pt idx="275">
                  <c:v>86.89</c:v>
                </c:pt>
                <c:pt idx="276">
                  <c:v>93.65</c:v>
                </c:pt>
                <c:pt idx="277">
                  <c:v>94.11</c:v>
                </c:pt>
                <c:pt idx="278">
                  <c:v>96.01</c:v>
                </c:pt>
                <c:pt idx="279">
                  <c:v>95.52</c:v>
                </c:pt>
                <c:pt idx="280">
                  <c:v>101.4</c:v>
                </c:pt>
                <c:pt idx="281">
                  <c:v>109.22</c:v>
                </c:pt>
                <c:pt idx="282">
                  <c:v>112.07</c:v>
                </c:pt>
                <c:pt idx="283">
                  <c:v>111.65</c:v>
                </c:pt>
                <c:pt idx="284">
                  <c:v>96.19</c:v>
                </c:pt>
                <c:pt idx="285">
                  <c:v>81.760000000000005</c:v>
                </c:pt>
                <c:pt idx="286">
                  <c:v>67.5</c:v>
                </c:pt>
                <c:pt idx="287">
                  <c:v>66.290000000000006</c:v>
                </c:pt>
                <c:pt idx="288">
                  <c:v>44.57</c:v>
                </c:pt>
                <c:pt idx="289">
                  <c:v>35.54</c:v>
                </c:pt>
                <c:pt idx="290">
                  <c:v>27.15</c:v>
                </c:pt>
                <c:pt idx="291">
                  <c:v>21.72</c:v>
                </c:pt>
                <c:pt idx="292">
                  <c:v>22.01</c:v>
                </c:pt>
                <c:pt idx="293">
                  <c:v>17.96</c:v>
                </c:pt>
                <c:pt idx="294">
                  <c:v>18</c:v>
                </c:pt>
                <c:pt idx="295">
                  <c:v>17.84</c:v>
                </c:pt>
                <c:pt idx="296">
                  <c:v>35.380000000000003</c:v>
                </c:pt>
                <c:pt idx="298">
                  <c:v>81.17</c:v>
                </c:pt>
                <c:pt idx="299">
                  <c:v>98.51</c:v>
                </c:pt>
                <c:pt idx="300">
                  <c:v>112</c:v>
                </c:pt>
                <c:pt idx="301">
                  <c:v>111.19</c:v>
                </c:pt>
                <c:pt idx="302">
                  <c:v>105.45</c:v>
                </c:pt>
                <c:pt idx="303">
                  <c:v>80.900000000000006</c:v>
                </c:pt>
                <c:pt idx="304">
                  <c:v>70.180000000000007</c:v>
                </c:pt>
                <c:pt idx="305">
                  <c:v>83.95</c:v>
                </c:pt>
                <c:pt idx="306">
                  <c:v>86.65</c:v>
                </c:pt>
                <c:pt idx="307">
                  <c:v>61.61</c:v>
                </c:pt>
                <c:pt idx="308">
                  <c:v>38.799999999999997</c:v>
                </c:pt>
                <c:pt idx="309">
                  <c:v>30.59</c:v>
                </c:pt>
                <c:pt idx="310">
                  <c:v>53.18</c:v>
                </c:pt>
                <c:pt idx="311">
                  <c:v>64.849999999999994</c:v>
                </c:pt>
                <c:pt idx="312">
                  <c:v>82.09</c:v>
                </c:pt>
                <c:pt idx="313">
                  <c:v>80.19</c:v>
                </c:pt>
                <c:pt idx="314">
                  <c:v>71.98</c:v>
                </c:pt>
                <c:pt idx="315">
                  <c:v>67.92</c:v>
                </c:pt>
                <c:pt idx="316">
                  <c:v>69.92</c:v>
                </c:pt>
                <c:pt idx="317">
                  <c:v>60.91</c:v>
                </c:pt>
                <c:pt idx="318">
                  <c:v>60.25</c:v>
                </c:pt>
                <c:pt idx="319">
                  <c:v>72.58</c:v>
                </c:pt>
                <c:pt idx="320">
                  <c:v>77.239999999999995</c:v>
                </c:pt>
                <c:pt idx="323">
                  <c:v>89.32</c:v>
                </c:pt>
                <c:pt idx="324">
                  <c:v>97.69</c:v>
                </c:pt>
                <c:pt idx="325">
                  <c:v>99.37</c:v>
                </c:pt>
                <c:pt idx="326">
                  <c:v>99.06</c:v>
                </c:pt>
                <c:pt idx="327">
                  <c:v>97.59</c:v>
                </c:pt>
                <c:pt idx="328">
                  <c:v>100.73</c:v>
                </c:pt>
                <c:pt idx="329">
                  <c:v>96.98</c:v>
                </c:pt>
                <c:pt idx="330">
                  <c:v>96.69</c:v>
                </c:pt>
                <c:pt idx="331">
                  <c:v>96.03</c:v>
                </c:pt>
                <c:pt idx="332">
                  <c:v>88.54</c:v>
                </c:pt>
                <c:pt idx="333">
                  <c:v>77.459999999999994</c:v>
                </c:pt>
                <c:pt idx="334">
                  <c:v>78.91</c:v>
                </c:pt>
                <c:pt idx="335">
                  <c:v>78.38</c:v>
                </c:pt>
                <c:pt idx="336">
                  <c:v>70.349999999999994</c:v>
                </c:pt>
                <c:pt idx="337">
                  <c:v>41.07</c:v>
                </c:pt>
                <c:pt idx="338">
                  <c:v>32.94</c:v>
                </c:pt>
                <c:pt idx="339">
                  <c:v>29.06</c:v>
                </c:pt>
                <c:pt idx="340">
                  <c:v>24.9</c:v>
                </c:pt>
                <c:pt idx="341">
                  <c:v>24.52</c:v>
                </c:pt>
                <c:pt idx="342">
                  <c:v>22.82</c:v>
                </c:pt>
                <c:pt idx="343">
                  <c:v>32.729999999999997</c:v>
                </c:pt>
                <c:pt idx="344">
                  <c:v>46.97</c:v>
                </c:pt>
                <c:pt idx="345">
                  <c:v>68.11</c:v>
                </c:pt>
                <c:pt idx="346">
                  <c:v>91.43</c:v>
                </c:pt>
                <c:pt idx="348">
                  <c:v>104.61</c:v>
                </c:pt>
                <c:pt idx="349">
                  <c:v>111.21</c:v>
                </c:pt>
                <c:pt idx="350">
                  <c:v>114.51</c:v>
                </c:pt>
                <c:pt idx="351">
                  <c:v>111.98</c:v>
                </c:pt>
                <c:pt idx="352">
                  <c:v>110.66</c:v>
                </c:pt>
                <c:pt idx="353">
                  <c:v>112.68</c:v>
                </c:pt>
                <c:pt idx="354">
                  <c:v>111.44</c:v>
                </c:pt>
                <c:pt idx="355">
                  <c:v>109.34</c:v>
                </c:pt>
                <c:pt idx="356">
                  <c:v>100.89</c:v>
                </c:pt>
                <c:pt idx="357">
                  <c:v>66.95</c:v>
                </c:pt>
                <c:pt idx="358">
                  <c:v>57.48</c:v>
                </c:pt>
                <c:pt idx="359">
                  <c:v>32.28</c:v>
                </c:pt>
                <c:pt idx="360">
                  <c:v>25.89</c:v>
                </c:pt>
                <c:pt idx="361">
                  <c:v>26.7</c:v>
                </c:pt>
                <c:pt idx="362">
                  <c:v>25.76</c:v>
                </c:pt>
                <c:pt idx="363">
                  <c:v>33.1</c:v>
                </c:pt>
                <c:pt idx="364">
                  <c:v>43.37</c:v>
                </c:pt>
                <c:pt idx="365">
                  <c:v>40.79</c:v>
                </c:pt>
                <c:pt idx="366">
                  <c:v>30.88</c:v>
                </c:pt>
                <c:pt idx="367">
                  <c:v>38.44</c:v>
                </c:pt>
                <c:pt idx="368">
                  <c:v>49.13</c:v>
                </c:pt>
                <c:pt idx="369">
                  <c:v>75.02</c:v>
                </c:pt>
                <c:pt idx="370">
                  <c:v>90.64</c:v>
                </c:pt>
                <c:pt idx="371">
                  <c:v>91.02</c:v>
                </c:pt>
                <c:pt idx="373">
                  <c:v>107.75</c:v>
                </c:pt>
                <c:pt idx="374">
                  <c:v>106.58</c:v>
                </c:pt>
                <c:pt idx="375">
                  <c:v>106.09</c:v>
                </c:pt>
                <c:pt idx="376">
                  <c:v>105.66</c:v>
                </c:pt>
                <c:pt idx="377">
                  <c:v>106.96</c:v>
                </c:pt>
                <c:pt idx="378">
                  <c:v>107.73</c:v>
                </c:pt>
                <c:pt idx="379">
                  <c:v>106.99</c:v>
                </c:pt>
                <c:pt idx="380">
                  <c:v>101.36</c:v>
                </c:pt>
                <c:pt idx="381">
                  <c:v>92.35</c:v>
                </c:pt>
                <c:pt idx="382">
                  <c:v>66.06</c:v>
                </c:pt>
                <c:pt idx="383">
                  <c:v>50.84</c:v>
                </c:pt>
                <c:pt idx="384">
                  <c:v>68.62</c:v>
                </c:pt>
                <c:pt idx="385">
                  <c:v>72.930000000000007</c:v>
                </c:pt>
                <c:pt idx="386">
                  <c:v>70.010000000000005</c:v>
                </c:pt>
                <c:pt idx="387">
                  <c:v>62.44</c:v>
                </c:pt>
                <c:pt idx="388">
                  <c:v>47.87</c:v>
                </c:pt>
                <c:pt idx="389">
                  <c:v>25.72</c:v>
                </c:pt>
                <c:pt idx="390">
                  <c:v>17.59</c:v>
                </c:pt>
                <c:pt idx="391">
                  <c:v>37.83</c:v>
                </c:pt>
                <c:pt idx="392">
                  <c:v>63.37</c:v>
                </c:pt>
                <c:pt idx="393">
                  <c:v>72.55</c:v>
                </c:pt>
                <c:pt idx="394">
                  <c:v>88.34</c:v>
                </c:pt>
                <c:pt idx="395">
                  <c:v>105.47</c:v>
                </c:pt>
                <c:pt idx="396">
                  <c:v>108.02</c:v>
                </c:pt>
                <c:pt idx="398">
                  <c:v>108.95</c:v>
                </c:pt>
                <c:pt idx="399">
                  <c:v>109.13</c:v>
                </c:pt>
                <c:pt idx="400">
                  <c:v>102.26</c:v>
                </c:pt>
                <c:pt idx="401">
                  <c:v>96.82</c:v>
                </c:pt>
                <c:pt idx="402">
                  <c:v>89.4</c:v>
                </c:pt>
                <c:pt idx="403">
                  <c:v>95.85</c:v>
                </c:pt>
                <c:pt idx="404">
                  <c:v>82.99</c:v>
                </c:pt>
                <c:pt idx="405">
                  <c:v>60.31</c:v>
                </c:pt>
                <c:pt idx="406">
                  <c:v>39.479999999999997</c:v>
                </c:pt>
                <c:pt idx="407">
                  <c:v>35.08</c:v>
                </c:pt>
                <c:pt idx="408">
                  <c:v>66.39</c:v>
                </c:pt>
                <c:pt idx="409">
                  <c:v>76.13</c:v>
                </c:pt>
                <c:pt idx="410">
                  <c:v>75.66</c:v>
                </c:pt>
                <c:pt idx="411">
                  <c:v>72.75</c:v>
                </c:pt>
                <c:pt idx="412">
                  <c:v>65.09</c:v>
                </c:pt>
                <c:pt idx="413">
                  <c:v>54.87</c:v>
                </c:pt>
                <c:pt idx="414">
                  <c:v>46.06</c:v>
                </c:pt>
                <c:pt idx="415">
                  <c:v>28.22</c:v>
                </c:pt>
                <c:pt idx="416">
                  <c:v>48.08</c:v>
                </c:pt>
                <c:pt idx="417">
                  <c:v>77.72</c:v>
                </c:pt>
                <c:pt idx="418">
                  <c:v>89.97</c:v>
                </c:pt>
                <c:pt idx="419">
                  <c:v>99.9</c:v>
                </c:pt>
                <c:pt idx="420">
                  <c:v>110.24</c:v>
                </c:pt>
                <c:pt idx="421">
                  <c:v>113.37</c:v>
                </c:pt>
                <c:pt idx="423">
                  <c:v>118.35</c:v>
                </c:pt>
                <c:pt idx="424">
                  <c:v>119.56</c:v>
                </c:pt>
                <c:pt idx="425">
                  <c:v>120.59</c:v>
                </c:pt>
                <c:pt idx="426">
                  <c:v>117.55</c:v>
                </c:pt>
                <c:pt idx="427">
                  <c:v>114.9</c:v>
                </c:pt>
                <c:pt idx="428">
                  <c:v>109.59</c:v>
                </c:pt>
                <c:pt idx="429">
                  <c:v>88.77</c:v>
                </c:pt>
                <c:pt idx="430">
                  <c:v>86.47</c:v>
                </c:pt>
                <c:pt idx="431">
                  <c:v>87.38</c:v>
                </c:pt>
                <c:pt idx="432">
                  <c:v>89.61</c:v>
                </c:pt>
                <c:pt idx="433">
                  <c:v>71.44</c:v>
                </c:pt>
                <c:pt idx="434">
                  <c:v>57.9</c:v>
                </c:pt>
                <c:pt idx="435">
                  <c:v>46.22</c:v>
                </c:pt>
                <c:pt idx="436">
                  <c:v>41.92</c:v>
                </c:pt>
                <c:pt idx="437">
                  <c:v>38.53</c:v>
                </c:pt>
                <c:pt idx="438">
                  <c:v>27.32</c:v>
                </c:pt>
                <c:pt idx="439">
                  <c:v>34.450000000000003</c:v>
                </c:pt>
                <c:pt idx="440">
                  <c:v>40.68</c:v>
                </c:pt>
                <c:pt idx="441">
                  <c:v>42.05</c:v>
                </c:pt>
                <c:pt idx="442">
                  <c:v>47.91</c:v>
                </c:pt>
                <c:pt idx="443">
                  <c:v>65.44</c:v>
                </c:pt>
                <c:pt idx="444">
                  <c:v>85.88</c:v>
                </c:pt>
                <c:pt idx="445">
                  <c:v>98.8</c:v>
                </c:pt>
                <c:pt idx="446">
                  <c:v>104.51</c:v>
                </c:pt>
                <c:pt idx="448">
                  <c:v>96.78</c:v>
                </c:pt>
                <c:pt idx="449">
                  <c:v>98.85</c:v>
                </c:pt>
                <c:pt idx="450">
                  <c:v>88.27</c:v>
                </c:pt>
                <c:pt idx="451">
                  <c:v>78.3</c:v>
                </c:pt>
                <c:pt idx="452">
                  <c:v>85.1</c:v>
                </c:pt>
                <c:pt idx="453">
                  <c:v>52.03</c:v>
                </c:pt>
                <c:pt idx="454">
                  <c:v>33.340000000000003</c:v>
                </c:pt>
                <c:pt idx="455">
                  <c:v>26.11</c:v>
                </c:pt>
                <c:pt idx="456">
                  <c:v>31.23</c:v>
                </c:pt>
                <c:pt idx="466">
                  <c:v>64.84</c:v>
                </c:pt>
                <c:pt idx="467">
                  <c:v>92.27</c:v>
                </c:pt>
                <c:pt idx="468">
                  <c:v>97</c:v>
                </c:pt>
                <c:pt idx="469">
                  <c:v>101.58</c:v>
                </c:pt>
                <c:pt idx="470">
                  <c:v>109.14</c:v>
                </c:pt>
                <c:pt idx="471">
                  <c:v>112.52</c:v>
                </c:pt>
                <c:pt idx="473">
                  <c:v>77.55</c:v>
                </c:pt>
                <c:pt idx="474">
                  <c:v>70.78</c:v>
                </c:pt>
                <c:pt idx="475">
                  <c:v>74.11</c:v>
                </c:pt>
                <c:pt idx="476">
                  <c:v>60.13</c:v>
                </c:pt>
                <c:pt idx="477">
                  <c:v>66.64</c:v>
                </c:pt>
                <c:pt idx="478">
                  <c:v>54.78</c:v>
                </c:pt>
                <c:pt idx="479">
                  <c:v>52.39</c:v>
                </c:pt>
                <c:pt idx="480">
                  <c:v>46.76</c:v>
                </c:pt>
                <c:pt idx="481">
                  <c:v>39.15</c:v>
                </c:pt>
                <c:pt idx="482">
                  <c:v>37.549999999999997</c:v>
                </c:pt>
                <c:pt idx="483">
                  <c:v>33.6</c:v>
                </c:pt>
                <c:pt idx="484">
                  <c:v>33.32</c:v>
                </c:pt>
                <c:pt idx="485">
                  <c:v>31.4</c:v>
                </c:pt>
                <c:pt idx="486">
                  <c:v>31.21</c:v>
                </c:pt>
                <c:pt idx="487">
                  <c:v>25.86</c:v>
                </c:pt>
                <c:pt idx="488">
                  <c:v>50.66</c:v>
                </c:pt>
                <c:pt idx="489">
                  <c:v>74.28</c:v>
                </c:pt>
                <c:pt idx="490">
                  <c:v>92.08</c:v>
                </c:pt>
                <c:pt idx="491">
                  <c:v>98.25</c:v>
                </c:pt>
                <c:pt idx="492">
                  <c:v>105.15</c:v>
                </c:pt>
                <c:pt idx="493">
                  <c:v>108.11</c:v>
                </c:pt>
                <c:pt idx="494">
                  <c:v>109</c:v>
                </c:pt>
                <c:pt idx="495">
                  <c:v>107.89</c:v>
                </c:pt>
                <c:pt idx="496">
                  <c:v>107.22</c:v>
                </c:pt>
                <c:pt idx="498">
                  <c:v>107.6</c:v>
                </c:pt>
                <c:pt idx="499">
                  <c:v>103.62</c:v>
                </c:pt>
                <c:pt idx="500">
                  <c:v>86.19</c:v>
                </c:pt>
                <c:pt idx="501">
                  <c:v>76.47</c:v>
                </c:pt>
                <c:pt idx="502">
                  <c:v>78.25</c:v>
                </c:pt>
                <c:pt idx="503">
                  <c:v>76.83</c:v>
                </c:pt>
                <c:pt idx="504">
                  <c:v>75.64</c:v>
                </c:pt>
                <c:pt idx="505">
                  <c:v>74.36</c:v>
                </c:pt>
                <c:pt idx="506">
                  <c:v>80.430000000000007</c:v>
                </c:pt>
                <c:pt idx="507">
                  <c:v>87.29</c:v>
                </c:pt>
                <c:pt idx="508">
                  <c:v>82.66</c:v>
                </c:pt>
                <c:pt idx="509">
                  <c:v>77.900000000000006</c:v>
                </c:pt>
                <c:pt idx="510">
                  <c:v>69.22</c:v>
                </c:pt>
                <c:pt idx="511">
                  <c:v>68.099999999999994</c:v>
                </c:pt>
                <c:pt idx="512">
                  <c:v>70.27</c:v>
                </c:pt>
                <c:pt idx="513">
                  <c:v>84.43</c:v>
                </c:pt>
                <c:pt idx="514">
                  <c:v>104.04</c:v>
                </c:pt>
                <c:pt idx="515">
                  <c:v>110.3</c:v>
                </c:pt>
                <c:pt idx="516">
                  <c:v>110.55</c:v>
                </c:pt>
                <c:pt idx="517">
                  <c:v>110.39</c:v>
                </c:pt>
                <c:pt idx="518">
                  <c:v>111.23</c:v>
                </c:pt>
                <c:pt idx="519">
                  <c:v>109.62</c:v>
                </c:pt>
                <c:pt idx="520">
                  <c:v>111.24</c:v>
                </c:pt>
                <c:pt idx="521">
                  <c:v>110.49</c:v>
                </c:pt>
                <c:pt idx="523">
                  <c:v>95.73</c:v>
                </c:pt>
                <c:pt idx="524">
                  <c:v>88.55</c:v>
                </c:pt>
                <c:pt idx="525">
                  <c:v>74.16</c:v>
                </c:pt>
                <c:pt idx="526">
                  <c:v>56.44</c:v>
                </c:pt>
                <c:pt idx="527">
                  <c:v>54.25</c:v>
                </c:pt>
                <c:pt idx="528">
                  <c:v>29.22</c:v>
                </c:pt>
                <c:pt idx="529">
                  <c:v>30.04</c:v>
                </c:pt>
                <c:pt idx="530">
                  <c:v>38.83</c:v>
                </c:pt>
                <c:pt idx="531">
                  <c:v>48.63</c:v>
                </c:pt>
                <c:pt idx="532">
                  <c:v>39.07</c:v>
                </c:pt>
                <c:pt idx="533">
                  <c:v>43.79</c:v>
                </c:pt>
                <c:pt idx="534">
                  <c:v>48.06</c:v>
                </c:pt>
                <c:pt idx="535">
                  <c:v>55.06</c:v>
                </c:pt>
                <c:pt idx="536">
                  <c:v>49.55</c:v>
                </c:pt>
                <c:pt idx="537">
                  <c:v>40.159999999999997</c:v>
                </c:pt>
                <c:pt idx="538">
                  <c:v>36.81</c:v>
                </c:pt>
                <c:pt idx="539">
                  <c:v>50.42</c:v>
                </c:pt>
                <c:pt idx="540">
                  <c:v>78.09</c:v>
                </c:pt>
                <c:pt idx="541">
                  <c:v>106.58</c:v>
                </c:pt>
                <c:pt idx="542">
                  <c:v>110.98</c:v>
                </c:pt>
                <c:pt idx="543">
                  <c:v>110.56</c:v>
                </c:pt>
                <c:pt idx="544">
                  <c:v>109.62</c:v>
                </c:pt>
                <c:pt idx="545">
                  <c:v>105.61</c:v>
                </c:pt>
                <c:pt idx="546">
                  <c:v>100.97</c:v>
                </c:pt>
                <c:pt idx="548">
                  <c:v>86.48</c:v>
                </c:pt>
                <c:pt idx="549">
                  <c:v>60.34</c:v>
                </c:pt>
                <c:pt idx="550">
                  <c:v>45.72</c:v>
                </c:pt>
                <c:pt idx="551">
                  <c:v>43.57</c:v>
                </c:pt>
                <c:pt idx="552">
                  <c:v>41.23</c:v>
                </c:pt>
                <c:pt idx="553">
                  <c:v>29.26</c:v>
                </c:pt>
                <c:pt idx="554">
                  <c:v>26.19</c:v>
                </c:pt>
                <c:pt idx="555">
                  <c:v>12.67</c:v>
                </c:pt>
                <c:pt idx="556">
                  <c:v>15.85</c:v>
                </c:pt>
                <c:pt idx="557">
                  <c:v>15.26</c:v>
                </c:pt>
                <c:pt idx="558">
                  <c:v>14.41</c:v>
                </c:pt>
                <c:pt idx="559">
                  <c:v>20.190000000000001</c:v>
                </c:pt>
                <c:pt idx="560">
                  <c:v>29.56</c:v>
                </c:pt>
                <c:pt idx="561">
                  <c:v>43.98</c:v>
                </c:pt>
                <c:pt idx="562">
                  <c:v>68.540000000000006</c:v>
                </c:pt>
                <c:pt idx="563">
                  <c:v>94.45</c:v>
                </c:pt>
                <c:pt idx="564">
                  <c:v>115.25</c:v>
                </c:pt>
                <c:pt idx="565">
                  <c:v>116.34</c:v>
                </c:pt>
                <c:pt idx="566">
                  <c:v>112.59</c:v>
                </c:pt>
                <c:pt idx="567">
                  <c:v>107.61</c:v>
                </c:pt>
                <c:pt idx="568">
                  <c:v>107.06</c:v>
                </c:pt>
                <c:pt idx="569">
                  <c:v>107.16</c:v>
                </c:pt>
                <c:pt idx="570">
                  <c:v>106.5</c:v>
                </c:pt>
                <c:pt idx="571">
                  <c:v>103.16</c:v>
                </c:pt>
                <c:pt idx="573">
                  <c:v>90.98</c:v>
                </c:pt>
                <c:pt idx="574">
                  <c:v>82.97</c:v>
                </c:pt>
                <c:pt idx="575">
                  <c:v>83.12</c:v>
                </c:pt>
                <c:pt idx="576">
                  <c:v>62.4</c:v>
                </c:pt>
                <c:pt idx="577">
                  <c:v>54.42</c:v>
                </c:pt>
                <c:pt idx="578">
                  <c:v>50.55</c:v>
                </c:pt>
                <c:pt idx="579">
                  <c:v>45.06</c:v>
                </c:pt>
                <c:pt idx="580">
                  <c:v>32.340000000000003</c:v>
                </c:pt>
                <c:pt idx="581">
                  <c:v>24.06</c:v>
                </c:pt>
                <c:pt idx="582">
                  <c:v>23.87</c:v>
                </c:pt>
                <c:pt idx="583">
                  <c:v>36.799999999999997</c:v>
                </c:pt>
                <c:pt idx="584">
                  <c:v>53.39</c:v>
                </c:pt>
                <c:pt idx="585">
                  <c:v>46.11</c:v>
                </c:pt>
                <c:pt idx="586">
                  <c:v>52.26</c:v>
                </c:pt>
                <c:pt idx="587">
                  <c:v>68.25</c:v>
                </c:pt>
                <c:pt idx="588">
                  <c:v>89.32</c:v>
                </c:pt>
                <c:pt idx="589">
                  <c:v>98.14</c:v>
                </c:pt>
                <c:pt idx="590">
                  <c:v>100.76</c:v>
                </c:pt>
                <c:pt idx="591">
                  <c:v>103.97</c:v>
                </c:pt>
                <c:pt idx="592">
                  <c:v>106.93</c:v>
                </c:pt>
                <c:pt idx="593">
                  <c:v>101.3</c:v>
                </c:pt>
                <c:pt idx="594">
                  <c:v>91.51</c:v>
                </c:pt>
                <c:pt idx="595">
                  <c:v>75.69</c:v>
                </c:pt>
                <c:pt idx="596">
                  <c:v>51.98</c:v>
                </c:pt>
                <c:pt idx="598">
                  <c:v>60.91</c:v>
                </c:pt>
                <c:pt idx="599">
                  <c:v>48.22</c:v>
                </c:pt>
                <c:pt idx="600">
                  <c:v>31.58</c:v>
                </c:pt>
                <c:pt idx="601">
                  <c:v>31.15</c:v>
                </c:pt>
                <c:pt idx="602">
                  <c:v>24.95</c:v>
                </c:pt>
                <c:pt idx="603">
                  <c:v>14.56</c:v>
                </c:pt>
                <c:pt idx="604">
                  <c:v>13.16</c:v>
                </c:pt>
                <c:pt idx="605">
                  <c:v>11.75</c:v>
                </c:pt>
                <c:pt idx="606">
                  <c:v>13.19</c:v>
                </c:pt>
                <c:pt idx="607">
                  <c:v>19.670000000000002</c:v>
                </c:pt>
                <c:pt idx="608">
                  <c:v>32.770000000000003</c:v>
                </c:pt>
                <c:pt idx="609">
                  <c:v>47.63</c:v>
                </c:pt>
                <c:pt idx="610">
                  <c:v>58.34</c:v>
                </c:pt>
                <c:pt idx="611">
                  <c:v>81.81</c:v>
                </c:pt>
                <c:pt idx="612">
                  <c:v>87.34</c:v>
                </c:pt>
                <c:pt idx="613">
                  <c:v>91.66</c:v>
                </c:pt>
                <c:pt idx="614">
                  <c:v>98.22</c:v>
                </c:pt>
                <c:pt idx="615">
                  <c:v>100.57</c:v>
                </c:pt>
                <c:pt idx="616">
                  <c:v>94.2</c:v>
                </c:pt>
                <c:pt idx="617">
                  <c:v>94.61</c:v>
                </c:pt>
                <c:pt idx="618">
                  <c:v>94.8</c:v>
                </c:pt>
                <c:pt idx="619">
                  <c:v>87.32</c:v>
                </c:pt>
                <c:pt idx="620">
                  <c:v>80.02</c:v>
                </c:pt>
                <c:pt idx="621">
                  <c:v>72.760000000000005</c:v>
                </c:pt>
                <c:pt idx="623">
                  <c:v>61.49</c:v>
                </c:pt>
                <c:pt idx="624">
                  <c:v>55.81</c:v>
                </c:pt>
                <c:pt idx="625">
                  <c:v>37.1</c:v>
                </c:pt>
                <c:pt idx="626">
                  <c:v>43.24</c:v>
                </c:pt>
                <c:pt idx="627">
                  <c:v>46.46</c:v>
                </c:pt>
                <c:pt idx="628">
                  <c:v>52.67</c:v>
                </c:pt>
                <c:pt idx="629">
                  <c:v>51.24</c:v>
                </c:pt>
                <c:pt idx="630">
                  <c:v>60.23</c:v>
                </c:pt>
                <c:pt idx="631">
                  <c:v>54.59</c:v>
                </c:pt>
                <c:pt idx="632">
                  <c:v>55.8</c:v>
                </c:pt>
                <c:pt idx="633">
                  <c:v>59.84</c:v>
                </c:pt>
                <c:pt idx="634">
                  <c:v>64.290000000000006</c:v>
                </c:pt>
                <c:pt idx="635">
                  <c:v>63.2</c:v>
                </c:pt>
                <c:pt idx="636">
                  <c:v>64.75</c:v>
                </c:pt>
                <c:pt idx="637">
                  <c:v>70.23</c:v>
                </c:pt>
                <c:pt idx="638">
                  <c:v>73.650000000000006</c:v>
                </c:pt>
                <c:pt idx="639">
                  <c:v>73.73</c:v>
                </c:pt>
                <c:pt idx="640">
                  <c:v>69.680000000000007</c:v>
                </c:pt>
                <c:pt idx="641">
                  <c:v>65.77</c:v>
                </c:pt>
                <c:pt idx="642">
                  <c:v>65.98</c:v>
                </c:pt>
                <c:pt idx="643">
                  <c:v>71.63</c:v>
                </c:pt>
                <c:pt idx="644">
                  <c:v>67.180000000000007</c:v>
                </c:pt>
                <c:pt idx="645">
                  <c:v>67.489999999999995</c:v>
                </c:pt>
                <c:pt idx="646">
                  <c:v>69.7</c:v>
                </c:pt>
                <c:pt idx="648">
                  <c:v>48.92</c:v>
                </c:pt>
                <c:pt idx="649">
                  <c:v>38.67</c:v>
                </c:pt>
                <c:pt idx="650">
                  <c:v>28.04</c:v>
                </c:pt>
                <c:pt idx="651">
                  <c:v>19.68</c:v>
                </c:pt>
                <c:pt idx="652">
                  <c:v>19.11</c:v>
                </c:pt>
                <c:pt idx="653">
                  <c:v>12.7</c:v>
                </c:pt>
                <c:pt idx="654">
                  <c:v>14.15</c:v>
                </c:pt>
                <c:pt idx="655">
                  <c:v>21.15</c:v>
                </c:pt>
                <c:pt idx="656">
                  <c:v>32.770000000000003</c:v>
                </c:pt>
                <c:pt idx="657">
                  <c:v>46.91</c:v>
                </c:pt>
                <c:pt idx="658">
                  <c:v>63.81</c:v>
                </c:pt>
                <c:pt idx="659">
                  <c:v>85.79</c:v>
                </c:pt>
                <c:pt idx="660">
                  <c:v>91.09</c:v>
                </c:pt>
                <c:pt idx="661">
                  <c:v>89.83</c:v>
                </c:pt>
                <c:pt idx="662">
                  <c:v>90.88</c:v>
                </c:pt>
                <c:pt idx="663">
                  <c:v>90.77</c:v>
                </c:pt>
                <c:pt idx="664">
                  <c:v>93.57</c:v>
                </c:pt>
                <c:pt idx="665">
                  <c:v>94.22</c:v>
                </c:pt>
                <c:pt idx="666">
                  <c:v>94.09</c:v>
                </c:pt>
                <c:pt idx="667">
                  <c:v>91.22</c:v>
                </c:pt>
                <c:pt idx="668">
                  <c:v>81.36</c:v>
                </c:pt>
                <c:pt idx="669">
                  <c:v>65.819999999999993</c:v>
                </c:pt>
                <c:pt idx="670">
                  <c:v>68.61</c:v>
                </c:pt>
                <c:pt idx="671">
                  <c:v>50.47</c:v>
                </c:pt>
                <c:pt idx="673">
                  <c:v>36.22</c:v>
                </c:pt>
                <c:pt idx="674">
                  <c:v>35.450000000000003</c:v>
                </c:pt>
                <c:pt idx="675">
                  <c:v>34.31</c:v>
                </c:pt>
                <c:pt idx="676">
                  <c:v>40.99</c:v>
                </c:pt>
                <c:pt idx="677">
                  <c:v>33.909999999999997</c:v>
                </c:pt>
                <c:pt idx="678">
                  <c:v>30.69</c:v>
                </c:pt>
                <c:pt idx="679">
                  <c:v>25.07</c:v>
                </c:pt>
                <c:pt idx="680">
                  <c:v>35.22</c:v>
                </c:pt>
                <c:pt idx="681">
                  <c:v>54.74</c:v>
                </c:pt>
                <c:pt idx="682">
                  <c:v>65.819999999999993</c:v>
                </c:pt>
                <c:pt idx="683">
                  <c:v>87.22</c:v>
                </c:pt>
                <c:pt idx="684">
                  <c:v>101.63</c:v>
                </c:pt>
                <c:pt idx="685">
                  <c:v>105.36</c:v>
                </c:pt>
                <c:pt idx="686">
                  <c:v>108.8</c:v>
                </c:pt>
                <c:pt idx="687">
                  <c:v>111.04</c:v>
                </c:pt>
                <c:pt idx="688">
                  <c:v>108.89</c:v>
                </c:pt>
                <c:pt idx="689">
                  <c:v>97.69</c:v>
                </c:pt>
                <c:pt idx="690">
                  <c:v>86.65</c:v>
                </c:pt>
                <c:pt idx="691">
                  <c:v>90.09</c:v>
                </c:pt>
                <c:pt idx="692">
                  <c:v>79.47</c:v>
                </c:pt>
                <c:pt idx="693">
                  <c:v>55.15</c:v>
                </c:pt>
                <c:pt idx="694">
                  <c:v>45.53</c:v>
                </c:pt>
                <c:pt idx="695">
                  <c:v>30.77</c:v>
                </c:pt>
                <c:pt idx="696">
                  <c:v>25.85</c:v>
                </c:pt>
                <c:pt idx="698">
                  <c:v>25.78</c:v>
                </c:pt>
                <c:pt idx="699">
                  <c:v>19.82</c:v>
                </c:pt>
                <c:pt idx="700">
                  <c:v>17.52</c:v>
                </c:pt>
                <c:pt idx="701">
                  <c:v>14.22</c:v>
                </c:pt>
                <c:pt idx="702">
                  <c:v>12.5</c:v>
                </c:pt>
                <c:pt idx="703">
                  <c:v>18.91</c:v>
                </c:pt>
                <c:pt idx="704">
                  <c:v>37.74</c:v>
                </c:pt>
                <c:pt idx="705">
                  <c:v>58.22</c:v>
                </c:pt>
                <c:pt idx="706">
                  <c:v>78.930000000000007</c:v>
                </c:pt>
                <c:pt idx="707">
                  <c:v>97.93</c:v>
                </c:pt>
                <c:pt idx="708">
                  <c:v>106.28</c:v>
                </c:pt>
                <c:pt idx="709">
                  <c:v>109.61</c:v>
                </c:pt>
                <c:pt idx="710">
                  <c:v>109.97</c:v>
                </c:pt>
                <c:pt idx="711">
                  <c:v>109.07</c:v>
                </c:pt>
                <c:pt idx="712">
                  <c:v>98.09</c:v>
                </c:pt>
                <c:pt idx="713">
                  <c:v>99.69</c:v>
                </c:pt>
                <c:pt idx="714">
                  <c:v>93.98</c:v>
                </c:pt>
                <c:pt idx="715">
                  <c:v>90.88</c:v>
                </c:pt>
                <c:pt idx="716">
                  <c:v>78.97</c:v>
                </c:pt>
                <c:pt idx="717">
                  <c:v>49.81</c:v>
                </c:pt>
                <c:pt idx="718">
                  <c:v>44.2</c:v>
                </c:pt>
                <c:pt idx="719">
                  <c:v>60.51</c:v>
                </c:pt>
                <c:pt idx="720">
                  <c:v>50.02</c:v>
                </c:pt>
                <c:pt idx="721">
                  <c:v>54.23</c:v>
                </c:pt>
                <c:pt idx="723">
                  <c:v>43.79</c:v>
                </c:pt>
                <c:pt idx="724">
                  <c:v>39.25</c:v>
                </c:pt>
                <c:pt idx="725">
                  <c:v>45.84</c:v>
                </c:pt>
                <c:pt idx="726">
                  <c:v>38.159999999999997</c:v>
                </c:pt>
                <c:pt idx="727">
                  <c:v>37.47</c:v>
                </c:pt>
                <c:pt idx="728">
                  <c:v>41.55</c:v>
                </c:pt>
                <c:pt idx="729">
                  <c:v>44.96</c:v>
                </c:pt>
                <c:pt idx="730">
                  <c:v>48.1</c:v>
                </c:pt>
                <c:pt idx="731">
                  <c:v>54.68</c:v>
                </c:pt>
                <c:pt idx="732">
                  <c:v>52.12</c:v>
                </c:pt>
                <c:pt idx="733">
                  <c:v>47.31</c:v>
                </c:pt>
                <c:pt idx="734">
                  <c:v>51.28</c:v>
                </c:pt>
                <c:pt idx="735">
                  <c:v>52.5</c:v>
                </c:pt>
                <c:pt idx="736">
                  <c:v>63.74</c:v>
                </c:pt>
                <c:pt idx="737">
                  <c:v>67.75</c:v>
                </c:pt>
                <c:pt idx="738">
                  <c:v>63.69</c:v>
                </c:pt>
                <c:pt idx="739">
                  <c:v>61.45</c:v>
                </c:pt>
                <c:pt idx="740">
                  <c:v>57.44</c:v>
                </c:pt>
                <c:pt idx="741">
                  <c:v>40</c:v>
                </c:pt>
                <c:pt idx="742">
                  <c:v>36.950000000000003</c:v>
                </c:pt>
                <c:pt idx="743">
                  <c:v>27</c:v>
                </c:pt>
              </c:numCache>
            </c:numRef>
          </c:val>
          <c:smooth val="0"/>
          <c:extLst>
            <c:ext xmlns:c16="http://schemas.microsoft.com/office/drawing/2014/chart" uri="{C3380CC4-5D6E-409C-BE32-E72D297353CC}">
              <c16:uniqueId val="{00000001-30D9-470E-8B2B-00BDF8EE6169}"/>
            </c:ext>
          </c:extLst>
        </c:ser>
        <c:ser>
          <c:idx val="2"/>
          <c:order val="2"/>
          <c:tx>
            <c:strRef>
              <c:f>'Raport valori date'!$D$1</c:f>
              <c:strCache>
                <c:ptCount val="1"/>
                <c:pt idx="0">
                  <c:v>BC 5</c:v>
                </c:pt>
              </c:strCache>
            </c:strRef>
          </c:tx>
          <c:spPr>
            <a:ln w="28575" cap="rnd">
              <a:solidFill>
                <a:srgbClr val="7030A0"/>
              </a:solidFill>
              <a:round/>
            </a:ln>
            <a:effectLst/>
          </c:spPr>
          <c:marker>
            <c:symbol val="none"/>
          </c:marker>
          <c:cat>
            <c:strRef>
              <c:f>'Raport valori date'!$A$2:$A$745</c:f>
              <c:strCache>
                <c:ptCount val="744"/>
                <c:pt idx="0">
                  <c:v>2023-07-01 01</c:v>
                </c:pt>
                <c:pt idx="1">
                  <c:v>2023-07-01 02</c:v>
                </c:pt>
                <c:pt idx="2">
                  <c:v>2023-07-01 03</c:v>
                </c:pt>
                <c:pt idx="3">
                  <c:v>2023-07-01 04</c:v>
                </c:pt>
                <c:pt idx="4">
                  <c:v>2023-07-01 05</c:v>
                </c:pt>
                <c:pt idx="5">
                  <c:v>2023-07-01 06</c:v>
                </c:pt>
                <c:pt idx="6">
                  <c:v>2023-07-01 07</c:v>
                </c:pt>
                <c:pt idx="7">
                  <c:v>2023-07-01 08</c:v>
                </c:pt>
                <c:pt idx="8">
                  <c:v>2023-07-01 09</c:v>
                </c:pt>
                <c:pt idx="9">
                  <c:v>2023-07-01 10</c:v>
                </c:pt>
                <c:pt idx="10">
                  <c:v>2023-07-01 11</c:v>
                </c:pt>
                <c:pt idx="11">
                  <c:v>2023-07-01 12</c:v>
                </c:pt>
                <c:pt idx="12">
                  <c:v>2023-07-01 13</c:v>
                </c:pt>
                <c:pt idx="13">
                  <c:v>2023-07-01 14</c:v>
                </c:pt>
                <c:pt idx="14">
                  <c:v>2023-07-01 15</c:v>
                </c:pt>
                <c:pt idx="15">
                  <c:v>2023-07-01 16</c:v>
                </c:pt>
                <c:pt idx="16">
                  <c:v>2023-07-01 17</c:v>
                </c:pt>
                <c:pt idx="17">
                  <c:v>2023-07-01 18</c:v>
                </c:pt>
                <c:pt idx="18">
                  <c:v>2023-07-01 19</c:v>
                </c:pt>
                <c:pt idx="19">
                  <c:v>2023-07-01 20</c:v>
                </c:pt>
                <c:pt idx="20">
                  <c:v>2023-07-01 21</c:v>
                </c:pt>
                <c:pt idx="21">
                  <c:v>2023-07-01 22</c:v>
                </c:pt>
                <c:pt idx="22">
                  <c:v>2023-07-01 23</c:v>
                </c:pt>
                <c:pt idx="23">
                  <c:v>2023-07-01 24</c:v>
                </c:pt>
                <c:pt idx="24">
                  <c:v>2023-07-02 01</c:v>
                </c:pt>
                <c:pt idx="25">
                  <c:v>2023-07-02 02</c:v>
                </c:pt>
                <c:pt idx="26">
                  <c:v>2023-07-02 03</c:v>
                </c:pt>
                <c:pt idx="27">
                  <c:v>2023-07-02 04</c:v>
                </c:pt>
                <c:pt idx="28">
                  <c:v>2023-07-02 05</c:v>
                </c:pt>
                <c:pt idx="29">
                  <c:v>2023-07-02 06</c:v>
                </c:pt>
                <c:pt idx="30">
                  <c:v>2023-07-02 07</c:v>
                </c:pt>
                <c:pt idx="31">
                  <c:v>2023-07-02 08</c:v>
                </c:pt>
                <c:pt idx="32">
                  <c:v>2023-07-02 09</c:v>
                </c:pt>
                <c:pt idx="33">
                  <c:v>2023-07-02 10</c:v>
                </c:pt>
                <c:pt idx="34">
                  <c:v>2023-07-02 11</c:v>
                </c:pt>
                <c:pt idx="35">
                  <c:v>2023-07-02 12</c:v>
                </c:pt>
                <c:pt idx="36">
                  <c:v>2023-07-02 13</c:v>
                </c:pt>
                <c:pt idx="37">
                  <c:v>2023-07-02 14</c:v>
                </c:pt>
                <c:pt idx="38">
                  <c:v>2023-07-02 15</c:v>
                </c:pt>
                <c:pt idx="39">
                  <c:v>2023-07-02 16</c:v>
                </c:pt>
                <c:pt idx="40">
                  <c:v>2023-07-02 17</c:v>
                </c:pt>
                <c:pt idx="41">
                  <c:v>2023-07-02 18</c:v>
                </c:pt>
                <c:pt idx="42">
                  <c:v>2023-07-02 19</c:v>
                </c:pt>
                <c:pt idx="43">
                  <c:v>2023-07-02 20</c:v>
                </c:pt>
                <c:pt idx="44">
                  <c:v>2023-07-02 21</c:v>
                </c:pt>
                <c:pt idx="45">
                  <c:v>2023-07-02 22</c:v>
                </c:pt>
                <c:pt idx="46">
                  <c:v>2023-07-02 23</c:v>
                </c:pt>
                <c:pt idx="47">
                  <c:v>2023-07-02 24</c:v>
                </c:pt>
                <c:pt idx="48">
                  <c:v>2023-07-03 01</c:v>
                </c:pt>
                <c:pt idx="49">
                  <c:v>2023-07-03 02</c:v>
                </c:pt>
                <c:pt idx="50">
                  <c:v>2023-07-03 03</c:v>
                </c:pt>
                <c:pt idx="51">
                  <c:v>2023-07-03 04</c:v>
                </c:pt>
                <c:pt idx="52">
                  <c:v>2023-07-03 05</c:v>
                </c:pt>
                <c:pt idx="53">
                  <c:v>2023-07-03 06</c:v>
                </c:pt>
                <c:pt idx="54">
                  <c:v>2023-07-03 07</c:v>
                </c:pt>
                <c:pt idx="55">
                  <c:v>2023-07-03 08</c:v>
                </c:pt>
                <c:pt idx="56">
                  <c:v>2023-07-03 09</c:v>
                </c:pt>
                <c:pt idx="57">
                  <c:v>2023-07-03 10</c:v>
                </c:pt>
                <c:pt idx="58">
                  <c:v>2023-07-03 11</c:v>
                </c:pt>
                <c:pt idx="59">
                  <c:v>2023-07-03 12</c:v>
                </c:pt>
                <c:pt idx="60">
                  <c:v>2023-07-03 13</c:v>
                </c:pt>
                <c:pt idx="61">
                  <c:v>2023-07-03 14</c:v>
                </c:pt>
                <c:pt idx="62">
                  <c:v>2023-07-03 15</c:v>
                </c:pt>
                <c:pt idx="63">
                  <c:v>2023-07-03 16</c:v>
                </c:pt>
                <c:pt idx="64">
                  <c:v>2023-07-03 17</c:v>
                </c:pt>
                <c:pt idx="65">
                  <c:v>2023-07-03 18</c:v>
                </c:pt>
                <c:pt idx="66">
                  <c:v>2023-07-03 19</c:v>
                </c:pt>
                <c:pt idx="67">
                  <c:v>2023-07-03 20</c:v>
                </c:pt>
                <c:pt idx="68">
                  <c:v>2023-07-03 21</c:v>
                </c:pt>
                <c:pt idx="69">
                  <c:v>2023-07-03 22</c:v>
                </c:pt>
                <c:pt idx="70">
                  <c:v>2023-07-03 23</c:v>
                </c:pt>
                <c:pt idx="71">
                  <c:v>2023-07-03 24</c:v>
                </c:pt>
                <c:pt idx="72">
                  <c:v>2023-07-04 01</c:v>
                </c:pt>
                <c:pt idx="73">
                  <c:v>2023-07-04 02</c:v>
                </c:pt>
                <c:pt idx="74">
                  <c:v>2023-07-04 03</c:v>
                </c:pt>
                <c:pt idx="75">
                  <c:v>2023-07-04 04</c:v>
                </c:pt>
                <c:pt idx="76">
                  <c:v>2023-07-04 05</c:v>
                </c:pt>
                <c:pt idx="77">
                  <c:v>2023-07-04 06</c:v>
                </c:pt>
                <c:pt idx="78">
                  <c:v>2023-07-04 07</c:v>
                </c:pt>
                <c:pt idx="79">
                  <c:v>2023-07-04 08</c:v>
                </c:pt>
                <c:pt idx="80">
                  <c:v>2023-07-04 09</c:v>
                </c:pt>
                <c:pt idx="81">
                  <c:v>2023-07-04 10</c:v>
                </c:pt>
                <c:pt idx="82">
                  <c:v>2023-07-04 11</c:v>
                </c:pt>
                <c:pt idx="83">
                  <c:v>2023-07-04 12</c:v>
                </c:pt>
                <c:pt idx="84">
                  <c:v>2023-07-04 13</c:v>
                </c:pt>
                <c:pt idx="85">
                  <c:v>2023-07-04 14</c:v>
                </c:pt>
                <c:pt idx="86">
                  <c:v>2023-07-04 15</c:v>
                </c:pt>
                <c:pt idx="87">
                  <c:v>2023-07-04 16</c:v>
                </c:pt>
                <c:pt idx="88">
                  <c:v>2023-07-04 17</c:v>
                </c:pt>
                <c:pt idx="89">
                  <c:v>2023-07-04 18</c:v>
                </c:pt>
                <c:pt idx="90">
                  <c:v>2023-07-04 19</c:v>
                </c:pt>
                <c:pt idx="91">
                  <c:v>2023-07-04 20</c:v>
                </c:pt>
                <c:pt idx="92">
                  <c:v>2023-07-04 21</c:v>
                </c:pt>
                <c:pt idx="93">
                  <c:v>2023-07-04 22</c:v>
                </c:pt>
                <c:pt idx="94">
                  <c:v>2023-07-04 23</c:v>
                </c:pt>
                <c:pt idx="95">
                  <c:v>2023-07-04 24</c:v>
                </c:pt>
                <c:pt idx="96">
                  <c:v>2023-07-05 01</c:v>
                </c:pt>
                <c:pt idx="97">
                  <c:v>2023-07-05 02</c:v>
                </c:pt>
                <c:pt idx="98">
                  <c:v>2023-07-05 03</c:v>
                </c:pt>
                <c:pt idx="99">
                  <c:v>2023-07-05 04</c:v>
                </c:pt>
                <c:pt idx="100">
                  <c:v>2023-07-05 05</c:v>
                </c:pt>
                <c:pt idx="101">
                  <c:v>2023-07-05 06</c:v>
                </c:pt>
                <c:pt idx="102">
                  <c:v>2023-07-05 07</c:v>
                </c:pt>
                <c:pt idx="103">
                  <c:v>2023-07-05 08</c:v>
                </c:pt>
                <c:pt idx="104">
                  <c:v>2023-07-05 09</c:v>
                </c:pt>
                <c:pt idx="105">
                  <c:v>2023-07-05 10</c:v>
                </c:pt>
                <c:pt idx="106">
                  <c:v>2023-07-05 11</c:v>
                </c:pt>
                <c:pt idx="107">
                  <c:v>2023-07-05 12</c:v>
                </c:pt>
                <c:pt idx="108">
                  <c:v>2023-07-05 13</c:v>
                </c:pt>
                <c:pt idx="109">
                  <c:v>2023-07-05 14</c:v>
                </c:pt>
                <c:pt idx="110">
                  <c:v>2023-07-05 15</c:v>
                </c:pt>
                <c:pt idx="111">
                  <c:v>2023-07-05 16</c:v>
                </c:pt>
                <c:pt idx="112">
                  <c:v>2023-07-05 17</c:v>
                </c:pt>
                <c:pt idx="113">
                  <c:v>2023-07-05 18</c:v>
                </c:pt>
                <c:pt idx="114">
                  <c:v>2023-07-05 19</c:v>
                </c:pt>
                <c:pt idx="115">
                  <c:v>2023-07-05 20</c:v>
                </c:pt>
                <c:pt idx="116">
                  <c:v>2023-07-05 21</c:v>
                </c:pt>
                <c:pt idx="117">
                  <c:v>2023-07-05 22</c:v>
                </c:pt>
                <c:pt idx="118">
                  <c:v>2023-07-05 23</c:v>
                </c:pt>
                <c:pt idx="119">
                  <c:v>2023-07-05 24</c:v>
                </c:pt>
                <c:pt idx="120">
                  <c:v>2023-07-06 01</c:v>
                </c:pt>
                <c:pt idx="121">
                  <c:v>2023-07-06 02</c:v>
                </c:pt>
                <c:pt idx="122">
                  <c:v>2023-07-06 03</c:v>
                </c:pt>
                <c:pt idx="123">
                  <c:v>2023-07-06 04</c:v>
                </c:pt>
                <c:pt idx="124">
                  <c:v>2023-07-06 05</c:v>
                </c:pt>
                <c:pt idx="125">
                  <c:v>2023-07-06 06</c:v>
                </c:pt>
                <c:pt idx="126">
                  <c:v>2023-07-06 07</c:v>
                </c:pt>
                <c:pt idx="127">
                  <c:v>2023-07-06 08</c:v>
                </c:pt>
                <c:pt idx="128">
                  <c:v>2023-07-06 09</c:v>
                </c:pt>
                <c:pt idx="129">
                  <c:v>2023-07-06 10</c:v>
                </c:pt>
                <c:pt idx="130">
                  <c:v>2023-07-06 11</c:v>
                </c:pt>
                <c:pt idx="131">
                  <c:v>2023-07-06 12</c:v>
                </c:pt>
                <c:pt idx="132">
                  <c:v>2023-07-06 13</c:v>
                </c:pt>
                <c:pt idx="133">
                  <c:v>2023-07-06 14</c:v>
                </c:pt>
                <c:pt idx="134">
                  <c:v>2023-07-06 15</c:v>
                </c:pt>
                <c:pt idx="135">
                  <c:v>2023-07-06 16</c:v>
                </c:pt>
                <c:pt idx="136">
                  <c:v>2023-07-06 17</c:v>
                </c:pt>
                <c:pt idx="137">
                  <c:v>2023-07-06 18</c:v>
                </c:pt>
                <c:pt idx="138">
                  <c:v>2023-07-06 19</c:v>
                </c:pt>
                <c:pt idx="139">
                  <c:v>2023-07-06 20</c:v>
                </c:pt>
                <c:pt idx="140">
                  <c:v>2023-07-06 21</c:v>
                </c:pt>
                <c:pt idx="141">
                  <c:v>2023-07-06 22</c:v>
                </c:pt>
                <c:pt idx="142">
                  <c:v>2023-07-06 23</c:v>
                </c:pt>
                <c:pt idx="143">
                  <c:v>2023-07-06 24</c:v>
                </c:pt>
                <c:pt idx="144">
                  <c:v>2023-07-07 01</c:v>
                </c:pt>
                <c:pt idx="145">
                  <c:v>2023-07-07 02</c:v>
                </c:pt>
                <c:pt idx="146">
                  <c:v>2023-07-07 03</c:v>
                </c:pt>
                <c:pt idx="147">
                  <c:v>2023-07-07 04</c:v>
                </c:pt>
                <c:pt idx="148">
                  <c:v>2023-07-07 05</c:v>
                </c:pt>
                <c:pt idx="149">
                  <c:v>2023-07-07 06</c:v>
                </c:pt>
                <c:pt idx="150">
                  <c:v>2023-07-07 07</c:v>
                </c:pt>
                <c:pt idx="151">
                  <c:v>2023-07-07 08</c:v>
                </c:pt>
                <c:pt idx="152">
                  <c:v>2023-07-07 09</c:v>
                </c:pt>
                <c:pt idx="153">
                  <c:v>2023-07-07 10</c:v>
                </c:pt>
                <c:pt idx="154">
                  <c:v>2023-07-07 11</c:v>
                </c:pt>
                <c:pt idx="155">
                  <c:v>2023-07-07 12</c:v>
                </c:pt>
                <c:pt idx="156">
                  <c:v>2023-07-07 13</c:v>
                </c:pt>
                <c:pt idx="157">
                  <c:v>2023-07-07 14</c:v>
                </c:pt>
                <c:pt idx="158">
                  <c:v>2023-07-07 15</c:v>
                </c:pt>
                <c:pt idx="159">
                  <c:v>2023-07-07 16</c:v>
                </c:pt>
                <c:pt idx="160">
                  <c:v>2023-07-07 17</c:v>
                </c:pt>
                <c:pt idx="161">
                  <c:v>2023-07-07 18</c:v>
                </c:pt>
                <c:pt idx="162">
                  <c:v>2023-07-07 19</c:v>
                </c:pt>
                <c:pt idx="163">
                  <c:v>2023-07-07 20</c:v>
                </c:pt>
                <c:pt idx="164">
                  <c:v>2023-07-07 21</c:v>
                </c:pt>
                <c:pt idx="165">
                  <c:v>2023-07-07 22</c:v>
                </c:pt>
                <c:pt idx="166">
                  <c:v>2023-07-07 23</c:v>
                </c:pt>
                <c:pt idx="167">
                  <c:v>2023-07-07 24</c:v>
                </c:pt>
                <c:pt idx="168">
                  <c:v>2023-07-08 01</c:v>
                </c:pt>
                <c:pt idx="169">
                  <c:v>2023-07-08 02</c:v>
                </c:pt>
                <c:pt idx="170">
                  <c:v>2023-07-08 03</c:v>
                </c:pt>
                <c:pt idx="171">
                  <c:v>2023-07-08 04</c:v>
                </c:pt>
                <c:pt idx="172">
                  <c:v>2023-07-08 05</c:v>
                </c:pt>
                <c:pt idx="173">
                  <c:v>2023-07-08 06</c:v>
                </c:pt>
                <c:pt idx="174">
                  <c:v>2023-07-08 07</c:v>
                </c:pt>
                <c:pt idx="175">
                  <c:v>2023-07-08 08</c:v>
                </c:pt>
                <c:pt idx="176">
                  <c:v>2023-07-08 09</c:v>
                </c:pt>
                <c:pt idx="177">
                  <c:v>2023-07-08 10</c:v>
                </c:pt>
                <c:pt idx="178">
                  <c:v>2023-07-08 11</c:v>
                </c:pt>
                <c:pt idx="179">
                  <c:v>2023-07-08 12</c:v>
                </c:pt>
                <c:pt idx="180">
                  <c:v>2023-07-08 13</c:v>
                </c:pt>
                <c:pt idx="181">
                  <c:v>2023-07-08 14</c:v>
                </c:pt>
                <c:pt idx="182">
                  <c:v>2023-07-08 15</c:v>
                </c:pt>
                <c:pt idx="183">
                  <c:v>2023-07-08 16</c:v>
                </c:pt>
                <c:pt idx="184">
                  <c:v>2023-07-08 17</c:v>
                </c:pt>
                <c:pt idx="185">
                  <c:v>2023-07-08 18</c:v>
                </c:pt>
                <c:pt idx="186">
                  <c:v>2023-07-08 19</c:v>
                </c:pt>
                <c:pt idx="187">
                  <c:v>2023-07-08 20</c:v>
                </c:pt>
                <c:pt idx="188">
                  <c:v>2023-07-08 21</c:v>
                </c:pt>
                <c:pt idx="189">
                  <c:v>2023-07-08 22</c:v>
                </c:pt>
                <c:pt idx="190">
                  <c:v>2023-07-08 23</c:v>
                </c:pt>
                <c:pt idx="191">
                  <c:v>2023-07-08 24</c:v>
                </c:pt>
                <c:pt idx="192">
                  <c:v>2023-07-09 01</c:v>
                </c:pt>
                <c:pt idx="193">
                  <c:v>2023-07-09 02</c:v>
                </c:pt>
                <c:pt idx="194">
                  <c:v>2023-07-09 03</c:v>
                </c:pt>
                <c:pt idx="195">
                  <c:v>2023-07-09 04</c:v>
                </c:pt>
                <c:pt idx="196">
                  <c:v>2023-07-09 05</c:v>
                </c:pt>
                <c:pt idx="197">
                  <c:v>2023-07-09 06</c:v>
                </c:pt>
                <c:pt idx="198">
                  <c:v>2023-07-09 07</c:v>
                </c:pt>
                <c:pt idx="199">
                  <c:v>2023-07-09 08</c:v>
                </c:pt>
                <c:pt idx="200">
                  <c:v>2023-07-09 09</c:v>
                </c:pt>
                <c:pt idx="201">
                  <c:v>2023-07-09 10</c:v>
                </c:pt>
                <c:pt idx="202">
                  <c:v>2023-07-09 11</c:v>
                </c:pt>
                <c:pt idx="203">
                  <c:v>2023-07-09 12</c:v>
                </c:pt>
                <c:pt idx="204">
                  <c:v>2023-07-09 13</c:v>
                </c:pt>
                <c:pt idx="205">
                  <c:v>2023-07-09 14</c:v>
                </c:pt>
                <c:pt idx="206">
                  <c:v>2023-07-09 15</c:v>
                </c:pt>
                <c:pt idx="207">
                  <c:v>2023-07-09 16</c:v>
                </c:pt>
                <c:pt idx="208">
                  <c:v>2023-07-09 17</c:v>
                </c:pt>
                <c:pt idx="209">
                  <c:v>2023-07-09 18</c:v>
                </c:pt>
                <c:pt idx="210">
                  <c:v>2023-07-09 19</c:v>
                </c:pt>
                <c:pt idx="211">
                  <c:v>2023-07-09 20</c:v>
                </c:pt>
                <c:pt idx="212">
                  <c:v>2023-07-09 21</c:v>
                </c:pt>
                <c:pt idx="213">
                  <c:v>2023-07-09 22</c:v>
                </c:pt>
                <c:pt idx="214">
                  <c:v>2023-07-09 23</c:v>
                </c:pt>
                <c:pt idx="215">
                  <c:v>2023-07-09 24</c:v>
                </c:pt>
                <c:pt idx="216">
                  <c:v>2023-07-10 01</c:v>
                </c:pt>
                <c:pt idx="217">
                  <c:v>2023-07-10 02</c:v>
                </c:pt>
                <c:pt idx="218">
                  <c:v>2023-07-10 03</c:v>
                </c:pt>
                <c:pt idx="219">
                  <c:v>2023-07-10 04</c:v>
                </c:pt>
                <c:pt idx="220">
                  <c:v>2023-07-10 05</c:v>
                </c:pt>
                <c:pt idx="221">
                  <c:v>2023-07-10 06</c:v>
                </c:pt>
                <c:pt idx="222">
                  <c:v>2023-07-10 07</c:v>
                </c:pt>
                <c:pt idx="223">
                  <c:v>2023-07-10 08</c:v>
                </c:pt>
                <c:pt idx="224">
                  <c:v>2023-07-10 09</c:v>
                </c:pt>
                <c:pt idx="225">
                  <c:v>2023-07-10 10</c:v>
                </c:pt>
                <c:pt idx="226">
                  <c:v>2023-07-10 11</c:v>
                </c:pt>
                <c:pt idx="227">
                  <c:v>2023-07-10 12</c:v>
                </c:pt>
                <c:pt idx="228">
                  <c:v>2023-07-10 13</c:v>
                </c:pt>
                <c:pt idx="229">
                  <c:v>2023-07-10 14</c:v>
                </c:pt>
                <c:pt idx="230">
                  <c:v>2023-07-10 15</c:v>
                </c:pt>
                <c:pt idx="231">
                  <c:v>2023-07-10 16</c:v>
                </c:pt>
                <c:pt idx="232">
                  <c:v>2023-07-10 17</c:v>
                </c:pt>
                <c:pt idx="233">
                  <c:v>2023-07-10 18</c:v>
                </c:pt>
                <c:pt idx="234">
                  <c:v>2023-07-10 19</c:v>
                </c:pt>
                <c:pt idx="235">
                  <c:v>2023-07-10 20</c:v>
                </c:pt>
                <c:pt idx="236">
                  <c:v>2023-07-10 21</c:v>
                </c:pt>
                <c:pt idx="237">
                  <c:v>2023-07-10 22</c:v>
                </c:pt>
                <c:pt idx="238">
                  <c:v>2023-07-10 23</c:v>
                </c:pt>
                <c:pt idx="239">
                  <c:v>2023-07-10 24</c:v>
                </c:pt>
                <c:pt idx="240">
                  <c:v>2023-07-11 01</c:v>
                </c:pt>
                <c:pt idx="241">
                  <c:v>2023-07-11 02</c:v>
                </c:pt>
                <c:pt idx="242">
                  <c:v>2023-07-11 03</c:v>
                </c:pt>
                <c:pt idx="243">
                  <c:v>2023-07-11 04</c:v>
                </c:pt>
                <c:pt idx="244">
                  <c:v>2023-07-11 05</c:v>
                </c:pt>
                <c:pt idx="245">
                  <c:v>2023-07-11 06</c:v>
                </c:pt>
                <c:pt idx="246">
                  <c:v>2023-07-11 07</c:v>
                </c:pt>
                <c:pt idx="247">
                  <c:v>2023-07-11 08</c:v>
                </c:pt>
                <c:pt idx="248">
                  <c:v>2023-07-11 09</c:v>
                </c:pt>
                <c:pt idx="249">
                  <c:v>2023-07-11 10</c:v>
                </c:pt>
                <c:pt idx="250">
                  <c:v>2023-07-11 11</c:v>
                </c:pt>
                <c:pt idx="251">
                  <c:v>2023-07-11 12</c:v>
                </c:pt>
                <c:pt idx="252">
                  <c:v>2023-07-11 13</c:v>
                </c:pt>
                <c:pt idx="253">
                  <c:v>2023-07-11 14</c:v>
                </c:pt>
                <c:pt idx="254">
                  <c:v>2023-07-11 15</c:v>
                </c:pt>
                <c:pt idx="255">
                  <c:v>2023-07-11 16</c:v>
                </c:pt>
                <c:pt idx="256">
                  <c:v>2023-07-11 17</c:v>
                </c:pt>
                <c:pt idx="257">
                  <c:v>2023-07-11 18</c:v>
                </c:pt>
                <c:pt idx="258">
                  <c:v>2023-07-11 19</c:v>
                </c:pt>
                <c:pt idx="259">
                  <c:v>2023-07-11 20</c:v>
                </c:pt>
                <c:pt idx="260">
                  <c:v>2023-07-11 21</c:v>
                </c:pt>
                <c:pt idx="261">
                  <c:v>2023-07-11 22</c:v>
                </c:pt>
                <c:pt idx="262">
                  <c:v>2023-07-11 23</c:v>
                </c:pt>
                <c:pt idx="263">
                  <c:v>2023-07-11 24</c:v>
                </c:pt>
                <c:pt idx="264">
                  <c:v>2023-07-12 01</c:v>
                </c:pt>
                <c:pt idx="265">
                  <c:v>2023-07-12 02</c:v>
                </c:pt>
                <c:pt idx="266">
                  <c:v>2023-07-12 03</c:v>
                </c:pt>
                <c:pt idx="267">
                  <c:v>2023-07-12 04</c:v>
                </c:pt>
                <c:pt idx="268">
                  <c:v>2023-07-12 05</c:v>
                </c:pt>
                <c:pt idx="269">
                  <c:v>2023-07-12 06</c:v>
                </c:pt>
                <c:pt idx="270">
                  <c:v>2023-07-12 07</c:v>
                </c:pt>
                <c:pt idx="271">
                  <c:v>2023-07-12 08</c:v>
                </c:pt>
                <c:pt idx="272">
                  <c:v>2023-07-12 09</c:v>
                </c:pt>
                <c:pt idx="273">
                  <c:v>2023-07-12 10</c:v>
                </c:pt>
                <c:pt idx="274">
                  <c:v>2023-07-12 11</c:v>
                </c:pt>
                <c:pt idx="275">
                  <c:v>2023-07-12 12</c:v>
                </c:pt>
                <c:pt idx="276">
                  <c:v>2023-07-12 13</c:v>
                </c:pt>
                <c:pt idx="277">
                  <c:v>2023-07-12 14</c:v>
                </c:pt>
                <c:pt idx="278">
                  <c:v>2023-07-12 15</c:v>
                </c:pt>
                <c:pt idx="279">
                  <c:v>2023-07-12 16</c:v>
                </c:pt>
                <c:pt idx="280">
                  <c:v>2023-07-12 17</c:v>
                </c:pt>
                <c:pt idx="281">
                  <c:v>2023-07-12 18</c:v>
                </c:pt>
                <c:pt idx="282">
                  <c:v>2023-07-12 19</c:v>
                </c:pt>
                <c:pt idx="283">
                  <c:v>2023-07-12 20</c:v>
                </c:pt>
                <c:pt idx="284">
                  <c:v>2023-07-12 21</c:v>
                </c:pt>
                <c:pt idx="285">
                  <c:v>2023-07-12 22</c:v>
                </c:pt>
                <c:pt idx="286">
                  <c:v>2023-07-12 23</c:v>
                </c:pt>
                <c:pt idx="287">
                  <c:v>2023-07-12 24</c:v>
                </c:pt>
                <c:pt idx="288">
                  <c:v>2023-07-13 01</c:v>
                </c:pt>
                <c:pt idx="289">
                  <c:v>2023-07-13 02</c:v>
                </c:pt>
                <c:pt idx="290">
                  <c:v>2023-07-13 03</c:v>
                </c:pt>
                <c:pt idx="291">
                  <c:v>2023-07-13 04</c:v>
                </c:pt>
                <c:pt idx="292">
                  <c:v>2023-07-13 05</c:v>
                </c:pt>
                <c:pt idx="293">
                  <c:v>2023-07-13 06</c:v>
                </c:pt>
                <c:pt idx="294">
                  <c:v>2023-07-13 07</c:v>
                </c:pt>
                <c:pt idx="295">
                  <c:v>2023-07-13 08</c:v>
                </c:pt>
                <c:pt idx="296">
                  <c:v>2023-07-13 09</c:v>
                </c:pt>
                <c:pt idx="297">
                  <c:v>2023-07-13 10</c:v>
                </c:pt>
                <c:pt idx="298">
                  <c:v>2023-07-13 11</c:v>
                </c:pt>
                <c:pt idx="299">
                  <c:v>2023-07-13 12</c:v>
                </c:pt>
                <c:pt idx="300">
                  <c:v>2023-07-13 13</c:v>
                </c:pt>
                <c:pt idx="301">
                  <c:v>2023-07-13 14</c:v>
                </c:pt>
                <c:pt idx="302">
                  <c:v>2023-07-13 15</c:v>
                </c:pt>
                <c:pt idx="303">
                  <c:v>2023-07-13 16</c:v>
                </c:pt>
                <c:pt idx="304">
                  <c:v>2023-07-13 17</c:v>
                </c:pt>
                <c:pt idx="305">
                  <c:v>2023-07-13 18</c:v>
                </c:pt>
                <c:pt idx="306">
                  <c:v>2023-07-13 19</c:v>
                </c:pt>
                <c:pt idx="307">
                  <c:v>2023-07-13 20</c:v>
                </c:pt>
                <c:pt idx="308">
                  <c:v>2023-07-13 21</c:v>
                </c:pt>
                <c:pt idx="309">
                  <c:v>2023-07-13 22</c:v>
                </c:pt>
                <c:pt idx="310">
                  <c:v>2023-07-13 23</c:v>
                </c:pt>
                <c:pt idx="311">
                  <c:v>2023-07-13 24</c:v>
                </c:pt>
                <c:pt idx="312">
                  <c:v>2023-07-14 01</c:v>
                </c:pt>
                <c:pt idx="313">
                  <c:v>2023-07-14 02</c:v>
                </c:pt>
                <c:pt idx="314">
                  <c:v>2023-07-14 03</c:v>
                </c:pt>
                <c:pt idx="315">
                  <c:v>2023-07-14 04</c:v>
                </c:pt>
                <c:pt idx="316">
                  <c:v>2023-07-14 05</c:v>
                </c:pt>
                <c:pt idx="317">
                  <c:v>2023-07-14 06</c:v>
                </c:pt>
                <c:pt idx="318">
                  <c:v>2023-07-14 07</c:v>
                </c:pt>
                <c:pt idx="319">
                  <c:v>2023-07-14 08</c:v>
                </c:pt>
                <c:pt idx="320">
                  <c:v>2023-07-14 09</c:v>
                </c:pt>
                <c:pt idx="321">
                  <c:v>2023-07-14 10</c:v>
                </c:pt>
                <c:pt idx="322">
                  <c:v>2023-07-14 11</c:v>
                </c:pt>
                <c:pt idx="323">
                  <c:v>2023-07-14 12</c:v>
                </c:pt>
                <c:pt idx="324">
                  <c:v>2023-07-14 13</c:v>
                </c:pt>
                <c:pt idx="325">
                  <c:v>2023-07-14 14</c:v>
                </c:pt>
                <c:pt idx="326">
                  <c:v>2023-07-14 15</c:v>
                </c:pt>
                <c:pt idx="327">
                  <c:v>2023-07-14 16</c:v>
                </c:pt>
                <c:pt idx="328">
                  <c:v>2023-07-14 17</c:v>
                </c:pt>
                <c:pt idx="329">
                  <c:v>2023-07-14 18</c:v>
                </c:pt>
                <c:pt idx="330">
                  <c:v>2023-07-14 19</c:v>
                </c:pt>
                <c:pt idx="331">
                  <c:v>2023-07-14 20</c:v>
                </c:pt>
                <c:pt idx="332">
                  <c:v>2023-07-14 21</c:v>
                </c:pt>
                <c:pt idx="333">
                  <c:v>2023-07-14 22</c:v>
                </c:pt>
                <c:pt idx="334">
                  <c:v>2023-07-14 23</c:v>
                </c:pt>
                <c:pt idx="335">
                  <c:v>2023-07-14 24</c:v>
                </c:pt>
                <c:pt idx="336">
                  <c:v>2023-07-15 01</c:v>
                </c:pt>
                <c:pt idx="337">
                  <c:v>2023-07-15 02</c:v>
                </c:pt>
                <c:pt idx="338">
                  <c:v>2023-07-15 03</c:v>
                </c:pt>
                <c:pt idx="339">
                  <c:v>2023-07-15 04</c:v>
                </c:pt>
                <c:pt idx="340">
                  <c:v>2023-07-15 05</c:v>
                </c:pt>
                <c:pt idx="341">
                  <c:v>2023-07-15 06</c:v>
                </c:pt>
                <c:pt idx="342">
                  <c:v>2023-07-15 07</c:v>
                </c:pt>
                <c:pt idx="343">
                  <c:v>2023-07-15 08</c:v>
                </c:pt>
                <c:pt idx="344">
                  <c:v>2023-07-15 09</c:v>
                </c:pt>
                <c:pt idx="345">
                  <c:v>2023-07-15 10</c:v>
                </c:pt>
                <c:pt idx="346">
                  <c:v>2023-07-15 11</c:v>
                </c:pt>
                <c:pt idx="347">
                  <c:v>2023-07-15 12</c:v>
                </c:pt>
                <c:pt idx="348">
                  <c:v>2023-07-15 13</c:v>
                </c:pt>
                <c:pt idx="349">
                  <c:v>2023-07-15 14</c:v>
                </c:pt>
                <c:pt idx="350">
                  <c:v>2023-07-15 15</c:v>
                </c:pt>
                <c:pt idx="351">
                  <c:v>2023-07-15 16</c:v>
                </c:pt>
                <c:pt idx="352">
                  <c:v>2023-07-15 17</c:v>
                </c:pt>
                <c:pt idx="353">
                  <c:v>2023-07-15 18</c:v>
                </c:pt>
                <c:pt idx="354">
                  <c:v>2023-07-15 19</c:v>
                </c:pt>
                <c:pt idx="355">
                  <c:v>2023-07-15 20</c:v>
                </c:pt>
                <c:pt idx="356">
                  <c:v>2023-07-15 21</c:v>
                </c:pt>
                <c:pt idx="357">
                  <c:v>2023-07-15 22</c:v>
                </c:pt>
                <c:pt idx="358">
                  <c:v>2023-07-15 23</c:v>
                </c:pt>
                <c:pt idx="359">
                  <c:v>2023-07-15 24</c:v>
                </c:pt>
                <c:pt idx="360">
                  <c:v>2023-07-16 01</c:v>
                </c:pt>
                <c:pt idx="361">
                  <c:v>2023-07-16 02</c:v>
                </c:pt>
                <c:pt idx="362">
                  <c:v>2023-07-16 03</c:v>
                </c:pt>
                <c:pt idx="363">
                  <c:v>2023-07-16 04</c:v>
                </c:pt>
                <c:pt idx="364">
                  <c:v>2023-07-16 05</c:v>
                </c:pt>
                <c:pt idx="365">
                  <c:v>2023-07-16 06</c:v>
                </c:pt>
                <c:pt idx="366">
                  <c:v>2023-07-16 07</c:v>
                </c:pt>
                <c:pt idx="367">
                  <c:v>2023-07-16 08</c:v>
                </c:pt>
                <c:pt idx="368">
                  <c:v>2023-07-16 09</c:v>
                </c:pt>
                <c:pt idx="369">
                  <c:v>2023-07-16 10</c:v>
                </c:pt>
                <c:pt idx="370">
                  <c:v>2023-07-16 11</c:v>
                </c:pt>
                <c:pt idx="371">
                  <c:v>2023-07-16 12</c:v>
                </c:pt>
                <c:pt idx="372">
                  <c:v>2023-07-16 13</c:v>
                </c:pt>
                <c:pt idx="373">
                  <c:v>2023-07-16 14</c:v>
                </c:pt>
                <c:pt idx="374">
                  <c:v>2023-07-16 15</c:v>
                </c:pt>
                <c:pt idx="375">
                  <c:v>2023-07-16 16</c:v>
                </c:pt>
                <c:pt idx="376">
                  <c:v>2023-07-16 17</c:v>
                </c:pt>
                <c:pt idx="377">
                  <c:v>2023-07-16 18</c:v>
                </c:pt>
                <c:pt idx="378">
                  <c:v>2023-07-16 19</c:v>
                </c:pt>
                <c:pt idx="379">
                  <c:v>2023-07-16 20</c:v>
                </c:pt>
                <c:pt idx="380">
                  <c:v>2023-07-16 21</c:v>
                </c:pt>
                <c:pt idx="381">
                  <c:v>2023-07-16 22</c:v>
                </c:pt>
                <c:pt idx="382">
                  <c:v>2023-07-16 23</c:v>
                </c:pt>
                <c:pt idx="383">
                  <c:v>2023-07-16 24</c:v>
                </c:pt>
                <c:pt idx="384">
                  <c:v>2023-07-17 01</c:v>
                </c:pt>
                <c:pt idx="385">
                  <c:v>2023-07-17 02</c:v>
                </c:pt>
                <c:pt idx="386">
                  <c:v>2023-07-17 03</c:v>
                </c:pt>
                <c:pt idx="387">
                  <c:v>2023-07-17 04</c:v>
                </c:pt>
                <c:pt idx="388">
                  <c:v>2023-07-17 05</c:v>
                </c:pt>
                <c:pt idx="389">
                  <c:v>2023-07-17 06</c:v>
                </c:pt>
                <c:pt idx="390">
                  <c:v>2023-07-17 07</c:v>
                </c:pt>
                <c:pt idx="391">
                  <c:v>2023-07-17 08</c:v>
                </c:pt>
                <c:pt idx="392">
                  <c:v>2023-07-17 09</c:v>
                </c:pt>
                <c:pt idx="393">
                  <c:v>2023-07-17 10</c:v>
                </c:pt>
                <c:pt idx="394">
                  <c:v>2023-07-17 11</c:v>
                </c:pt>
                <c:pt idx="395">
                  <c:v>2023-07-17 12</c:v>
                </c:pt>
                <c:pt idx="396">
                  <c:v>2023-07-17 13</c:v>
                </c:pt>
                <c:pt idx="397">
                  <c:v>2023-07-17 14</c:v>
                </c:pt>
                <c:pt idx="398">
                  <c:v>2023-07-17 15</c:v>
                </c:pt>
                <c:pt idx="399">
                  <c:v>2023-07-17 16</c:v>
                </c:pt>
                <c:pt idx="400">
                  <c:v>2023-07-17 17</c:v>
                </c:pt>
                <c:pt idx="401">
                  <c:v>2023-07-17 18</c:v>
                </c:pt>
                <c:pt idx="402">
                  <c:v>2023-07-17 19</c:v>
                </c:pt>
                <c:pt idx="403">
                  <c:v>2023-07-17 20</c:v>
                </c:pt>
                <c:pt idx="404">
                  <c:v>2023-07-17 21</c:v>
                </c:pt>
                <c:pt idx="405">
                  <c:v>2023-07-17 22</c:v>
                </c:pt>
                <c:pt idx="406">
                  <c:v>2023-07-17 23</c:v>
                </c:pt>
                <c:pt idx="407">
                  <c:v>2023-07-17 24</c:v>
                </c:pt>
                <c:pt idx="408">
                  <c:v>2023-07-18 01</c:v>
                </c:pt>
                <c:pt idx="409">
                  <c:v>2023-07-18 02</c:v>
                </c:pt>
                <c:pt idx="410">
                  <c:v>2023-07-18 03</c:v>
                </c:pt>
                <c:pt idx="411">
                  <c:v>2023-07-18 04</c:v>
                </c:pt>
                <c:pt idx="412">
                  <c:v>2023-07-18 05</c:v>
                </c:pt>
                <c:pt idx="413">
                  <c:v>2023-07-18 06</c:v>
                </c:pt>
                <c:pt idx="414">
                  <c:v>2023-07-18 07</c:v>
                </c:pt>
                <c:pt idx="415">
                  <c:v>2023-07-18 08</c:v>
                </c:pt>
                <c:pt idx="416">
                  <c:v>2023-07-18 09</c:v>
                </c:pt>
                <c:pt idx="417">
                  <c:v>2023-07-18 10</c:v>
                </c:pt>
                <c:pt idx="418">
                  <c:v>2023-07-18 11</c:v>
                </c:pt>
                <c:pt idx="419">
                  <c:v>2023-07-18 12</c:v>
                </c:pt>
                <c:pt idx="420">
                  <c:v>2023-07-18 13</c:v>
                </c:pt>
                <c:pt idx="421">
                  <c:v>2023-07-18 14</c:v>
                </c:pt>
                <c:pt idx="422">
                  <c:v>2023-07-18 15</c:v>
                </c:pt>
                <c:pt idx="423">
                  <c:v>2023-07-18 16</c:v>
                </c:pt>
                <c:pt idx="424">
                  <c:v>2023-07-18 17</c:v>
                </c:pt>
                <c:pt idx="425">
                  <c:v>2023-07-18 18</c:v>
                </c:pt>
                <c:pt idx="426">
                  <c:v>2023-07-18 19</c:v>
                </c:pt>
                <c:pt idx="427">
                  <c:v>2023-07-18 20</c:v>
                </c:pt>
                <c:pt idx="428">
                  <c:v>2023-07-18 21</c:v>
                </c:pt>
                <c:pt idx="429">
                  <c:v>2023-07-18 22</c:v>
                </c:pt>
                <c:pt idx="430">
                  <c:v>2023-07-18 23</c:v>
                </c:pt>
                <c:pt idx="431">
                  <c:v>2023-07-18 24</c:v>
                </c:pt>
                <c:pt idx="432">
                  <c:v>2023-07-19 01</c:v>
                </c:pt>
                <c:pt idx="433">
                  <c:v>2023-07-19 02</c:v>
                </c:pt>
                <c:pt idx="434">
                  <c:v>2023-07-19 03</c:v>
                </c:pt>
                <c:pt idx="435">
                  <c:v>2023-07-19 04</c:v>
                </c:pt>
                <c:pt idx="436">
                  <c:v>2023-07-19 05</c:v>
                </c:pt>
                <c:pt idx="437">
                  <c:v>2023-07-19 06</c:v>
                </c:pt>
                <c:pt idx="438">
                  <c:v>2023-07-19 07</c:v>
                </c:pt>
                <c:pt idx="439">
                  <c:v>2023-07-19 08</c:v>
                </c:pt>
                <c:pt idx="440">
                  <c:v>2023-07-19 09</c:v>
                </c:pt>
                <c:pt idx="441">
                  <c:v>2023-07-19 10</c:v>
                </c:pt>
                <c:pt idx="442">
                  <c:v>2023-07-19 11</c:v>
                </c:pt>
                <c:pt idx="443">
                  <c:v>2023-07-19 12</c:v>
                </c:pt>
                <c:pt idx="444">
                  <c:v>2023-07-19 13</c:v>
                </c:pt>
                <c:pt idx="445">
                  <c:v>2023-07-19 14</c:v>
                </c:pt>
                <c:pt idx="446">
                  <c:v>2023-07-19 15</c:v>
                </c:pt>
                <c:pt idx="447">
                  <c:v>2023-07-19 16</c:v>
                </c:pt>
                <c:pt idx="448">
                  <c:v>2023-07-19 17</c:v>
                </c:pt>
                <c:pt idx="449">
                  <c:v>2023-07-19 18</c:v>
                </c:pt>
                <c:pt idx="450">
                  <c:v>2023-07-19 19</c:v>
                </c:pt>
                <c:pt idx="451">
                  <c:v>2023-07-19 20</c:v>
                </c:pt>
                <c:pt idx="452">
                  <c:v>2023-07-19 21</c:v>
                </c:pt>
                <c:pt idx="453">
                  <c:v>2023-07-19 22</c:v>
                </c:pt>
                <c:pt idx="454">
                  <c:v>2023-07-19 23</c:v>
                </c:pt>
                <c:pt idx="455">
                  <c:v>2023-07-19 24</c:v>
                </c:pt>
                <c:pt idx="456">
                  <c:v>2023-07-20 01</c:v>
                </c:pt>
                <c:pt idx="457">
                  <c:v>2023-07-20 02</c:v>
                </c:pt>
                <c:pt idx="458">
                  <c:v>2023-07-20 03</c:v>
                </c:pt>
                <c:pt idx="459">
                  <c:v>2023-07-20 04</c:v>
                </c:pt>
                <c:pt idx="460">
                  <c:v>2023-07-20 05</c:v>
                </c:pt>
                <c:pt idx="461">
                  <c:v>2023-07-20 06</c:v>
                </c:pt>
                <c:pt idx="462">
                  <c:v>2023-07-20 07</c:v>
                </c:pt>
                <c:pt idx="463">
                  <c:v>2023-07-20 08</c:v>
                </c:pt>
                <c:pt idx="464">
                  <c:v>2023-07-20 09</c:v>
                </c:pt>
                <c:pt idx="465">
                  <c:v>2023-07-20 10</c:v>
                </c:pt>
                <c:pt idx="466">
                  <c:v>2023-07-20 11</c:v>
                </c:pt>
                <c:pt idx="467">
                  <c:v>2023-07-20 12</c:v>
                </c:pt>
                <c:pt idx="468">
                  <c:v>2023-07-20 13</c:v>
                </c:pt>
                <c:pt idx="469">
                  <c:v>2023-07-20 14</c:v>
                </c:pt>
                <c:pt idx="470">
                  <c:v>2023-07-20 15</c:v>
                </c:pt>
                <c:pt idx="471">
                  <c:v>2023-07-20 16</c:v>
                </c:pt>
                <c:pt idx="472">
                  <c:v>2023-07-20 17</c:v>
                </c:pt>
                <c:pt idx="473">
                  <c:v>2023-07-20 18</c:v>
                </c:pt>
                <c:pt idx="474">
                  <c:v>2023-07-20 19</c:v>
                </c:pt>
                <c:pt idx="475">
                  <c:v>2023-07-20 20</c:v>
                </c:pt>
                <c:pt idx="476">
                  <c:v>2023-07-20 21</c:v>
                </c:pt>
                <c:pt idx="477">
                  <c:v>2023-07-20 22</c:v>
                </c:pt>
                <c:pt idx="478">
                  <c:v>2023-07-20 23</c:v>
                </c:pt>
                <c:pt idx="479">
                  <c:v>2023-07-20 24</c:v>
                </c:pt>
                <c:pt idx="480">
                  <c:v>2023-07-21 01</c:v>
                </c:pt>
                <c:pt idx="481">
                  <c:v>2023-07-21 02</c:v>
                </c:pt>
                <c:pt idx="482">
                  <c:v>2023-07-21 03</c:v>
                </c:pt>
                <c:pt idx="483">
                  <c:v>2023-07-21 04</c:v>
                </c:pt>
                <c:pt idx="484">
                  <c:v>2023-07-21 05</c:v>
                </c:pt>
                <c:pt idx="485">
                  <c:v>2023-07-21 06</c:v>
                </c:pt>
                <c:pt idx="486">
                  <c:v>2023-07-21 07</c:v>
                </c:pt>
                <c:pt idx="487">
                  <c:v>2023-07-21 08</c:v>
                </c:pt>
                <c:pt idx="488">
                  <c:v>2023-07-21 09</c:v>
                </c:pt>
                <c:pt idx="489">
                  <c:v>2023-07-21 10</c:v>
                </c:pt>
                <c:pt idx="490">
                  <c:v>2023-07-21 11</c:v>
                </c:pt>
                <c:pt idx="491">
                  <c:v>2023-07-21 12</c:v>
                </c:pt>
                <c:pt idx="492">
                  <c:v>2023-07-21 13</c:v>
                </c:pt>
                <c:pt idx="493">
                  <c:v>2023-07-21 14</c:v>
                </c:pt>
                <c:pt idx="494">
                  <c:v>2023-07-21 15</c:v>
                </c:pt>
                <c:pt idx="495">
                  <c:v>2023-07-21 16</c:v>
                </c:pt>
                <c:pt idx="496">
                  <c:v>2023-07-21 17</c:v>
                </c:pt>
                <c:pt idx="497">
                  <c:v>2023-07-21 18</c:v>
                </c:pt>
                <c:pt idx="498">
                  <c:v>2023-07-21 19</c:v>
                </c:pt>
                <c:pt idx="499">
                  <c:v>2023-07-21 20</c:v>
                </c:pt>
                <c:pt idx="500">
                  <c:v>2023-07-21 21</c:v>
                </c:pt>
                <c:pt idx="501">
                  <c:v>2023-07-21 22</c:v>
                </c:pt>
                <c:pt idx="502">
                  <c:v>2023-07-21 23</c:v>
                </c:pt>
                <c:pt idx="503">
                  <c:v>2023-07-21 24</c:v>
                </c:pt>
                <c:pt idx="504">
                  <c:v>2023-07-22 01</c:v>
                </c:pt>
                <c:pt idx="505">
                  <c:v>2023-07-22 02</c:v>
                </c:pt>
                <c:pt idx="506">
                  <c:v>2023-07-22 03</c:v>
                </c:pt>
                <c:pt idx="507">
                  <c:v>2023-07-22 04</c:v>
                </c:pt>
                <c:pt idx="508">
                  <c:v>2023-07-22 05</c:v>
                </c:pt>
                <c:pt idx="509">
                  <c:v>2023-07-22 06</c:v>
                </c:pt>
                <c:pt idx="510">
                  <c:v>2023-07-22 07</c:v>
                </c:pt>
                <c:pt idx="511">
                  <c:v>2023-07-22 08</c:v>
                </c:pt>
                <c:pt idx="512">
                  <c:v>2023-07-22 09</c:v>
                </c:pt>
                <c:pt idx="513">
                  <c:v>2023-07-22 10</c:v>
                </c:pt>
                <c:pt idx="514">
                  <c:v>2023-07-22 11</c:v>
                </c:pt>
                <c:pt idx="515">
                  <c:v>2023-07-22 12</c:v>
                </c:pt>
                <c:pt idx="516">
                  <c:v>2023-07-22 13</c:v>
                </c:pt>
                <c:pt idx="517">
                  <c:v>2023-07-22 14</c:v>
                </c:pt>
                <c:pt idx="518">
                  <c:v>2023-07-22 15</c:v>
                </c:pt>
                <c:pt idx="519">
                  <c:v>2023-07-22 16</c:v>
                </c:pt>
                <c:pt idx="520">
                  <c:v>2023-07-22 17</c:v>
                </c:pt>
                <c:pt idx="521">
                  <c:v>2023-07-22 18</c:v>
                </c:pt>
                <c:pt idx="522">
                  <c:v>2023-07-22 19</c:v>
                </c:pt>
                <c:pt idx="523">
                  <c:v>2023-07-22 20</c:v>
                </c:pt>
                <c:pt idx="524">
                  <c:v>2023-07-22 21</c:v>
                </c:pt>
                <c:pt idx="525">
                  <c:v>2023-07-22 22</c:v>
                </c:pt>
                <c:pt idx="526">
                  <c:v>2023-07-22 23</c:v>
                </c:pt>
                <c:pt idx="527">
                  <c:v>2023-07-22 24</c:v>
                </c:pt>
                <c:pt idx="528">
                  <c:v>2023-07-23 01</c:v>
                </c:pt>
                <c:pt idx="529">
                  <c:v>2023-07-23 02</c:v>
                </c:pt>
                <c:pt idx="530">
                  <c:v>2023-07-23 03</c:v>
                </c:pt>
                <c:pt idx="531">
                  <c:v>2023-07-23 04</c:v>
                </c:pt>
                <c:pt idx="532">
                  <c:v>2023-07-23 05</c:v>
                </c:pt>
                <c:pt idx="533">
                  <c:v>2023-07-23 06</c:v>
                </c:pt>
                <c:pt idx="534">
                  <c:v>2023-07-23 07</c:v>
                </c:pt>
                <c:pt idx="535">
                  <c:v>2023-07-23 08</c:v>
                </c:pt>
                <c:pt idx="536">
                  <c:v>2023-07-23 09</c:v>
                </c:pt>
                <c:pt idx="537">
                  <c:v>2023-07-23 10</c:v>
                </c:pt>
                <c:pt idx="538">
                  <c:v>2023-07-23 11</c:v>
                </c:pt>
                <c:pt idx="539">
                  <c:v>2023-07-23 12</c:v>
                </c:pt>
                <c:pt idx="540">
                  <c:v>2023-07-23 13</c:v>
                </c:pt>
                <c:pt idx="541">
                  <c:v>2023-07-23 14</c:v>
                </c:pt>
                <c:pt idx="542">
                  <c:v>2023-07-23 15</c:v>
                </c:pt>
                <c:pt idx="543">
                  <c:v>2023-07-23 16</c:v>
                </c:pt>
                <c:pt idx="544">
                  <c:v>2023-07-23 17</c:v>
                </c:pt>
                <c:pt idx="545">
                  <c:v>2023-07-23 18</c:v>
                </c:pt>
                <c:pt idx="546">
                  <c:v>2023-07-23 19</c:v>
                </c:pt>
                <c:pt idx="547">
                  <c:v>2023-07-23 20</c:v>
                </c:pt>
                <c:pt idx="548">
                  <c:v>2023-07-23 21</c:v>
                </c:pt>
                <c:pt idx="549">
                  <c:v>2023-07-23 22</c:v>
                </c:pt>
                <c:pt idx="550">
                  <c:v>2023-07-23 23</c:v>
                </c:pt>
                <c:pt idx="551">
                  <c:v>2023-07-23 24</c:v>
                </c:pt>
                <c:pt idx="552">
                  <c:v>2023-07-24 01</c:v>
                </c:pt>
                <c:pt idx="553">
                  <c:v>2023-07-24 02</c:v>
                </c:pt>
                <c:pt idx="554">
                  <c:v>2023-07-24 03</c:v>
                </c:pt>
                <c:pt idx="555">
                  <c:v>2023-07-24 04</c:v>
                </c:pt>
                <c:pt idx="556">
                  <c:v>2023-07-24 05</c:v>
                </c:pt>
                <c:pt idx="557">
                  <c:v>2023-07-24 06</c:v>
                </c:pt>
                <c:pt idx="558">
                  <c:v>2023-07-24 07</c:v>
                </c:pt>
                <c:pt idx="559">
                  <c:v>2023-07-24 08</c:v>
                </c:pt>
                <c:pt idx="560">
                  <c:v>2023-07-24 09</c:v>
                </c:pt>
                <c:pt idx="561">
                  <c:v>2023-07-24 10</c:v>
                </c:pt>
                <c:pt idx="562">
                  <c:v>2023-07-24 11</c:v>
                </c:pt>
                <c:pt idx="563">
                  <c:v>2023-07-24 12</c:v>
                </c:pt>
                <c:pt idx="564">
                  <c:v>2023-07-24 13</c:v>
                </c:pt>
                <c:pt idx="565">
                  <c:v>2023-07-24 14</c:v>
                </c:pt>
                <c:pt idx="566">
                  <c:v>2023-07-24 15</c:v>
                </c:pt>
                <c:pt idx="567">
                  <c:v>2023-07-24 16</c:v>
                </c:pt>
                <c:pt idx="568">
                  <c:v>2023-07-24 17</c:v>
                </c:pt>
                <c:pt idx="569">
                  <c:v>2023-07-24 18</c:v>
                </c:pt>
                <c:pt idx="570">
                  <c:v>2023-07-24 19</c:v>
                </c:pt>
                <c:pt idx="571">
                  <c:v>2023-07-24 20</c:v>
                </c:pt>
                <c:pt idx="572">
                  <c:v>2023-07-24 21</c:v>
                </c:pt>
                <c:pt idx="573">
                  <c:v>2023-07-24 22</c:v>
                </c:pt>
                <c:pt idx="574">
                  <c:v>2023-07-24 23</c:v>
                </c:pt>
                <c:pt idx="575">
                  <c:v>2023-07-24 24</c:v>
                </c:pt>
                <c:pt idx="576">
                  <c:v>2023-07-25 01</c:v>
                </c:pt>
                <c:pt idx="577">
                  <c:v>2023-07-25 02</c:v>
                </c:pt>
                <c:pt idx="578">
                  <c:v>2023-07-25 03</c:v>
                </c:pt>
                <c:pt idx="579">
                  <c:v>2023-07-25 04</c:v>
                </c:pt>
                <c:pt idx="580">
                  <c:v>2023-07-25 05</c:v>
                </c:pt>
                <c:pt idx="581">
                  <c:v>2023-07-25 06</c:v>
                </c:pt>
                <c:pt idx="582">
                  <c:v>2023-07-25 07</c:v>
                </c:pt>
                <c:pt idx="583">
                  <c:v>2023-07-25 08</c:v>
                </c:pt>
                <c:pt idx="584">
                  <c:v>2023-07-25 09</c:v>
                </c:pt>
                <c:pt idx="585">
                  <c:v>2023-07-25 10</c:v>
                </c:pt>
                <c:pt idx="586">
                  <c:v>2023-07-25 11</c:v>
                </c:pt>
                <c:pt idx="587">
                  <c:v>2023-07-25 12</c:v>
                </c:pt>
                <c:pt idx="588">
                  <c:v>2023-07-25 13</c:v>
                </c:pt>
                <c:pt idx="589">
                  <c:v>2023-07-25 14</c:v>
                </c:pt>
                <c:pt idx="590">
                  <c:v>2023-07-25 15</c:v>
                </c:pt>
                <c:pt idx="591">
                  <c:v>2023-07-25 16</c:v>
                </c:pt>
                <c:pt idx="592">
                  <c:v>2023-07-25 17</c:v>
                </c:pt>
                <c:pt idx="593">
                  <c:v>2023-07-25 18</c:v>
                </c:pt>
                <c:pt idx="594">
                  <c:v>2023-07-25 19</c:v>
                </c:pt>
                <c:pt idx="595">
                  <c:v>2023-07-25 20</c:v>
                </c:pt>
                <c:pt idx="596">
                  <c:v>2023-07-25 21</c:v>
                </c:pt>
                <c:pt idx="597">
                  <c:v>2023-07-25 22</c:v>
                </c:pt>
                <c:pt idx="598">
                  <c:v>2023-07-25 23</c:v>
                </c:pt>
                <c:pt idx="599">
                  <c:v>2023-07-25 24</c:v>
                </c:pt>
                <c:pt idx="600">
                  <c:v>2023-07-26 01</c:v>
                </c:pt>
                <c:pt idx="601">
                  <c:v>2023-07-26 02</c:v>
                </c:pt>
                <c:pt idx="602">
                  <c:v>2023-07-26 03</c:v>
                </c:pt>
                <c:pt idx="603">
                  <c:v>2023-07-26 04</c:v>
                </c:pt>
                <c:pt idx="604">
                  <c:v>2023-07-26 05</c:v>
                </c:pt>
                <c:pt idx="605">
                  <c:v>2023-07-26 06</c:v>
                </c:pt>
                <c:pt idx="606">
                  <c:v>2023-07-26 07</c:v>
                </c:pt>
                <c:pt idx="607">
                  <c:v>2023-07-26 08</c:v>
                </c:pt>
                <c:pt idx="608">
                  <c:v>2023-07-26 09</c:v>
                </c:pt>
                <c:pt idx="609">
                  <c:v>2023-07-26 10</c:v>
                </c:pt>
                <c:pt idx="610">
                  <c:v>2023-07-26 11</c:v>
                </c:pt>
                <c:pt idx="611">
                  <c:v>2023-07-26 12</c:v>
                </c:pt>
                <c:pt idx="612">
                  <c:v>2023-07-26 13</c:v>
                </c:pt>
                <c:pt idx="613">
                  <c:v>2023-07-26 14</c:v>
                </c:pt>
                <c:pt idx="614">
                  <c:v>2023-07-26 15</c:v>
                </c:pt>
                <c:pt idx="615">
                  <c:v>2023-07-26 16</c:v>
                </c:pt>
                <c:pt idx="616">
                  <c:v>2023-07-26 17</c:v>
                </c:pt>
                <c:pt idx="617">
                  <c:v>2023-07-26 18</c:v>
                </c:pt>
                <c:pt idx="618">
                  <c:v>2023-07-26 19</c:v>
                </c:pt>
                <c:pt idx="619">
                  <c:v>2023-07-26 20</c:v>
                </c:pt>
                <c:pt idx="620">
                  <c:v>2023-07-26 21</c:v>
                </c:pt>
                <c:pt idx="621">
                  <c:v>2023-07-26 22</c:v>
                </c:pt>
                <c:pt idx="622">
                  <c:v>2023-07-26 23</c:v>
                </c:pt>
                <c:pt idx="623">
                  <c:v>2023-07-26 24</c:v>
                </c:pt>
                <c:pt idx="624">
                  <c:v>2023-07-27 01</c:v>
                </c:pt>
                <c:pt idx="625">
                  <c:v>2023-07-27 02</c:v>
                </c:pt>
                <c:pt idx="626">
                  <c:v>2023-07-27 03</c:v>
                </c:pt>
                <c:pt idx="627">
                  <c:v>2023-07-27 04</c:v>
                </c:pt>
                <c:pt idx="628">
                  <c:v>2023-07-27 05</c:v>
                </c:pt>
                <c:pt idx="629">
                  <c:v>2023-07-27 06</c:v>
                </c:pt>
                <c:pt idx="630">
                  <c:v>2023-07-27 07</c:v>
                </c:pt>
                <c:pt idx="631">
                  <c:v>2023-07-27 08</c:v>
                </c:pt>
                <c:pt idx="632">
                  <c:v>2023-07-27 09</c:v>
                </c:pt>
                <c:pt idx="633">
                  <c:v>2023-07-27 10</c:v>
                </c:pt>
                <c:pt idx="634">
                  <c:v>2023-07-27 11</c:v>
                </c:pt>
                <c:pt idx="635">
                  <c:v>2023-07-27 12</c:v>
                </c:pt>
                <c:pt idx="636">
                  <c:v>2023-07-27 13</c:v>
                </c:pt>
                <c:pt idx="637">
                  <c:v>2023-07-27 14</c:v>
                </c:pt>
                <c:pt idx="638">
                  <c:v>2023-07-27 15</c:v>
                </c:pt>
                <c:pt idx="639">
                  <c:v>2023-07-27 16</c:v>
                </c:pt>
                <c:pt idx="640">
                  <c:v>2023-07-27 17</c:v>
                </c:pt>
                <c:pt idx="641">
                  <c:v>2023-07-27 18</c:v>
                </c:pt>
                <c:pt idx="642">
                  <c:v>2023-07-27 19</c:v>
                </c:pt>
                <c:pt idx="643">
                  <c:v>2023-07-27 20</c:v>
                </c:pt>
                <c:pt idx="644">
                  <c:v>2023-07-27 21</c:v>
                </c:pt>
                <c:pt idx="645">
                  <c:v>2023-07-27 22</c:v>
                </c:pt>
                <c:pt idx="646">
                  <c:v>2023-07-27 23</c:v>
                </c:pt>
                <c:pt idx="647">
                  <c:v>2023-07-27 24</c:v>
                </c:pt>
                <c:pt idx="648">
                  <c:v>2023-07-28 01</c:v>
                </c:pt>
                <c:pt idx="649">
                  <c:v>2023-07-28 02</c:v>
                </c:pt>
                <c:pt idx="650">
                  <c:v>2023-07-28 03</c:v>
                </c:pt>
                <c:pt idx="651">
                  <c:v>2023-07-28 04</c:v>
                </c:pt>
                <c:pt idx="652">
                  <c:v>2023-07-28 05</c:v>
                </c:pt>
                <c:pt idx="653">
                  <c:v>2023-07-28 06</c:v>
                </c:pt>
                <c:pt idx="654">
                  <c:v>2023-07-28 07</c:v>
                </c:pt>
                <c:pt idx="655">
                  <c:v>2023-07-28 08</c:v>
                </c:pt>
                <c:pt idx="656">
                  <c:v>2023-07-28 09</c:v>
                </c:pt>
                <c:pt idx="657">
                  <c:v>2023-07-28 10</c:v>
                </c:pt>
                <c:pt idx="658">
                  <c:v>2023-07-28 11</c:v>
                </c:pt>
                <c:pt idx="659">
                  <c:v>2023-07-28 12</c:v>
                </c:pt>
                <c:pt idx="660">
                  <c:v>2023-07-28 13</c:v>
                </c:pt>
                <c:pt idx="661">
                  <c:v>2023-07-28 14</c:v>
                </c:pt>
                <c:pt idx="662">
                  <c:v>2023-07-28 15</c:v>
                </c:pt>
                <c:pt idx="663">
                  <c:v>2023-07-28 16</c:v>
                </c:pt>
                <c:pt idx="664">
                  <c:v>2023-07-28 17</c:v>
                </c:pt>
                <c:pt idx="665">
                  <c:v>2023-07-28 18</c:v>
                </c:pt>
                <c:pt idx="666">
                  <c:v>2023-07-28 19</c:v>
                </c:pt>
                <c:pt idx="667">
                  <c:v>2023-07-28 20</c:v>
                </c:pt>
                <c:pt idx="668">
                  <c:v>2023-07-28 21</c:v>
                </c:pt>
                <c:pt idx="669">
                  <c:v>2023-07-28 22</c:v>
                </c:pt>
                <c:pt idx="670">
                  <c:v>2023-07-28 23</c:v>
                </c:pt>
                <c:pt idx="671">
                  <c:v>2023-07-28 24</c:v>
                </c:pt>
                <c:pt idx="672">
                  <c:v>2023-07-29 01</c:v>
                </c:pt>
                <c:pt idx="673">
                  <c:v>2023-07-29 02</c:v>
                </c:pt>
                <c:pt idx="674">
                  <c:v>2023-07-29 03</c:v>
                </c:pt>
                <c:pt idx="675">
                  <c:v>2023-07-29 04</c:v>
                </c:pt>
                <c:pt idx="676">
                  <c:v>2023-07-29 05</c:v>
                </c:pt>
                <c:pt idx="677">
                  <c:v>2023-07-29 06</c:v>
                </c:pt>
                <c:pt idx="678">
                  <c:v>2023-07-29 07</c:v>
                </c:pt>
                <c:pt idx="679">
                  <c:v>2023-07-29 08</c:v>
                </c:pt>
                <c:pt idx="680">
                  <c:v>2023-07-29 09</c:v>
                </c:pt>
                <c:pt idx="681">
                  <c:v>2023-07-29 10</c:v>
                </c:pt>
                <c:pt idx="682">
                  <c:v>2023-07-29 11</c:v>
                </c:pt>
                <c:pt idx="683">
                  <c:v>2023-07-29 12</c:v>
                </c:pt>
                <c:pt idx="684">
                  <c:v>2023-07-29 13</c:v>
                </c:pt>
                <c:pt idx="685">
                  <c:v>2023-07-29 14</c:v>
                </c:pt>
                <c:pt idx="686">
                  <c:v>2023-07-29 15</c:v>
                </c:pt>
                <c:pt idx="687">
                  <c:v>2023-07-29 16</c:v>
                </c:pt>
                <c:pt idx="688">
                  <c:v>2023-07-29 17</c:v>
                </c:pt>
                <c:pt idx="689">
                  <c:v>2023-07-29 18</c:v>
                </c:pt>
                <c:pt idx="690">
                  <c:v>2023-07-29 19</c:v>
                </c:pt>
                <c:pt idx="691">
                  <c:v>2023-07-29 20</c:v>
                </c:pt>
                <c:pt idx="692">
                  <c:v>2023-07-29 21</c:v>
                </c:pt>
                <c:pt idx="693">
                  <c:v>2023-07-29 22</c:v>
                </c:pt>
                <c:pt idx="694">
                  <c:v>2023-07-29 23</c:v>
                </c:pt>
                <c:pt idx="695">
                  <c:v>2023-07-29 24</c:v>
                </c:pt>
                <c:pt idx="696">
                  <c:v>2023-07-30 01</c:v>
                </c:pt>
                <c:pt idx="697">
                  <c:v>2023-07-30 02</c:v>
                </c:pt>
                <c:pt idx="698">
                  <c:v>2023-07-30 03</c:v>
                </c:pt>
                <c:pt idx="699">
                  <c:v>2023-07-30 04</c:v>
                </c:pt>
                <c:pt idx="700">
                  <c:v>2023-07-30 05</c:v>
                </c:pt>
                <c:pt idx="701">
                  <c:v>2023-07-30 06</c:v>
                </c:pt>
                <c:pt idx="702">
                  <c:v>2023-07-30 07</c:v>
                </c:pt>
                <c:pt idx="703">
                  <c:v>2023-07-30 08</c:v>
                </c:pt>
                <c:pt idx="704">
                  <c:v>2023-07-30 09</c:v>
                </c:pt>
                <c:pt idx="705">
                  <c:v>2023-07-30 10</c:v>
                </c:pt>
                <c:pt idx="706">
                  <c:v>2023-07-30 11</c:v>
                </c:pt>
                <c:pt idx="707">
                  <c:v>2023-07-30 12</c:v>
                </c:pt>
                <c:pt idx="708">
                  <c:v>2023-07-30 13</c:v>
                </c:pt>
                <c:pt idx="709">
                  <c:v>2023-07-30 14</c:v>
                </c:pt>
                <c:pt idx="710">
                  <c:v>2023-07-30 15</c:v>
                </c:pt>
                <c:pt idx="711">
                  <c:v>2023-07-30 16</c:v>
                </c:pt>
                <c:pt idx="712">
                  <c:v>2023-07-30 17</c:v>
                </c:pt>
                <c:pt idx="713">
                  <c:v>2023-07-30 18</c:v>
                </c:pt>
                <c:pt idx="714">
                  <c:v>2023-07-30 19</c:v>
                </c:pt>
                <c:pt idx="715">
                  <c:v>2023-07-30 20</c:v>
                </c:pt>
                <c:pt idx="716">
                  <c:v>2023-07-30 21</c:v>
                </c:pt>
                <c:pt idx="717">
                  <c:v>2023-07-30 22</c:v>
                </c:pt>
                <c:pt idx="718">
                  <c:v>2023-07-30 23</c:v>
                </c:pt>
                <c:pt idx="719">
                  <c:v>2023-07-30 24</c:v>
                </c:pt>
                <c:pt idx="720">
                  <c:v>2023-07-31 01</c:v>
                </c:pt>
                <c:pt idx="721">
                  <c:v>2023-07-31 02</c:v>
                </c:pt>
                <c:pt idx="722">
                  <c:v>2023-07-31 03</c:v>
                </c:pt>
                <c:pt idx="723">
                  <c:v>2023-07-31 04</c:v>
                </c:pt>
                <c:pt idx="724">
                  <c:v>2023-07-31 05</c:v>
                </c:pt>
                <c:pt idx="725">
                  <c:v>2023-07-31 06</c:v>
                </c:pt>
                <c:pt idx="726">
                  <c:v>2023-07-31 07</c:v>
                </c:pt>
                <c:pt idx="727">
                  <c:v>2023-07-31 08</c:v>
                </c:pt>
                <c:pt idx="728">
                  <c:v>2023-07-31 09</c:v>
                </c:pt>
                <c:pt idx="729">
                  <c:v>2023-07-31 10</c:v>
                </c:pt>
                <c:pt idx="730">
                  <c:v>2023-07-31 11</c:v>
                </c:pt>
                <c:pt idx="731">
                  <c:v>2023-07-31 12</c:v>
                </c:pt>
                <c:pt idx="732">
                  <c:v>2023-07-31 13</c:v>
                </c:pt>
                <c:pt idx="733">
                  <c:v>2023-07-31 14</c:v>
                </c:pt>
                <c:pt idx="734">
                  <c:v>2023-07-31 15</c:v>
                </c:pt>
                <c:pt idx="735">
                  <c:v>2023-07-31 16</c:v>
                </c:pt>
                <c:pt idx="736">
                  <c:v>2023-07-31 17</c:v>
                </c:pt>
                <c:pt idx="737">
                  <c:v>2023-07-31 18</c:v>
                </c:pt>
                <c:pt idx="738">
                  <c:v>2023-07-31 19</c:v>
                </c:pt>
                <c:pt idx="739">
                  <c:v>2023-07-31 20</c:v>
                </c:pt>
                <c:pt idx="740">
                  <c:v>2023-07-31 21</c:v>
                </c:pt>
                <c:pt idx="741">
                  <c:v>2023-07-31 22</c:v>
                </c:pt>
                <c:pt idx="742">
                  <c:v>2023-07-31 23</c:v>
                </c:pt>
                <c:pt idx="743">
                  <c:v>2023-07-31 24</c:v>
                </c:pt>
              </c:strCache>
            </c:strRef>
          </c:cat>
          <c:val>
            <c:numRef>
              <c:f>'Raport valori date'!$D$2:$D$745</c:f>
              <c:numCache>
                <c:formatCode>#,##0.00</c:formatCode>
                <c:ptCount val="744"/>
                <c:pt idx="0">
                  <c:v>50.08</c:v>
                </c:pt>
                <c:pt idx="1">
                  <c:v>51.77</c:v>
                </c:pt>
                <c:pt idx="2">
                  <c:v>43.98</c:v>
                </c:pt>
                <c:pt idx="3">
                  <c:v>36.35</c:v>
                </c:pt>
                <c:pt idx="4">
                  <c:v>35.49</c:v>
                </c:pt>
                <c:pt idx="5">
                  <c:v>25.48</c:v>
                </c:pt>
                <c:pt idx="6">
                  <c:v>22.23</c:v>
                </c:pt>
                <c:pt idx="7">
                  <c:v>29.55</c:v>
                </c:pt>
                <c:pt idx="8">
                  <c:v>45.91</c:v>
                </c:pt>
                <c:pt idx="9">
                  <c:v>64.180000000000007</c:v>
                </c:pt>
                <c:pt idx="10">
                  <c:v>91.93</c:v>
                </c:pt>
                <c:pt idx="11">
                  <c:v>102.8</c:v>
                </c:pt>
                <c:pt idx="12">
                  <c:v>105.85</c:v>
                </c:pt>
                <c:pt idx="13">
                  <c:v>103.26</c:v>
                </c:pt>
                <c:pt idx="14">
                  <c:v>96.87</c:v>
                </c:pt>
                <c:pt idx="15">
                  <c:v>96.66</c:v>
                </c:pt>
                <c:pt idx="16">
                  <c:v>98.67</c:v>
                </c:pt>
                <c:pt idx="17">
                  <c:v>100.45</c:v>
                </c:pt>
                <c:pt idx="18">
                  <c:v>101.06</c:v>
                </c:pt>
                <c:pt idx="19">
                  <c:v>94.45</c:v>
                </c:pt>
                <c:pt idx="20">
                  <c:v>84.56</c:v>
                </c:pt>
                <c:pt idx="21">
                  <c:v>65.84</c:v>
                </c:pt>
                <c:pt idx="22">
                  <c:v>60.69</c:v>
                </c:pt>
                <c:pt idx="24">
                  <c:v>50.37</c:v>
                </c:pt>
                <c:pt idx="25">
                  <c:v>38.1</c:v>
                </c:pt>
                <c:pt idx="26">
                  <c:v>41.09</c:v>
                </c:pt>
                <c:pt idx="27">
                  <c:v>34.49</c:v>
                </c:pt>
                <c:pt idx="28">
                  <c:v>35.08</c:v>
                </c:pt>
                <c:pt idx="29">
                  <c:v>38.06</c:v>
                </c:pt>
                <c:pt idx="30">
                  <c:v>31.89</c:v>
                </c:pt>
                <c:pt idx="31">
                  <c:v>32.79</c:v>
                </c:pt>
                <c:pt idx="32">
                  <c:v>51.95</c:v>
                </c:pt>
                <c:pt idx="33">
                  <c:v>68.06</c:v>
                </c:pt>
                <c:pt idx="34">
                  <c:v>83.63</c:v>
                </c:pt>
                <c:pt idx="35">
                  <c:v>96.81</c:v>
                </c:pt>
                <c:pt idx="36">
                  <c:v>108.23</c:v>
                </c:pt>
                <c:pt idx="37">
                  <c:v>110.85</c:v>
                </c:pt>
                <c:pt idx="38">
                  <c:v>96.29</c:v>
                </c:pt>
                <c:pt idx="39">
                  <c:v>97.88</c:v>
                </c:pt>
                <c:pt idx="40">
                  <c:v>102.6</c:v>
                </c:pt>
                <c:pt idx="41">
                  <c:v>103.29</c:v>
                </c:pt>
                <c:pt idx="42">
                  <c:v>95.01</c:v>
                </c:pt>
                <c:pt idx="43">
                  <c:v>94.32</c:v>
                </c:pt>
                <c:pt idx="44">
                  <c:v>95.24</c:v>
                </c:pt>
                <c:pt idx="45">
                  <c:v>94.26</c:v>
                </c:pt>
                <c:pt idx="46">
                  <c:v>76.45</c:v>
                </c:pt>
                <c:pt idx="47">
                  <c:v>66.930000000000007</c:v>
                </c:pt>
                <c:pt idx="49">
                  <c:v>46.94</c:v>
                </c:pt>
                <c:pt idx="50">
                  <c:v>51.37</c:v>
                </c:pt>
                <c:pt idx="51">
                  <c:v>44.91</c:v>
                </c:pt>
                <c:pt idx="52">
                  <c:v>40.36</c:v>
                </c:pt>
                <c:pt idx="53">
                  <c:v>25.08</c:v>
                </c:pt>
                <c:pt idx="54">
                  <c:v>18.559999999999999</c:v>
                </c:pt>
                <c:pt idx="55">
                  <c:v>15.15</c:v>
                </c:pt>
                <c:pt idx="56">
                  <c:v>26.79</c:v>
                </c:pt>
                <c:pt idx="57">
                  <c:v>59.6</c:v>
                </c:pt>
                <c:pt idx="58">
                  <c:v>74.7</c:v>
                </c:pt>
                <c:pt idx="59">
                  <c:v>89.59</c:v>
                </c:pt>
                <c:pt idx="60">
                  <c:v>95.84</c:v>
                </c:pt>
                <c:pt idx="61">
                  <c:v>97.65</c:v>
                </c:pt>
                <c:pt idx="62">
                  <c:v>87.31</c:v>
                </c:pt>
                <c:pt idx="63">
                  <c:v>79.040000000000006</c:v>
                </c:pt>
                <c:pt idx="64">
                  <c:v>76.77</c:v>
                </c:pt>
                <c:pt idx="65">
                  <c:v>87.81</c:v>
                </c:pt>
                <c:pt idx="66">
                  <c:v>87.83</c:v>
                </c:pt>
                <c:pt idx="67">
                  <c:v>86.4</c:v>
                </c:pt>
                <c:pt idx="68">
                  <c:v>81.48</c:v>
                </c:pt>
                <c:pt idx="69">
                  <c:v>72.56</c:v>
                </c:pt>
                <c:pt idx="70">
                  <c:v>53.48</c:v>
                </c:pt>
                <c:pt idx="71">
                  <c:v>38.96</c:v>
                </c:pt>
                <c:pt idx="72">
                  <c:v>39.21</c:v>
                </c:pt>
                <c:pt idx="74">
                  <c:v>31.49</c:v>
                </c:pt>
                <c:pt idx="75">
                  <c:v>27.55</c:v>
                </c:pt>
                <c:pt idx="76">
                  <c:v>22.13</c:v>
                </c:pt>
                <c:pt idx="77">
                  <c:v>18.09</c:v>
                </c:pt>
                <c:pt idx="78">
                  <c:v>14.36</c:v>
                </c:pt>
                <c:pt idx="79">
                  <c:v>19.829999999999998</c:v>
                </c:pt>
                <c:pt idx="80">
                  <c:v>26.55</c:v>
                </c:pt>
                <c:pt idx="81">
                  <c:v>47.73</c:v>
                </c:pt>
                <c:pt idx="82">
                  <c:v>81.61</c:v>
                </c:pt>
                <c:pt idx="83">
                  <c:v>97.57</c:v>
                </c:pt>
                <c:pt idx="84">
                  <c:v>99.5</c:v>
                </c:pt>
                <c:pt idx="85">
                  <c:v>104.37</c:v>
                </c:pt>
                <c:pt idx="86">
                  <c:v>107.6</c:v>
                </c:pt>
                <c:pt idx="87">
                  <c:v>104.39</c:v>
                </c:pt>
                <c:pt idx="88">
                  <c:v>95.38</c:v>
                </c:pt>
                <c:pt idx="89">
                  <c:v>99.15</c:v>
                </c:pt>
                <c:pt idx="90">
                  <c:v>88.23</c:v>
                </c:pt>
                <c:pt idx="91">
                  <c:v>82.45</c:v>
                </c:pt>
                <c:pt idx="92">
                  <c:v>71.39</c:v>
                </c:pt>
                <c:pt idx="93">
                  <c:v>73.86</c:v>
                </c:pt>
                <c:pt idx="94">
                  <c:v>78.430000000000007</c:v>
                </c:pt>
                <c:pt idx="95">
                  <c:v>79.55</c:v>
                </c:pt>
                <c:pt idx="96">
                  <c:v>70.319999999999993</c:v>
                </c:pt>
                <c:pt idx="97">
                  <c:v>57.92</c:v>
                </c:pt>
                <c:pt idx="99">
                  <c:v>47.07</c:v>
                </c:pt>
                <c:pt idx="100">
                  <c:v>44.3</c:v>
                </c:pt>
                <c:pt idx="101">
                  <c:v>36.39</c:v>
                </c:pt>
                <c:pt idx="102">
                  <c:v>35.57</c:v>
                </c:pt>
                <c:pt idx="103">
                  <c:v>38.28</c:v>
                </c:pt>
                <c:pt idx="104">
                  <c:v>56.93</c:v>
                </c:pt>
                <c:pt idx="105">
                  <c:v>72.48</c:v>
                </c:pt>
                <c:pt idx="106">
                  <c:v>75.87</c:v>
                </c:pt>
                <c:pt idx="107">
                  <c:v>79.760000000000005</c:v>
                </c:pt>
                <c:pt idx="108">
                  <c:v>90.36</c:v>
                </c:pt>
                <c:pt idx="109">
                  <c:v>103.77</c:v>
                </c:pt>
                <c:pt idx="110">
                  <c:v>106.38</c:v>
                </c:pt>
                <c:pt idx="111">
                  <c:v>100.99</c:v>
                </c:pt>
                <c:pt idx="112">
                  <c:v>101.37</c:v>
                </c:pt>
                <c:pt idx="113">
                  <c:v>113.13</c:v>
                </c:pt>
                <c:pt idx="114">
                  <c:v>93.43</c:v>
                </c:pt>
                <c:pt idx="115">
                  <c:v>96.18</c:v>
                </c:pt>
                <c:pt idx="116">
                  <c:v>92.4</c:v>
                </c:pt>
                <c:pt idx="117">
                  <c:v>70.17</c:v>
                </c:pt>
                <c:pt idx="118">
                  <c:v>65.53</c:v>
                </c:pt>
                <c:pt idx="119">
                  <c:v>52.26</c:v>
                </c:pt>
                <c:pt idx="120">
                  <c:v>48.51</c:v>
                </c:pt>
                <c:pt idx="121">
                  <c:v>43.84</c:v>
                </c:pt>
                <c:pt idx="122">
                  <c:v>37.159999999999997</c:v>
                </c:pt>
                <c:pt idx="124">
                  <c:v>19.329999999999998</c:v>
                </c:pt>
                <c:pt idx="125">
                  <c:v>17.190000000000001</c:v>
                </c:pt>
                <c:pt idx="126">
                  <c:v>19.690000000000001</c:v>
                </c:pt>
                <c:pt idx="127">
                  <c:v>25.03</c:v>
                </c:pt>
                <c:pt idx="128">
                  <c:v>36.840000000000003</c:v>
                </c:pt>
                <c:pt idx="129">
                  <c:v>59.17</c:v>
                </c:pt>
                <c:pt idx="130">
                  <c:v>86.48</c:v>
                </c:pt>
                <c:pt idx="131">
                  <c:v>105.08</c:v>
                </c:pt>
                <c:pt idx="132">
                  <c:v>118.8</c:v>
                </c:pt>
                <c:pt idx="133">
                  <c:v>119.28</c:v>
                </c:pt>
                <c:pt idx="134">
                  <c:v>123.29</c:v>
                </c:pt>
                <c:pt idx="135">
                  <c:v>120.92</c:v>
                </c:pt>
                <c:pt idx="136">
                  <c:v>117.4</c:v>
                </c:pt>
                <c:pt idx="137">
                  <c:v>94.62</c:v>
                </c:pt>
                <c:pt idx="138">
                  <c:v>110.2</c:v>
                </c:pt>
                <c:pt idx="139">
                  <c:v>97.4</c:v>
                </c:pt>
                <c:pt idx="140">
                  <c:v>93.93</c:v>
                </c:pt>
                <c:pt idx="141">
                  <c:v>85.95</c:v>
                </c:pt>
                <c:pt idx="142">
                  <c:v>77.58</c:v>
                </c:pt>
                <c:pt idx="143">
                  <c:v>77.23</c:v>
                </c:pt>
                <c:pt idx="144">
                  <c:v>64.010000000000005</c:v>
                </c:pt>
                <c:pt idx="145">
                  <c:v>53.46</c:v>
                </c:pt>
                <c:pt idx="146">
                  <c:v>49.64</c:v>
                </c:pt>
                <c:pt idx="147">
                  <c:v>43.17</c:v>
                </c:pt>
                <c:pt idx="149">
                  <c:v>42.17</c:v>
                </c:pt>
                <c:pt idx="150">
                  <c:v>38.880000000000003</c:v>
                </c:pt>
                <c:pt idx="151">
                  <c:v>40.56</c:v>
                </c:pt>
                <c:pt idx="152">
                  <c:v>52.75</c:v>
                </c:pt>
                <c:pt idx="153">
                  <c:v>75.59</c:v>
                </c:pt>
                <c:pt idx="154">
                  <c:v>83.47</c:v>
                </c:pt>
                <c:pt idx="155">
                  <c:v>84.12</c:v>
                </c:pt>
                <c:pt idx="156">
                  <c:v>93.46</c:v>
                </c:pt>
                <c:pt idx="157">
                  <c:v>100.31</c:v>
                </c:pt>
                <c:pt idx="158">
                  <c:v>108.44</c:v>
                </c:pt>
                <c:pt idx="159">
                  <c:v>111.51</c:v>
                </c:pt>
                <c:pt idx="160">
                  <c:v>112.72</c:v>
                </c:pt>
                <c:pt idx="161">
                  <c:v>109.88</c:v>
                </c:pt>
                <c:pt idx="162">
                  <c:v>102.44</c:v>
                </c:pt>
                <c:pt idx="163">
                  <c:v>95.45</c:v>
                </c:pt>
                <c:pt idx="164">
                  <c:v>83.76</c:v>
                </c:pt>
                <c:pt idx="165">
                  <c:v>82.81</c:v>
                </c:pt>
                <c:pt idx="166">
                  <c:v>82.6</c:v>
                </c:pt>
                <c:pt idx="167">
                  <c:v>80.11</c:v>
                </c:pt>
                <c:pt idx="168">
                  <c:v>76.760000000000005</c:v>
                </c:pt>
                <c:pt idx="169">
                  <c:v>75.09</c:v>
                </c:pt>
                <c:pt idx="170">
                  <c:v>78.209999999999994</c:v>
                </c:pt>
                <c:pt idx="171">
                  <c:v>76.22</c:v>
                </c:pt>
                <c:pt idx="172">
                  <c:v>75.75</c:v>
                </c:pt>
                <c:pt idx="174">
                  <c:v>78.45</c:v>
                </c:pt>
                <c:pt idx="175">
                  <c:v>75</c:v>
                </c:pt>
                <c:pt idx="176">
                  <c:v>66.83</c:v>
                </c:pt>
                <c:pt idx="177">
                  <c:v>62.72</c:v>
                </c:pt>
                <c:pt idx="178">
                  <c:v>63.42</c:v>
                </c:pt>
                <c:pt idx="179">
                  <c:v>71.760000000000005</c:v>
                </c:pt>
                <c:pt idx="180">
                  <c:v>85.19</c:v>
                </c:pt>
                <c:pt idx="181">
                  <c:v>94.43</c:v>
                </c:pt>
                <c:pt idx="182">
                  <c:v>97.08</c:v>
                </c:pt>
                <c:pt idx="183">
                  <c:v>96.86</c:v>
                </c:pt>
                <c:pt idx="184">
                  <c:v>97.63</c:v>
                </c:pt>
                <c:pt idx="185">
                  <c:v>96.39</c:v>
                </c:pt>
                <c:pt idx="186">
                  <c:v>94.71</c:v>
                </c:pt>
                <c:pt idx="187">
                  <c:v>94.2</c:v>
                </c:pt>
                <c:pt idx="188">
                  <c:v>90.68</c:v>
                </c:pt>
                <c:pt idx="189">
                  <c:v>86.71</c:v>
                </c:pt>
                <c:pt idx="190">
                  <c:v>70.75</c:v>
                </c:pt>
                <c:pt idx="191">
                  <c:v>47.27</c:v>
                </c:pt>
                <c:pt idx="192">
                  <c:v>50.56</c:v>
                </c:pt>
                <c:pt idx="193">
                  <c:v>60.72</c:v>
                </c:pt>
                <c:pt idx="194">
                  <c:v>61.01</c:v>
                </c:pt>
                <c:pt idx="195">
                  <c:v>60.3</c:v>
                </c:pt>
                <c:pt idx="196">
                  <c:v>53.77</c:v>
                </c:pt>
                <c:pt idx="197">
                  <c:v>50.89</c:v>
                </c:pt>
                <c:pt idx="199">
                  <c:v>57.82</c:v>
                </c:pt>
                <c:pt idx="200">
                  <c:v>63.6</c:v>
                </c:pt>
                <c:pt idx="201">
                  <c:v>84.83</c:v>
                </c:pt>
                <c:pt idx="202">
                  <c:v>100.48</c:v>
                </c:pt>
                <c:pt idx="203">
                  <c:v>110.11</c:v>
                </c:pt>
                <c:pt idx="204">
                  <c:v>112.36</c:v>
                </c:pt>
                <c:pt idx="205">
                  <c:v>113.09</c:v>
                </c:pt>
                <c:pt idx="206">
                  <c:v>112.57</c:v>
                </c:pt>
                <c:pt idx="207">
                  <c:v>115.89</c:v>
                </c:pt>
                <c:pt idx="208">
                  <c:v>113.75</c:v>
                </c:pt>
                <c:pt idx="209">
                  <c:v>111.55</c:v>
                </c:pt>
                <c:pt idx="210">
                  <c:v>111.1</c:v>
                </c:pt>
                <c:pt idx="211">
                  <c:v>110.97</c:v>
                </c:pt>
                <c:pt idx="212">
                  <c:v>101.81</c:v>
                </c:pt>
                <c:pt idx="213">
                  <c:v>86.62</c:v>
                </c:pt>
                <c:pt idx="214">
                  <c:v>67.56</c:v>
                </c:pt>
                <c:pt idx="215">
                  <c:v>64.16</c:v>
                </c:pt>
                <c:pt idx="216">
                  <c:v>63.19</c:v>
                </c:pt>
                <c:pt idx="217">
                  <c:v>63.56</c:v>
                </c:pt>
                <c:pt idx="218">
                  <c:v>58.76</c:v>
                </c:pt>
                <c:pt idx="219">
                  <c:v>57.77</c:v>
                </c:pt>
                <c:pt idx="220">
                  <c:v>46.8</c:v>
                </c:pt>
                <c:pt idx="221">
                  <c:v>38.46</c:v>
                </c:pt>
                <c:pt idx="222">
                  <c:v>37.409999999999997</c:v>
                </c:pt>
                <c:pt idx="224">
                  <c:v>57.1</c:v>
                </c:pt>
                <c:pt idx="225">
                  <c:v>92.45</c:v>
                </c:pt>
                <c:pt idx="226">
                  <c:v>95.67</c:v>
                </c:pt>
                <c:pt idx="227">
                  <c:v>101.82</c:v>
                </c:pt>
                <c:pt idx="228">
                  <c:v>99.6</c:v>
                </c:pt>
                <c:pt idx="229">
                  <c:v>98.58</c:v>
                </c:pt>
                <c:pt idx="230">
                  <c:v>96.92</c:v>
                </c:pt>
                <c:pt idx="231">
                  <c:v>94.03</c:v>
                </c:pt>
                <c:pt idx="232">
                  <c:v>81.66</c:v>
                </c:pt>
                <c:pt idx="233">
                  <c:v>65.44</c:v>
                </c:pt>
                <c:pt idx="234">
                  <c:v>69.510000000000005</c:v>
                </c:pt>
                <c:pt idx="235">
                  <c:v>63.69</c:v>
                </c:pt>
                <c:pt idx="236">
                  <c:v>56.91</c:v>
                </c:pt>
                <c:pt idx="237">
                  <c:v>50.38</c:v>
                </c:pt>
                <c:pt idx="238">
                  <c:v>50.06</c:v>
                </c:pt>
                <c:pt idx="239">
                  <c:v>44.18</c:v>
                </c:pt>
                <c:pt idx="240">
                  <c:v>42.87</c:v>
                </c:pt>
                <c:pt idx="241">
                  <c:v>41.82</c:v>
                </c:pt>
                <c:pt idx="242">
                  <c:v>43.89</c:v>
                </c:pt>
                <c:pt idx="243">
                  <c:v>40.880000000000003</c:v>
                </c:pt>
                <c:pt idx="244">
                  <c:v>39.72</c:v>
                </c:pt>
                <c:pt idx="245">
                  <c:v>39.06</c:v>
                </c:pt>
                <c:pt idx="246">
                  <c:v>37.72</c:v>
                </c:pt>
                <c:pt idx="247">
                  <c:v>36.56</c:v>
                </c:pt>
                <c:pt idx="249">
                  <c:v>56.91</c:v>
                </c:pt>
                <c:pt idx="250">
                  <c:v>66.790000000000006</c:v>
                </c:pt>
                <c:pt idx="251">
                  <c:v>78.09</c:v>
                </c:pt>
                <c:pt idx="252">
                  <c:v>81.95</c:v>
                </c:pt>
                <c:pt idx="253">
                  <c:v>77.44</c:v>
                </c:pt>
                <c:pt idx="254">
                  <c:v>76.599999999999994</c:v>
                </c:pt>
                <c:pt idx="255">
                  <c:v>91.46</c:v>
                </c:pt>
                <c:pt idx="256">
                  <c:v>99.73</c:v>
                </c:pt>
                <c:pt idx="257">
                  <c:v>100.84</c:v>
                </c:pt>
                <c:pt idx="258">
                  <c:v>100.2</c:v>
                </c:pt>
                <c:pt idx="259">
                  <c:v>95.12</c:v>
                </c:pt>
                <c:pt idx="260">
                  <c:v>84.33</c:v>
                </c:pt>
                <c:pt idx="261">
                  <c:v>77.53</c:v>
                </c:pt>
                <c:pt idx="262">
                  <c:v>64.33</c:v>
                </c:pt>
                <c:pt idx="263">
                  <c:v>59.84</c:v>
                </c:pt>
                <c:pt idx="264">
                  <c:v>41.13</c:v>
                </c:pt>
                <c:pt idx="265">
                  <c:v>35.619999999999997</c:v>
                </c:pt>
                <c:pt idx="266">
                  <c:v>31.66</c:v>
                </c:pt>
                <c:pt idx="267">
                  <c:v>28.37</c:v>
                </c:pt>
                <c:pt idx="268">
                  <c:v>26.79</c:v>
                </c:pt>
                <c:pt idx="269">
                  <c:v>25.03</c:v>
                </c:pt>
                <c:pt idx="270">
                  <c:v>27.19</c:v>
                </c:pt>
                <c:pt idx="271">
                  <c:v>35.200000000000003</c:v>
                </c:pt>
                <c:pt idx="272">
                  <c:v>46.79</c:v>
                </c:pt>
                <c:pt idx="274">
                  <c:v>90.14</c:v>
                </c:pt>
                <c:pt idx="275">
                  <c:v>98.97</c:v>
                </c:pt>
                <c:pt idx="276">
                  <c:v>94.05</c:v>
                </c:pt>
                <c:pt idx="277">
                  <c:v>94.43</c:v>
                </c:pt>
                <c:pt idx="278">
                  <c:v>96.16</c:v>
                </c:pt>
                <c:pt idx="279">
                  <c:v>100.05</c:v>
                </c:pt>
                <c:pt idx="280">
                  <c:v>105.98</c:v>
                </c:pt>
                <c:pt idx="281">
                  <c:v>109.34</c:v>
                </c:pt>
                <c:pt idx="282">
                  <c:v>114.45</c:v>
                </c:pt>
                <c:pt idx="283">
                  <c:v>113.27</c:v>
                </c:pt>
                <c:pt idx="284">
                  <c:v>96.66</c:v>
                </c:pt>
                <c:pt idx="285">
                  <c:v>52.59</c:v>
                </c:pt>
                <c:pt idx="286">
                  <c:v>52.41</c:v>
                </c:pt>
                <c:pt idx="287">
                  <c:v>60.83</c:v>
                </c:pt>
                <c:pt idx="288">
                  <c:v>69.72</c:v>
                </c:pt>
                <c:pt idx="289">
                  <c:v>66.3</c:v>
                </c:pt>
                <c:pt idx="290">
                  <c:v>67.12</c:v>
                </c:pt>
                <c:pt idx="291">
                  <c:v>84.53</c:v>
                </c:pt>
                <c:pt idx="292">
                  <c:v>78.260000000000005</c:v>
                </c:pt>
                <c:pt idx="293">
                  <c:v>54.12</c:v>
                </c:pt>
                <c:pt idx="294">
                  <c:v>43.09</c:v>
                </c:pt>
                <c:pt idx="295">
                  <c:v>41</c:v>
                </c:pt>
                <c:pt idx="296">
                  <c:v>63.22</c:v>
                </c:pt>
                <c:pt idx="297">
                  <c:v>91.24</c:v>
                </c:pt>
                <c:pt idx="299">
                  <c:v>109.9</c:v>
                </c:pt>
                <c:pt idx="300">
                  <c:v>114.53</c:v>
                </c:pt>
                <c:pt idx="301">
                  <c:v>114.42</c:v>
                </c:pt>
                <c:pt idx="302">
                  <c:v>112.34</c:v>
                </c:pt>
                <c:pt idx="303">
                  <c:v>107.11</c:v>
                </c:pt>
                <c:pt idx="304">
                  <c:v>104.63</c:v>
                </c:pt>
                <c:pt idx="305">
                  <c:v>106.48</c:v>
                </c:pt>
                <c:pt idx="306">
                  <c:v>104.54</c:v>
                </c:pt>
                <c:pt idx="307">
                  <c:v>94.55</c:v>
                </c:pt>
                <c:pt idx="308">
                  <c:v>86.9</c:v>
                </c:pt>
                <c:pt idx="309">
                  <c:v>67.010000000000005</c:v>
                </c:pt>
                <c:pt idx="310">
                  <c:v>86.53</c:v>
                </c:pt>
                <c:pt idx="311">
                  <c:v>69.459999999999994</c:v>
                </c:pt>
                <c:pt idx="312">
                  <c:v>73.86</c:v>
                </c:pt>
                <c:pt idx="313">
                  <c:v>60.42</c:v>
                </c:pt>
                <c:pt idx="314">
                  <c:v>55.49</c:v>
                </c:pt>
                <c:pt idx="315">
                  <c:v>64.55</c:v>
                </c:pt>
                <c:pt idx="316">
                  <c:v>90.28</c:v>
                </c:pt>
                <c:pt idx="317">
                  <c:v>66.19</c:v>
                </c:pt>
                <c:pt idx="318">
                  <c:v>57.68</c:v>
                </c:pt>
                <c:pt idx="319">
                  <c:v>53.67</c:v>
                </c:pt>
                <c:pt idx="320">
                  <c:v>67.78</c:v>
                </c:pt>
                <c:pt idx="321">
                  <c:v>70.17</c:v>
                </c:pt>
                <c:pt idx="322">
                  <c:v>72.900000000000006</c:v>
                </c:pt>
                <c:pt idx="324">
                  <c:v>81.78</c:v>
                </c:pt>
                <c:pt idx="325">
                  <c:v>91.41</c:v>
                </c:pt>
                <c:pt idx="326">
                  <c:v>92.32</c:v>
                </c:pt>
                <c:pt idx="327">
                  <c:v>92.88</c:v>
                </c:pt>
                <c:pt idx="328">
                  <c:v>90.92</c:v>
                </c:pt>
                <c:pt idx="329">
                  <c:v>93.41</c:v>
                </c:pt>
                <c:pt idx="330">
                  <c:v>92.47</c:v>
                </c:pt>
                <c:pt idx="331">
                  <c:v>77.930000000000007</c:v>
                </c:pt>
                <c:pt idx="332">
                  <c:v>82.82</c:v>
                </c:pt>
                <c:pt idx="333">
                  <c:v>67.48</c:v>
                </c:pt>
                <c:pt idx="334">
                  <c:v>64.47</c:v>
                </c:pt>
                <c:pt idx="335">
                  <c:v>36.96</c:v>
                </c:pt>
                <c:pt idx="336">
                  <c:v>32.14</c:v>
                </c:pt>
                <c:pt idx="337">
                  <c:v>30.72</c:v>
                </c:pt>
                <c:pt idx="338">
                  <c:v>25.71</c:v>
                </c:pt>
                <c:pt idx="339">
                  <c:v>33.65</c:v>
                </c:pt>
                <c:pt idx="340">
                  <c:v>27.56</c:v>
                </c:pt>
                <c:pt idx="341">
                  <c:v>22.86</c:v>
                </c:pt>
                <c:pt idx="342">
                  <c:v>27.52</c:v>
                </c:pt>
                <c:pt idx="343">
                  <c:v>24.05</c:v>
                </c:pt>
                <c:pt idx="344">
                  <c:v>32.75</c:v>
                </c:pt>
                <c:pt idx="345">
                  <c:v>58.09</c:v>
                </c:pt>
                <c:pt idx="346">
                  <c:v>86.44</c:v>
                </c:pt>
                <c:pt idx="347">
                  <c:v>105.14</c:v>
                </c:pt>
                <c:pt idx="349">
                  <c:v>112.79</c:v>
                </c:pt>
                <c:pt idx="350">
                  <c:v>111.79</c:v>
                </c:pt>
                <c:pt idx="351">
                  <c:v>108.9</c:v>
                </c:pt>
                <c:pt idx="352">
                  <c:v>110.9</c:v>
                </c:pt>
                <c:pt idx="353">
                  <c:v>112.2</c:v>
                </c:pt>
                <c:pt idx="354">
                  <c:v>111.59</c:v>
                </c:pt>
                <c:pt idx="355">
                  <c:v>102.86</c:v>
                </c:pt>
                <c:pt idx="356">
                  <c:v>95.04</c:v>
                </c:pt>
                <c:pt idx="357">
                  <c:v>81.56</c:v>
                </c:pt>
                <c:pt idx="358">
                  <c:v>57.8</c:v>
                </c:pt>
                <c:pt idx="359">
                  <c:v>44.05</c:v>
                </c:pt>
                <c:pt idx="360">
                  <c:v>39.11</c:v>
                </c:pt>
                <c:pt idx="361">
                  <c:v>38.49</c:v>
                </c:pt>
                <c:pt idx="362">
                  <c:v>36.47</c:v>
                </c:pt>
                <c:pt idx="363">
                  <c:v>32.53</c:v>
                </c:pt>
                <c:pt idx="364">
                  <c:v>28.54</c:v>
                </c:pt>
                <c:pt idx="365">
                  <c:v>23.93</c:v>
                </c:pt>
                <c:pt idx="366">
                  <c:v>17.82</c:v>
                </c:pt>
                <c:pt idx="367">
                  <c:v>27.51</c:v>
                </c:pt>
                <c:pt idx="368">
                  <c:v>41.13</c:v>
                </c:pt>
                <c:pt idx="369">
                  <c:v>60.19</c:v>
                </c:pt>
                <c:pt idx="370">
                  <c:v>83.81</c:v>
                </c:pt>
                <c:pt idx="371">
                  <c:v>94.23</c:v>
                </c:pt>
                <c:pt idx="372">
                  <c:v>106.83</c:v>
                </c:pt>
                <c:pt idx="374">
                  <c:v>106.7</c:v>
                </c:pt>
                <c:pt idx="375">
                  <c:v>105.9</c:v>
                </c:pt>
                <c:pt idx="376">
                  <c:v>111.44</c:v>
                </c:pt>
                <c:pt idx="377">
                  <c:v>112.41</c:v>
                </c:pt>
                <c:pt idx="378">
                  <c:v>109.61</c:v>
                </c:pt>
                <c:pt idx="379">
                  <c:v>105.6</c:v>
                </c:pt>
                <c:pt idx="380">
                  <c:v>92.26</c:v>
                </c:pt>
                <c:pt idx="381">
                  <c:v>57.14</c:v>
                </c:pt>
                <c:pt idx="382">
                  <c:v>49.74</c:v>
                </c:pt>
                <c:pt idx="383">
                  <c:v>55.44</c:v>
                </c:pt>
                <c:pt idx="384">
                  <c:v>41.53</c:v>
                </c:pt>
                <c:pt idx="385">
                  <c:v>46.1</c:v>
                </c:pt>
                <c:pt idx="386">
                  <c:v>37.89</c:v>
                </c:pt>
                <c:pt idx="387">
                  <c:v>30.31</c:v>
                </c:pt>
                <c:pt idx="388">
                  <c:v>30.59</c:v>
                </c:pt>
                <c:pt idx="389">
                  <c:v>26.05</c:v>
                </c:pt>
                <c:pt idx="390">
                  <c:v>21.66</c:v>
                </c:pt>
                <c:pt idx="391">
                  <c:v>28.83</c:v>
                </c:pt>
                <c:pt idx="392">
                  <c:v>40.83</c:v>
                </c:pt>
                <c:pt idx="393">
                  <c:v>62.89</c:v>
                </c:pt>
                <c:pt idx="394">
                  <c:v>91.05</c:v>
                </c:pt>
                <c:pt idx="395">
                  <c:v>105.26</c:v>
                </c:pt>
                <c:pt idx="396">
                  <c:v>109.42</c:v>
                </c:pt>
                <c:pt idx="397">
                  <c:v>116.29</c:v>
                </c:pt>
                <c:pt idx="402">
                  <c:v>89.52</c:v>
                </c:pt>
                <c:pt idx="403">
                  <c:v>86.97</c:v>
                </c:pt>
                <c:pt idx="404">
                  <c:v>74.8</c:v>
                </c:pt>
                <c:pt idx="405">
                  <c:v>56.01</c:v>
                </c:pt>
                <c:pt idx="406">
                  <c:v>47.19</c:v>
                </c:pt>
                <c:pt idx="407">
                  <c:v>46.51</c:v>
                </c:pt>
                <c:pt idx="408">
                  <c:v>43.99</c:v>
                </c:pt>
                <c:pt idx="409">
                  <c:v>37</c:v>
                </c:pt>
                <c:pt idx="410">
                  <c:v>40.29</c:v>
                </c:pt>
                <c:pt idx="411">
                  <c:v>38.32</c:v>
                </c:pt>
                <c:pt idx="412">
                  <c:v>30.98</c:v>
                </c:pt>
                <c:pt idx="413">
                  <c:v>27.98</c:v>
                </c:pt>
                <c:pt idx="414">
                  <c:v>13.59</c:v>
                </c:pt>
                <c:pt idx="415">
                  <c:v>22.58</c:v>
                </c:pt>
                <c:pt idx="416">
                  <c:v>52.81</c:v>
                </c:pt>
                <c:pt idx="417">
                  <c:v>78.62</c:v>
                </c:pt>
                <c:pt idx="418">
                  <c:v>100.57</c:v>
                </c:pt>
                <c:pt idx="419">
                  <c:v>104.02</c:v>
                </c:pt>
                <c:pt idx="420">
                  <c:v>112.13</c:v>
                </c:pt>
                <c:pt idx="421">
                  <c:v>109.52</c:v>
                </c:pt>
                <c:pt idx="422">
                  <c:v>115.56</c:v>
                </c:pt>
                <c:pt idx="424">
                  <c:v>100.97</c:v>
                </c:pt>
                <c:pt idx="425">
                  <c:v>85.98</c:v>
                </c:pt>
                <c:pt idx="426">
                  <c:v>80.84</c:v>
                </c:pt>
                <c:pt idx="427">
                  <c:v>76.23</c:v>
                </c:pt>
                <c:pt idx="428">
                  <c:v>69</c:v>
                </c:pt>
                <c:pt idx="429">
                  <c:v>61.24</c:v>
                </c:pt>
                <c:pt idx="430">
                  <c:v>43.75</c:v>
                </c:pt>
                <c:pt idx="431">
                  <c:v>36.229999999999997</c:v>
                </c:pt>
                <c:pt idx="432">
                  <c:v>36.840000000000003</c:v>
                </c:pt>
                <c:pt idx="433">
                  <c:v>33.42</c:v>
                </c:pt>
                <c:pt idx="434">
                  <c:v>37.090000000000003</c:v>
                </c:pt>
                <c:pt idx="435">
                  <c:v>37.090000000000003</c:v>
                </c:pt>
                <c:pt idx="436">
                  <c:v>36.9</c:v>
                </c:pt>
                <c:pt idx="437">
                  <c:v>29.26</c:v>
                </c:pt>
                <c:pt idx="438">
                  <c:v>32.69</c:v>
                </c:pt>
                <c:pt idx="439">
                  <c:v>34.54</c:v>
                </c:pt>
                <c:pt idx="440">
                  <c:v>37.630000000000003</c:v>
                </c:pt>
                <c:pt idx="441">
                  <c:v>47.47</c:v>
                </c:pt>
                <c:pt idx="442">
                  <c:v>43.01</c:v>
                </c:pt>
                <c:pt idx="443">
                  <c:v>49.2</c:v>
                </c:pt>
                <c:pt idx="444">
                  <c:v>89.74</c:v>
                </c:pt>
                <c:pt idx="445">
                  <c:v>93.44</c:v>
                </c:pt>
                <c:pt idx="446">
                  <c:v>91.5</c:v>
                </c:pt>
                <c:pt idx="447">
                  <c:v>96.13</c:v>
                </c:pt>
                <c:pt idx="449">
                  <c:v>91.61</c:v>
                </c:pt>
                <c:pt idx="450">
                  <c:v>93.99</c:v>
                </c:pt>
                <c:pt idx="451">
                  <c:v>93</c:v>
                </c:pt>
                <c:pt idx="452">
                  <c:v>77.83</c:v>
                </c:pt>
                <c:pt idx="453">
                  <c:v>59.65</c:v>
                </c:pt>
                <c:pt idx="454">
                  <c:v>43.76</c:v>
                </c:pt>
                <c:pt idx="455">
                  <c:v>31.83</c:v>
                </c:pt>
                <c:pt idx="456">
                  <c:v>25.91</c:v>
                </c:pt>
                <c:pt idx="457">
                  <c:v>28.26</c:v>
                </c:pt>
                <c:pt idx="458">
                  <c:v>29.16</c:v>
                </c:pt>
                <c:pt idx="459">
                  <c:v>40.58</c:v>
                </c:pt>
                <c:pt idx="460">
                  <c:v>33.5</c:v>
                </c:pt>
                <c:pt idx="461">
                  <c:v>23.55</c:v>
                </c:pt>
                <c:pt idx="462">
                  <c:v>20.9</c:v>
                </c:pt>
                <c:pt idx="463">
                  <c:v>24.65</c:v>
                </c:pt>
                <c:pt idx="464">
                  <c:v>40.86</c:v>
                </c:pt>
                <c:pt idx="465">
                  <c:v>62.67</c:v>
                </c:pt>
                <c:pt idx="466">
                  <c:v>87.88</c:v>
                </c:pt>
                <c:pt idx="467">
                  <c:v>95.12</c:v>
                </c:pt>
                <c:pt idx="468">
                  <c:v>102.11</c:v>
                </c:pt>
                <c:pt idx="469">
                  <c:v>104.01</c:v>
                </c:pt>
                <c:pt idx="470">
                  <c:v>110.13</c:v>
                </c:pt>
                <c:pt idx="471">
                  <c:v>106.86</c:v>
                </c:pt>
                <c:pt idx="472">
                  <c:v>107.77</c:v>
                </c:pt>
                <c:pt idx="474">
                  <c:v>109.86</c:v>
                </c:pt>
                <c:pt idx="475">
                  <c:v>106.82</c:v>
                </c:pt>
                <c:pt idx="476">
                  <c:v>95.6</c:v>
                </c:pt>
                <c:pt idx="477">
                  <c:v>80.12</c:v>
                </c:pt>
                <c:pt idx="478">
                  <c:v>75.25</c:v>
                </c:pt>
                <c:pt idx="479">
                  <c:v>63.22</c:v>
                </c:pt>
                <c:pt idx="480">
                  <c:v>52.08</c:v>
                </c:pt>
                <c:pt idx="481">
                  <c:v>55.72</c:v>
                </c:pt>
                <c:pt idx="482">
                  <c:v>72.94</c:v>
                </c:pt>
                <c:pt idx="483">
                  <c:v>43.25</c:v>
                </c:pt>
                <c:pt idx="484">
                  <c:v>35.71</c:v>
                </c:pt>
                <c:pt idx="485">
                  <c:v>30.05</c:v>
                </c:pt>
                <c:pt idx="486">
                  <c:v>33.44</c:v>
                </c:pt>
                <c:pt idx="487">
                  <c:v>39.67</c:v>
                </c:pt>
                <c:pt idx="488">
                  <c:v>50.6</c:v>
                </c:pt>
                <c:pt idx="489">
                  <c:v>87.73</c:v>
                </c:pt>
                <c:pt idx="490">
                  <c:v>105.18</c:v>
                </c:pt>
                <c:pt idx="491">
                  <c:v>114.53</c:v>
                </c:pt>
                <c:pt idx="492">
                  <c:v>116.61</c:v>
                </c:pt>
                <c:pt idx="493">
                  <c:v>117.41</c:v>
                </c:pt>
                <c:pt idx="494">
                  <c:v>114.47</c:v>
                </c:pt>
                <c:pt idx="495">
                  <c:v>114.49</c:v>
                </c:pt>
                <c:pt idx="496">
                  <c:v>113.3</c:v>
                </c:pt>
                <c:pt idx="497">
                  <c:v>112.68</c:v>
                </c:pt>
                <c:pt idx="499">
                  <c:v>100.32</c:v>
                </c:pt>
                <c:pt idx="500">
                  <c:v>86.05</c:v>
                </c:pt>
                <c:pt idx="501">
                  <c:v>83.59</c:v>
                </c:pt>
                <c:pt idx="502">
                  <c:v>78.02</c:v>
                </c:pt>
                <c:pt idx="503">
                  <c:v>44.86</c:v>
                </c:pt>
                <c:pt idx="504">
                  <c:v>38.090000000000003</c:v>
                </c:pt>
                <c:pt idx="505">
                  <c:v>33.03</c:v>
                </c:pt>
                <c:pt idx="506">
                  <c:v>30.34</c:v>
                </c:pt>
                <c:pt idx="507">
                  <c:v>32.99</c:v>
                </c:pt>
                <c:pt idx="508">
                  <c:v>61.6</c:v>
                </c:pt>
                <c:pt idx="509">
                  <c:v>69.849999999999994</c:v>
                </c:pt>
                <c:pt idx="510">
                  <c:v>64.45</c:v>
                </c:pt>
                <c:pt idx="511">
                  <c:v>66.739999999999995</c:v>
                </c:pt>
                <c:pt idx="512">
                  <c:v>80.81</c:v>
                </c:pt>
                <c:pt idx="513">
                  <c:v>100.48</c:v>
                </c:pt>
                <c:pt idx="514">
                  <c:v>102.45</c:v>
                </c:pt>
                <c:pt idx="515">
                  <c:v>103.16</c:v>
                </c:pt>
                <c:pt idx="516">
                  <c:v>105.54</c:v>
                </c:pt>
                <c:pt idx="517">
                  <c:v>114.04</c:v>
                </c:pt>
                <c:pt idx="518">
                  <c:v>118.64</c:v>
                </c:pt>
                <c:pt idx="519">
                  <c:v>114.34</c:v>
                </c:pt>
                <c:pt idx="520">
                  <c:v>113.1</c:v>
                </c:pt>
                <c:pt idx="521">
                  <c:v>108.68</c:v>
                </c:pt>
                <c:pt idx="522">
                  <c:v>106.38</c:v>
                </c:pt>
                <c:pt idx="524">
                  <c:v>87.88</c:v>
                </c:pt>
                <c:pt idx="525">
                  <c:v>81</c:v>
                </c:pt>
                <c:pt idx="526">
                  <c:v>64.760000000000005</c:v>
                </c:pt>
                <c:pt idx="527">
                  <c:v>59.07</c:v>
                </c:pt>
                <c:pt idx="528">
                  <c:v>50.5</c:v>
                </c:pt>
                <c:pt idx="529">
                  <c:v>57.41</c:v>
                </c:pt>
                <c:pt idx="530">
                  <c:v>52.93</c:v>
                </c:pt>
                <c:pt idx="531">
                  <c:v>56.05</c:v>
                </c:pt>
                <c:pt idx="532">
                  <c:v>49.37</c:v>
                </c:pt>
                <c:pt idx="533">
                  <c:v>50.15</c:v>
                </c:pt>
                <c:pt idx="534">
                  <c:v>47.64</c:v>
                </c:pt>
                <c:pt idx="535">
                  <c:v>46.29</c:v>
                </c:pt>
                <c:pt idx="536">
                  <c:v>44.24</c:v>
                </c:pt>
                <c:pt idx="537">
                  <c:v>44.19</c:v>
                </c:pt>
                <c:pt idx="538">
                  <c:v>46.04</c:v>
                </c:pt>
                <c:pt idx="539">
                  <c:v>75.69</c:v>
                </c:pt>
                <c:pt idx="540">
                  <c:v>96.14</c:v>
                </c:pt>
                <c:pt idx="541">
                  <c:v>111.33</c:v>
                </c:pt>
                <c:pt idx="542">
                  <c:v>110.21</c:v>
                </c:pt>
                <c:pt idx="543">
                  <c:v>107.69</c:v>
                </c:pt>
                <c:pt idx="544">
                  <c:v>94.05</c:v>
                </c:pt>
                <c:pt idx="545">
                  <c:v>95.89</c:v>
                </c:pt>
                <c:pt idx="546">
                  <c:v>87.69</c:v>
                </c:pt>
                <c:pt idx="547">
                  <c:v>83.13</c:v>
                </c:pt>
                <c:pt idx="549">
                  <c:v>63.33</c:v>
                </c:pt>
                <c:pt idx="550">
                  <c:v>47.48</c:v>
                </c:pt>
                <c:pt idx="551">
                  <c:v>38.56</c:v>
                </c:pt>
                <c:pt idx="552">
                  <c:v>26.56</c:v>
                </c:pt>
                <c:pt idx="553">
                  <c:v>17.48</c:v>
                </c:pt>
                <c:pt idx="554">
                  <c:v>19.47</c:v>
                </c:pt>
                <c:pt idx="555">
                  <c:v>23.03</c:v>
                </c:pt>
                <c:pt idx="556">
                  <c:v>23.95</c:v>
                </c:pt>
                <c:pt idx="557">
                  <c:v>22.18</c:v>
                </c:pt>
                <c:pt idx="558">
                  <c:v>17.829999999999998</c:v>
                </c:pt>
                <c:pt idx="559">
                  <c:v>21.75</c:v>
                </c:pt>
                <c:pt idx="560">
                  <c:v>32.54</c:v>
                </c:pt>
                <c:pt idx="561">
                  <c:v>51.32</c:v>
                </c:pt>
                <c:pt idx="562">
                  <c:v>72.39</c:v>
                </c:pt>
                <c:pt idx="563">
                  <c:v>101.18</c:v>
                </c:pt>
                <c:pt idx="564">
                  <c:v>106.02</c:v>
                </c:pt>
                <c:pt idx="565">
                  <c:v>100.38</c:v>
                </c:pt>
                <c:pt idx="566">
                  <c:v>100.06</c:v>
                </c:pt>
                <c:pt idx="567">
                  <c:v>103.12</c:v>
                </c:pt>
                <c:pt idx="568">
                  <c:v>110.69</c:v>
                </c:pt>
                <c:pt idx="569">
                  <c:v>117.78</c:v>
                </c:pt>
                <c:pt idx="570">
                  <c:v>116.33</c:v>
                </c:pt>
                <c:pt idx="571">
                  <c:v>109.71</c:v>
                </c:pt>
                <c:pt idx="572">
                  <c:v>102.35</c:v>
                </c:pt>
                <c:pt idx="574">
                  <c:v>69.75</c:v>
                </c:pt>
                <c:pt idx="575">
                  <c:v>52.99</c:v>
                </c:pt>
                <c:pt idx="576">
                  <c:v>51.82</c:v>
                </c:pt>
                <c:pt idx="577">
                  <c:v>53.92</c:v>
                </c:pt>
                <c:pt idx="578">
                  <c:v>48.75</c:v>
                </c:pt>
                <c:pt idx="579">
                  <c:v>53.72</c:v>
                </c:pt>
                <c:pt idx="580">
                  <c:v>51.61</c:v>
                </c:pt>
                <c:pt idx="581">
                  <c:v>49.76</c:v>
                </c:pt>
                <c:pt idx="582">
                  <c:v>41.21</c:v>
                </c:pt>
                <c:pt idx="583">
                  <c:v>52.84</c:v>
                </c:pt>
                <c:pt idx="584">
                  <c:v>43.6</c:v>
                </c:pt>
                <c:pt idx="585">
                  <c:v>52.28</c:v>
                </c:pt>
                <c:pt idx="586">
                  <c:v>56.87</c:v>
                </c:pt>
                <c:pt idx="587">
                  <c:v>91.31</c:v>
                </c:pt>
                <c:pt idx="588">
                  <c:v>102.83</c:v>
                </c:pt>
                <c:pt idx="589">
                  <c:v>100.46</c:v>
                </c:pt>
                <c:pt idx="590">
                  <c:v>103.72</c:v>
                </c:pt>
                <c:pt idx="591">
                  <c:v>100.37</c:v>
                </c:pt>
                <c:pt idx="597">
                  <c:v>113.98</c:v>
                </c:pt>
                <c:pt idx="599">
                  <c:v>78.739999999999995</c:v>
                </c:pt>
                <c:pt idx="600">
                  <c:v>57.8</c:v>
                </c:pt>
                <c:pt idx="601">
                  <c:v>59.36</c:v>
                </c:pt>
                <c:pt idx="602">
                  <c:v>59.47</c:v>
                </c:pt>
                <c:pt idx="603">
                  <c:v>45.53</c:v>
                </c:pt>
                <c:pt idx="604">
                  <c:v>45.93</c:v>
                </c:pt>
                <c:pt idx="605">
                  <c:v>31.1</c:v>
                </c:pt>
                <c:pt idx="606">
                  <c:v>19.7</c:v>
                </c:pt>
                <c:pt idx="607">
                  <c:v>18.34</c:v>
                </c:pt>
                <c:pt idx="608">
                  <c:v>32.28</c:v>
                </c:pt>
                <c:pt idx="609">
                  <c:v>54.61</c:v>
                </c:pt>
                <c:pt idx="610">
                  <c:v>76.12</c:v>
                </c:pt>
                <c:pt idx="611">
                  <c:v>88.28</c:v>
                </c:pt>
                <c:pt idx="612">
                  <c:v>98.43</c:v>
                </c:pt>
                <c:pt idx="613">
                  <c:v>105.34</c:v>
                </c:pt>
                <c:pt idx="614">
                  <c:v>105.95</c:v>
                </c:pt>
                <c:pt idx="615">
                  <c:v>107.45</c:v>
                </c:pt>
                <c:pt idx="616">
                  <c:v>102.19</c:v>
                </c:pt>
                <c:pt idx="617">
                  <c:v>99.53</c:v>
                </c:pt>
                <c:pt idx="618">
                  <c:v>87.99</c:v>
                </c:pt>
                <c:pt idx="619">
                  <c:v>98.43</c:v>
                </c:pt>
                <c:pt idx="620">
                  <c:v>106.9</c:v>
                </c:pt>
                <c:pt idx="621">
                  <c:v>103.65</c:v>
                </c:pt>
                <c:pt idx="622">
                  <c:v>98.32</c:v>
                </c:pt>
                <c:pt idx="624">
                  <c:v>95.54</c:v>
                </c:pt>
                <c:pt idx="625">
                  <c:v>76.27</c:v>
                </c:pt>
                <c:pt idx="626">
                  <c:v>67.02</c:v>
                </c:pt>
                <c:pt idx="627">
                  <c:v>64.27</c:v>
                </c:pt>
                <c:pt idx="628">
                  <c:v>77.16</c:v>
                </c:pt>
                <c:pt idx="629">
                  <c:v>61.82</c:v>
                </c:pt>
                <c:pt idx="630">
                  <c:v>56.13</c:v>
                </c:pt>
                <c:pt idx="631">
                  <c:v>64.69</c:v>
                </c:pt>
                <c:pt idx="632">
                  <c:v>61.45</c:v>
                </c:pt>
                <c:pt idx="633">
                  <c:v>54.29</c:v>
                </c:pt>
                <c:pt idx="634">
                  <c:v>46.44</c:v>
                </c:pt>
                <c:pt idx="635">
                  <c:v>53.4</c:v>
                </c:pt>
                <c:pt idx="636">
                  <c:v>58.59</c:v>
                </c:pt>
                <c:pt idx="637">
                  <c:v>62.66</c:v>
                </c:pt>
                <c:pt idx="638">
                  <c:v>64.989999999999995</c:v>
                </c:pt>
                <c:pt idx="639">
                  <c:v>71.180000000000007</c:v>
                </c:pt>
                <c:pt idx="640">
                  <c:v>70.06</c:v>
                </c:pt>
                <c:pt idx="641">
                  <c:v>57.27</c:v>
                </c:pt>
                <c:pt idx="642">
                  <c:v>57.74</c:v>
                </c:pt>
                <c:pt idx="643">
                  <c:v>49.82</c:v>
                </c:pt>
                <c:pt idx="644">
                  <c:v>51.51</c:v>
                </c:pt>
                <c:pt idx="645">
                  <c:v>42.11</c:v>
                </c:pt>
                <c:pt idx="646">
                  <c:v>37.020000000000003</c:v>
                </c:pt>
                <c:pt idx="647">
                  <c:v>32</c:v>
                </c:pt>
                <c:pt idx="649">
                  <c:v>19.87</c:v>
                </c:pt>
                <c:pt idx="650">
                  <c:v>14.82</c:v>
                </c:pt>
                <c:pt idx="651">
                  <c:v>11.85</c:v>
                </c:pt>
                <c:pt idx="652">
                  <c:v>11.93</c:v>
                </c:pt>
                <c:pt idx="653">
                  <c:v>8.81</c:v>
                </c:pt>
                <c:pt idx="654">
                  <c:v>11.03</c:v>
                </c:pt>
                <c:pt idx="655">
                  <c:v>15.06</c:v>
                </c:pt>
                <c:pt idx="656">
                  <c:v>47.25</c:v>
                </c:pt>
                <c:pt idx="657">
                  <c:v>70.94</c:v>
                </c:pt>
                <c:pt idx="658">
                  <c:v>82.04</c:v>
                </c:pt>
                <c:pt idx="659">
                  <c:v>87.91</c:v>
                </c:pt>
                <c:pt idx="660">
                  <c:v>88.52</c:v>
                </c:pt>
                <c:pt idx="661">
                  <c:v>92.72</c:v>
                </c:pt>
                <c:pt idx="662">
                  <c:v>97.82</c:v>
                </c:pt>
                <c:pt idx="663">
                  <c:v>100.36</c:v>
                </c:pt>
                <c:pt idx="664">
                  <c:v>99.6</c:v>
                </c:pt>
                <c:pt idx="665">
                  <c:v>94.89</c:v>
                </c:pt>
                <c:pt idx="666">
                  <c:v>93.71</c:v>
                </c:pt>
                <c:pt idx="667">
                  <c:v>94.47</c:v>
                </c:pt>
                <c:pt idx="668">
                  <c:v>88.95</c:v>
                </c:pt>
                <c:pt idx="669">
                  <c:v>85.85</c:v>
                </c:pt>
                <c:pt idx="670">
                  <c:v>65.959999999999994</c:v>
                </c:pt>
                <c:pt idx="671">
                  <c:v>67.44</c:v>
                </c:pt>
                <c:pt idx="672">
                  <c:v>65.510000000000005</c:v>
                </c:pt>
                <c:pt idx="674">
                  <c:v>50.07</c:v>
                </c:pt>
                <c:pt idx="675">
                  <c:v>63.65</c:v>
                </c:pt>
                <c:pt idx="676">
                  <c:v>60.64</c:v>
                </c:pt>
                <c:pt idx="677">
                  <c:v>57.93</c:v>
                </c:pt>
                <c:pt idx="678">
                  <c:v>57.95</c:v>
                </c:pt>
                <c:pt idx="679">
                  <c:v>59.88</c:v>
                </c:pt>
                <c:pt idx="680">
                  <c:v>65.400000000000006</c:v>
                </c:pt>
                <c:pt idx="681">
                  <c:v>74.319999999999993</c:v>
                </c:pt>
                <c:pt idx="682">
                  <c:v>77.959999999999994</c:v>
                </c:pt>
                <c:pt idx="683">
                  <c:v>86.67</c:v>
                </c:pt>
                <c:pt idx="684">
                  <c:v>99.3</c:v>
                </c:pt>
                <c:pt idx="685">
                  <c:v>99.43</c:v>
                </c:pt>
                <c:pt idx="686">
                  <c:v>95.56</c:v>
                </c:pt>
                <c:pt idx="687">
                  <c:v>96.34</c:v>
                </c:pt>
                <c:pt idx="688">
                  <c:v>97.7</c:v>
                </c:pt>
                <c:pt idx="689">
                  <c:v>95.54</c:v>
                </c:pt>
                <c:pt idx="690">
                  <c:v>92</c:v>
                </c:pt>
                <c:pt idx="691">
                  <c:v>90.11</c:v>
                </c:pt>
                <c:pt idx="692">
                  <c:v>67.709999999999994</c:v>
                </c:pt>
                <c:pt idx="693">
                  <c:v>49.13</c:v>
                </c:pt>
                <c:pt idx="694">
                  <c:v>45.31</c:v>
                </c:pt>
                <c:pt idx="695">
                  <c:v>47.18</c:v>
                </c:pt>
                <c:pt idx="696">
                  <c:v>36.299999999999997</c:v>
                </c:pt>
                <c:pt idx="697">
                  <c:v>42.41</c:v>
                </c:pt>
                <c:pt idx="699">
                  <c:v>42.73</c:v>
                </c:pt>
                <c:pt idx="700">
                  <c:v>30.76</c:v>
                </c:pt>
                <c:pt idx="701">
                  <c:v>25.09</c:v>
                </c:pt>
                <c:pt idx="702">
                  <c:v>24.72</c:v>
                </c:pt>
                <c:pt idx="703">
                  <c:v>24.72</c:v>
                </c:pt>
                <c:pt idx="704">
                  <c:v>41.85</c:v>
                </c:pt>
                <c:pt idx="705">
                  <c:v>73.58</c:v>
                </c:pt>
                <c:pt idx="706">
                  <c:v>91.97</c:v>
                </c:pt>
                <c:pt idx="707">
                  <c:v>103.59</c:v>
                </c:pt>
                <c:pt idx="708">
                  <c:v>109.72</c:v>
                </c:pt>
                <c:pt idx="709">
                  <c:v>108.67</c:v>
                </c:pt>
                <c:pt idx="710">
                  <c:v>108.79</c:v>
                </c:pt>
                <c:pt idx="711">
                  <c:v>112.2</c:v>
                </c:pt>
                <c:pt idx="712">
                  <c:v>100.63</c:v>
                </c:pt>
                <c:pt idx="713">
                  <c:v>93.79</c:v>
                </c:pt>
                <c:pt idx="714">
                  <c:v>96.71</c:v>
                </c:pt>
                <c:pt idx="715">
                  <c:v>93.5</c:v>
                </c:pt>
                <c:pt idx="716">
                  <c:v>73.69</c:v>
                </c:pt>
                <c:pt idx="717">
                  <c:v>60.13</c:v>
                </c:pt>
                <c:pt idx="718">
                  <c:v>71.260000000000005</c:v>
                </c:pt>
                <c:pt idx="719">
                  <c:v>89.75</c:v>
                </c:pt>
                <c:pt idx="720">
                  <c:v>89.73</c:v>
                </c:pt>
                <c:pt idx="721">
                  <c:v>71.92</c:v>
                </c:pt>
                <c:pt idx="722">
                  <c:v>64.8</c:v>
                </c:pt>
                <c:pt idx="724">
                  <c:v>51.96</c:v>
                </c:pt>
                <c:pt idx="725">
                  <c:v>40.03</c:v>
                </c:pt>
                <c:pt idx="726">
                  <c:v>39.950000000000003</c:v>
                </c:pt>
                <c:pt idx="727">
                  <c:v>23.18</c:v>
                </c:pt>
                <c:pt idx="728">
                  <c:v>26.71</c:v>
                </c:pt>
                <c:pt idx="731">
                  <c:v>43.3</c:v>
                </c:pt>
                <c:pt idx="732">
                  <c:v>47.19</c:v>
                </c:pt>
                <c:pt idx="733">
                  <c:v>57.74</c:v>
                </c:pt>
                <c:pt idx="734">
                  <c:v>61.65</c:v>
                </c:pt>
                <c:pt idx="735">
                  <c:v>70.64</c:v>
                </c:pt>
                <c:pt idx="736">
                  <c:v>72.59</c:v>
                </c:pt>
                <c:pt idx="737">
                  <c:v>72.05</c:v>
                </c:pt>
                <c:pt idx="738">
                  <c:v>66.45</c:v>
                </c:pt>
                <c:pt idx="739">
                  <c:v>68.52</c:v>
                </c:pt>
                <c:pt idx="740">
                  <c:v>42.44</c:v>
                </c:pt>
                <c:pt idx="741">
                  <c:v>23.4</c:v>
                </c:pt>
                <c:pt idx="742">
                  <c:v>17.23</c:v>
                </c:pt>
                <c:pt idx="743">
                  <c:v>12.35</c:v>
                </c:pt>
              </c:numCache>
            </c:numRef>
          </c:val>
          <c:smooth val="0"/>
          <c:extLst>
            <c:ext xmlns:c16="http://schemas.microsoft.com/office/drawing/2014/chart" uri="{C3380CC4-5D6E-409C-BE32-E72D297353CC}">
              <c16:uniqueId val="{00000002-30D9-470E-8B2B-00BDF8EE6169}"/>
            </c:ext>
          </c:extLst>
        </c:ser>
        <c:dLbls>
          <c:showLegendKey val="0"/>
          <c:showVal val="0"/>
          <c:showCatName val="0"/>
          <c:showSerName val="0"/>
          <c:showPercent val="0"/>
          <c:showBubbleSize val="0"/>
        </c:dLbls>
        <c:smooth val="0"/>
        <c:axId val="899632048"/>
        <c:axId val="1"/>
      </c:lineChart>
      <c:catAx>
        <c:axId val="899632048"/>
        <c:scaling>
          <c:orientation val="minMax"/>
        </c:scaling>
        <c:delete val="1"/>
        <c:axPos val="b"/>
        <c:numFmt formatCode="General" sourceLinked="1"/>
        <c:majorTickMark val="out"/>
        <c:minorTickMark val="none"/>
        <c:tickLblPos val="nextTo"/>
        <c:crossAx val="1"/>
        <c:crosses val="autoZero"/>
        <c:auto val="1"/>
        <c:lblAlgn val="ctr"/>
        <c:lblOffset val="100"/>
        <c:noMultiLvlLbl val="0"/>
      </c:catAx>
      <c:valAx>
        <c:axId val="1"/>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800" b="1">
                    <a:solidFill>
                      <a:sysClr val="windowText" lastClr="000000"/>
                    </a:solidFill>
                    <a:latin typeface="Arial" panose="020B0604020202020204" pitchFamily="34" charset="0"/>
                    <a:cs typeface="Arial" panose="020B0604020202020204" pitchFamily="34" charset="0"/>
                  </a:rPr>
                  <a:t>µg/mc</a:t>
                </a:r>
              </a:p>
            </c:rich>
          </c:tx>
          <c:layout>
            <c:manualLayout>
              <c:xMode val="edge"/>
              <c:yMode val="edge"/>
              <c:x val="1.9444444444444445E-2"/>
              <c:y val="0.46635738100305035"/>
            </c:manualLayout>
          </c:layout>
          <c:overlay val="0"/>
          <c:spPr>
            <a:noFill/>
            <a:ln>
              <a:noFill/>
            </a:ln>
            <a:effectLst/>
          </c:sp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899632048"/>
        <c:crosses val="autoZero"/>
        <c:crossBetween val="between"/>
        <c:majorUnit val="30"/>
      </c:valAx>
      <c:spPr>
        <a:noFill/>
        <a:ln w="25400">
          <a:noFill/>
        </a:ln>
      </c:spPr>
    </c:plotArea>
    <c:legend>
      <c:legendPos val="b"/>
      <c:layout>
        <c:manualLayout>
          <c:xMode val="edge"/>
          <c:yMode val="edge"/>
          <c:x val="0.53188298337707784"/>
          <c:y val="0.88020794697960048"/>
          <c:w val="0.41785104986876631"/>
          <c:h val="7.6425176582656906E-2"/>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12700" cap="flat" cmpd="sng" algn="ctr">
      <a:solidFill>
        <a:sysClr val="windowText" lastClr="000000"/>
      </a:solidFill>
      <a:round/>
    </a:ln>
    <a:effectLst/>
  </c:spPr>
  <c:txPr>
    <a:bodyPr/>
    <a:lstStyle/>
    <a:p>
      <a:pPr>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000" b="1" i="0" baseline="0">
                <a:effectLst/>
                <a:latin typeface="Arial" panose="020B0604020202020204" pitchFamily="34" charset="0"/>
                <a:cs typeface="Arial" panose="020B0604020202020204" pitchFamily="34" charset="0"/>
              </a:rPr>
              <a:t>Concentraţiile maxime zilnice ale mediilor de 8 ore la </a:t>
            </a:r>
            <a:r>
              <a:rPr lang="ro-RO" sz="1000" b="1" i="0" baseline="0">
                <a:effectLst/>
                <a:latin typeface="Arial" panose="020B0604020202020204" pitchFamily="34" charset="0"/>
                <a:cs typeface="Arial" panose="020B0604020202020204" pitchFamily="34" charset="0"/>
              </a:rPr>
              <a:t>ozon</a:t>
            </a:r>
            <a:r>
              <a:rPr lang="en-US" sz="1000" b="1" i="0" baseline="0">
                <a:effectLst/>
                <a:latin typeface="Arial" panose="020B0604020202020204" pitchFamily="34" charset="0"/>
                <a:cs typeface="Arial" panose="020B0604020202020204" pitchFamily="34" charset="0"/>
              </a:rPr>
              <a:t> înregistrate în iulie 2023 la staţi</a:t>
            </a:r>
            <a:r>
              <a:rPr lang="ro-RO" sz="1000" b="1" i="0" baseline="0">
                <a:effectLst/>
                <a:latin typeface="Arial" panose="020B0604020202020204" pitchFamily="34" charset="0"/>
                <a:cs typeface="Arial" panose="020B0604020202020204" pitchFamily="34" charset="0"/>
              </a:rPr>
              <a:t>ile</a:t>
            </a:r>
            <a:r>
              <a:rPr lang="en-US" sz="1000" b="1" i="0" baseline="0">
                <a:effectLst/>
                <a:latin typeface="Arial" panose="020B0604020202020204" pitchFamily="34" charset="0"/>
                <a:cs typeface="Arial" panose="020B0604020202020204" pitchFamily="34" charset="0"/>
              </a:rPr>
              <a:t> automat</a:t>
            </a:r>
            <a:r>
              <a:rPr lang="ro-RO" sz="1000" b="1" i="0" baseline="0">
                <a:effectLst/>
                <a:latin typeface="Arial" panose="020B0604020202020204" pitchFamily="34" charset="0"/>
                <a:cs typeface="Arial" panose="020B0604020202020204" pitchFamily="34" charset="0"/>
              </a:rPr>
              <a:t>e</a:t>
            </a:r>
            <a:r>
              <a:rPr lang="en-US" sz="1000" b="1" i="0" baseline="0">
                <a:effectLst/>
                <a:latin typeface="Arial" panose="020B0604020202020204" pitchFamily="34" charset="0"/>
                <a:cs typeface="Arial" panose="020B0604020202020204" pitchFamily="34" charset="0"/>
              </a:rPr>
              <a:t> aparţinând RNMCA amplasat</a:t>
            </a:r>
            <a:r>
              <a:rPr lang="ro-RO" sz="1000" b="1" i="0" baseline="0">
                <a:effectLst/>
                <a:latin typeface="Arial" panose="020B0604020202020204" pitchFamily="34" charset="0"/>
                <a:cs typeface="Arial" panose="020B0604020202020204" pitchFamily="34" charset="0"/>
              </a:rPr>
              <a:t>e</a:t>
            </a:r>
            <a:r>
              <a:rPr lang="en-US" sz="1000" b="1" i="0" baseline="0">
                <a:effectLst/>
                <a:latin typeface="Arial" panose="020B0604020202020204" pitchFamily="34" charset="0"/>
                <a:cs typeface="Arial" panose="020B0604020202020204" pitchFamily="34" charset="0"/>
              </a:rPr>
              <a:t> în </a:t>
            </a:r>
            <a:r>
              <a:rPr lang="ro-RO" sz="1000" b="1" i="0" baseline="0">
                <a:effectLst/>
                <a:latin typeface="Arial" panose="020B0604020202020204" pitchFamily="34" charset="0"/>
                <a:cs typeface="Arial" panose="020B0604020202020204" pitchFamily="34" charset="0"/>
              </a:rPr>
              <a:t>județul</a:t>
            </a:r>
            <a:r>
              <a:rPr lang="en-US" sz="1000" b="1" i="0" baseline="0">
                <a:effectLst/>
                <a:latin typeface="Arial" panose="020B0604020202020204" pitchFamily="34" charset="0"/>
                <a:cs typeface="Arial" panose="020B0604020202020204" pitchFamily="34" charset="0"/>
              </a:rPr>
              <a:t> Bacău</a:t>
            </a:r>
            <a:endParaRPr lang="en-US" sz="1000">
              <a:effectLst/>
              <a:latin typeface="Arial" panose="020B0604020202020204" pitchFamily="34" charset="0"/>
              <a:cs typeface="Arial" panose="020B0604020202020204" pitchFamily="34" charset="0"/>
            </a:endParaRPr>
          </a:p>
        </c:rich>
      </c:tx>
      <c:overlay val="0"/>
      <c:spPr>
        <a:noFill/>
        <a:ln>
          <a:noFill/>
        </a:ln>
        <a:effectLst/>
      </c:spPr>
    </c:title>
    <c:autoTitleDeleted val="0"/>
    <c:plotArea>
      <c:layout>
        <c:manualLayout>
          <c:layoutTarget val="inner"/>
          <c:xMode val="edge"/>
          <c:yMode val="edge"/>
          <c:x val="0.15312270341207349"/>
          <c:y val="0.23652777777777778"/>
          <c:w val="0.79965507436570427"/>
          <c:h val="0.56034667541557293"/>
        </c:manualLayout>
      </c:layout>
      <c:lineChart>
        <c:grouping val="standard"/>
        <c:varyColors val="0"/>
        <c:ser>
          <c:idx val="0"/>
          <c:order val="0"/>
          <c:tx>
            <c:strRef>
              <c:f>'Raport valori date'!$B$1</c:f>
              <c:strCache>
                <c:ptCount val="1"/>
                <c:pt idx="0">
                  <c:v>BC 1</c:v>
                </c:pt>
              </c:strCache>
            </c:strRef>
          </c:tx>
          <c:spPr>
            <a:ln w="28575" cap="rnd">
              <a:solidFill>
                <a:schemeClr val="accent1"/>
              </a:solidFill>
              <a:round/>
            </a:ln>
            <a:effectLst/>
          </c:spPr>
          <c:marker>
            <c:symbol val="none"/>
          </c:marker>
          <c:cat>
            <c:strRef>
              <c:f>'Raport valori date'!$A$2:$A$32</c:f>
              <c:strCache>
                <c:ptCount val="31"/>
                <c:pt idx="0">
                  <c:v>2023-07 01</c:v>
                </c:pt>
                <c:pt idx="1">
                  <c:v>2023-07 02</c:v>
                </c:pt>
                <c:pt idx="2">
                  <c:v>2023-07 03</c:v>
                </c:pt>
                <c:pt idx="3">
                  <c:v>2023-07 04</c:v>
                </c:pt>
                <c:pt idx="4">
                  <c:v>2023-07 05</c:v>
                </c:pt>
                <c:pt idx="5">
                  <c:v>2023-07 06</c:v>
                </c:pt>
                <c:pt idx="6">
                  <c:v>2023-07 07</c:v>
                </c:pt>
                <c:pt idx="7">
                  <c:v>2023-07 08</c:v>
                </c:pt>
                <c:pt idx="8">
                  <c:v>2023-07 09</c:v>
                </c:pt>
                <c:pt idx="9">
                  <c:v>2023-07 10</c:v>
                </c:pt>
                <c:pt idx="10">
                  <c:v>2023-07 11</c:v>
                </c:pt>
                <c:pt idx="11">
                  <c:v>2023-07 12</c:v>
                </c:pt>
                <c:pt idx="12">
                  <c:v>2023-07 13</c:v>
                </c:pt>
                <c:pt idx="13">
                  <c:v>2023-07 14</c:v>
                </c:pt>
                <c:pt idx="14">
                  <c:v>2023-07 15</c:v>
                </c:pt>
                <c:pt idx="15">
                  <c:v>2023-07 16</c:v>
                </c:pt>
                <c:pt idx="16">
                  <c:v>2023-07 17</c:v>
                </c:pt>
                <c:pt idx="17">
                  <c:v>2023-07 18</c:v>
                </c:pt>
                <c:pt idx="18">
                  <c:v>2023-07 19</c:v>
                </c:pt>
                <c:pt idx="19">
                  <c:v>2023-07 20</c:v>
                </c:pt>
                <c:pt idx="20">
                  <c:v>2023-07 21</c:v>
                </c:pt>
                <c:pt idx="21">
                  <c:v>2023-07 22</c:v>
                </c:pt>
                <c:pt idx="22">
                  <c:v>2023-07 23</c:v>
                </c:pt>
                <c:pt idx="23">
                  <c:v>2023-07 24</c:v>
                </c:pt>
                <c:pt idx="24">
                  <c:v>2023-07 25</c:v>
                </c:pt>
                <c:pt idx="25">
                  <c:v>2023-07 26</c:v>
                </c:pt>
                <c:pt idx="26">
                  <c:v>2023-07 27</c:v>
                </c:pt>
                <c:pt idx="27">
                  <c:v>2023-07 28</c:v>
                </c:pt>
                <c:pt idx="28">
                  <c:v>2023-07 29</c:v>
                </c:pt>
                <c:pt idx="29">
                  <c:v>2023-07 30</c:v>
                </c:pt>
                <c:pt idx="30">
                  <c:v>2023-07 31</c:v>
                </c:pt>
              </c:strCache>
            </c:strRef>
          </c:cat>
          <c:val>
            <c:numRef>
              <c:f>'Raport valori date'!$B$2:$B$32</c:f>
              <c:numCache>
                <c:formatCode>#,##0.00</c:formatCode>
                <c:ptCount val="31"/>
                <c:pt idx="0">
                  <c:v>114.12</c:v>
                </c:pt>
                <c:pt idx="1">
                  <c:v>111.68</c:v>
                </c:pt>
                <c:pt idx="2">
                  <c:v>99.1</c:v>
                </c:pt>
                <c:pt idx="3">
                  <c:v>109.83</c:v>
                </c:pt>
                <c:pt idx="4">
                  <c:v>104.55</c:v>
                </c:pt>
                <c:pt idx="5">
                  <c:v>119.82</c:v>
                </c:pt>
                <c:pt idx="6">
                  <c:v>108.49</c:v>
                </c:pt>
                <c:pt idx="7">
                  <c:v>99.66</c:v>
                </c:pt>
                <c:pt idx="8">
                  <c:v>120.84</c:v>
                </c:pt>
                <c:pt idx="9">
                  <c:v>106.45</c:v>
                </c:pt>
                <c:pt idx="10">
                  <c:v>67.83</c:v>
                </c:pt>
                <c:pt idx="11">
                  <c:v>86.87</c:v>
                </c:pt>
                <c:pt idx="12">
                  <c:v>79.23</c:v>
                </c:pt>
                <c:pt idx="13">
                  <c:v>80.2</c:v>
                </c:pt>
                <c:pt idx="14">
                  <c:v>99.29</c:v>
                </c:pt>
                <c:pt idx="15">
                  <c:v>97.7</c:v>
                </c:pt>
                <c:pt idx="16">
                  <c:v>85.34</c:v>
                </c:pt>
                <c:pt idx="17">
                  <c:v>96.45</c:v>
                </c:pt>
                <c:pt idx="18">
                  <c:v>87.45</c:v>
                </c:pt>
                <c:pt idx="19">
                  <c:v>77.34</c:v>
                </c:pt>
                <c:pt idx="20">
                  <c:v>96.13</c:v>
                </c:pt>
                <c:pt idx="21">
                  <c:v>98.84</c:v>
                </c:pt>
                <c:pt idx="22">
                  <c:v>93.58</c:v>
                </c:pt>
                <c:pt idx="23">
                  <c:v>97.8</c:v>
                </c:pt>
                <c:pt idx="24">
                  <c:v>83.53</c:v>
                </c:pt>
                <c:pt idx="25">
                  <c:v>79.92</c:v>
                </c:pt>
                <c:pt idx="26">
                  <c:v>66.569999999999993</c:v>
                </c:pt>
                <c:pt idx="27">
                  <c:v>80.790000000000006</c:v>
                </c:pt>
                <c:pt idx="28">
                  <c:v>90.53</c:v>
                </c:pt>
                <c:pt idx="29">
                  <c:v>92.4</c:v>
                </c:pt>
                <c:pt idx="30">
                  <c:v>65.05</c:v>
                </c:pt>
              </c:numCache>
            </c:numRef>
          </c:val>
          <c:smooth val="0"/>
          <c:extLst>
            <c:ext xmlns:c16="http://schemas.microsoft.com/office/drawing/2014/chart" uri="{C3380CC4-5D6E-409C-BE32-E72D297353CC}">
              <c16:uniqueId val="{00000000-5021-423F-9656-6E0CF5B62F35}"/>
            </c:ext>
          </c:extLst>
        </c:ser>
        <c:ser>
          <c:idx val="1"/>
          <c:order val="1"/>
          <c:tx>
            <c:strRef>
              <c:f>'Raport valori date'!$C$1</c:f>
              <c:strCache>
                <c:ptCount val="1"/>
                <c:pt idx="0">
                  <c:v>BC 2</c:v>
                </c:pt>
              </c:strCache>
            </c:strRef>
          </c:tx>
          <c:spPr>
            <a:ln w="28575" cap="rnd">
              <a:solidFill>
                <a:srgbClr val="00B050"/>
              </a:solidFill>
              <a:round/>
            </a:ln>
            <a:effectLst/>
          </c:spPr>
          <c:marker>
            <c:symbol val="none"/>
          </c:marker>
          <c:cat>
            <c:strRef>
              <c:f>'Raport valori date'!$A$2:$A$32</c:f>
              <c:strCache>
                <c:ptCount val="31"/>
                <c:pt idx="0">
                  <c:v>2023-07 01</c:v>
                </c:pt>
                <c:pt idx="1">
                  <c:v>2023-07 02</c:v>
                </c:pt>
                <c:pt idx="2">
                  <c:v>2023-07 03</c:v>
                </c:pt>
                <c:pt idx="3">
                  <c:v>2023-07 04</c:v>
                </c:pt>
                <c:pt idx="4">
                  <c:v>2023-07 05</c:v>
                </c:pt>
                <c:pt idx="5">
                  <c:v>2023-07 06</c:v>
                </c:pt>
                <c:pt idx="6">
                  <c:v>2023-07 07</c:v>
                </c:pt>
                <c:pt idx="7">
                  <c:v>2023-07 08</c:v>
                </c:pt>
                <c:pt idx="8">
                  <c:v>2023-07 09</c:v>
                </c:pt>
                <c:pt idx="9">
                  <c:v>2023-07 10</c:v>
                </c:pt>
                <c:pt idx="10">
                  <c:v>2023-07 11</c:v>
                </c:pt>
                <c:pt idx="11">
                  <c:v>2023-07 12</c:v>
                </c:pt>
                <c:pt idx="12">
                  <c:v>2023-07 13</c:v>
                </c:pt>
                <c:pt idx="13">
                  <c:v>2023-07 14</c:v>
                </c:pt>
                <c:pt idx="14">
                  <c:v>2023-07 15</c:v>
                </c:pt>
                <c:pt idx="15">
                  <c:v>2023-07 16</c:v>
                </c:pt>
                <c:pt idx="16">
                  <c:v>2023-07 17</c:v>
                </c:pt>
                <c:pt idx="17">
                  <c:v>2023-07 18</c:v>
                </c:pt>
                <c:pt idx="18">
                  <c:v>2023-07 19</c:v>
                </c:pt>
                <c:pt idx="19">
                  <c:v>2023-07 20</c:v>
                </c:pt>
                <c:pt idx="20">
                  <c:v>2023-07 21</c:v>
                </c:pt>
                <c:pt idx="21">
                  <c:v>2023-07 22</c:v>
                </c:pt>
                <c:pt idx="22">
                  <c:v>2023-07 23</c:v>
                </c:pt>
                <c:pt idx="23">
                  <c:v>2023-07 24</c:v>
                </c:pt>
                <c:pt idx="24">
                  <c:v>2023-07 25</c:v>
                </c:pt>
                <c:pt idx="25">
                  <c:v>2023-07 26</c:v>
                </c:pt>
                <c:pt idx="26">
                  <c:v>2023-07 27</c:v>
                </c:pt>
                <c:pt idx="27">
                  <c:v>2023-07 28</c:v>
                </c:pt>
                <c:pt idx="28">
                  <c:v>2023-07 29</c:v>
                </c:pt>
                <c:pt idx="29">
                  <c:v>2023-07 30</c:v>
                </c:pt>
                <c:pt idx="30">
                  <c:v>2023-07 31</c:v>
                </c:pt>
              </c:strCache>
            </c:strRef>
          </c:cat>
          <c:val>
            <c:numRef>
              <c:f>'Raport valori date'!$C$2:$C$32</c:f>
              <c:numCache>
                <c:formatCode>#,##0.00</c:formatCode>
                <c:ptCount val="31"/>
                <c:pt idx="0">
                  <c:v>104.44</c:v>
                </c:pt>
                <c:pt idx="1">
                  <c:v>101.04</c:v>
                </c:pt>
                <c:pt idx="2">
                  <c:v>94.91</c:v>
                </c:pt>
                <c:pt idx="3">
                  <c:v>102.81</c:v>
                </c:pt>
                <c:pt idx="4">
                  <c:v>98.02</c:v>
                </c:pt>
                <c:pt idx="5">
                  <c:v>113.17</c:v>
                </c:pt>
                <c:pt idx="6">
                  <c:v>102.61</c:v>
                </c:pt>
                <c:pt idx="7">
                  <c:v>92.55</c:v>
                </c:pt>
                <c:pt idx="8">
                  <c:v>112.73</c:v>
                </c:pt>
                <c:pt idx="9">
                  <c:v>97.58</c:v>
                </c:pt>
                <c:pt idx="10">
                  <c:v>88.36</c:v>
                </c:pt>
                <c:pt idx="11">
                  <c:v>102.02</c:v>
                </c:pt>
                <c:pt idx="12">
                  <c:v>94.2</c:v>
                </c:pt>
                <c:pt idx="13">
                  <c:v>98.02</c:v>
                </c:pt>
                <c:pt idx="14">
                  <c:v>111.01</c:v>
                </c:pt>
                <c:pt idx="15">
                  <c:v>106.82</c:v>
                </c:pt>
                <c:pt idx="16">
                  <c:v>102.86</c:v>
                </c:pt>
                <c:pt idx="17">
                  <c:v>116.37</c:v>
                </c:pt>
                <c:pt idx="18">
                  <c:v>101.86</c:v>
                </c:pt>
                <c:pt idx="19">
                  <c:v>96.22</c:v>
                </c:pt>
                <c:pt idx="20">
                  <c:v>106.94</c:v>
                </c:pt>
                <c:pt idx="21">
                  <c:v>110.55</c:v>
                </c:pt>
                <c:pt idx="22">
                  <c:v>104.4</c:v>
                </c:pt>
                <c:pt idx="23">
                  <c:v>109.46</c:v>
                </c:pt>
                <c:pt idx="24">
                  <c:v>95.95</c:v>
                </c:pt>
                <c:pt idx="25">
                  <c:v>93.59</c:v>
                </c:pt>
                <c:pt idx="26">
                  <c:v>78.12</c:v>
                </c:pt>
                <c:pt idx="27">
                  <c:v>91.96</c:v>
                </c:pt>
                <c:pt idx="28">
                  <c:v>101.27</c:v>
                </c:pt>
                <c:pt idx="29">
                  <c:v>103.08</c:v>
                </c:pt>
                <c:pt idx="30">
                  <c:v>71.010000000000005</c:v>
                </c:pt>
              </c:numCache>
            </c:numRef>
          </c:val>
          <c:smooth val="0"/>
          <c:extLst>
            <c:ext xmlns:c16="http://schemas.microsoft.com/office/drawing/2014/chart" uri="{C3380CC4-5D6E-409C-BE32-E72D297353CC}">
              <c16:uniqueId val="{00000001-5021-423F-9656-6E0CF5B62F35}"/>
            </c:ext>
          </c:extLst>
        </c:ser>
        <c:ser>
          <c:idx val="2"/>
          <c:order val="2"/>
          <c:tx>
            <c:strRef>
              <c:f>'Raport valori date'!$D$1</c:f>
              <c:strCache>
                <c:ptCount val="1"/>
                <c:pt idx="0">
                  <c:v>BC 5</c:v>
                </c:pt>
              </c:strCache>
            </c:strRef>
          </c:tx>
          <c:spPr>
            <a:ln w="28575" cap="rnd">
              <a:solidFill>
                <a:schemeClr val="accent4">
                  <a:lumMod val="75000"/>
                </a:schemeClr>
              </a:solidFill>
              <a:round/>
            </a:ln>
            <a:effectLst/>
          </c:spPr>
          <c:marker>
            <c:symbol val="none"/>
          </c:marker>
          <c:cat>
            <c:strRef>
              <c:f>'Raport valori date'!$A$2:$A$32</c:f>
              <c:strCache>
                <c:ptCount val="31"/>
                <c:pt idx="0">
                  <c:v>2023-07 01</c:v>
                </c:pt>
                <c:pt idx="1">
                  <c:v>2023-07 02</c:v>
                </c:pt>
                <c:pt idx="2">
                  <c:v>2023-07 03</c:v>
                </c:pt>
                <c:pt idx="3">
                  <c:v>2023-07 04</c:v>
                </c:pt>
                <c:pt idx="4">
                  <c:v>2023-07 05</c:v>
                </c:pt>
                <c:pt idx="5">
                  <c:v>2023-07 06</c:v>
                </c:pt>
                <c:pt idx="6">
                  <c:v>2023-07 07</c:v>
                </c:pt>
                <c:pt idx="7">
                  <c:v>2023-07 08</c:v>
                </c:pt>
                <c:pt idx="8">
                  <c:v>2023-07 09</c:v>
                </c:pt>
                <c:pt idx="9">
                  <c:v>2023-07 10</c:v>
                </c:pt>
                <c:pt idx="10">
                  <c:v>2023-07 11</c:v>
                </c:pt>
                <c:pt idx="11">
                  <c:v>2023-07 12</c:v>
                </c:pt>
                <c:pt idx="12">
                  <c:v>2023-07 13</c:v>
                </c:pt>
                <c:pt idx="13">
                  <c:v>2023-07 14</c:v>
                </c:pt>
                <c:pt idx="14">
                  <c:v>2023-07 15</c:v>
                </c:pt>
                <c:pt idx="15">
                  <c:v>2023-07 16</c:v>
                </c:pt>
                <c:pt idx="16">
                  <c:v>2023-07 17</c:v>
                </c:pt>
                <c:pt idx="17">
                  <c:v>2023-07 18</c:v>
                </c:pt>
                <c:pt idx="18">
                  <c:v>2023-07 19</c:v>
                </c:pt>
                <c:pt idx="19">
                  <c:v>2023-07 20</c:v>
                </c:pt>
                <c:pt idx="20">
                  <c:v>2023-07 21</c:v>
                </c:pt>
                <c:pt idx="21">
                  <c:v>2023-07 22</c:v>
                </c:pt>
                <c:pt idx="22">
                  <c:v>2023-07 23</c:v>
                </c:pt>
                <c:pt idx="23">
                  <c:v>2023-07 24</c:v>
                </c:pt>
                <c:pt idx="24">
                  <c:v>2023-07 25</c:v>
                </c:pt>
                <c:pt idx="25">
                  <c:v>2023-07 26</c:v>
                </c:pt>
                <c:pt idx="26">
                  <c:v>2023-07 27</c:v>
                </c:pt>
                <c:pt idx="27">
                  <c:v>2023-07 28</c:v>
                </c:pt>
                <c:pt idx="28">
                  <c:v>2023-07 29</c:v>
                </c:pt>
                <c:pt idx="29">
                  <c:v>2023-07 30</c:v>
                </c:pt>
                <c:pt idx="30">
                  <c:v>2023-07 31</c:v>
                </c:pt>
              </c:strCache>
            </c:strRef>
          </c:cat>
          <c:val>
            <c:numRef>
              <c:f>'Raport valori date'!$D$2:$D$32</c:f>
              <c:numCache>
                <c:formatCode>#,##0.00</c:formatCode>
                <c:ptCount val="31"/>
                <c:pt idx="0">
                  <c:v>100.7</c:v>
                </c:pt>
                <c:pt idx="1">
                  <c:v>101.37</c:v>
                </c:pt>
                <c:pt idx="2">
                  <c:v>89.36</c:v>
                </c:pt>
                <c:pt idx="3">
                  <c:v>99.52</c:v>
                </c:pt>
                <c:pt idx="4">
                  <c:v>100.96</c:v>
                </c:pt>
                <c:pt idx="5">
                  <c:v>113.7</c:v>
                </c:pt>
                <c:pt idx="6">
                  <c:v>104.28</c:v>
                </c:pt>
                <c:pt idx="7">
                  <c:v>95.25</c:v>
                </c:pt>
                <c:pt idx="8">
                  <c:v>112.66</c:v>
                </c:pt>
                <c:pt idx="9">
                  <c:v>95.09</c:v>
                </c:pt>
                <c:pt idx="10">
                  <c:v>90.73</c:v>
                </c:pt>
                <c:pt idx="11">
                  <c:v>103.79</c:v>
                </c:pt>
                <c:pt idx="12">
                  <c:v>109.92</c:v>
                </c:pt>
                <c:pt idx="13">
                  <c:v>90.74</c:v>
                </c:pt>
                <c:pt idx="14">
                  <c:v>110.47</c:v>
                </c:pt>
                <c:pt idx="15">
                  <c:v>108.36</c:v>
                </c:pt>
                <c:pt idx="16">
                  <c:v>87.63</c:v>
                </c:pt>
                <c:pt idx="17">
                  <c:v>104.11</c:v>
                </c:pt>
                <c:pt idx="18">
                  <c:v>92.77</c:v>
                </c:pt>
                <c:pt idx="19">
                  <c:v>106.79</c:v>
                </c:pt>
                <c:pt idx="20">
                  <c:v>114.78</c:v>
                </c:pt>
                <c:pt idx="21">
                  <c:v>111.53</c:v>
                </c:pt>
                <c:pt idx="22">
                  <c:v>98.57</c:v>
                </c:pt>
                <c:pt idx="23">
                  <c:v>108.58</c:v>
                </c:pt>
                <c:pt idx="24">
                  <c:v>92.6</c:v>
                </c:pt>
                <c:pt idx="25">
                  <c:v>101.72</c:v>
                </c:pt>
                <c:pt idx="26">
                  <c:v>98.62</c:v>
                </c:pt>
                <c:pt idx="27">
                  <c:v>95.32</c:v>
                </c:pt>
                <c:pt idx="28">
                  <c:v>95.75</c:v>
                </c:pt>
                <c:pt idx="29">
                  <c:v>104.26</c:v>
                </c:pt>
                <c:pt idx="30">
                  <c:v>83.57</c:v>
                </c:pt>
              </c:numCache>
            </c:numRef>
          </c:val>
          <c:smooth val="0"/>
          <c:extLst>
            <c:ext xmlns:c16="http://schemas.microsoft.com/office/drawing/2014/chart" uri="{C3380CC4-5D6E-409C-BE32-E72D297353CC}">
              <c16:uniqueId val="{00000002-5021-423F-9656-6E0CF5B62F35}"/>
            </c:ext>
          </c:extLst>
        </c:ser>
        <c:ser>
          <c:idx val="3"/>
          <c:order val="3"/>
          <c:tx>
            <c:strRef>
              <c:f>'Raport valori date'!$E$1</c:f>
              <c:strCache>
                <c:ptCount val="1"/>
                <c:pt idx="0">
                  <c:v>VT= 120 µg/mc</c:v>
                </c:pt>
              </c:strCache>
            </c:strRef>
          </c:tx>
          <c:spPr>
            <a:ln w="28575" cap="rnd">
              <a:solidFill>
                <a:srgbClr val="FF0000"/>
              </a:solidFill>
              <a:round/>
            </a:ln>
            <a:effectLst/>
          </c:spPr>
          <c:marker>
            <c:symbol val="none"/>
          </c:marker>
          <c:cat>
            <c:strRef>
              <c:f>'Raport valori date'!$A$2:$A$32</c:f>
              <c:strCache>
                <c:ptCount val="31"/>
                <c:pt idx="0">
                  <c:v>2023-07 01</c:v>
                </c:pt>
                <c:pt idx="1">
                  <c:v>2023-07 02</c:v>
                </c:pt>
                <c:pt idx="2">
                  <c:v>2023-07 03</c:v>
                </c:pt>
                <c:pt idx="3">
                  <c:v>2023-07 04</c:v>
                </c:pt>
                <c:pt idx="4">
                  <c:v>2023-07 05</c:v>
                </c:pt>
                <c:pt idx="5">
                  <c:v>2023-07 06</c:v>
                </c:pt>
                <c:pt idx="6">
                  <c:v>2023-07 07</c:v>
                </c:pt>
                <c:pt idx="7">
                  <c:v>2023-07 08</c:v>
                </c:pt>
                <c:pt idx="8">
                  <c:v>2023-07 09</c:v>
                </c:pt>
                <c:pt idx="9">
                  <c:v>2023-07 10</c:v>
                </c:pt>
                <c:pt idx="10">
                  <c:v>2023-07 11</c:v>
                </c:pt>
                <c:pt idx="11">
                  <c:v>2023-07 12</c:v>
                </c:pt>
                <c:pt idx="12">
                  <c:v>2023-07 13</c:v>
                </c:pt>
                <c:pt idx="13">
                  <c:v>2023-07 14</c:v>
                </c:pt>
                <c:pt idx="14">
                  <c:v>2023-07 15</c:v>
                </c:pt>
                <c:pt idx="15">
                  <c:v>2023-07 16</c:v>
                </c:pt>
                <c:pt idx="16">
                  <c:v>2023-07 17</c:v>
                </c:pt>
                <c:pt idx="17">
                  <c:v>2023-07 18</c:v>
                </c:pt>
                <c:pt idx="18">
                  <c:v>2023-07 19</c:v>
                </c:pt>
                <c:pt idx="19">
                  <c:v>2023-07 20</c:v>
                </c:pt>
                <c:pt idx="20">
                  <c:v>2023-07 21</c:v>
                </c:pt>
                <c:pt idx="21">
                  <c:v>2023-07 22</c:v>
                </c:pt>
                <c:pt idx="22">
                  <c:v>2023-07 23</c:v>
                </c:pt>
                <c:pt idx="23">
                  <c:v>2023-07 24</c:v>
                </c:pt>
                <c:pt idx="24">
                  <c:v>2023-07 25</c:v>
                </c:pt>
                <c:pt idx="25">
                  <c:v>2023-07 26</c:v>
                </c:pt>
                <c:pt idx="26">
                  <c:v>2023-07 27</c:v>
                </c:pt>
                <c:pt idx="27">
                  <c:v>2023-07 28</c:v>
                </c:pt>
                <c:pt idx="28">
                  <c:v>2023-07 29</c:v>
                </c:pt>
                <c:pt idx="29">
                  <c:v>2023-07 30</c:v>
                </c:pt>
                <c:pt idx="30">
                  <c:v>2023-07 31</c:v>
                </c:pt>
              </c:strCache>
            </c:strRef>
          </c:cat>
          <c:val>
            <c:numRef>
              <c:f>'Raport valori date'!$E$2:$E$32</c:f>
              <c:numCache>
                <c:formatCode>#,##0.00</c:formatCode>
                <c:ptCount val="31"/>
                <c:pt idx="0">
                  <c:v>120</c:v>
                </c:pt>
                <c:pt idx="1">
                  <c:v>120</c:v>
                </c:pt>
                <c:pt idx="2">
                  <c:v>120</c:v>
                </c:pt>
                <c:pt idx="3">
                  <c:v>120</c:v>
                </c:pt>
                <c:pt idx="4">
                  <c:v>120</c:v>
                </c:pt>
                <c:pt idx="5">
                  <c:v>120</c:v>
                </c:pt>
                <c:pt idx="6">
                  <c:v>120</c:v>
                </c:pt>
                <c:pt idx="7">
                  <c:v>120</c:v>
                </c:pt>
                <c:pt idx="8">
                  <c:v>120</c:v>
                </c:pt>
                <c:pt idx="9">
                  <c:v>120</c:v>
                </c:pt>
                <c:pt idx="10">
                  <c:v>120</c:v>
                </c:pt>
                <c:pt idx="11">
                  <c:v>120</c:v>
                </c:pt>
                <c:pt idx="12">
                  <c:v>120</c:v>
                </c:pt>
                <c:pt idx="13">
                  <c:v>120</c:v>
                </c:pt>
                <c:pt idx="14">
                  <c:v>120</c:v>
                </c:pt>
                <c:pt idx="15">
                  <c:v>120</c:v>
                </c:pt>
                <c:pt idx="16">
                  <c:v>120</c:v>
                </c:pt>
                <c:pt idx="17">
                  <c:v>120</c:v>
                </c:pt>
                <c:pt idx="18">
                  <c:v>120</c:v>
                </c:pt>
                <c:pt idx="19">
                  <c:v>120</c:v>
                </c:pt>
                <c:pt idx="20">
                  <c:v>120</c:v>
                </c:pt>
                <c:pt idx="21">
                  <c:v>120</c:v>
                </c:pt>
                <c:pt idx="22">
                  <c:v>120</c:v>
                </c:pt>
                <c:pt idx="23">
                  <c:v>120</c:v>
                </c:pt>
                <c:pt idx="24">
                  <c:v>120</c:v>
                </c:pt>
                <c:pt idx="25">
                  <c:v>120</c:v>
                </c:pt>
                <c:pt idx="26">
                  <c:v>120</c:v>
                </c:pt>
                <c:pt idx="27">
                  <c:v>120</c:v>
                </c:pt>
                <c:pt idx="28">
                  <c:v>120</c:v>
                </c:pt>
                <c:pt idx="29">
                  <c:v>120</c:v>
                </c:pt>
                <c:pt idx="30">
                  <c:v>120</c:v>
                </c:pt>
              </c:numCache>
            </c:numRef>
          </c:val>
          <c:smooth val="0"/>
          <c:extLst>
            <c:ext xmlns:c16="http://schemas.microsoft.com/office/drawing/2014/chart" uri="{C3380CC4-5D6E-409C-BE32-E72D297353CC}">
              <c16:uniqueId val="{00000003-5021-423F-9656-6E0CF5B62F35}"/>
            </c:ext>
          </c:extLst>
        </c:ser>
        <c:dLbls>
          <c:showLegendKey val="0"/>
          <c:showVal val="0"/>
          <c:showCatName val="0"/>
          <c:showSerName val="0"/>
          <c:showPercent val="0"/>
          <c:showBubbleSize val="0"/>
        </c:dLbls>
        <c:smooth val="0"/>
        <c:axId val="1682575583"/>
        <c:axId val="1"/>
      </c:lineChart>
      <c:catAx>
        <c:axId val="1682575583"/>
        <c:scaling>
          <c:orientation val="minMax"/>
        </c:scaling>
        <c:delete val="1"/>
        <c:axPos val="b"/>
        <c:numFmt formatCode="General" sourceLinked="1"/>
        <c:majorTickMark val="out"/>
        <c:minorTickMark val="none"/>
        <c:tickLblPos val="nextTo"/>
        <c:crossAx val="1"/>
        <c:crosses val="autoZero"/>
        <c:auto val="1"/>
        <c:lblAlgn val="ctr"/>
        <c:lblOffset val="100"/>
        <c:noMultiLvlLbl val="0"/>
      </c:catAx>
      <c:valAx>
        <c:axId val="1"/>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800">
                    <a:solidFill>
                      <a:sysClr val="windowText" lastClr="000000"/>
                    </a:solidFill>
                    <a:latin typeface="Arial" panose="020B0604020202020204" pitchFamily="34" charset="0"/>
                    <a:cs typeface="Arial" panose="020B0604020202020204" pitchFamily="34" charset="0"/>
                  </a:rPr>
                  <a:t>µg/mc</a:t>
                </a:r>
              </a:p>
            </c:rich>
          </c:tx>
          <c:overlay val="0"/>
          <c:spPr>
            <a:noFill/>
            <a:ln>
              <a:noFill/>
            </a:ln>
            <a:effectLst/>
          </c:sp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682575583"/>
        <c:crosses val="autoZero"/>
        <c:crossBetween val="between"/>
        <c:majorUnit val="30"/>
      </c:valAx>
      <c:spPr>
        <a:noFill/>
        <a:ln w="25400">
          <a:noFill/>
        </a:ln>
      </c:spPr>
    </c:plotArea>
    <c:legend>
      <c:legendPos val="b"/>
      <c:layout>
        <c:manualLayout>
          <c:xMode val="edge"/>
          <c:yMode val="edge"/>
          <c:x val="0.30167410323709537"/>
          <c:y val="0.89057432781532253"/>
          <c:w val="0.67998512685914259"/>
          <c:h val="7.7929609192551721E-2"/>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12700" cap="flat" cmpd="sng" algn="ctr">
      <a:solidFill>
        <a:sysClr val="windowText" lastClr="000000"/>
      </a:solidFill>
      <a:round/>
    </a:ln>
    <a:effectLst/>
  </c:spPr>
  <c:txPr>
    <a:bodyPr/>
    <a:lstStyle/>
    <a:p>
      <a:pPr>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spc="0" baseline="0">
                <a:solidFill>
                  <a:schemeClr val="tx1">
                    <a:lumMod val="65000"/>
                    <a:lumOff val="35000"/>
                  </a:schemeClr>
                </a:solidFill>
                <a:latin typeface="+mn-lt"/>
                <a:ea typeface="+mn-ea"/>
                <a:cs typeface="+mn-cs"/>
              </a:defRPr>
            </a:pPr>
            <a:r>
              <a:rPr lang="ro-RO" sz="1000" b="1" i="0" u="none" strike="noStrike" baseline="0">
                <a:effectLst/>
                <a:latin typeface="Arial" panose="020B0604020202020204" pitchFamily="34" charset="0"/>
                <a:cs typeface="Arial" panose="020B0604020202020204" pitchFamily="34" charset="0"/>
              </a:rPr>
              <a:t>Concentrațiile zilnice de particule în suspensie PM10 (determinări gravimetrice) înregistrate în luna iulie 2023 la stațiile automate aparținând RNMCA amplasate în municipiul Bacău</a:t>
            </a:r>
            <a:endParaRPr lang="en-US" sz="1000" b="1">
              <a:solidFill>
                <a:srgbClr val="FF0000"/>
              </a:solidFill>
              <a:latin typeface="Arial" panose="020B0604020202020204" pitchFamily="34" charset="0"/>
              <a:cs typeface="Arial" panose="020B0604020202020204" pitchFamily="34" charset="0"/>
            </a:endParaRPr>
          </a:p>
        </c:rich>
      </c:tx>
      <c:overlay val="0"/>
      <c:spPr>
        <a:noFill/>
        <a:ln w="25400">
          <a:noFill/>
        </a:ln>
      </c:spPr>
    </c:title>
    <c:autoTitleDeleted val="0"/>
    <c:plotArea>
      <c:layout/>
      <c:lineChart>
        <c:grouping val="standard"/>
        <c:varyColors val="0"/>
        <c:ser>
          <c:idx val="0"/>
          <c:order val="0"/>
          <c:tx>
            <c:strRef>
              <c:f>'Raport valori date'!$B$1</c:f>
              <c:strCache>
                <c:ptCount val="1"/>
                <c:pt idx="0">
                  <c:v>BC 1</c:v>
                </c:pt>
              </c:strCache>
            </c:strRef>
          </c:tx>
          <c:spPr>
            <a:ln w="28575" cap="rnd">
              <a:solidFill>
                <a:schemeClr val="accent4">
                  <a:lumMod val="75000"/>
                </a:schemeClr>
              </a:solidFill>
              <a:round/>
            </a:ln>
            <a:effectLst/>
          </c:spPr>
          <c:marker>
            <c:symbol val="none"/>
          </c:marker>
          <c:cat>
            <c:strRef>
              <c:f>'Raport valori date'!$A$2:$A$32</c:f>
              <c:strCache>
                <c:ptCount val="31"/>
                <c:pt idx="0">
                  <c:v>2023-07 01</c:v>
                </c:pt>
                <c:pt idx="1">
                  <c:v>2023-07 02</c:v>
                </c:pt>
                <c:pt idx="2">
                  <c:v>2023-07 03</c:v>
                </c:pt>
                <c:pt idx="3">
                  <c:v>2023-07 04</c:v>
                </c:pt>
                <c:pt idx="4">
                  <c:v>2023-07 05</c:v>
                </c:pt>
                <c:pt idx="5">
                  <c:v>2023-07 06</c:v>
                </c:pt>
                <c:pt idx="6">
                  <c:v>2023-07 07</c:v>
                </c:pt>
                <c:pt idx="7">
                  <c:v>2023-07 08</c:v>
                </c:pt>
                <c:pt idx="8">
                  <c:v>2023-07 09</c:v>
                </c:pt>
                <c:pt idx="9">
                  <c:v>2023-07 10</c:v>
                </c:pt>
                <c:pt idx="10">
                  <c:v>2023-07 11</c:v>
                </c:pt>
                <c:pt idx="11">
                  <c:v>2023-07 12</c:v>
                </c:pt>
                <c:pt idx="12">
                  <c:v>2023-07 13</c:v>
                </c:pt>
                <c:pt idx="13">
                  <c:v>2023-07 14</c:v>
                </c:pt>
                <c:pt idx="14">
                  <c:v>2023-07 15</c:v>
                </c:pt>
                <c:pt idx="15">
                  <c:v>2023-07 16</c:v>
                </c:pt>
                <c:pt idx="16">
                  <c:v>2023-07 17</c:v>
                </c:pt>
                <c:pt idx="17">
                  <c:v>2023-07 18</c:v>
                </c:pt>
                <c:pt idx="18">
                  <c:v>2023-07 19</c:v>
                </c:pt>
                <c:pt idx="19">
                  <c:v>2023-07 20</c:v>
                </c:pt>
                <c:pt idx="20">
                  <c:v>2023-07 21</c:v>
                </c:pt>
                <c:pt idx="21">
                  <c:v>2023-07 22</c:v>
                </c:pt>
                <c:pt idx="22">
                  <c:v>2023-07 23</c:v>
                </c:pt>
                <c:pt idx="23">
                  <c:v>2023-07 24</c:v>
                </c:pt>
                <c:pt idx="24">
                  <c:v>2023-07 25</c:v>
                </c:pt>
                <c:pt idx="25">
                  <c:v>2023-07 26</c:v>
                </c:pt>
                <c:pt idx="26">
                  <c:v>2023-07 27</c:v>
                </c:pt>
                <c:pt idx="27">
                  <c:v>2023-07 28</c:v>
                </c:pt>
                <c:pt idx="28">
                  <c:v>2023-07 29</c:v>
                </c:pt>
                <c:pt idx="29">
                  <c:v>2023-07 30</c:v>
                </c:pt>
                <c:pt idx="30">
                  <c:v>2023-07 31</c:v>
                </c:pt>
              </c:strCache>
            </c:strRef>
          </c:cat>
          <c:val>
            <c:numRef>
              <c:f>'Raport valori date'!$B$2:$B$32</c:f>
              <c:numCache>
                <c:formatCode>#,##0.00</c:formatCode>
                <c:ptCount val="31"/>
                <c:pt idx="0">
                  <c:v>13.63</c:v>
                </c:pt>
                <c:pt idx="1">
                  <c:v>15.99</c:v>
                </c:pt>
                <c:pt idx="2">
                  <c:v>18.54</c:v>
                </c:pt>
                <c:pt idx="3">
                  <c:v>21.26</c:v>
                </c:pt>
                <c:pt idx="4">
                  <c:v>13.08</c:v>
                </c:pt>
                <c:pt idx="5">
                  <c:v>14.17</c:v>
                </c:pt>
                <c:pt idx="6">
                  <c:v>10.18</c:v>
                </c:pt>
                <c:pt idx="7">
                  <c:v>4.18</c:v>
                </c:pt>
                <c:pt idx="8">
                  <c:v>11.63</c:v>
                </c:pt>
                <c:pt idx="9">
                  <c:v>12.54</c:v>
                </c:pt>
                <c:pt idx="10">
                  <c:v>9.09</c:v>
                </c:pt>
                <c:pt idx="11">
                  <c:v>10.9</c:v>
                </c:pt>
                <c:pt idx="12">
                  <c:v>12.72</c:v>
                </c:pt>
                <c:pt idx="13">
                  <c:v>7.09</c:v>
                </c:pt>
                <c:pt idx="14">
                  <c:v>9.4499999999999993</c:v>
                </c:pt>
                <c:pt idx="15">
                  <c:v>17.989999999999998</c:v>
                </c:pt>
                <c:pt idx="16">
                  <c:v>22.53</c:v>
                </c:pt>
                <c:pt idx="17">
                  <c:v>22.17</c:v>
                </c:pt>
                <c:pt idx="18">
                  <c:v>19.63</c:v>
                </c:pt>
                <c:pt idx="19">
                  <c:v>13.81</c:v>
                </c:pt>
                <c:pt idx="20">
                  <c:v>16.350000000000001</c:v>
                </c:pt>
                <c:pt idx="21">
                  <c:v>11.45</c:v>
                </c:pt>
                <c:pt idx="22">
                  <c:v>11.08</c:v>
                </c:pt>
                <c:pt idx="23">
                  <c:v>13.99</c:v>
                </c:pt>
                <c:pt idx="24">
                  <c:v>23.26</c:v>
                </c:pt>
                <c:pt idx="25">
                  <c:v>20.72</c:v>
                </c:pt>
                <c:pt idx="26">
                  <c:v>7.45</c:v>
                </c:pt>
                <c:pt idx="27">
                  <c:v>8</c:v>
                </c:pt>
                <c:pt idx="28">
                  <c:v>12.72</c:v>
                </c:pt>
                <c:pt idx="29">
                  <c:v>12.9</c:v>
                </c:pt>
                <c:pt idx="30">
                  <c:v>6.91</c:v>
                </c:pt>
              </c:numCache>
            </c:numRef>
          </c:val>
          <c:smooth val="0"/>
          <c:extLst>
            <c:ext xmlns:c16="http://schemas.microsoft.com/office/drawing/2014/chart" uri="{C3380CC4-5D6E-409C-BE32-E72D297353CC}">
              <c16:uniqueId val="{00000000-4E86-45E2-A12E-8816D3C61D8E}"/>
            </c:ext>
          </c:extLst>
        </c:ser>
        <c:ser>
          <c:idx val="1"/>
          <c:order val="1"/>
          <c:tx>
            <c:strRef>
              <c:f>'Raport valori date'!$C$1</c:f>
              <c:strCache>
                <c:ptCount val="1"/>
                <c:pt idx="0">
                  <c:v>BC2</c:v>
                </c:pt>
              </c:strCache>
            </c:strRef>
          </c:tx>
          <c:spPr>
            <a:ln w="28575" cap="rnd">
              <a:solidFill>
                <a:srgbClr val="00B050"/>
              </a:solidFill>
              <a:round/>
            </a:ln>
            <a:effectLst/>
          </c:spPr>
          <c:marker>
            <c:symbol val="none"/>
          </c:marker>
          <c:cat>
            <c:strRef>
              <c:f>'Raport valori date'!$A$2:$A$32</c:f>
              <c:strCache>
                <c:ptCount val="31"/>
                <c:pt idx="0">
                  <c:v>2023-07 01</c:v>
                </c:pt>
                <c:pt idx="1">
                  <c:v>2023-07 02</c:v>
                </c:pt>
                <c:pt idx="2">
                  <c:v>2023-07 03</c:v>
                </c:pt>
                <c:pt idx="3">
                  <c:v>2023-07 04</c:v>
                </c:pt>
                <c:pt idx="4">
                  <c:v>2023-07 05</c:v>
                </c:pt>
                <c:pt idx="5">
                  <c:v>2023-07 06</c:v>
                </c:pt>
                <c:pt idx="6">
                  <c:v>2023-07 07</c:v>
                </c:pt>
                <c:pt idx="7">
                  <c:v>2023-07 08</c:v>
                </c:pt>
                <c:pt idx="8">
                  <c:v>2023-07 09</c:v>
                </c:pt>
                <c:pt idx="9">
                  <c:v>2023-07 10</c:v>
                </c:pt>
                <c:pt idx="10">
                  <c:v>2023-07 11</c:v>
                </c:pt>
                <c:pt idx="11">
                  <c:v>2023-07 12</c:v>
                </c:pt>
                <c:pt idx="12">
                  <c:v>2023-07 13</c:v>
                </c:pt>
                <c:pt idx="13">
                  <c:v>2023-07 14</c:v>
                </c:pt>
                <c:pt idx="14">
                  <c:v>2023-07 15</c:v>
                </c:pt>
                <c:pt idx="15">
                  <c:v>2023-07 16</c:v>
                </c:pt>
                <c:pt idx="16">
                  <c:v>2023-07 17</c:v>
                </c:pt>
                <c:pt idx="17">
                  <c:v>2023-07 18</c:v>
                </c:pt>
                <c:pt idx="18">
                  <c:v>2023-07 19</c:v>
                </c:pt>
                <c:pt idx="19">
                  <c:v>2023-07 20</c:v>
                </c:pt>
                <c:pt idx="20">
                  <c:v>2023-07 21</c:v>
                </c:pt>
                <c:pt idx="21">
                  <c:v>2023-07 22</c:v>
                </c:pt>
                <c:pt idx="22">
                  <c:v>2023-07 23</c:v>
                </c:pt>
                <c:pt idx="23">
                  <c:v>2023-07 24</c:v>
                </c:pt>
                <c:pt idx="24">
                  <c:v>2023-07 25</c:v>
                </c:pt>
                <c:pt idx="25">
                  <c:v>2023-07 26</c:v>
                </c:pt>
                <c:pt idx="26">
                  <c:v>2023-07 27</c:v>
                </c:pt>
                <c:pt idx="27">
                  <c:v>2023-07 28</c:v>
                </c:pt>
                <c:pt idx="28">
                  <c:v>2023-07 29</c:v>
                </c:pt>
                <c:pt idx="29">
                  <c:v>2023-07 30</c:v>
                </c:pt>
                <c:pt idx="30">
                  <c:v>2023-07 31</c:v>
                </c:pt>
              </c:strCache>
            </c:strRef>
          </c:cat>
          <c:val>
            <c:numRef>
              <c:f>'Raport valori date'!$C$2:$C$32</c:f>
              <c:numCache>
                <c:formatCode>#,##0.00</c:formatCode>
                <c:ptCount val="31"/>
                <c:pt idx="0">
                  <c:v>16.72</c:v>
                </c:pt>
                <c:pt idx="1">
                  <c:v>17.809999999999999</c:v>
                </c:pt>
                <c:pt idx="2">
                  <c:v>17.63</c:v>
                </c:pt>
                <c:pt idx="3">
                  <c:v>19.260000000000002</c:v>
                </c:pt>
                <c:pt idx="4">
                  <c:v>14.54</c:v>
                </c:pt>
                <c:pt idx="5">
                  <c:v>14.36</c:v>
                </c:pt>
                <c:pt idx="6">
                  <c:v>6.72</c:v>
                </c:pt>
                <c:pt idx="7">
                  <c:v>9.99</c:v>
                </c:pt>
                <c:pt idx="8">
                  <c:v>16.350000000000001</c:v>
                </c:pt>
                <c:pt idx="9">
                  <c:v>14.72</c:v>
                </c:pt>
                <c:pt idx="10">
                  <c:v>9.6300000000000008</c:v>
                </c:pt>
                <c:pt idx="11">
                  <c:v>17.809999999999999</c:v>
                </c:pt>
                <c:pt idx="12">
                  <c:v>15.63</c:v>
                </c:pt>
                <c:pt idx="13">
                  <c:v>10.18</c:v>
                </c:pt>
                <c:pt idx="14">
                  <c:v>14.17</c:v>
                </c:pt>
                <c:pt idx="15">
                  <c:v>16.54</c:v>
                </c:pt>
                <c:pt idx="16">
                  <c:v>21.26</c:v>
                </c:pt>
                <c:pt idx="17">
                  <c:v>21.99</c:v>
                </c:pt>
                <c:pt idx="18">
                  <c:v>15.08</c:v>
                </c:pt>
                <c:pt idx="19">
                  <c:v>9.99</c:v>
                </c:pt>
                <c:pt idx="20">
                  <c:v>11.63</c:v>
                </c:pt>
                <c:pt idx="21">
                  <c:v>8.9</c:v>
                </c:pt>
                <c:pt idx="22">
                  <c:v>10.72</c:v>
                </c:pt>
                <c:pt idx="23">
                  <c:v>12.9</c:v>
                </c:pt>
                <c:pt idx="24">
                  <c:v>20.9</c:v>
                </c:pt>
                <c:pt idx="25">
                  <c:v>15.26</c:v>
                </c:pt>
                <c:pt idx="26">
                  <c:v>5.63</c:v>
                </c:pt>
                <c:pt idx="27">
                  <c:v>6.36</c:v>
                </c:pt>
                <c:pt idx="28">
                  <c:v>14.54</c:v>
                </c:pt>
                <c:pt idx="29">
                  <c:v>10.9</c:v>
                </c:pt>
                <c:pt idx="30">
                  <c:v>6.36</c:v>
                </c:pt>
              </c:numCache>
            </c:numRef>
          </c:val>
          <c:smooth val="0"/>
          <c:extLst>
            <c:ext xmlns:c16="http://schemas.microsoft.com/office/drawing/2014/chart" uri="{C3380CC4-5D6E-409C-BE32-E72D297353CC}">
              <c16:uniqueId val="{00000001-4E86-45E2-A12E-8816D3C61D8E}"/>
            </c:ext>
          </c:extLst>
        </c:ser>
        <c:ser>
          <c:idx val="2"/>
          <c:order val="2"/>
          <c:tx>
            <c:strRef>
              <c:f>'Raport valori date'!$D$1</c:f>
              <c:strCache>
                <c:ptCount val="1"/>
                <c:pt idx="0">
                  <c:v>BC 4</c:v>
                </c:pt>
              </c:strCache>
            </c:strRef>
          </c:tx>
          <c:spPr>
            <a:ln w="28575" cap="rnd">
              <a:solidFill>
                <a:srgbClr val="7030A0"/>
              </a:solidFill>
              <a:round/>
            </a:ln>
            <a:effectLst/>
          </c:spPr>
          <c:marker>
            <c:symbol val="none"/>
          </c:marker>
          <c:cat>
            <c:strRef>
              <c:f>'Raport valori date'!$A$2:$A$32</c:f>
              <c:strCache>
                <c:ptCount val="31"/>
                <c:pt idx="0">
                  <c:v>2023-07 01</c:v>
                </c:pt>
                <c:pt idx="1">
                  <c:v>2023-07 02</c:v>
                </c:pt>
                <c:pt idx="2">
                  <c:v>2023-07 03</c:v>
                </c:pt>
                <c:pt idx="3">
                  <c:v>2023-07 04</c:v>
                </c:pt>
                <c:pt idx="4">
                  <c:v>2023-07 05</c:v>
                </c:pt>
                <c:pt idx="5">
                  <c:v>2023-07 06</c:v>
                </c:pt>
                <c:pt idx="6">
                  <c:v>2023-07 07</c:v>
                </c:pt>
                <c:pt idx="7">
                  <c:v>2023-07 08</c:v>
                </c:pt>
                <c:pt idx="8">
                  <c:v>2023-07 09</c:v>
                </c:pt>
                <c:pt idx="9">
                  <c:v>2023-07 10</c:v>
                </c:pt>
                <c:pt idx="10">
                  <c:v>2023-07 11</c:v>
                </c:pt>
                <c:pt idx="11">
                  <c:v>2023-07 12</c:v>
                </c:pt>
                <c:pt idx="12">
                  <c:v>2023-07 13</c:v>
                </c:pt>
                <c:pt idx="13">
                  <c:v>2023-07 14</c:v>
                </c:pt>
                <c:pt idx="14">
                  <c:v>2023-07 15</c:v>
                </c:pt>
                <c:pt idx="15">
                  <c:v>2023-07 16</c:v>
                </c:pt>
                <c:pt idx="16">
                  <c:v>2023-07 17</c:v>
                </c:pt>
                <c:pt idx="17">
                  <c:v>2023-07 18</c:v>
                </c:pt>
                <c:pt idx="18">
                  <c:v>2023-07 19</c:v>
                </c:pt>
                <c:pt idx="19">
                  <c:v>2023-07 20</c:v>
                </c:pt>
                <c:pt idx="20">
                  <c:v>2023-07 21</c:v>
                </c:pt>
                <c:pt idx="21">
                  <c:v>2023-07 22</c:v>
                </c:pt>
                <c:pt idx="22">
                  <c:v>2023-07 23</c:v>
                </c:pt>
                <c:pt idx="23">
                  <c:v>2023-07 24</c:v>
                </c:pt>
                <c:pt idx="24">
                  <c:v>2023-07 25</c:v>
                </c:pt>
                <c:pt idx="25">
                  <c:v>2023-07 26</c:v>
                </c:pt>
                <c:pt idx="26">
                  <c:v>2023-07 27</c:v>
                </c:pt>
                <c:pt idx="27">
                  <c:v>2023-07 28</c:v>
                </c:pt>
                <c:pt idx="28">
                  <c:v>2023-07 29</c:v>
                </c:pt>
                <c:pt idx="29">
                  <c:v>2023-07 30</c:v>
                </c:pt>
                <c:pt idx="30">
                  <c:v>2023-07 31</c:v>
                </c:pt>
              </c:strCache>
            </c:strRef>
          </c:cat>
          <c:val>
            <c:numRef>
              <c:f>'Raport valori date'!$D$2:$D$32</c:f>
              <c:numCache>
                <c:formatCode>General</c:formatCode>
                <c:ptCount val="31"/>
                <c:pt idx="4">
                  <c:v>26.18</c:v>
                </c:pt>
                <c:pt idx="5" formatCode="#,##0.00">
                  <c:v>20.55</c:v>
                </c:pt>
                <c:pt idx="6" formatCode="#,##0.00">
                  <c:v>17.64</c:v>
                </c:pt>
                <c:pt idx="7" formatCode="#,##0.00">
                  <c:v>12.91</c:v>
                </c:pt>
                <c:pt idx="8" formatCode="#,##0.00">
                  <c:v>20</c:v>
                </c:pt>
                <c:pt idx="9" formatCode="#,##0.00">
                  <c:v>23.64</c:v>
                </c:pt>
                <c:pt idx="10" formatCode="#,##0.00">
                  <c:v>22.55</c:v>
                </c:pt>
                <c:pt idx="11" formatCode="#,##0.00">
                  <c:v>30</c:v>
                </c:pt>
                <c:pt idx="12" formatCode="#,##0.00">
                  <c:v>26.55</c:v>
                </c:pt>
                <c:pt idx="13" formatCode="#,##0.00">
                  <c:v>17.82</c:v>
                </c:pt>
                <c:pt idx="14" formatCode="#,##0.00">
                  <c:v>21.45</c:v>
                </c:pt>
                <c:pt idx="15" formatCode="#,##0.00">
                  <c:v>24.73</c:v>
                </c:pt>
                <c:pt idx="16" formatCode="#,##0.00">
                  <c:v>34.549999999999997</c:v>
                </c:pt>
                <c:pt idx="17" formatCode="#,##0.00">
                  <c:v>28.91</c:v>
                </c:pt>
                <c:pt idx="18" formatCode="#,##0.00">
                  <c:v>34.549999999999997</c:v>
                </c:pt>
                <c:pt idx="19" formatCode="#,##0.00">
                  <c:v>21.82</c:v>
                </c:pt>
                <c:pt idx="20" formatCode="#,##0.00">
                  <c:v>27.09</c:v>
                </c:pt>
                <c:pt idx="21" formatCode="#,##0.00">
                  <c:v>18</c:v>
                </c:pt>
                <c:pt idx="22" formatCode="#,##0.00">
                  <c:v>17.64</c:v>
                </c:pt>
                <c:pt idx="23" formatCode="#,##0.00">
                  <c:v>25.09</c:v>
                </c:pt>
                <c:pt idx="24" formatCode="#,##0.00">
                  <c:v>39.450000000000003</c:v>
                </c:pt>
                <c:pt idx="25" formatCode="#,##0.00">
                  <c:v>27.09</c:v>
                </c:pt>
                <c:pt idx="26" formatCode="#,##0.00">
                  <c:v>11.45</c:v>
                </c:pt>
                <c:pt idx="27" formatCode="#,##0.00">
                  <c:v>17.82</c:v>
                </c:pt>
                <c:pt idx="28" formatCode="#,##0.00">
                  <c:v>18.18</c:v>
                </c:pt>
                <c:pt idx="29" formatCode="#,##0.00">
                  <c:v>16.91</c:v>
                </c:pt>
                <c:pt idx="30" formatCode="#,##0.00">
                  <c:v>26.91</c:v>
                </c:pt>
              </c:numCache>
            </c:numRef>
          </c:val>
          <c:smooth val="0"/>
          <c:extLst>
            <c:ext xmlns:c16="http://schemas.microsoft.com/office/drawing/2014/chart" uri="{C3380CC4-5D6E-409C-BE32-E72D297353CC}">
              <c16:uniqueId val="{00000002-4E86-45E2-A12E-8816D3C61D8E}"/>
            </c:ext>
          </c:extLst>
        </c:ser>
        <c:ser>
          <c:idx val="3"/>
          <c:order val="3"/>
          <c:tx>
            <c:strRef>
              <c:f>'Raport valori date'!$E$1</c:f>
              <c:strCache>
                <c:ptCount val="1"/>
                <c:pt idx="0">
                  <c:v>VL= 50 µg/mc</c:v>
                </c:pt>
              </c:strCache>
            </c:strRef>
          </c:tx>
          <c:spPr>
            <a:ln>
              <a:solidFill>
                <a:srgbClr val="FF0000"/>
              </a:solidFill>
            </a:ln>
          </c:spPr>
          <c:marker>
            <c:symbol val="none"/>
          </c:marker>
          <c:cat>
            <c:strRef>
              <c:f>'Raport valori date'!$A$2:$A$32</c:f>
              <c:strCache>
                <c:ptCount val="31"/>
                <c:pt idx="0">
                  <c:v>2023-07 01</c:v>
                </c:pt>
                <c:pt idx="1">
                  <c:v>2023-07 02</c:v>
                </c:pt>
                <c:pt idx="2">
                  <c:v>2023-07 03</c:v>
                </c:pt>
                <c:pt idx="3">
                  <c:v>2023-07 04</c:v>
                </c:pt>
                <c:pt idx="4">
                  <c:v>2023-07 05</c:v>
                </c:pt>
                <c:pt idx="5">
                  <c:v>2023-07 06</c:v>
                </c:pt>
                <c:pt idx="6">
                  <c:v>2023-07 07</c:v>
                </c:pt>
                <c:pt idx="7">
                  <c:v>2023-07 08</c:v>
                </c:pt>
                <c:pt idx="8">
                  <c:v>2023-07 09</c:v>
                </c:pt>
                <c:pt idx="9">
                  <c:v>2023-07 10</c:v>
                </c:pt>
                <c:pt idx="10">
                  <c:v>2023-07 11</c:v>
                </c:pt>
                <c:pt idx="11">
                  <c:v>2023-07 12</c:v>
                </c:pt>
                <c:pt idx="12">
                  <c:v>2023-07 13</c:v>
                </c:pt>
                <c:pt idx="13">
                  <c:v>2023-07 14</c:v>
                </c:pt>
                <c:pt idx="14">
                  <c:v>2023-07 15</c:v>
                </c:pt>
                <c:pt idx="15">
                  <c:v>2023-07 16</c:v>
                </c:pt>
                <c:pt idx="16">
                  <c:v>2023-07 17</c:v>
                </c:pt>
                <c:pt idx="17">
                  <c:v>2023-07 18</c:v>
                </c:pt>
                <c:pt idx="18">
                  <c:v>2023-07 19</c:v>
                </c:pt>
                <c:pt idx="19">
                  <c:v>2023-07 20</c:v>
                </c:pt>
                <c:pt idx="20">
                  <c:v>2023-07 21</c:v>
                </c:pt>
                <c:pt idx="21">
                  <c:v>2023-07 22</c:v>
                </c:pt>
                <c:pt idx="22">
                  <c:v>2023-07 23</c:v>
                </c:pt>
                <c:pt idx="23">
                  <c:v>2023-07 24</c:v>
                </c:pt>
                <c:pt idx="24">
                  <c:v>2023-07 25</c:v>
                </c:pt>
                <c:pt idx="25">
                  <c:v>2023-07 26</c:v>
                </c:pt>
                <c:pt idx="26">
                  <c:v>2023-07 27</c:v>
                </c:pt>
                <c:pt idx="27">
                  <c:v>2023-07 28</c:v>
                </c:pt>
                <c:pt idx="28">
                  <c:v>2023-07 29</c:v>
                </c:pt>
                <c:pt idx="29">
                  <c:v>2023-07 30</c:v>
                </c:pt>
                <c:pt idx="30">
                  <c:v>2023-07 31</c:v>
                </c:pt>
              </c:strCache>
            </c:strRef>
          </c:cat>
          <c:val>
            <c:numRef>
              <c:f>'Raport valori date'!$E$2:$E$32</c:f>
              <c:numCache>
                <c:formatCode>General</c:formatCode>
                <c:ptCount val="31"/>
                <c:pt idx="0">
                  <c:v>50</c:v>
                </c:pt>
                <c:pt idx="1">
                  <c:v>50</c:v>
                </c:pt>
                <c:pt idx="2">
                  <c:v>50</c:v>
                </c:pt>
                <c:pt idx="3">
                  <c:v>50</c:v>
                </c:pt>
                <c:pt idx="4">
                  <c:v>50</c:v>
                </c:pt>
                <c:pt idx="5">
                  <c:v>50</c:v>
                </c:pt>
                <c:pt idx="6">
                  <c:v>50</c:v>
                </c:pt>
                <c:pt idx="7">
                  <c:v>50</c:v>
                </c:pt>
                <c:pt idx="8">
                  <c:v>50</c:v>
                </c:pt>
                <c:pt idx="9">
                  <c:v>50</c:v>
                </c:pt>
                <c:pt idx="10">
                  <c:v>50</c:v>
                </c:pt>
                <c:pt idx="11">
                  <c:v>50</c:v>
                </c:pt>
                <c:pt idx="12">
                  <c:v>50</c:v>
                </c:pt>
                <c:pt idx="13">
                  <c:v>50</c:v>
                </c:pt>
                <c:pt idx="14">
                  <c:v>50</c:v>
                </c:pt>
                <c:pt idx="15">
                  <c:v>50</c:v>
                </c:pt>
                <c:pt idx="16">
                  <c:v>50</c:v>
                </c:pt>
                <c:pt idx="17">
                  <c:v>50</c:v>
                </c:pt>
                <c:pt idx="18">
                  <c:v>50</c:v>
                </c:pt>
                <c:pt idx="19">
                  <c:v>50</c:v>
                </c:pt>
                <c:pt idx="20">
                  <c:v>50</c:v>
                </c:pt>
                <c:pt idx="21">
                  <c:v>50</c:v>
                </c:pt>
                <c:pt idx="22">
                  <c:v>50</c:v>
                </c:pt>
                <c:pt idx="23">
                  <c:v>50</c:v>
                </c:pt>
                <c:pt idx="24">
                  <c:v>50</c:v>
                </c:pt>
                <c:pt idx="25">
                  <c:v>50</c:v>
                </c:pt>
                <c:pt idx="26">
                  <c:v>50</c:v>
                </c:pt>
                <c:pt idx="27">
                  <c:v>50</c:v>
                </c:pt>
                <c:pt idx="28">
                  <c:v>50</c:v>
                </c:pt>
                <c:pt idx="29">
                  <c:v>50</c:v>
                </c:pt>
                <c:pt idx="30">
                  <c:v>50</c:v>
                </c:pt>
              </c:numCache>
            </c:numRef>
          </c:val>
          <c:smooth val="0"/>
          <c:extLst>
            <c:ext xmlns:c16="http://schemas.microsoft.com/office/drawing/2014/chart" uri="{C3380CC4-5D6E-409C-BE32-E72D297353CC}">
              <c16:uniqueId val="{00000003-4E86-45E2-A12E-8816D3C61D8E}"/>
            </c:ext>
          </c:extLst>
        </c:ser>
        <c:dLbls>
          <c:showLegendKey val="0"/>
          <c:showVal val="0"/>
          <c:showCatName val="0"/>
          <c:showSerName val="0"/>
          <c:showPercent val="0"/>
          <c:showBubbleSize val="0"/>
        </c:dLbls>
        <c:smooth val="0"/>
        <c:axId val="1879364064"/>
        <c:axId val="1"/>
      </c:lineChart>
      <c:catAx>
        <c:axId val="1879364064"/>
        <c:scaling>
          <c:orientation val="minMax"/>
        </c:scaling>
        <c:delete val="1"/>
        <c:axPos val="b"/>
        <c:numFmt formatCode="General" sourceLinked="1"/>
        <c:majorTickMark val="out"/>
        <c:minorTickMark val="none"/>
        <c:tickLblPos val="nextTo"/>
        <c:crossAx val="1"/>
        <c:crosses val="autoZero"/>
        <c:auto val="1"/>
        <c:lblAlgn val="ctr"/>
        <c:lblOffset val="100"/>
        <c:noMultiLvlLbl val="0"/>
      </c:catAx>
      <c:valAx>
        <c:axId val="1"/>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800" b="1">
                    <a:solidFill>
                      <a:sysClr val="windowText" lastClr="000000"/>
                    </a:solidFill>
                    <a:latin typeface="Arial" panose="020B0604020202020204" pitchFamily="34" charset="0"/>
                    <a:cs typeface="Arial" panose="020B0604020202020204" pitchFamily="34" charset="0"/>
                  </a:rPr>
                  <a:t>µg/mc</a:t>
                </a:r>
              </a:p>
            </c:rich>
          </c:tx>
          <c:overlay val="0"/>
          <c:spPr>
            <a:noFill/>
            <a:ln w="25400">
              <a:noFill/>
            </a:ln>
          </c:spPr>
        </c:title>
        <c:numFmt formatCode="#,##0.00" sourceLinked="1"/>
        <c:majorTickMark val="none"/>
        <c:minorTickMark val="none"/>
        <c:tickLblPos val="nextTo"/>
        <c:spPr>
          <a:ln w="6350">
            <a:noFill/>
          </a:ln>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1879364064"/>
        <c:crosses val="autoZero"/>
        <c:crossBetween val="between"/>
        <c:majorUnit val="10"/>
      </c:valAx>
      <c:spPr>
        <a:noFill/>
        <a:ln w="25400">
          <a:noFill/>
        </a:ln>
      </c:spPr>
    </c:plotArea>
    <c:legend>
      <c:legendPos val="b"/>
      <c:overlay val="0"/>
      <c:spPr>
        <a:noFill/>
        <a:ln w="25400">
          <a:noFill/>
        </a:ln>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12700" cap="flat" cmpd="sng" algn="ctr">
      <a:solidFill>
        <a:sysClr val="windowText" lastClr="000000"/>
      </a:solidFill>
      <a:round/>
    </a:ln>
    <a:effectLst/>
  </c:spPr>
  <c:txPr>
    <a:bodyPr/>
    <a:lstStyle/>
    <a:p>
      <a:pPr>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0" i="0" u="none" strike="noStrike" baseline="0">
                <a:solidFill>
                  <a:srgbClr val="000000"/>
                </a:solidFill>
                <a:latin typeface="Calibri"/>
                <a:ea typeface="Calibri"/>
                <a:cs typeface="Calibri"/>
              </a:defRPr>
            </a:pPr>
            <a:r>
              <a:rPr lang="vi-VN" sz="1000" b="1" i="0" u="none" strike="noStrike" baseline="0">
                <a:solidFill>
                  <a:srgbClr val="000000"/>
                </a:solidFill>
                <a:latin typeface="Arial"/>
                <a:cs typeface="Arial"/>
              </a:rPr>
              <a:t>Concentraţii</a:t>
            </a:r>
            <a:r>
              <a:rPr lang="ro-RO" sz="1000" b="1" i="0" u="none" strike="noStrike" baseline="0">
                <a:solidFill>
                  <a:srgbClr val="000000"/>
                </a:solidFill>
                <a:latin typeface="Arial"/>
                <a:cs typeface="Arial"/>
              </a:rPr>
              <a:t>le</a:t>
            </a:r>
            <a:r>
              <a:rPr lang="vi-VN" sz="1000" b="1" i="0" u="none" strike="noStrike" baseline="0">
                <a:solidFill>
                  <a:srgbClr val="000000"/>
                </a:solidFill>
                <a:latin typeface="Arial"/>
                <a:cs typeface="Arial"/>
              </a:rPr>
              <a:t> zilnice de amoniac (NH3) în punct</a:t>
            </a:r>
            <a:r>
              <a:rPr lang="ro-RO" sz="1000" b="1" i="0" u="none" strike="noStrike" baseline="0">
                <a:solidFill>
                  <a:srgbClr val="000000"/>
                </a:solidFill>
                <a:latin typeface="Arial"/>
                <a:cs typeface="Arial"/>
              </a:rPr>
              <a:t>ul</a:t>
            </a:r>
            <a:r>
              <a:rPr lang="vi-VN" sz="1000" b="1" i="0" u="none" strike="noStrike" baseline="0">
                <a:solidFill>
                  <a:srgbClr val="000000"/>
                </a:solidFill>
                <a:latin typeface="Arial"/>
                <a:cs typeface="Arial"/>
              </a:rPr>
              <a:t> de control Gherăieşti</a:t>
            </a:r>
            <a:r>
              <a:rPr lang="ro-RO" sz="1000" b="1" i="0" u="none" strike="noStrike" baseline="0">
                <a:solidFill>
                  <a:srgbClr val="000000"/>
                </a:solidFill>
                <a:latin typeface="Arial"/>
                <a:cs typeface="Arial"/>
              </a:rPr>
              <a:t>  - iulie </a:t>
            </a:r>
            <a:r>
              <a:rPr lang="en-US" sz="1000" b="1" i="0" u="none" strike="noStrike" baseline="0">
                <a:solidFill>
                  <a:srgbClr val="000000"/>
                </a:solidFill>
                <a:latin typeface="Arial"/>
                <a:cs typeface="Arial"/>
              </a:rPr>
              <a:t>2</a:t>
            </a:r>
            <a:r>
              <a:rPr lang="ro-RO" sz="1000" b="1" i="0" u="none" strike="noStrike" baseline="0">
                <a:solidFill>
                  <a:srgbClr val="000000"/>
                </a:solidFill>
                <a:latin typeface="Arial"/>
                <a:cs typeface="Arial"/>
              </a:rPr>
              <a:t>02</a:t>
            </a:r>
            <a:r>
              <a:rPr lang="en-US" sz="1000" b="1" i="0" u="none" strike="noStrike" baseline="0">
                <a:solidFill>
                  <a:srgbClr val="000000"/>
                </a:solidFill>
                <a:latin typeface="Arial"/>
                <a:cs typeface="Arial"/>
              </a:rPr>
              <a:t>3</a:t>
            </a:r>
            <a:endParaRPr lang="vi-VN" sz="1000" b="1" i="0" u="none" strike="noStrike" baseline="0">
              <a:solidFill>
                <a:srgbClr val="000000"/>
              </a:solidFill>
              <a:latin typeface="Arial"/>
              <a:cs typeface="Arial"/>
            </a:endParaRPr>
          </a:p>
        </c:rich>
      </c:tx>
      <c:overlay val="0"/>
    </c:title>
    <c:autoTitleDeleted val="0"/>
    <c:plotArea>
      <c:layout/>
      <c:lineChart>
        <c:grouping val="standard"/>
        <c:varyColors val="0"/>
        <c:ser>
          <c:idx val="0"/>
          <c:order val="0"/>
          <c:tx>
            <c:strRef>
              <c:f>Gheraiesti!$B$38</c:f>
              <c:strCache>
                <c:ptCount val="1"/>
                <c:pt idx="0">
                  <c:v>Gherăieşti</c:v>
                </c:pt>
              </c:strCache>
            </c:strRef>
          </c:tx>
          <c:spPr>
            <a:ln>
              <a:solidFill>
                <a:schemeClr val="accent6">
                  <a:lumMod val="75000"/>
                </a:schemeClr>
              </a:solidFill>
            </a:ln>
          </c:spPr>
          <c:marker>
            <c:symbol val="diamond"/>
            <c:size val="6"/>
          </c:marker>
          <c:cat>
            <c:numRef>
              <c:f>Gheraiesti!$C$37:$S$37</c:f>
              <c:numCache>
                <c:formatCode>0</c:formatCode>
                <c:ptCount val="17"/>
                <c:pt idx="0">
                  <c:v>3</c:v>
                </c:pt>
                <c:pt idx="1">
                  <c:v>4</c:v>
                </c:pt>
                <c:pt idx="2">
                  <c:v>5</c:v>
                </c:pt>
                <c:pt idx="3" formatCode="General">
                  <c:v>6</c:v>
                </c:pt>
                <c:pt idx="4">
                  <c:v>10</c:v>
                </c:pt>
                <c:pt idx="5">
                  <c:v>11</c:v>
                </c:pt>
                <c:pt idx="6">
                  <c:v>12</c:v>
                </c:pt>
                <c:pt idx="7">
                  <c:v>13</c:v>
                </c:pt>
                <c:pt idx="8">
                  <c:v>17</c:v>
                </c:pt>
                <c:pt idx="9">
                  <c:v>18</c:v>
                </c:pt>
                <c:pt idx="10">
                  <c:v>19</c:v>
                </c:pt>
                <c:pt idx="11">
                  <c:v>20</c:v>
                </c:pt>
                <c:pt idx="12">
                  <c:v>24</c:v>
                </c:pt>
                <c:pt idx="13">
                  <c:v>25</c:v>
                </c:pt>
                <c:pt idx="14">
                  <c:v>26</c:v>
                </c:pt>
                <c:pt idx="15">
                  <c:v>27</c:v>
                </c:pt>
                <c:pt idx="16">
                  <c:v>31</c:v>
                </c:pt>
              </c:numCache>
            </c:numRef>
          </c:cat>
          <c:val>
            <c:numRef>
              <c:f>Gheraiesti!$C$38:$S$38</c:f>
              <c:numCache>
                <c:formatCode>General</c:formatCode>
                <c:ptCount val="17"/>
                <c:pt idx="0">
                  <c:v>7</c:v>
                </c:pt>
                <c:pt idx="1">
                  <c:v>12</c:v>
                </c:pt>
                <c:pt idx="2">
                  <c:v>8</c:v>
                </c:pt>
                <c:pt idx="3">
                  <c:v>7</c:v>
                </c:pt>
                <c:pt idx="4">
                  <c:v>11</c:v>
                </c:pt>
                <c:pt idx="5">
                  <c:v>11</c:v>
                </c:pt>
                <c:pt idx="6">
                  <c:v>11</c:v>
                </c:pt>
                <c:pt idx="7">
                  <c:v>6</c:v>
                </c:pt>
                <c:pt idx="8">
                  <c:v>12</c:v>
                </c:pt>
                <c:pt idx="9">
                  <c:v>6</c:v>
                </c:pt>
                <c:pt idx="10">
                  <c:v>11</c:v>
                </c:pt>
                <c:pt idx="11">
                  <c:v>13</c:v>
                </c:pt>
                <c:pt idx="12">
                  <c:v>11</c:v>
                </c:pt>
                <c:pt idx="13">
                  <c:v>11</c:v>
                </c:pt>
                <c:pt idx="14">
                  <c:v>15</c:v>
                </c:pt>
                <c:pt idx="15">
                  <c:v>13</c:v>
                </c:pt>
                <c:pt idx="16">
                  <c:v>6</c:v>
                </c:pt>
              </c:numCache>
            </c:numRef>
          </c:val>
          <c:smooth val="0"/>
          <c:extLst>
            <c:ext xmlns:c16="http://schemas.microsoft.com/office/drawing/2014/chart" uri="{C3380CC4-5D6E-409C-BE32-E72D297353CC}">
              <c16:uniqueId val="{00000000-4B59-43E3-8B8E-9010E5DEF173}"/>
            </c:ext>
          </c:extLst>
        </c:ser>
        <c:ser>
          <c:idx val="1"/>
          <c:order val="1"/>
          <c:tx>
            <c:strRef>
              <c:f>Gheraiesti!$B$39</c:f>
              <c:strCache>
                <c:ptCount val="1"/>
                <c:pt idx="0">
                  <c:v>CMA = 100 µg/mc</c:v>
                </c:pt>
              </c:strCache>
            </c:strRef>
          </c:tx>
          <c:spPr>
            <a:ln>
              <a:solidFill>
                <a:srgbClr val="FF0000"/>
              </a:solidFill>
            </a:ln>
          </c:spPr>
          <c:marker>
            <c:symbol val="dash"/>
            <c:size val="2"/>
            <c:spPr>
              <a:solidFill>
                <a:srgbClr val="FF0000"/>
              </a:solidFill>
              <a:ln>
                <a:solidFill>
                  <a:srgbClr val="FF0000"/>
                </a:solidFill>
              </a:ln>
            </c:spPr>
          </c:marker>
          <c:cat>
            <c:numRef>
              <c:f>Gheraiesti!$C$37:$S$37</c:f>
              <c:numCache>
                <c:formatCode>0</c:formatCode>
                <c:ptCount val="17"/>
                <c:pt idx="0">
                  <c:v>3</c:v>
                </c:pt>
                <c:pt idx="1">
                  <c:v>4</c:v>
                </c:pt>
                <c:pt idx="2">
                  <c:v>5</c:v>
                </c:pt>
                <c:pt idx="3" formatCode="General">
                  <c:v>6</c:v>
                </c:pt>
                <c:pt idx="4">
                  <c:v>10</c:v>
                </c:pt>
                <c:pt idx="5">
                  <c:v>11</c:v>
                </c:pt>
                <c:pt idx="6">
                  <c:v>12</c:v>
                </c:pt>
                <c:pt idx="7">
                  <c:v>13</c:v>
                </c:pt>
                <c:pt idx="8">
                  <c:v>17</c:v>
                </c:pt>
                <c:pt idx="9">
                  <c:v>18</c:v>
                </c:pt>
                <c:pt idx="10">
                  <c:v>19</c:v>
                </c:pt>
                <c:pt idx="11">
                  <c:v>20</c:v>
                </c:pt>
                <c:pt idx="12">
                  <c:v>24</c:v>
                </c:pt>
                <c:pt idx="13">
                  <c:v>25</c:v>
                </c:pt>
                <c:pt idx="14">
                  <c:v>26</c:v>
                </c:pt>
                <c:pt idx="15">
                  <c:v>27</c:v>
                </c:pt>
                <c:pt idx="16">
                  <c:v>31</c:v>
                </c:pt>
              </c:numCache>
            </c:numRef>
          </c:cat>
          <c:val>
            <c:numRef>
              <c:f>Gheraiesti!$C$39:$S$39</c:f>
              <c:numCache>
                <c:formatCode>General</c:formatCode>
                <c:ptCount val="17"/>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numCache>
            </c:numRef>
          </c:val>
          <c:smooth val="0"/>
          <c:extLst>
            <c:ext xmlns:c16="http://schemas.microsoft.com/office/drawing/2014/chart" uri="{C3380CC4-5D6E-409C-BE32-E72D297353CC}">
              <c16:uniqueId val="{00000001-4B59-43E3-8B8E-9010E5DEF173}"/>
            </c:ext>
          </c:extLst>
        </c:ser>
        <c:dLbls>
          <c:showLegendKey val="0"/>
          <c:showVal val="0"/>
          <c:showCatName val="0"/>
          <c:showSerName val="0"/>
          <c:showPercent val="0"/>
          <c:showBubbleSize val="0"/>
        </c:dLbls>
        <c:marker val="1"/>
        <c:smooth val="0"/>
        <c:axId val="194928000"/>
        <c:axId val="194934272"/>
      </c:lineChart>
      <c:catAx>
        <c:axId val="194928000"/>
        <c:scaling>
          <c:orientation val="minMax"/>
        </c:scaling>
        <c:delete val="0"/>
        <c:axPos val="b"/>
        <c:numFmt formatCode="0" sourceLinked="1"/>
        <c:majorTickMark val="none"/>
        <c:minorTickMark val="none"/>
        <c:tickLblPos val="nextTo"/>
        <c:txPr>
          <a:bodyPr rot="0" vert="horz"/>
          <a:lstStyle/>
          <a:p>
            <a:pPr>
              <a:defRPr sz="800" b="0" i="0" u="none" strike="noStrike" baseline="0">
                <a:solidFill>
                  <a:srgbClr val="000000"/>
                </a:solidFill>
                <a:latin typeface="Arial" panose="020B0604020202020204" pitchFamily="34" charset="0"/>
                <a:ea typeface="Calibri"/>
                <a:cs typeface="Arial" panose="020B0604020202020204" pitchFamily="34" charset="0"/>
              </a:defRPr>
            </a:pPr>
            <a:endParaRPr lang="en-US"/>
          </a:p>
        </c:txPr>
        <c:crossAx val="194934272"/>
        <c:crosses val="autoZero"/>
        <c:auto val="1"/>
        <c:lblAlgn val="ctr"/>
        <c:lblOffset val="100"/>
        <c:noMultiLvlLbl val="0"/>
      </c:catAx>
      <c:valAx>
        <c:axId val="194934272"/>
        <c:scaling>
          <c:orientation val="minMax"/>
        </c:scaling>
        <c:delete val="0"/>
        <c:axPos val="l"/>
        <c:majorGridlines/>
        <c:title>
          <c:tx>
            <c:rich>
              <a:bodyPr/>
              <a:lstStyle/>
              <a:p>
                <a:pPr>
                  <a:defRPr sz="800" b="0" i="0" u="none" strike="noStrike" baseline="0">
                    <a:solidFill>
                      <a:srgbClr val="000000"/>
                    </a:solidFill>
                    <a:latin typeface="Arial"/>
                    <a:ea typeface="Arial"/>
                    <a:cs typeface="Arial"/>
                  </a:defRPr>
                </a:pPr>
                <a:r>
                  <a:rPr lang="en-US" b="0"/>
                  <a:t>µg/mc</a:t>
                </a:r>
              </a:p>
            </c:rich>
          </c:tx>
          <c:layout>
            <c:manualLayout>
              <c:xMode val="edge"/>
              <c:yMode val="edge"/>
              <c:x val="8.948545861297539E-3"/>
              <c:y val="0.40762611721992908"/>
            </c:manualLayout>
          </c:layout>
          <c:overlay val="0"/>
        </c:title>
        <c:numFmt formatCode="General" sourceLinked="1"/>
        <c:majorTickMark val="none"/>
        <c:minorTickMark val="none"/>
        <c:tickLblPos val="nextTo"/>
        <c:txPr>
          <a:bodyPr rot="0" vert="horz"/>
          <a:lstStyle/>
          <a:p>
            <a:pPr>
              <a:defRPr sz="800" b="0" i="0" u="none" strike="noStrike" baseline="0">
                <a:solidFill>
                  <a:srgbClr val="000000"/>
                </a:solidFill>
                <a:latin typeface="Arial" panose="020B0604020202020204" pitchFamily="34" charset="0"/>
                <a:ea typeface="Calibri"/>
                <a:cs typeface="Arial" panose="020B0604020202020204" pitchFamily="34" charset="0"/>
              </a:defRPr>
            </a:pPr>
            <a:endParaRPr lang="en-US"/>
          </a:p>
        </c:txPr>
        <c:crossAx val="194928000"/>
        <c:crosses val="autoZero"/>
        <c:crossBetween val="between"/>
      </c:valAx>
      <c:spPr>
        <a:solidFill>
          <a:schemeClr val="bg2">
            <a:lumMod val="90000"/>
            <a:alpha val="38000"/>
          </a:schemeClr>
        </a:solidFill>
      </c:spPr>
    </c:plotArea>
    <c:legend>
      <c:legendPos val="b"/>
      <c:layout>
        <c:manualLayout>
          <c:xMode val="edge"/>
          <c:yMode val="edge"/>
          <c:x val="0.1675454326598437"/>
          <c:y val="0.84336720730421522"/>
          <c:w val="0.70368593187596518"/>
          <c:h val="0.14039347645646857"/>
        </c:manualLayout>
      </c:layout>
      <c:overlay val="0"/>
      <c:txPr>
        <a:bodyPr/>
        <a:lstStyle/>
        <a:p>
          <a:pPr>
            <a:defRPr sz="800" b="0" i="0" u="none" strike="noStrike" baseline="0">
              <a:solidFill>
                <a:srgbClr val="000000"/>
              </a:solidFill>
              <a:latin typeface="Arial"/>
              <a:ea typeface="Arial"/>
              <a:cs typeface="Arial"/>
            </a:defRPr>
          </a:pPr>
          <a:endParaRPr lang="en-US"/>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0" i="0" u="none" strike="noStrike" baseline="0">
                <a:solidFill>
                  <a:srgbClr val="000000"/>
                </a:solidFill>
                <a:latin typeface="Calibri"/>
                <a:ea typeface="Calibri"/>
                <a:cs typeface="Calibri"/>
              </a:defRPr>
            </a:pPr>
            <a:r>
              <a:rPr lang="en-US" sz="1000" b="1" i="0" u="none" strike="noStrike" baseline="0">
                <a:solidFill>
                  <a:srgbClr val="000000"/>
                </a:solidFill>
                <a:latin typeface="Arial"/>
                <a:cs typeface="Arial"/>
              </a:rPr>
              <a:t>Pulberi sedimentabile -  iulie 2023</a:t>
            </a:r>
          </a:p>
        </c:rich>
      </c:tx>
      <c:layout>
        <c:manualLayout>
          <c:xMode val="edge"/>
          <c:yMode val="edge"/>
          <c:x val="0.17901948784899299"/>
          <c:y val="9.0013895321908288E-2"/>
        </c:manualLayout>
      </c:layout>
      <c:overlay val="0"/>
    </c:title>
    <c:autoTitleDeleted val="0"/>
    <c:plotArea>
      <c:layout>
        <c:manualLayout>
          <c:layoutTarget val="inner"/>
          <c:xMode val="edge"/>
          <c:yMode val="edge"/>
          <c:x val="0.2082902137232846"/>
          <c:y val="0.23910408059979049"/>
          <c:w val="0.68450578293097974"/>
          <c:h val="0.42159120734908134"/>
        </c:manualLayout>
      </c:layout>
      <c:lineChart>
        <c:grouping val="standard"/>
        <c:varyColors val="0"/>
        <c:ser>
          <c:idx val="0"/>
          <c:order val="0"/>
          <c:tx>
            <c:strRef>
              <c:f>Sheet2!$A$5</c:f>
              <c:strCache>
                <c:ptCount val="1"/>
                <c:pt idx="0">
                  <c:v>valori iulie 2023</c:v>
                </c:pt>
              </c:strCache>
            </c:strRef>
          </c:tx>
          <c:spPr>
            <a:ln>
              <a:solidFill>
                <a:srgbClr val="7030A0"/>
              </a:solidFill>
            </a:ln>
          </c:spPr>
          <c:marker>
            <c:symbol val="square"/>
            <c:size val="5"/>
            <c:spPr>
              <a:solidFill>
                <a:schemeClr val="accent6">
                  <a:lumMod val="50000"/>
                </a:schemeClr>
              </a:solidFill>
              <a:ln>
                <a:solidFill>
                  <a:srgbClr val="7030A0"/>
                </a:solidFill>
              </a:ln>
            </c:spPr>
          </c:marker>
          <c:cat>
            <c:strRef>
              <c:f>Sheet2!$B$4:$E$4</c:f>
              <c:strCache>
                <c:ptCount val="4"/>
                <c:pt idx="0">
                  <c:v>IRE Mărgineni</c:v>
                </c:pt>
                <c:pt idx="1">
                  <c:v>Gherăieşti</c:v>
                </c:pt>
                <c:pt idx="2">
                  <c:v>N Bălcescu</c:v>
                </c:pt>
                <c:pt idx="3">
                  <c:v>APM Bacău</c:v>
                </c:pt>
              </c:strCache>
            </c:strRef>
          </c:cat>
          <c:val>
            <c:numRef>
              <c:f>Sheet2!$B$5:$E$5</c:f>
              <c:numCache>
                <c:formatCode>General</c:formatCode>
                <c:ptCount val="4"/>
                <c:pt idx="0">
                  <c:v>9.08</c:v>
                </c:pt>
                <c:pt idx="1">
                  <c:v>9.33</c:v>
                </c:pt>
                <c:pt idx="2">
                  <c:v>10.66</c:v>
                </c:pt>
                <c:pt idx="3">
                  <c:v>10.63</c:v>
                </c:pt>
              </c:numCache>
            </c:numRef>
          </c:val>
          <c:smooth val="0"/>
          <c:extLst>
            <c:ext xmlns:c16="http://schemas.microsoft.com/office/drawing/2014/chart" uri="{C3380CC4-5D6E-409C-BE32-E72D297353CC}">
              <c16:uniqueId val="{00000000-076E-43F8-8A67-AA7E555C6973}"/>
            </c:ext>
          </c:extLst>
        </c:ser>
        <c:ser>
          <c:idx val="1"/>
          <c:order val="1"/>
          <c:tx>
            <c:strRef>
              <c:f>Sheet2!$A$6</c:f>
              <c:strCache>
                <c:ptCount val="1"/>
                <c:pt idx="0">
                  <c:v>CMA= 17 g/mp/lună</c:v>
                </c:pt>
              </c:strCache>
            </c:strRef>
          </c:tx>
          <c:marker>
            <c:symbol val="none"/>
          </c:marker>
          <c:cat>
            <c:strRef>
              <c:f>Sheet2!$B$4:$E$4</c:f>
              <c:strCache>
                <c:ptCount val="4"/>
                <c:pt idx="0">
                  <c:v>IRE Mărgineni</c:v>
                </c:pt>
                <c:pt idx="1">
                  <c:v>Gherăieşti</c:v>
                </c:pt>
                <c:pt idx="2">
                  <c:v>N Bălcescu</c:v>
                </c:pt>
                <c:pt idx="3">
                  <c:v>APM Bacău</c:v>
                </c:pt>
              </c:strCache>
            </c:strRef>
          </c:cat>
          <c:val>
            <c:numRef>
              <c:f>Sheet2!$B$6:$E$6</c:f>
              <c:numCache>
                <c:formatCode>General</c:formatCode>
                <c:ptCount val="4"/>
              </c:numCache>
            </c:numRef>
          </c:val>
          <c:smooth val="0"/>
          <c:extLst>
            <c:ext xmlns:c16="http://schemas.microsoft.com/office/drawing/2014/chart" uri="{C3380CC4-5D6E-409C-BE32-E72D297353CC}">
              <c16:uniqueId val="{00000001-076E-43F8-8A67-AA7E555C6973}"/>
            </c:ext>
          </c:extLst>
        </c:ser>
        <c:dLbls>
          <c:showLegendKey val="0"/>
          <c:showVal val="0"/>
          <c:showCatName val="0"/>
          <c:showSerName val="0"/>
          <c:showPercent val="0"/>
          <c:showBubbleSize val="0"/>
        </c:dLbls>
        <c:marker val="1"/>
        <c:smooth val="0"/>
        <c:axId val="693612800"/>
        <c:axId val="1"/>
      </c:lineChart>
      <c:catAx>
        <c:axId val="693612800"/>
        <c:scaling>
          <c:orientation val="minMax"/>
        </c:scaling>
        <c:delete val="0"/>
        <c:axPos val="b"/>
        <c:numFmt formatCode="General" sourceLinked="1"/>
        <c:majorTickMark val="none"/>
        <c:minorTickMark val="none"/>
        <c:tickLblPos val="nextTo"/>
        <c:txPr>
          <a:bodyPr rot="0" vert="horz"/>
          <a:lstStyle/>
          <a:p>
            <a:pPr>
              <a:defRPr sz="800" b="0" i="0" u="none" strike="noStrike" baseline="0">
                <a:solidFill>
                  <a:srgbClr val="000000"/>
                </a:solidFill>
                <a:latin typeface="Arial"/>
                <a:ea typeface="Arial"/>
                <a:cs typeface="Arial"/>
              </a:defRPr>
            </a:pPr>
            <a:endParaRPr lang="en-US"/>
          </a:p>
        </c:txPr>
        <c:crossAx val="1"/>
        <c:crosses val="autoZero"/>
        <c:auto val="1"/>
        <c:lblAlgn val="ctr"/>
        <c:lblOffset val="100"/>
        <c:noMultiLvlLbl val="0"/>
      </c:catAx>
      <c:valAx>
        <c:axId val="1"/>
        <c:scaling>
          <c:orientation val="minMax"/>
        </c:scaling>
        <c:delete val="0"/>
        <c:axPos val="l"/>
        <c:majorGridlines/>
        <c:title>
          <c:tx>
            <c:rich>
              <a:bodyPr/>
              <a:lstStyle/>
              <a:p>
                <a:pPr>
                  <a:defRPr sz="800" b="1" i="0" u="none" strike="noStrike" baseline="0">
                    <a:solidFill>
                      <a:srgbClr val="000000"/>
                    </a:solidFill>
                    <a:latin typeface="Arial"/>
                    <a:ea typeface="Arial"/>
                    <a:cs typeface="Arial"/>
                  </a:defRPr>
                </a:pPr>
                <a:r>
                  <a:rPr lang="en-US"/>
                  <a:t>g/mp/lună</a:t>
                </a:r>
              </a:p>
            </c:rich>
          </c:tx>
          <c:layout>
            <c:manualLayout>
              <c:xMode val="edge"/>
              <c:yMode val="edge"/>
              <c:x val="4.142221859573253E-2"/>
              <c:y val="0.36802995213833567"/>
            </c:manualLayout>
          </c:layout>
          <c:overlay val="0"/>
        </c:title>
        <c:numFmt formatCode="#,##0.0" sourceLinked="0"/>
        <c:majorTickMark val="none"/>
        <c:minorTickMark val="none"/>
        <c:tickLblPos val="nextTo"/>
        <c:txPr>
          <a:bodyPr rot="0" vert="horz"/>
          <a:lstStyle/>
          <a:p>
            <a:pPr>
              <a:defRPr sz="800" b="0" i="0" u="none" strike="noStrike" baseline="0">
                <a:solidFill>
                  <a:srgbClr val="000000"/>
                </a:solidFill>
                <a:latin typeface="Arial"/>
                <a:ea typeface="Arial"/>
                <a:cs typeface="Arial"/>
              </a:defRPr>
            </a:pPr>
            <a:endParaRPr lang="en-US"/>
          </a:p>
        </c:txPr>
        <c:crossAx val="693612800"/>
        <c:crosses val="autoZero"/>
        <c:crossBetween val="between"/>
        <c:majorUnit val="2"/>
      </c:valAx>
      <c:spPr>
        <a:solidFill>
          <a:schemeClr val="accent3">
            <a:lumMod val="75000"/>
            <a:alpha val="17000"/>
          </a:schemeClr>
        </a:solidFill>
      </c:spPr>
    </c:plotArea>
    <c:legend>
      <c:legendPos val="b"/>
      <c:layout>
        <c:manualLayout>
          <c:xMode val="edge"/>
          <c:yMode val="edge"/>
          <c:x val="0.12769450450817998"/>
          <c:y val="0.85426020276877157"/>
          <c:w val="0.73905511811023616"/>
          <c:h val="0.11639699449333539"/>
        </c:manualLayout>
      </c:layout>
      <c:overlay val="0"/>
      <c:txPr>
        <a:bodyPr/>
        <a:lstStyle/>
        <a:p>
          <a:pPr>
            <a:defRPr sz="800" b="0" i="0" u="none" strike="noStrike" baseline="0">
              <a:solidFill>
                <a:srgbClr val="000000"/>
              </a:solidFill>
              <a:latin typeface="Arial"/>
              <a:ea typeface="Arial"/>
              <a:cs typeface="Arial"/>
            </a:defRPr>
          </a:pPr>
          <a:endParaRPr lang="en-US"/>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0.16528</cdr:x>
      <cdr:y>0.86831</cdr:y>
    </cdr:from>
    <cdr:to>
      <cdr:x>0.57361</cdr:x>
      <cdr:y>0.97119</cdr:y>
    </cdr:to>
    <cdr:sp macro="" textlink="">
      <cdr:nvSpPr>
        <cdr:cNvPr id="2" name="Text Box 24"/>
        <cdr:cNvSpPr txBox="1">
          <a:spLocks xmlns:a="http://schemas.openxmlformats.org/drawingml/2006/main" noChangeArrowheads="1"/>
        </cdr:cNvSpPr>
      </cdr:nvSpPr>
      <cdr:spPr bwMode="auto">
        <a:xfrm xmlns:a="http://schemas.openxmlformats.org/drawingml/2006/main">
          <a:off x="755650" y="2009775"/>
          <a:ext cx="1866900" cy="238125"/>
        </a:xfrm>
        <a:prstGeom xmlns:a="http://schemas.openxmlformats.org/drawingml/2006/main" prst="rect">
          <a:avLst/>
        </a:prstGeom>
        <a:solidFill xmlns:a="http://schemas.openxmlformats.org/drawingml/2006/main">
          <a:srgbClr val="FFFFFF"/>
        </a:solidFill>
        <a:ln xmlns:a="http://schemas.openxmlformats.org/drawingml/2006/main" w="9525">
          <a:solidFill>
            <a:srgbClr val="000000"/>
          </a:solidFill>
          <a:miter lim="800000"/>
          <a:headEnd/>
          <a:tailEnd/>
        </a:ln>
      </cdr:spPr>
      <cdr:txBody>
        <a:bodyPr xmlns:a="http://schemas.openxmlformats.org/drawingml/2006/main" rot="0" vert="horz" wrap="square" lIns="91440" tIns="45720" rIns="91440" bIns="45720" anchor="t" anchorCtr="0" upright="1">
          <a:noAutofit/>
        </a:bodyPr>
        <a:lstStyle xmlns:a="http://schemas.openxmlformats.org/drawingml/2006/main"/>
        <a:p xmlns:a="http://schemas.openxmlformats.org/drawingml/2006/main">
          <a:pPr marL="0" marR="0">
            <a:lnSpc>
              <a:spcPct val="115000"/>
            </a:lnSpc>
            <a:spcBef>
              <a:spcPts val="0"/>
            </a:spcBef>
            <a:spcAft>
              <a:spcPts val="1000"/>
            </a:spcAft>
          </a:pPr>
          <a:r>
            <a:rPr lang="ro-RO" sz="800">
              <a:solidFill>
                <a:srgbClr val="FF0000"/>
              </a:solidFill>
              <a:effectLst/>
              <a:latin typeface="Arial" panose="020B0604020202020204" pitchFamily="34" charset="0"/>
              <a:ea typeface="Calibri" panose="020F0502020204030204" pitchFamily="34" charset="0"/>
              <a:cs typeface="Times New Roman" panose="02020603050405020304" pitchFamily="18" charset="0"/>
            </a:rPr>
            <a:t>VL  orară= 200  µg/mc</a:t>
          </a:r>
          <a:endParaRPr lang="en-US" sz="1100">
            <a:effectLst/>
            <a:latin typeface="Calibri" panose="020F0502020204030204" pitchFamily="34" charset="0"/>
            <a:ea typeface="Calibri" panose="020F0502020204030204" pitchFamily="34" charset="0"/>
            <a:cs typeface="Times New Roman" panose="02020603050405020304" pitchFamily="18"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4EE586-9FF6-4B6E-BC60-F7811AD57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5541</TotalTime>
  <Pages>13</Pages>
  <Words>4051</Words>
  <Characters>23091</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27088</CharactersWithSpaces>
  <SharedDoc>false</SharedDoc>
  <HLinks>
    <vt:vector size="6" baseType="variant">
      <vt:variant>
        <vt:i4>3735583</vt:i4>
      </vt:variant>
      <vt:variant>
        <vt:i4>0</vt:i4>
      </vt:variant>
      <vt:variant>
        <vt:i4>0</vt:i4>
      </vt:variant>
      <vt:variant>
        <vt:i4>5</vt:i4>
      </vt:variant>
      <vt:variant>
        <vt:lpwstr>mailto:office@anpm.ro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Minodora Bojescu</cp:lastModifiedBy>
  <cp:revision>2462</cp:revision>
  <cp:lastPrinted>2019-12-23T07:50:00Z</cp:lastPrinted>
  <dcterms:created xsi:type="dcterms:W3CDTF">2019-12-31T07:42:00Z</dcterms:created>
  <dcterms:modified xsi:type="dcterms:W3CDTF">2023-08-10T05:44:00Z</dcterms:modified>
</cp:coreProperties>
</file>