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BB" w:rsidRPr="00EE355F" w:rsidRDefault="003A57D8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lang w:val="ro-RO"/>
        </w:rPr>
      </w:pPr>
      <w:r>
        <w:rPr>
          <w:noProof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pt;margin-top:17.15pt;width:52pt;height:43.8pt;z-index:-251658240">
            <v:imagedata r:id="rId7" o:title=""/>
          </v:shape>
          <o:OLEObject Type="Embed" ProgID="Msxml2.SAXXMLReader.5.0" ShapeID="_x0000_s1026" DrawAspect="Content" ObjectID="_1569309486" r:id="rId8"/>
        </w:pict>
      </w:r>
      <w:r w:rsidR="002A0367" w:rsidRPr="00EE355F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6BB" w:rsidRPr="00EE355F">
        <w:rPr>
          <w:lang w:val="ro-RO"/>
        </w:rPr>
        <w:tab/>
      </w:r>
    </w:p>
    <w:p w:rsidR="007756BB" w:rsidRPr="00EE355F" w:rsidRDefault="007756BB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 w:cs="Times New Roman"/>
          <w:color w:val="00214E"/>
          <w:sz w:val="32"/>
          <w:szCs w:val="32"/>
          <w:lang w:val="ro-RO"/>
        </w:rPr>
      </w:pPr>
      <w:r w:rsidRPr="00EE355F">
        <w:rPr>
          <w:rFonts w:ascii="Times New Roman" w:hAnsi="Times New Roman" w:cs="Times New Roman"/>
          <w:b/>
          <w:bCs/>
          <w:color w:val="00214E"/>
          <w:sz w:val="32"/>
          <w:szCs w:val="32"/>
          <w:lang w:val="ro-RO"/>
        </w:rPr>
        <w:t>Ministerul Mediului</w:t>
      </w:r>
    </w:p>
    <w:p w:rsidR="007756BB" w:rsidRPr="00EE355F" w:rsidRDefault="007756BB" w:rsidP="00957825">
      <w:pPr>
        <w:tabs>
          <w:tab w:val="left" w:pos="3270"/>
        </w:tabs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EE355F">
        <w:rPr>
          <w:rFonts w:ascii="Times New Roman" w:hAnsi="Times New Roman" w:cs="Times New Roman"/>
          <w:b/>
          <w:bCs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9676"/>
      </w:tblGrid>
      <w:tr w:rsidR="007756BB" w:rsidRPr="00EE355F">
        <w:trPr>
          <w:trHeight w:val="226"/>
        </w:trPr>
        <w:tc>
          <w:tcPr>
            <w:tcW w:w="9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/>
          </w:tcPr>
          <w:p w:rsidR="007756BB" w:rsidRPr="00EE355F" w:rsidRDefault="007756BB" w:rsidP="009F05B6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 w:cs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EE355F">
              <w:rPr>
                <w:rFonts w:ascii="Times New Roman" w:hAnsi="Times New Roman" w:cs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Bistriţa-Năsăud</w:t>
            </w:r>
          </w:p>
        </w:tc>
      </w:tr>
    </w:tbl>
    <w:p w:rsidR="00184DBB" w:rsidRPr="00EE355F" w:rsidRDefault="00184DBB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sz w:val="16"/>
          <w:szCs w:val="16"/>
          <w:lang w:val="ro-RO"/>
        </w:rPr>
      </w:pPr>
    </w:p>
    <w:p w:rsidR="00021B97" w:rsidRDefault="00021B97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lang w:val="ro-RO"/>
        </w:rPr>
      </w:pPr>
    </w:p>
    <w:p w:rsidR="00962910" w:rsidRDefault="00962910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lang w:val="ro-RO"/>
        </w:rPr>
      </w:pPr>
    </w:p>
    <w:p w:rsidR="00962910" w:rsidRPr="00087632" w:rsidRDefault="00962910" w:rsidP="009B1DE0">
      <w:pPr>
        <w:spacing w:before="120" w:line="60" w:lineRule="atLeast"/>
        <w:outlineLvl w:val="0"/>
        <w:rPr>
          <w:rFonts w:ascii="Garamond" w:hAnsi="Garamond" w:cs="Garamond"/>
          <w:b/>
          <w:bCs/>
          <w:color w:val="FFFFFF"/>
          <w:lang w:val="ro-RO"/>
        </w:rPr>
      </w:pPr>
    </w:p>
    <w:p w:rsidR="000C2F0C" w:rsidRPr="00087632" w:rsidRDefault="00AC0E90" w:rsidP="00AC0E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b/>
          <w:lang w:val="ro-RO"/>
        </w:rPr>
        <w:t>DECIZIA ETAPEI DE ÎNCADRARE</w:t>
      </w:r>
      <w:r w:rsidR="002366BB" w:rsidRPr="00087632">
        <w:rPr>
          <w:rFonts w:ascii="Arial" w:hAnsi="Arial" w:cs="Arial"/>
          <w:b/>
          <w:lang w:val="ro-RO"/>
        </w:rPr>
        <w:t xml:space="preserve"> - proiect</w:t>
      </w:r>
      <w:r w:rsidRPr="00087632">
        <w:rPr>
          <w:rFonts w:ascii="Arial" w:hAnsi="Arial" w:cs="Arial"/>
          <w:b/>
          <w:lang w:val="ro-RO"/>
        </w:rPr>
        <w:t xml:space="preserve"> </w:t>
      </w:r>
    </w:p>
    <w:p w:rsidR="00F867BC" w:rsidRPr="00087632" w:rsidRDefault="00F867BC" w:rsidP="00AC0E90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AC0E90" w:rsidRPr="00087632" w:rsidRDefault="00EB6A3B" w:rsidP="00AC0E90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1</w:t>
      </w:r>
      <w:r w:rsidR="00087632" w:rsidRPr="00087632">
        <w:rPr>
          <w:rFonts w:ascii="Arial" w:hAnsi="Arial" w:cs="Arial"/>
          <w:b/>
          <w:lang w:val="ro-RO"/>
        </w:rPr>
        <w:t>2</w:t>
      </w:r>
      <w:r w:rsidR="002366BB" w:rsidRPr="00087632">
        <w:rPr>
          <w:rFonts w:ascii="Arial" w:hAnsi="Arial" w:cs="Arial"/>
          <w:b/>
          <w:lang w:val="ro-RO"/>
        </w:rPr>
        <w:t>.</w:t>
      </w:r>
      <w:r w:rsidRPr="00087632">
        <w:rPr>
          <w:rFonts w:ascii="Arial" w:hAnsi="Arial" w:cs="Arial"/>
          <w:b/>
          <w:lang w:val="ro-RO"/>
        </w:rPr>
        <w:t>10</w:t>
      </w:r>
      <w:r w:rsidR="002366BB" w:rsidRPr="00087632">
        <w:rPr>
          <w:rFonts w:ascii="Arial" w:hAnsi="Arial" w:cs="Arial"/>
          <w:b/>
          <w:lang w:val="ro-RO"/>
        </w:rPr>
        <w:t>.2017</w:t>
      </w: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021B97" w:rsidRPr="00087632" w:rsidRDefault="00021B97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0471EE" w:rsidRPr="00087632" w:rsidRDefault="000471EE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 xml:space="preserve">Ca urmare a solicitării de emitere a acordului de mediu </w:t>
      </w:r>
      <w:r w:rsidR="00C4473D" w:rsidRPr="00087632">
        <w:rPr>
          <w:rFonts w:ascii="Arial" w:hAnsi="Arial" w:cs="Arial"/>
          <w:lang w:val="ro-RO"/>
        </w:rPr>
        <w:t>depusă</w:t>
      </w:r>
      <w:r w:rsidRPr="00087632">
        <w:rPr>
          <w:rFonts w:ascii="Arial" w:hAnsi="Arial" w:cs="Arial"/>
          <w:lang w:val="ro-RO"/>
        </w:rPr>
        <w:t xml:space="preserve"> de </w:t>
      </w:r>
      <w:r w:rsidR="00D46432" w:rsidRPr="00087632">
        <w:rPr>
          <w:rFonts w:ascii="Arial" w:hAnsi="Arial" w:cs="Arial"/>
          <w:lang w:val="ro-RO"/>
        </w:rPr>
        <w:t>S.</w:t>
      </w:r>
      <w:r w:rsidR="00EB6A3B" w:rsidRPr="00087632">
        <w:rPr>
          <w:rFonts w:ascii="Arial" w:hAnsi="Arial" w:cs="Arial"/>
          <w:lang w:val="ro-RO"/>
        </w:rPr>
        <w:t>N.T.G.N</w:t>
      </w:r>
      <w:r w:rsidR="00D46432" w:rsidRPr="00087632">
        <w:rPr>
          <w:rFonts w:ascii="Arial" w:hAnsi="Arial" w:cs="Arial"/>
          <w:lang w:val="ro-RO"/>
        </w:rPr>
        <w:t xml:space="preserve">. </w:t>
      </w:r>
      <w:r w:rsidR="00EB6A3B" w:rsidRPr="00087632">
        <w:rPr>
          <w:rFonts w:ascii="Arial" w:hAnsi="Arial" w:cs="Arial"/>
          <w:lang w:val="ro-RO"/>
        </w:rPr>
        <w:t>TRANSGAZ</w:t>
      </w:r>
      <w:r w:rsidR="00D46432" w:rsidRPr="00087632">
        <w:rPr>
          <w:rFonts w:ascii="Arial" w:hAnsi="Arial" w:cs="Arial"/>
          <w:lang w:val="ro-RO"/>
        </w:rPr>
        <w:t xml:space="preserve"> S.</w:t>
      </w:r>
      <w:r w:rsidR="00EB6A3B" w:rsidRPr="00087632">
        <w:rPr>
          <w:rFonts w:ascii="Arial" w:hAnsi="Arial" w:cs="Arial"/>
          <w:lang w:val="ro-RO"/>
        </w:rPr>
        <w:t>A</w:t>
      </w:r>
      <w:bookmarkStart w:id="0" w:name="_GoBack"/>
      <w:bookmarkEnd w:id="0"/>
      <w:r w:rsidR="00210E04" w:rsidRPr="00087632">
        <w:rPr>
          <w:rFonts w:ascii="Arial" w:hAnsi="Arial" w:cs="Arial"/>
          <w:lang w:val="ro-RO"/>
        </w:rPr>
        <w:t xml:space="preserve">, </w:t>
      </w:r>
      <w:r w:rsidRPr="00087632">
        <w:rPr>
          <w:rFonts w:ascii="Arial" w:hAnsi="Arial" w:cs="Arial"/>
          <w:lang w:val="ro-RO"/>
        </w:rPr>
        <w:t xml:space="preserve">cu </w:t>
      </w:r>
      <w:r w:rsidR="00210E04" w:rsidRPr="00087632">
        <w:rPr>
          <w:rFonts w:ascii="Arial" w:hAnsi="Arial" w:cs="Arial"/>
          <w:lang w:val="ro-RO"/>
        </w:rPr>
        <w:t>sediu</w:t>
      </w:r>
      <w:r w:rsidRPr="00087632">
        <w:rPr>
          <w:rFonts w:ascii="Arial" w:hAnsi="Arial" w:cs="Arial"/>
          <w:lang w:val="ro-RO"/>
        </w:rPr>
        <w:t xml:space="preserve">l în </w:t>
      </w:r>
      <w:r w:rsidR="00D46432" w:rsidRPr="00087632">
        <w:rPr>
          <w:rFonts w:ascii="Arial" w:hAnsi="Arial" w:cs="Arial"/>
          <w:lang w:val="ro-RO"/>
        </w:rPr>
        <w:t xml:space="preserve">municipiul </w:t>
      </w:r>
      <w:r w:rsidR="00C919F3" w:rsidRPr="00087632">
        <w:rPr>
          <w:rFonts w:ascii="Arial" w:hAnsi="Arial" w:cs="Arial"/>
          <w:lang w:val="ro-RO"/>
        </w:rPr>
        <w:t xml:space="preserve">Tg. Mureș, </w:t>
      </w:r>
      <w:r w:rsidR="00EB03C9" w:rsidRPr="00087632">
        <w:rPr>
          <w:rFonts w:ascii="Arial" w:hAnsi="Arial" w:cs="Arial"/>
          <w:lang w:val="ro-RO"/>
        </w:rPr>
        <w:t>B-dul Pandurilor</w:t>
      </w:r>
      <w:r w:rsidR="00C919F3" w:rsidRPr="00087632">
        <w:rPr>
          <w:rFonts w:ascii="Arial" w:hAnsi="Arial" w:cs="Arial"/>
          <w:lang w:val="ro-RO"/>
        </w:rPr>
        <w:t xml:space="preserve">, nr. </w:t>
      </w:r>
      <w:r w:rsidR="00EB03C9" w:rsidRPr="00087632">
        <w:rPr>
          <w:rFonts w:ascii="Arial" w:hAnsi="Arial" w:cs="Arial"/>
          <w:lang w:val="ro-RO"/>
        </w:rPr>
        <w:t>1</w:t>
      </w:r>
      <w:r w:rsidR="00C919F3" w:rsidRPr="00087632">
        <w:rPr>
          <w:rFonts w:ascii="Arial" w:hAnsi="Arial" w:cs="Arial"/>
          <w:lang w:val="ro-RO"/>
        </w:rPr>
        <w:t>3</w:t>
      </w:r>
      <w:r w:rsidR="00EB03C9" w:rsidRPr="00087632">
        <w:rPr>
          <w:rFonts w:ascii="Arial" w:hAnsi="Arial" w:cs="Arial"/>
          <w:lang w:val="ro-RO"/>
        </w:rPr>
        <w:t>1</w:t>
      </w:r>
      <w:r w:rsidR="007E6F19" w:rsidRPr="00087632">
        <w:rPr>
          <w:rFonts w:ascii="Arial" w:hAnsi="Arial" w:cs="Arial"/>
          <w:lang w:val="ro-RO"/>
        </w:rPr>
        <w:t xml:space="preserve">, </w:t>
      </w:r>
      <w:r w:rsidR="00EF22E0" w:rsidRPr="00087632">
        <w:rPr>
          <w:rFonts w:ascii="Arial" w:hAnsi="Arial" w:cs="Arial"/>
          <w:lang w:val="ro-RO"/>
        </w:rPr>
        <w:t xml:space="preserve">județul </w:t>
      </w:r>
      <w:r w:rsidR="00C919F3" w:rsidRPr="00087632">
        <w:rPr>
          <w:rFonts w:ascii="Arial" w:hAnsi="Arial" w:cs="Arial"/>
          <w:lang w:val="ro-RO"/>
        </w:rPr>
        <w:t>Mureș</w:t>
      </w:r>
      <w:r w:rsidR="00785ECF" w:rsidRPr="00087632">
        <w:rPr>
          <w:rFonts w:ascii="Arial" w:hAnsi="Arial" w:cs="Arial"/>
          <w:lang w:val="ro-RO"/>
        </w:rPr>
        <w:t>,</w:t>
      </w:r>
      <w:r w:rsidRPr="00087632">
        <w:rPr>
          <w:rFonts w:ascii="Arial" w:hAnsi="Arial" w:cs="Arial"/>
          <w:lang w:val="ro-RO"/>
        </w:rPr>
        <w:t xml:space="preserve"> înregistrată la Agenţia pentru Protecţia Mediului Bistriţa-Năsăud </w:t>
      </w:r>
      <w:r w:rsidRPr="00775D65">
        <w:rPr>
          <w:rFonts w:ascii="Arial" w:hAnsi="Arial" w:cs="Arial"/>
          <w:lang w:val="ro-RO"/>
        </w:rPr>
        <w:t xml:space="preserve">cu nr. </w:t>
      </w:r>
      <w:r w:rsidR="002366BB" w:rsidRPr="00775D65">
        <w:rPr>
          <w:rFonts w:ascii="Arial" w:hAnsi="Arial" w:cs="Arial"/>
          <w:lang w:val="ro-RO"/>
        </w:rPr>
        <w:t>9</w:t>
      </w:r>
      <w:r w:rsidR="00030F93" w:rsidRPr="00775D65">
        <w:rPr>
          <w:rFonts w:ascii="Arial" w:hAnsi="Arial" w:cs="Arial"/>
          <w:lang w:val="ro-RO"/>
        </w:rPr>
        <w:t>.</w:t>
      </w:r>
      <w:r w:rsidR="005C0E46" w:rsidRPr="00775D65">
        <w:rPr>
          <w:rFonts w:ascii="Arial" w:hAnsi="Arial" w:cs="Arial"/>
          <w:lang w:val="ro-RO"/>
        </w:rPr>
        <w:t>792</w:t>
      </w:r>
      <w:r w:rsidRPr="00775D65">
        <w:rPr>
          <w:rFonts w:ascii="Arial" w:hAnsi="Arial" w:cs="Arial"/>
          <w:lang w:val="ro-RO"/>
        </w:rPr>
        <w:t>/</w:t>
      </w:r>
      <w:r w:rsidR="005C0E46" w:rsidRPr="00775D65">
        <w:rPr>
          <w:rFonts w:ascii="Arial" w:hAnsi="Arial" w:cs="Arial"/>
          <w:lang w:val="ro-RO"/>
        </w:rPr>
        <w:t>24</w:t>
      </w:r>
      <w:r w:rsidR="002366BB" w:rsidRPr="00775D65">
        <w:rPr>
          <w:rFonts w:ascii="Arial" w:hAnsi="Arial" w:cs="Arial"/>
          <w:lang w:val="ro-RO"/>
        </w:rPr>
        <w:t>.08.2017</w:t>
      </w:r>
      <w:r w:rsidRPr="00775D65">
        <w:rPr>
          <w:rFonts w:ascii="Arial" w:hAnsi="Arial" w:cs="Arial"/>
          <w:lang w:val="ro-RO"/>
        </w:rPr>
        <w:t>,</w:t>
      </w:r>
      <w:r w:rsidR="00AA4384" w:rsidRPr="00775D65">
        <w:rPr>
          <w:rFonts w:ascii="Arial" w:hAnsi="Arial" w:cs="Arial"/>
          <w:lang w:val="ro-RO"/>
        </w:rPr>
        <w:t xml:space="preserve"> </w:t>
      </w:r>
      <w:r w:rsidR="004310E7" w:rsidRPr="00775D65">
        <w:rPr>
          <w:rFonts w:ascii="Arial" w:hAnsi="Arial" w:cs="Arial"/>
          <w:i/>
          <w:lang w:val="ro-RO"/>
        </w:rPr>
        <w:t xml:space="preserve">ultima completare cu nr. </w:t>
      </w:r>
      <w:r w:rsidR="002366BB" w:rsidRPr="00775D65">
        <w:rPr>
          <w:rFonts w:ascii="Arial" w:hAnsi="Arial" w:cs="Arial"/>
          <w:i/>
          <w:lang w:val="ro-RO"/>
        </w:rPr>
        <w:t>1</w:t>
      </w:r>
      <w:r w:rsidR="005C0E46" w:rsidRPr="00775D65">
        <w:rPr>
          <w:rFonts w:ascii="Arial" w:hAnsi="Arial" w:cs="Arial"/>
          <w:i/>
          <w:lang w:val="ro-RO"/>
        </w:rPr>
        <w:t>1</w:t>
      </w:r>
      <w:r w:rsidR="002366BB" w:rsidRPr="00775D65">
        <w:rPr>
          <w:rFonts w:ascii="Arial" w:hAnsi="Arial" w:cs="Arial"/>
          <w:i/>
          <w:lang w:val="ro-RO"/>
        </w:rPr>
        <w:t>.4</w:t>
      </w:r>
      <w:r w:rsidR="005C0E46" w:rsidRPr="00775D65">
        <w:rPr>
          <w:rFonts w:ascii="Arial" w:hAnsi="Arial" w:cs="Arial"/>
          <w:i/>
          <w:lang w:val="ro-RO"/>
        </w:rPr>
        <w:t>20</w:t>
      </w:r>
      <w:r w:rsidR="004310E7" w:rsidRPr="00775D65">
        <w:rPr>
          <w:rFonts w:ascii="Arial" w:hAnsi="Arial" w:cs="Arial"/>
          <w:i/>
          <w:lang w:val="ro-RO"/>
        </w:rPr>
        <w:t>/</w:t>
      </w:r>
      <w:r w:rsidR="00F867BC" w:rsidRPr="00775D65">
        <w:rPr>
          <w:rFonts w:ascii="Arial" w:hAnsi="Arial" w:cs="Arial"/>
          <w:i/>
          <w:lang w:val="ro-RO"/>
        </w:rPr>
        <w:t>0</w:t>
      </w:r>
      <w:r w:rsidR="002366BB" w:rsidRPr="00775D65">
        <w:rPr>
          <w:rFonts w:ascii="Arial" w:hAnsi="Arial" w:cs="Arial"/>
          <w:i/>
          <w:lang w:val="ro-RO"/>
        </w:rPr>
        <w:t>9</w:t>
      </w:r>
      <w:r w:rsidR="00242806" w:rsidRPr="00775D65">
        <w:rPr>
          <w:rFonts w:ascii="Arial" w:hAnsi="Arial" w:cs="Arial"/>
          <w:i/>
          <w:lang w:val="ro-RO"/>
        </w:rPr>
        <w:t>.</w:t>
      </w:r>
      <w:r w:rsidR="005C0E46" w:rsidRPr="00775D65">
        <w:rPr>
          <w:rFonts w:ascii="Arial" w:hAnsi="Arial" w:cs="Arial"/>
          <w:i/>
          <w:lang w:val="ro-RO"/>
        </w:rPr>
        <w:t>10.</w:t>
      </w:r>
      <w:r w:rsidR="00242806" w:rsidRPr="00775D65">
        <w:rPr>
          <w:rFonts w:ascii="Arial" w:hAnsi="Arial" w:cs="Arial"/>
          <w:i/>
          <w:lang w:val="ro-RO"/>
        </w:rPr>
        <w:t>201</w:t>
      </w:r>
      <w:r w:rsidR="002366BB" w:rsidRPr="00775D65">
        <w:rPr>
          <w:rFonts w:ascii="Arial" w:hAnsi="Arial" w:cs="Arial"/>
          <w:i/>
          <w:lang w:val="ro-RO"/>
        </w:rPr>
        <w:t>7</w:t>
      </w:r>
      <w:r w:rsidR="004310E7" w:rsidRPr="00775D65">
        <w:rPr>
          <w:rFonts w:ascii="Arial" w:hAnsi="Arial" w:cs="Arial"/>
          <w:lang w:val="ro-RO"/>
        </w:rPr>
        <w:t>,</w:t>
      </w:r>
      <w:r w:rsidR="004310E7" w:rsidRPr="00087632">
        <w:rPr>
          <w:rFonts w:ascii="Arial" w:hAnsi="Arial" w:cs="Arial"/>
          <w:lang w:val="ro-RO"/>
        </w:rPr>
        <w:t xml:space="preserve"> </w:t>
      </w:r>
      <w:r w:rsidRPr="00087632">
        <w:rPr>
          <w:rFonts w:ascii="Arial" w:hAnsi="Arial" w:cs="Arial"/>
          <w:lang w:val="ro-RO"/>
        </w:rPr>
        <w:t>în baza Hotărârii Guvernului nr. 445/2009 privind evaluarea impactului anumitor proiecte publice şi private asupra mediului şi a Ordonanţei de Urgenţă a Guvernului nr. 57/2007 privind regimul ariilor naturale protejate, conservarea habitatelor naturale, a florei şi faunei sălbatice, aprobată prin Legea nr. 49/2011,</w:t>
      </w:r>
    </w:p>
    <w:p w:rsidR="00AC0E90" w:rsidRPr="00087632" w:rsidRDefault="00AC0E90" w:rsidP="00962910">
      <w:pPr>
        <w:pStyle w:val="BodyText"/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E32E8F">
        <w:rPr>
          <w:rFonts w:ascii="Arial" w:hAnsi="Arial" w:cs="Arial"/>
          <w:i/>
          <w:lang w:val="ro-RO"/>
        </w:rPr>
        <w:t>11</w:t>
      </w:r>
      <w:r w:rsidR="002366BB" w:rsidRPr="00087632">
        <w:rPr>
          <w:rFonts w:ascii="Arial" w:hAnsi="Arial" w:cs="Arial"/>
          <w:i/>
          <w:lang w:val="ro-RO"/>
        </w:rPr>
        <w:t>.</w:t>
      </w:r>
      <w:r w:rsidR="00E32E8F">
        <w:rPr>
          <w:rFonts w:ascii="Arial" w:hAnsi="Arial" w:cs="Arial"/>
          <w:i/>
          <w:lang w:val="ro-RO"/>
        </w:rPr>
        <w:t>1</w:t>
      </w:r>
      <w:r w:rsidR="002366BB" w:rsidRPr="00087632">
        <w:rPr>
          <w:rFonts w:ascii="Arial" w:hAnsi="Arial" w:cs="Arial"/>
          <w:i/>
          <w:lang w:val="ro-RO"/>
        </w:rPr>
        <w:t>0.2017</w:t>
      </w:r>
      <w:r w:rsidRPr="00087632">
        <w:rPr>
          <w:rFonts w:ascii="Arial" w:hAnsi="Arial" w:cs="Arial"/>
          <w:lang w:val="ro-RO"/>
        </w:rPr>
        <w:t xml:space="preserve">, că </w:t>
      </w:r>
      <w:r w:rsidR="00775D65" w:rsidRPr="00087632">
        <w:rPr>
          <w:rFonts w:ascii="Arial" w:hAnsi="Arial" w:cs="Arial"/>
          <w:lang w:val="ro-RO"/>
        </w:rPr>
        <w:t xml:space="preserve">proiectul: </w:t>
      </w:r>
      <w:r w:rsidR="00775D65" w:rsidRPr="00087632">
        <w:rPr>
          <w:rFonts w:ascii="Arial" w:hAnsi="Arial" w:cs="Arial"/>
          <w:i/>
          <w:lang w:val="ro-RO"/>
        </w:rPr>
        <w:t>"</w:t>
      </w:r>
      <w:r w:rsidR="00775D65">
        <w:rPr>
          <w:rFonts w:ascii="Arial" w:hAnsi="Arial" w:cs="Arial"/>
          <w:i/>
          <w:lang w:val="ro-RO"/>
        </w:rPr>
        <w:t>Lucrări de modernizare, relocare S.R.M. Bistrița și racordare la S.N.T.</w:t>
      </w:r>
      <w:r w:rsidR="00775D65" w:rsidRPr="00087632">
        <w:rPr>
          <w:rFonts w:ascii="Arial" w:hAnsi="Arial" w:cs="Arial"/>
          <w:i/>
          <w:lang w:val="ro-RO"/>
        </w:rPr>
        <w:t xml:space="preserve">", </w:t>
      </w:r>
      <w:r w:rsidR="00775D65">
        <w:rPr>
          <w:rFonts w:ascii="Arial" w:hAnsi="Arial" w:cs="Arial"/>
          <w:lang w:val="ro-RO"/>
        </w:rPr>
        <w:t xml:space="preserve">propus a fi </w:t>
      </w:r>
      <w:r w:rsidR="00775D65" w:rsidRPr="00087632">
        <w:rPr>
          <w:rFonts w:ascii="Arial" w:hAnsi="Arial" w:cs="Arial"/>
          <w:lang w:val="ro-RO"/>
        </w:rPr>
        <w:t xml:space="preserve">amplasat în: </w:t>
      </w:r>
      <w:r w:rsidR="00775D65">
        <w:rPr>
          <w:rFonts w:ascii="Arial" w:hAnsi="Arial" w:cs="Arial"/>
          <w:i/>
          <w:lang w:val="ro-RO"/>
        </w:rPr>
        <w:t xml:space="preserve">municipiul Bistrița, </w:t>
      </w:r>
      <w:r w:rsidR="00775D65" w:rsidRPr="00087632">
        <w:rPr>
          <w:rFonts w:ascii="Arial" w:hAnsi="Arial" w:cs="Arial"/>
          <w:i/>
          <w:lang w:val="ro-RO"/>
        </w:rPr>
        <w:t xml:space="preserve">localitatea </w:t>
      </w:r>
      <w:r w:rsidR="00775D65">
        <w:rPr>
          <w:rFonts w:ascii="Arial" w:hAnsi="Arial" w:cs="Arial"/>
          <w:i/>
          <w:lang w:val="ro-RO"/>
        </w:rPr>
        <w:t>componentă Viișoara</w:t>
      </w:r>
      <w:r w:rsidR="00775D65" w:rsidRPr="00087632">
        <w:rPr>
          <w:rFonts w:ascii="Arial" w:hAnsi="Arial" w:cs="Arial"/>
          <w:i/>
          <w:lang w:val="ro-RO"/>
        </w:rPr>
        <w:t xml:space="preserve">, </w:t>
      </w:r>
      <w:r w:rsidR="00775D65">
        <w:rPr>
          <w:rFonts w:ascii="Arial" w:hAnsi="Arial" w:cs="Arial"/>
          <w:i/>
          <w:lang w:val="ro-RO"/>
        </w:rPr>
        <w:t>ex</w:t>
      </w:r>
      <w:r w:rsidR="00775D65" w:rsidRPr="00087632">
        <w:rPr>
          <w:rFonts w:ascii="Arial" w:hAnsi="Arial" w:cs="Arial"/>
          <w:i/>
          <w:lang w:val="ro-RO"/>
        </w:rPr>
        <w:t>travilan</w:t>
      </w:r>
      <w:r w:rsidR="00242806" w:rsidRPr="00087632">
        <w:rPr>
          <w:rFonts w:ascii="Arial" w:hAnsi="Arial" w:cs="Arial"/>
          <w:i/>
          <w:lang w:val="ro-RO"/>
        </w:rPr>
        <w:t>,</w:t>
      </w:r>
      <w:r w:rsidR="00912516" w:rsidRPr="00087632">
        <w:rPr>
          <w:rFonts w:ascii="Arial" w:hAnsi="Arial" w:cs="Arial"/>
          <w:i/>
          <w:lang w:val="ro-RO"/>
        </w:rPr>
        <w:t xml:space="preserve"> jud</w:t>
      </w:r>
      <w:r w:rsidR="003A1F20" w:rsidRPr="00087632">
        <w:rPr>
          <w:rFonts w:ascii="Arial" w:hAnsi="Arial" w:cs="Arial"/>
          <w:i/>
          <w:lang w:val="ro-RO"/>
        </w:rPr>
        <w:t xml:space="preserve">ețul </w:t>
      </w:r>
      <w:r w:rsidR="00912516" w:rsidRPr="00087632">
        <w:rPr>
          <w:rFonts w:ascii="Arial" w:hAnsi="Arial" w:cs="Arial"/>
          <w:i/>
          <w:lang w:val="ro-RO"/>
        </w:rPr>
        <w:t xml:space="preserve">Bistriţa-Năsăud, </w:t>
      </w:r>
      <w:r w:rsidRPr="00087632">
        <w:rPr>
          <w:rFonts w:ascii="Arial" w:hAnsi="Arial" w:cs="Arial"/>
          <w:b/>
          <w:bCs/>
          <w:lang w:val="ro-RO"/>
        </w:rPr>
        <w:t>nu se supune evaluării impactului asupra mediului</w:t>
      </w:r>
      <w:r w:rsidRPr="00087632">
        <w:rPr>
          <w:rFonts w:ascii="Arial" w:hAnsi="Arial" w:cs="Arial"/>
          <w:b/>
          <w:lang w:val="ro-RO"/>
        </w:rPr>
        <w:t xml:space="preserve"> şi nu se supune evaluării adecvate. </w:t>
      </w:r>
    </w:p>
    <w:p w:rsidR="004737EC" w:rsidRPr="00087632" w:rsidRDefault="004737EC" w:rsidP="00AC0E90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Justificarea prezentei decizii</w:t>
      </w:r>
      <w:r w:rsidRPr="00087632">
        <w:rPr>
          <w:rFonts w:ascii="Arial" w:hAnsi="Arial" w:cs="Arial"/>
          <w:lang w:val="ro-RO"/>
        </w:rPr>
        <w:t>:</w:t>
      </w:r>
    </w:p>
    <w:p w:rsidR="00AC0E90" w:rsidRPr="00087632" w:rsidRDefault="001F029A" w:rsidP="001F0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I</w:t>
      </w:r>
      <w:r w:rsidRPr="00087632">
        <w:rPr>
          <w:rFonts w:ascii="Arial" w:hAnsi="Arial" w:cs="Arial"/>
          <w:lang w:val="ro-RO"/>
        </w:rPr>
        <w:t xml:space="preserve">. </w:t>
      </w:r>
      <w:r w:rsidR="00AC0E90" w:rsidRPr="00087632">
        <w:rPr>
          <w:rFonts w:ascii="Arial" w:hAnsi="Arial" w:cs="Arial"/>
          <w:lang w:val="ro-RO"/>
        </w:rPr>
        <w:t xml:space="preserve">Motivele care au stat la baza luării deciziei etapei de încadrare în procedura de evaluare a impactului asupra mediului sunt următoarele: </w:t>
      </w:r>
    </w:p>
    <w:p w:rsidR="00087632" w:rsidRPr="00087632" w:rsidRDefault="008A4AB2" w:rsidP="00087632">
      <w:pPr>
        <w:spacing w:after="0" w:line="240" w:lineRule="auto"/>
        <w:jc w:val="both"/>
        <w:rPr>
          <w:rFonts w:ascii="Arial" w:hAnsi="Arial" w:cs="Arial"/>
          <w:i/>
        </w:rPr>
      </w:pPr>
      <w:r w:rsidRPr="006D5EEA">
        <w:rPr>
          <w:rFonts w:ascii="Arial" w:hAnsi="Arial" w:cs="Arial"/>
          <w:i/>
          <w:lang w:val="ro-RO"/>
        </w:rPr>
        <w:t xml:space="preserve">a) proiectul </w:t>
      </w:r>
      <w:proofErr w:type="spellStart"/>
      <w:r w:rsidR="00087632" w:rsidRPr="00087632">
        <w:rPr>
          <w:rFonts w:ascii="Arial" w:hAnsi="Arial" w:cs="Arial"/>
          <w:i/>
        </w:rPr>
        <w:t>intră</w:t>
      </w:r>
      <w:proofErr w:type="spellEnd"/>
      <w:r w:rsidR="00087632" w:rsidRPr="00087632">
        <w:rPr>
          <w:rFonts w:ascii="Arial" w:hAnsi="Arial" w:cs="Arial"/>
          <w:i/>
        </w:rPr>
        <w:t xml:space="preserve"> sub </w:t>
      </w:r>
      <w:proofErr w:type="spellStart"/>
      <w:r w:rsidR="00087632" w:rsidRPr="00087632">
        <w:rPr>
          <w:rFonts w:ascii="Arial" w:hAnsi="Arial" w:cs="Arial"/>
          <w:i/>
        </w:rPr>
        <w:t>incidenţa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prevederilor</w:t>
      </w:r>
      <w:proofErr w:type="spellEnd"/>
      <w:r w:rsidR="00087632" w:rsidRPr="00087632">
        <w:rPr>
          <w:rFonts w:ascii="Arial" w:hAnsi="Arial" w:cs="Arial"/>
          <w:i/>
        </w:rPr>
        <w:t xml:space="preserve"> H.G. nr. 445/2009 </w:t>
      </w:r>
      <w:proofErr w:type="spellStart"/>
      <w:r w:rsidR="00087632" w:rsidRPr="00087632">
        <w:rPr>
          <w:rFonts w:ascii="Arial" w:hAnsi="Arial" w:cs="Arial"/>
          <w:i/>
        </w:rPr>
        <w:t>privind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evaluarea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impactului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anumitor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proiecte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publice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şi</w:t>
      </w:r>
      <w:proofErr w:type="spellEnd"/>
      <w:r w:rsidR="00087632" w:rsidRPr="00087632">
        <w:rPr>
          <w:rFonts w:ascii="Arial" w:hAnsi="Arial" w:cs="Arial"/>
          <w:i/>
        </w:rPr>
        <w:t xml:space="preserve"> private </w:t>
      </w:r>
      <w:proofErr w:type="spellStart"/>
      <w:r w:rsidR="00087632" w:rsidRPr="00087632">
        <w:rPr>
          <w:rFonts w:ascii="Arial" w:hAnsi="Arial" w:cs="Arial"/>
          <w:i/>
        </w:rPr>
        <w:t>asupra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mediului</w:t>
      </w:r>
      <w:proofErr w:type="spellEnd"/>
      <w:r w:rsidR="00087632" w:rsidRPr="00087632">
        <w:rPr>
          <w:rFonts w:ascii="Arial" w:hAnsi="Arial" w:cs="Arial"/>
          <w:i/>
        </w:rPr>
        <w:t xml:space="preserve">, </w:t>
      </w:r>
      <w:proofErr w:type="spellStart"/>
      <w:r w:rsidR="00087632" w:rsidRPr="00087632">
        <w:rPr>
          <w:rFonts w:ascii="Arial" w:hAnsi="Arial" w:cs="Arial"/>
          <w:i/>
        </w:rPr>
        <w:t>fiind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încadrat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în</w:t>
      </w:r>
      <w:proofErr w:type="spellEnd"/>
      <w:r w:rsidR="00087632" w:rsidRPr="00087632">
        <w:rPr>
          <w:rFonts w:ascii="Arial" w:hAnsi="Arial" w:cs="Arial"/>
          <w:i/>
        </w:rPr>
        <w:t xml:space="preserve"> </w:t>
      </w:r>
      <w:proofErr w:type="spellStart"/>
      <w:r w:rsidR="00087632" w:rsidRPr="00087632">
        <w:rPr>
          <w:rFonts w:ascii="Arial" w:hAnsi="Arial" w:cs="Arial"/>
          <w:i/>
        </w:rPr>
        <w:t>Anexa</w:t>
      </w:r>
      <w:proofErr w:type="spellEnd"/>
      <w:r w:rsidR="00087632" w:rsidRPr="00087632">
        <w:rPr>
          <w:rFonts w:ascii="Arial" w:hAnsi="Arial" w:cs="Arial"/>
          <w:i/>
        </w:rPr>
        <w:t xml:space="preserve"> 2 la:</w:t>
      </w:r>
    </w:p>
    <w:p w:rsidR="00087632" w:rsidRPr="00087632" w:rsidRDefault="00087632" w:rsidP="00087632">
      <w:pPr>
        <w:spacing w:after="0" w:line="240" w:lineRule="auto"/>
        <w:jc w:val="both"/>
        <w:rPr>
          <w:rFonts w:ascii="Arial" w:hAnsi="Arial" w:cs="Arial"/>
          <w:i/>
        </w:rPr>
      </w:pPr>
      <w:r w:rsidRPr="008A4AB2">
        <w:rPr>
          <w:rFonts w:ascii="Arial" w:hAnsi="Arial" w:cs="Arial"/>
          <w:b/>
          <w:i/>
        </w:rPr>
        <w:t xml:space="preserve">     -</w:t>
      </w:r>
      <w:r w:rsidRPr="00087632">
        <w:rPr>
          <w:rFonts w:ascii="Arial" w:hAnsi="Arial" w:cs="Arial"/>
          <w:i/>
        </w:rPr>
        <w:t xml:space="preserve"> </w:t>
      </w:r>
      <w:proofErr w:type="spellStart"/>
      <w:proofErr w:type="gramStart"/>
      <w:r w:rsidRPr="00087632">
        <w:rPr>
          <w:rFonts w:ascii="Arial" w:hAnsi="Arial" w:cs="Arial"/>
          <w:i/>
        </w:rPr>
        <w:t>punctul</w:t>
      </w:r>
      <w:proofErr w:type="spellEnd"/>
      <w:proofErr w:type="gramEnd"/>
      <w:r w:rsidRPr="00087632">
        <w:rPr>
          <w:rFonts w:ascii="Arial" w:hAnsi="Arial" w:cs="Arial"/>
          <w:i/>
        </w:rPr>
        <w:t xml:space="preserve"> 3, lit. b): "</w:t>
      </w:r>
      <w:proofErr w:type="spellStart"/>
      <w:r w:rsidRPr="00087632">
        <w:rPr>
          <w:rFonts w:ascii="Arial" w:hAnsi="Arial" w:cs="Arial"/>
          <w:i/>
        </w:rPr>
        <w:t>instalații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industriale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pentru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b/>
          <w:i/>
        </w:rPr>
        <w:t>transportul</w:t>
      </w:r>
      <w:proofErr w:type="spellEnd"/>
      <w:r w:rsidRPr="00087632">
        <w:rPr>
          <w:rFonts w:ascii="Arial" w:hAnsi="Arial" w:cs="Arial"/>
          <w:b/>
          <w:i/>
        </w:rPr>
        <w:t xml:space="preserve"> </w:t>
      </w:r>
      <w:proofErr w:type="spellStart"/>
      <w:r w:rsidRPr="00087632">
        <w:rPr>
          <w:rFonts w:ascii="Arial" w:hAnsi="Arial" w:cs="Arial"/>
          <w:b/>
          <w:i/>
        </w:rPr>
        <w:t>gazelor</w:t>
      </w:r>
      <w:proofErr w:type="spellEnd"/>
      <w:r w:rsidRPr="00087632">
        <w:rPr>
          <w:rFonts w:ascii="Arial" w:hAnsi="Arial" w:cs="Arial"/>
          <w:i/>
        </w:rPr>
        <w:t xml:space="preserve">, </w:t>
      </w:r>
      <w:proofErr w:type="spellStart"/>
      <w:r w:rsidRPr="00087632">
        <w:rPr>
          <w:rFonts w:ascii="Arial" w:hAnsi="Arial" w:cs="Arial"/>
          <w:i/>
        </w:rPr>
        <w:t>aburului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și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apei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calde</w:t>
      </w:r>
      <w:proofErr w:type="spellEnd"/>
      <w:r w:rsidRPr="00087632">
        <w:rPr>
          <w:rFonts w:ascii="Arial" w:hAnsi="Arial" w:cs="Arial"/>
          <w:i/>
        </w:rPr>
        <w:t>...</w:t>
      </w:r>
      <w:proofErr w:type="gramStart"/>
      <w:r w:rsidRPr="00087632">
        <w:rPr>
          <w:rFonts w:ascii="Arial" w:hAnsi="Arial" w:cs="Arial"/>
          <w:i/>
        </w:rPr>
        <w:t>";</w:t>
      </w:r>
      <w:proofErr w:type="gramEnd"/>
    </w:p>
    <w:p w:rsidR="00087632" w:rsidRPr="00087632" w:rsidRDefault="00087632" w:rsidP="00087632">
      <w:pPr>
        <w:spacing w:after="0" w:line="240" w:lineRule="auto"/>
        <w:jc w:val="both"/>
        <w:rPr>
          <w:rFonts w:ascii="Arial" w:hAnsi="Arial" w:cs="Arial"/>
          <w:i/>
        </w:rPr>
      </w:pPr>
      <w:r w:rsidRPr="008A4AB2">
        <w:rPr>
          <w:rFonts w:ascii="Arial" w:hAnsi="Arial" w:cs="Arial"/>
          <w:b/>
          <w:i/>
        </w:rPr>
        <w:t xml:space="preserve">     -</w:t>
      </w:r>
      <w:r w:rsidRPr="00087632">
        <w:rPr>
          <w:rFonts w:ascii="Arial" w:hAnsi="Arial" w:cs="Arial"/>
          <w:i/>
        </w:rPr>
        <w:t xml:space="preserve"> </w:t>
      </w:r>
      <w:proofErr w:type="spellStart"/>
      <w:proofErr w:type="gramStart"/>
      <w:r w:rsidRPr="00087632">
        <w:rPr>
          <w:rFonts w:ascii="Arial" w:hAnsi="Arial" w:cs="Arial"/>
          <w:i/>
          <w:iCs/>
        </w:rPr>
        <w:t>punctul</w:t>
      </w:r>
      <w:proofErr w:type="spellEnd"/>
      <w:proofErr w:type="gramEnd"/>
      <w:r w:rsidRPr="00087632">
        <w:rPr>
          <w:rFonts w:ascii="Arial" w:hAnsi="Arial" w:cs="Arial"/>
          <w:i/>
          <w:iCs/>
        </w:rPr>
        <w:t xml:space="preserve"> </w:t>
      </w:r>
      <w:r w:rsidRPr="00087632">
        <w:rPr>
          <w:rFonts w:ascii="Arial" w:hAnsi="Arial" w:cs="Arial"/>
          <w:i/>
        </w:rPr>
        <w:t>13, lit. a): "</w:t>
      </w:r>
      <w:proofErr w:type="spellStart"/>
      <w:r w:rsidRPr="00087632">
        <w:rPr>
          <w:rFonts w:ascii="Arial" w:hAnsi="Arial" w:cs="Arial"/>
          <w:i/>
        </w:rPr>
        <w:t>orice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modificări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sau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extinderi</w:t>
      </w:r>
      <w:proofErr w:type="spellEnd"/>
      <w:r w:rsidRPr="00087632">
        <w:rPr>
          <w:rFonts w:ascii="Arial" w:hAnsi="Arial" w:cs="Arial"/>
          <w:i/>
        </w:rPr>
        <w:t xml:space="preserve">, </w:t>
      </w:r>
      <w:proofErr w:type="spellStart"/>
      <w:r w:rsidRPr="00087632">
        <w:rPr>
          <w:rFonts w:ascii="Arial" w:hAnsi="Arial" w:cs="Arial"/>
          <w:i/>
        </w:rPr>
        <w:t>altele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decât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cele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prevăzute</w:t>
      </w:r>
      <w:proofErr w:type="spellEnd"/>
      <w:r w:rsidRPr="00087632">
        <w:rPr>
          <w:rFonts w:ascii="Arial" w:hAnsi="Arial" w:cs="Arial"/>
          <w:i/>
        </w:rPr>
        <w:t xml:space="preserve"> la pct. 22 din </w:t>
      </w:r>
      <w:proofErr w:type="spellStart"/>
      <w:r w:rsidRPr="00087632">
        <w:rPr>
          <w:rFonts w:ascii="Arial" w:hAnsi="Arial" w:cs="Arial"/>
          <w:i/>
        </w:rPr>
        <w:t>anexa</w:t>
      </w:r>
      <w:proofErr w:type="spellEnd"/>
      <w:r w:rsidRPr="00087632">
        <w:rPr>
          <w:rFonts w:ascii="Arial" w:hAnsi="Arial" w:cs="Arial"/>
          <w:i/>
        </w:rPr>
        <w:t xml:space="preserve"> nr. </w:t>
      </w:r>
      <w:proofErr w:type="gramStart"/>
      <w:r w:rsidRPr="00087632">
        <w:rPr>
          <w:rFonts w:ascii="Arial" w:hAnsi="Arial" w:cs="Arial"/>
          <w:i/>
        </w:rPr>
        <w:t xml:space="preserve">1, ale </w:t>
      </w:r>
      <w:proofErr w:type="spellStart"/>
      <w:r w:rsidRPr="00087632">
        <w:rPr>
          <w:rFonts w:ascii="Arial" w:hAnsi="Arial" w:cs="Arial"/>
          <w:i/>
        </w:rPr>
        <w:t>proiectelor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prevăzute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în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anexa</w:t>
      </w:r>
      <w:proofErr w:type="spellEnd"/>
      <w:r w:rsidRPr="00087632">
        <w:rPr>
          <w:rFonts w:ascii="Arial" w:hAnsi="Arial" w:cs="Arial"/>
          <w:i/>
        </w:rPr>
        <w:t xml:space="preserve"> nr.</w:t>
      </w:r>
      <w:proofErr w:type="gramEnd"/>
      <w:r w:rsidRPr="00087632">
        <w:rPr>
          <w:rFonts w:ascii="Arial" w:hAnsi="Arial" w:cs="Arial"/>
          <w:i/>
        </w:rPr>
        <w:t xml:space="preserve"> 1 </w:t>
      </w:r>
      <w:proofErr w:type="spellStart"/>
      <w:r w:rsidRPr="00087632">
        <w:rPr>
          <w:rFonts w:ascii="Arial" w:hAnsi="Arial" w:cs="Arial"/>
          <w:i/>
        </w:rPr>
        <w:t>sau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în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prezenta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anexă</w:t>
      </w:r>
      <w:proofErr w:type="spellEnd"/>
      <w:r w:rsidRPr="00087632">
        <w:rPr>
          <w:rFonts w:ascii="Arial" w:hAnsi="Arial" w:cs="Arial"/>
          <w:i/>
        </w:rPr>
        <w:t xml:space="preserve">, </w:t>
      </w:r>
      <w:proofErr w:type="spellStart"/>
      <w:r w:rsidRPr="00087632">
        <w:rPr>
          <w:rFonts w:ascii="Arial" w:hAnsi="Arial" w:cs="Arial"/>
          <w:i/>
        </w:rPr>
        <w:t>deja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autorizate</w:t>
      </w:r>
      <w:proofErr w:type="spellEnd"/>
      <w:r w:rsidRPr="00087632">
        <w:rPr>
          <w:rFonts w:ascii="Arial" w:hAnsi="Arial" w:cs="Arial"/>
          <w:i/>
        </w:rPr>
        <w:t xml:space="preserve">, </w:t>
      </w:r>
      <w:proofErr w:type="spellStart"/>
      <w:r w:rsidRPr="00087632">
        <w:rPr>
          <w:rFonts w:ascii="Arial" w:hAnsi="Arial" w:cs="Arial"/>
          <w:i/>
        </w:rPr>
        <w:t>executate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sau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în</w:t>
      </w:r>
      <w:proofErr w:type="spellEnd"/>
      <w:r w:rsidRPr="00087632">
        <w:rPr>
          <w:rFonts w:ascii="Arial" w:hAnsi="Arial" w:cs="Arial"/>
          <w:i/>
        </w:rPr>
        <w:t xml:space="preserve"> curs de a </w:t>
      </w:r>
      <w:proofErr w:type="spellStart"/>
      <w:r w:rsidRPr="00087632">
        <w:rPr>
          <w:rFonts w:ascii="Arial" w:hAnsi="Arial" w:cs="Arial"/>
          <w:i/>
        </w:rPr>
        <w:t>fi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executate</w:t>
      </w:r>
      <w:proofErr w:type="spellEnd"/>
      <w:r w:rsidRPr="00087632">
        <w:rPr>
          <w:rFonts w:ascii="Arial" w:hAnsi="Arial" w:cs="Arial"/>
          <w:i/>
        </w:rPr>
        <w:t xml:space="preserve">, care pot </w:t>
      </w:r>
      <w:proofErr w:type="spellStart"/>
      <w:r w:rsidRPr="00087632">
        <w:rPr>
          <w:rFonts w:ascii="Arial" w:hAnsi="Arial" w:cs="Arial"/>
          <w:i/>
        </w:rPr>
        <w:t>avea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efecte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semnificative</w:t>
      </w:r>
      <w:proofErr w:type="spellEnd"/>
      <w:r w:rsidRPr="00087632">
        <w:rPr>
          <w:rFonts w:ascii="Arial" w:hAnsi="Arial" w:cs="Arial"/>
          <w:i/>
        </w:rPr>
        <w:t xml:space="preserve"> negative </w:t>
      </w:r>
      <w:proofErr w:type="spellStart"/>
      <w:r w:rsidRPr="00087632">
        <w:rPr>
          <w:rFonts w:ascii="Arial" w:hAnsi="Arial" w:cs="Arial"/>
          <w:i/>
        </w:rPr>
        <w:t>asupra</w:t>
      </w:r>
      <w:proofErr w:type="spellEnd"/>
      <w:r w:rsidRPr="00087632">
        <w:rPr>
          <w:rFonts w:ascii="Arial" w:hAnsi="Arial" w:cs="Arial"/>
          <w:i/>
        </w:rPr>
        <w:t xml:space="preserve"> </w:t>
      </w:r>
      <w:proofErr w:type="spellStart"/>
      <w:r w:rsidRPr="00087632">
        <w:rPr>
          <w:rFonts w:ascii="Arial" w:hAnsi="Arial" w:cs="Arial"/>
          <w:i/>
        </w:rPr>
        <w:t>mediului</w:t>
      </w:r>
      <w:proofErr w:type="spellEnd"/>
      <w:r w:rsidRPr="00087632">
        <w:rPr>
          <w:rFonts w:ascii="Arial" w:hAnsi="Arial" w:cs="Arial"/>
          <w:i/>
        </w:rPr>
        <w:t>";</w:t>
      </w:r>
    </w:p>
    <w:p w:rsidR="008A4AB2" w:rsidRDefault="001F029A" w:rsidP="008A4AB2">
      <w:pPr>
        <w:spacing w:after="0" w:line="240" w:lineRule="auto"/>
        <w:jc w:val="both"/>
        <w:rPr>
          <w:rFonts w:ascii="Arial" w:hAnsi="Arial" w:cs="Arial"/>
          <w:i/>
        </w:rPr>
      </w:pPr>
      <w:r w:rsidRPr="00087632">
        <w:rPr>
          <w:rFonts w:ascii="Arial" w:eastAsia="Times New Roman" w:hAnsi="Arial" w:cs="Arial"/>
          <w:i/>
          <w:lang w:val="ro-RO"/>
        </w:rPr>
        <w:t xml:space="preserve">b) </w:t>
      </w:r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proiectul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tratează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dimensionarea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și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reconfigurarea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instalațiilor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tehnologice</w:t>
      </w:r>
      <w:proofErr w:type="spellEnd"/>
      <w:r w:rsidR="008A4AB2">
        <w:rPr>
          <w:rFonts w:ascii="Arial" w:hAnsi="Arial" w:cs="Arial"/>
          <w:i/>
        </w:rPr>
        <w:t xml:space="preserve"> de </w:t>
      </w:r>
      <w:proofErr w:type="spellStart"/>
      <w:r w:rsidR="008A4AB2">
        <w:rPr>
          <w:rFonts w:ascii="Arial" w:hAnsi="Arial" w:cs="Arial"/>
          <w:i/>
        </w:rPr>
        <w:t>reglare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măsurare</w:t>
      </w:r>
      <w:proofErr w:type="spellEnd"/>
      <w:r w:rsidR="008A4AB2">
        <w:rPr>
          <w:rFonts w:ascii="Arial" w:hAnsi="Arial" w:cs="Arial"/>
          <w:i/>
        </w:rPr>
        <w:t xml:space="preserve"> gaze, </w:t>
      </w:r>
      <w:proofErr w:type="spellStart"/>
      <w:r w:rsidR="008A4AB2">
        <w:rPr>
          <w:rFonts w:ascii="Arial" w:hAnsi="Arial" w:cs="Arial"/>
          <w:i/>
        </w:rPr>
        <w:t>reamplasarea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pe</w:t>
      </w:r>
      <w:proofErr w:type="spellEnd"/>
      <w:r w:rsidR="008A4AB2">
        <w:rPr>
          <w:rFonts w:ascii="Arial" w:hAnsi="Arial" w:cs="Arial"/>
          <w:i/>
        </w:rPr>
        <w:t xml:space="preserve"> o </w:t>
      </w:r>
      <w:proofErr w:type="spellStart"/>
      <w:r w:rsidR="008A4AB2">
        <w:rPr>
          <w:rFonts w:ascii="Arial" w:hAnsi="Arial" w:cs="Arial"/>
          <w:i/>
        </w:rPr>
        <w:t>nouă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locație</w:t>
      </w:r>
      <w:proofErr w:type="spellEnd"/>
      <w:r w:rsidR="008A4AB2">
        <w:rPr>
          <w:rFonts w:ascii="Arial" w:hAnsi="Arial" w:cs="Arial"/>
          <w:i/>
        </w:rPr>
        <w:t xml:space="preserve"> a S.R.M. </w:t>
      </w:r>
      <w:proofErr w:type="spellStart"/>
      <w:r w:rsidR="008A4AB2">
        <w:rPr>
          <w:rFonts w:ascii="Arial" w:hAnsi="Arial" w:cs="Arial"/>
          <w:i/>
        </w:rPr>
        <w:t>Bistrița</w:t>
      </w:r>
      <w:proofErr w:type="spellEnd"/>
      <w:r w:rsidR="008A4AB2">
        <w:rPr>
          <w:rFonts w:ascii="Arial" w:hAnsi="Arial" w:cs="Arial"/>
          <w:i/>
        </w:rPr>
        <w:t xml:space="preserve"> (</w:t>
      </w:r>
      <w:proofErr w:type="spellStart"/>
      <w:r w:rsidR="008A4AB2">
        <w:rPr>
          <w:rFonts w:ascii="Arial" w:hAnsi="Arial" w:cs="Arial"/>
          <w:i/>
        </w:rPr>
        <w:t>stația</w:t>
      </w:r>
      <w:proofErr w:type="spellEnd"/>
      <w:r w:rsidR="008A4AB2">
        <w:rPr>
          <w:rFonts w:ascii="Arial" w:hAnsi="Arial" w:cs="Arial"/>
          <w:i/>
        </w:rPr>
        <w:t xml:space="preserve"> de </w:t>
      </w:r>
      <w:proofErr w:type="spellStart"/>
      <w:r w:rsidR="008A4AB2">
        <w:rPr>
          <w:rFonts w:ascii="Arial" w:hAnsi="Arial" w:cs="Arial"/>
          <w:i/>
        </w:rPr>
        <w:t>reglare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măsurare</w:t>
      </w:r>
      <w:proofErr w:type="spellEnd"/>
      <w:r w:rsidR="008A4AB2">
        <w:rPr>
          <w:rFonts w:ascii="Arial" w:hAnsi="Arial" w:cs="Arial"/>
          <w:i/>
        </w:rPr>
        <w:t xml:space="preserve"> gaze), </w:t>
      </w:r>
      <w:proofErr w:type="spellStart"/>
      <w:r w:rsidR="008A4AB2">
        <w:rPr>
          <w:rFonts w:ascii="Arial" w:hAnsi="Arial" w:cs="Arial"/>
          <w:i/>
        </w:rPr>
        <w:t>adaptarea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terenului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pentru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montaj</w:t>
      </w:r>
      <w:proofErr w:type="spellEnd"/>
      <w:r w:rsidR="008A4AB2">
        <w:rPr>
          <w:rFonts w:ascii="Arial" w:hAnsi="Arial" w:cs="Arial"/>
          <w:i/>
        </w:rPr>
        <w:t xml:space="preserve">, </w:t>
      </w:r>
      <w:proofErr w:type="spellStart"/>
      <w:r w:rsidR="008A4AB2">
        <w:rPr>
          <w:rFonts w:ascii="Arial" w:hAnsi="Arial" w:cs="Arial"/>
          <w:i/>
        </w:rPr>
        <w:t>inclusiv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pentru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construcțiile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existente</w:t>
      </w:r>
      <w:proofErr w:type="spellEnd"/>
      <w:r w:rsidR="008A4AB2">
        <w:rPr>
          <w:rFonts w:ascii="Arial" w:hAnsi="Arial" w:cs="Arial"/>
          <w:i/>
        </w:rPr>
        <w:t xml:space="preserve">, </w:t>
      </w:r>
      <w:proofErr w:type="spellStart"/>
      <w:r w:rsidR="008A4AB2">
        <w:rPr>
          <w:rFonts w:ascii="Arial" w:hAnsi="Arial" w:cs="Arial"/>
          <w:i/>
        </w:rPr>
        <w:t>având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în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vedere</w:t>
      </w:r>
      <w:proofErr w:type="spellEnd"/>
      <w:r w:rsidR="008A4AB2">
        <w:rPr>
          <w:rFonts w:ascii="Arial" w:hAnsi="Arial" w:cs="Arial"/>
          <w:i/>
        </w:rPr>
        <w:t xml:space="preserve"> </w:t>
      </w:r>
      <w:proofErr w:type="spellStart"/>
      <w:r w:rsidR="008A4AB2">
        <w:rPr>
          <w:rFonts w:ascii="Arial" w:hAnsi="Arial" w:cs="Arial"/>
          <w:i/>
        </w:rPr>
        <w:t>următoarele</w:t>
      </w:r>
      <w:proofErr w:type="spellEnd"/>
      <w:r w:rsidR="008A4AB2">
        <w:rPr>
          <w:rFonts w:ascii="Arial" w:hAnsi="Arial" w:cs="Arial"/>
          <w:i/>
        </w:rPr>
        <w:t>: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</w:t>
      </w:r>
      <w:r w:rsidRPr="008A4AB2">
        <w:rPr>
          <w:rFonts w:ascii="Arial" w:hAnsi="Arial" w:cs="Arial"/>
          <w:b/>
          <w:i/>
        </w:rPr>
        <w:t>-</w:t>
      </w:r>
      <w:r>
        <w:rPr>
          <w:rFonts w:ascii="Arial" w:hAnsi="Arial" w:cs="Arial"/>
          <w:i/>
        </w:rPr>
        <w:t xml:space="preserve"> </w:t>
      </w:r>
      <w:proofErr w:type="spellStart"/>
      <w:proofErr w:type="gramStart"/>
      <w:r w:rsidRPr="00953A97">
        <w:rPr>
          <w:rFonts w:ascii="Arial" w:hAnsi="Arial" w:cs="Arial"/>
          <w:i/>
        </w:rPr>
        <w:t>extinderea</w:t>
      </w:r>
      <w:proofErr w:type="spellEnd"/>
      <w:proofErr w:type="gram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intravilanului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municipiului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Bistrița</w:t>
      </w:r>
      <w:proofErr w:type="spellEnd"/>
      <w:r w:rsidRPr="00953A97"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situație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în</w:t>
      </w:r>
      <w:proofErr w:type="spellEnd"/>
      <w:r>
        <w:rPr>
          <w:rFonts w:ascii="Arial" w:hAnsi="Arial" w:cs="Arial"/>
          <w:i/>
        </w:rPr>
        <w:t xml:space="preserve"> care </w:t>
      </w:r>
      <w:proofErr w:type="spellStart"/>
      <w:r>
        <w:rPr>
          <w:rFonts w:ascii="Arial" w:hAnsi="Arial" w:cs="Arial"/>
          <w:i/>
        </w:rPr>
        <w:t>actuala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locație</w:t>
      </w:r>
      <w:proofErr w:type="spellEnd"/>
      <w:r>
        <w:rPr>
          <w:rFonts w:ascii="Arial" w:hAnsi="Arial" w:cs="Arial"/>
          <w:i/>
        </w:rPr>
        <w:t xml:space="preserve"> a </w:t>
      </w:r>
      <w:r w:rsidRPr="00953A97">
        <w:rPr>
          <w:rFonts w:ascii="Arial" w:hAnsi="Arial" w:cs="Arial"/>
          <w:i/>
        </w:rPr>
        <w:t xml:space="preserve">SRM nu </w:t>
      </w:r>
      <w:proofErr w:type="spellStart"/>
      <w:r w:rsidRPr="00953A97">
        <w:rPr>
          <w:rFonts w:ascii="Arial" w:hAnsi="Arial" w:cs="Arial"/>
          <w:i/>
        </w:rPr>
        <w:t>mai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respectă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distanțele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siguranță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prevăzute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legislația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în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vigoare</w:t>
      </w:r>
      <w:proofErr w:type="spellEnd"/>
      <w:r>
        <w:rPr>
          <w:rFonts w:ascii="Arial" w:hAnsi="Arial" w:cs="Arial"/>
          <w:i/>
        </w:rPr>
        <w:t>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</w:t>
      </w:r>
      <w:r w:rsidRPr="008A4AB2">
        <w:rPr>
          <w:rFonts w:ascii="Arial" w:hAnsi="Arial" w:cs="Arial"/>
          <w:b/>
          <w:i/>
        </w:rPr>
        <w:t>-</w:t>
      </w:r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modernizarea</w:t>
      </w:r>
      <w:proofErr w:type="spellEnd"/>
      <w:proofErr w:type="gramEnd"/>
      <w:r>
        <w:rPr>
          <w:rFonts w:ascii="Arial" w:hAnsi="Arial" w:cs="Arial"/>
          <w:i/>
        </w:rPr>
        <w:t xml:space="preserve"> S.R.M., </w:t>
      </w:r>
      <w:proofErr w:type="spellStart"/>
      <w:r>
        <w:rPr>
          <w:rFonts w:ascii="Arial" w:hAnsi="Arial" w:cs="Arial"/>
          <w:i/>
        </w:rPr>
        <w:t>datorită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uzurii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fizice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morale ale </w:t>
      </w:r>
      <w:proofErr w:type="spellStart"/>
      <w:r>
        <w:rPr>
          <w:rFonts w:ascii="Arial" w:hAnsi="Arial" w:cs="Arial"/>
          <w:i/>
        </w:rPr>
        <w:t>instalațiilor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reglare-măsurare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utilizate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cerințele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actuale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privind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evidența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fiscalizată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gazelor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naturale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livrate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în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sistem</w:t>
      </w:r>
      <w:proofErr w:type="spellEnd"/>
      <w:r>
        <w:rPr>
          <w:rFonts w:ascii="Arial" w:hAnsi="Arial" w:cs="Arial"/>
          <w:i/>
        </w:rPr>
        <w:t>;</w:t>
      </w:r>
    </w:p>
    <w:p w:rsidR="008A4AB2" w:rsidRPr="00953A97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  <w:r w:rsidRPr="00B950B2">
        <w:rPr>
          <w:rFonts w:ascii="Arial" w:hAnsi="Arial" w:cs="Arial"/>
          <w:b/>
          <w:i/>
          <w:u w:val="single"/>
        </w:rPr>
        <w:t xml:space="preserve">a) </w:t>
      </w:r>
      <w:proofErr w:type="spellStart"/>
      <w:r w:rsidRPr="00B950B2">
        <w:rPr>
          <w:rFonts w:ascii="Arial" w:hAnsi="Arial" w:cs="Arial"/>
          <w:b/>
          <w:i/>
          <w:u w:val="single"/>
        </w:rPr>
        <w:t>situația</w:t>
      </w:r>
      <w:proofErr w:type="spellEnd"/>
      <w:r w:rsidRPr="00B950B2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B950B2">
        <w:rPr>
          <w:rFonts w:ascii="Arial" w:hAnsi="Arial" w:cs="Arial"/>
          <w:b/>
          <w:i/>
          <w:u w:val="single"/>
        </w:rPr>
        <w:t>actuală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s</w:t>
      </w:r>
      <w:r w:rsidRPr="00953A97">
        <w:rPr>
          <w:rFonts w:ascii="Arial" w:hAnsi="Arial" w:cs="Arial"/>
          <w:i/>
        </w:rPr>
        <w:t>tația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reglare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măsurare</w:t>
      </w:r>
      <w:proofErr w:type="spellEnd"/>
      <w:r w:rsidRPr="00953A97">
        <w:rPr>
          <w:rFonts w:ascii="Arial" w:hAnsi="Arial" w:cs="Arial"/>
          <w:i/>
        </w:rPr>
        <w:t xml:space="preserve"> care </w:t>
      </w:r>
      <w:proofErr w:type="spellStart"/>
      <w:r w:rsidRPr="00953A97">
        <w:rPr>
          <w:rFonts w:ascii="Arial" w:hAnsi="Arial" w:cs="Arial"/>
          <w:i/>
        </w:rPr>
        <w:t>asigură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în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prezent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alimentarea</w:t>
      </w:r>
      <w:proofErr w:type="spellEnd"/>
      <w:r w:rsidRPr="00953A97">
        <w:rPr>
          <w:rFonts w:ascii="Arial" w:hAnsi="Arial" w:cs="Arial"/>
          <w:i/>
        </w:rPr>
        <w:t xml:space="preserve"> cu gaze </w:t>
      </w:r>
      <w:proofErr w:type="spellStart"/>
      <w:r w:rsidRPr="00953A97">
        <w:rPr>
          <w:rFonts w:ascii="Arial" w:hAnsi="Arial" w:cs="Arial"/>
          <w:i/>
        </w:rPr>
        <w:t>naturale</w:t>
      </w:r>
      <w:proofErr w:type="spellEnd"/>
      <w:r w:rsidRPr="00953A97">
        <w:rPr>
          <w:rFonts w:ascii="Arial" w:hAnsi="Arial" w:cs="Arial"/>
          <w:i/>
        </w:rPr>
        <w:t xml:space="preserve"> a </w:t>
      </w:r>
      <w:proofErr w:type="spellStart"/>
      <w:r w:rsidRPr="00953A97">
        <w:rPr>
          <w:rFonts w:ascii="Arial" w:hAnsi="Arial" w:cs="Arial"/>
          <w:i/>
        </w:rPr>
        <w:t>municipiului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Bistrița</w:t>
      </w:r>
      <w:proofErr w:type="spellEnd"/>
      <w:r w:rsidRPr="00953A97">
        <w:rPr>
          <w:rFonts w:ascii="Arial" w:hAnsi="Arial" w:cs="Arial"/>
          <w:i/>
        </w:rPr>
        <w:t xml:space="preserve"> a </w:t>
      </w:r>
      <w:proofErr w:type="spellStart"/>
      <w:r w:rsidRPr="00953A97">
        <w:rPr>
          <w:rFonts w:ascii="Arial" w:hAnsi="Arial" w:cs="Arial"/>
          <w:i/>
        </w:rPr>
        <w:t>fost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pusă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în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funcțiune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în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anul</w:t>
      </w:r>
      <w:proofErr w:type="spellEnd"/>
      <w:r w:rsidRPr="00953A97">
        <w:rPr>
          <w:rFonts w:ascii="Arial" w:hAnsi="Arial" w:cs="Arial"/>
          <w:i/>
        </w:rPr>
        <w:t xml:space="preserve"> 1999, cu  o capacitate </w:t>
      </w:r>
      <w:proofErr w:type="spellStart"/>
      <w:r w:rsidRPr="00953A97">
        <w:rPr>
          <w:rFonts w:ascii="Arial" w:hAnsi="Arial" w:cs="Arial"/>
          <w:i/>
        </w:rPr>
        <w:t>proiectată</w:t>
      </w:r>
      <w:proofErr w:type="spellEnd"/>
      <w:r w:rsidRPr="00953A97">
        <w:rPr>
          <w:rFonts w:ascii="Arial" w:hAnsi="Arial" w:cs="Arial"/>
          <w:i/>
        </w:rPr>
        <w:t xml:space="preserve"> de 30.000 Nm</w:t>
      </w:r>
      <w:r w:rsidRPr="00046423">
        <w:rPr>
          <w:rFonts w:ascii="Arial" w:hAnsi="Arial" w:cs="Arial"/>
          <w:i/>
          <w:vertAlign w:val="superscript"/>
        </w:rPr>
        <w:t>3</w:t>
      </w:r>
      <w:r w:rsidRPr="00953A97">
        <w:rPr>
          <w:rFonts w:ascii="Arial" w:hAnsi="Arial" w:cs="Arial"/>
          <w:i/>
        </w:rPr>
        <w:t xml:space="preserve">/h, la o </w:t>
      </w:r>
      <w:proofErr w:type="spellStart"/>
      <w:r w:rsidRPr="00953A97">
        <w:rPr>
          <w:rFonts w:ascii="Arial" w:hAnsi="Arial" w:cs="Arial"/>
          <w:i/>
        </w:rPr>
        <w:t>presiune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nominală</w:t>
      </w:r>
      <w:proofErr w:type="spellEnd"/>
      <w:r w:rsidRPr="00953A97">
        <w:rPr>
          <w:rFonts w:ascii="Arial" w:hAnsi="Arial" w:cs="Arial"/>
          <w:i/>
        </w:rPr>
        <w:t xml:space="preserve"> de 25 bar.</w:t>
      </w:r>
    </w:p>
    <w:p w:rsidR="008A4AB2" w:rsidRPr="00953A97" w:rsidRDefault="008A4AB2" w:rsidP="008A4AB2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  <w:proofErr w:type="spellStart"/>
      <w:r w:rsidRPr="00953A97">
        <w:rPr>
          <w:rFonts w:ascii="Arial" w:hAnsi="Arial" w:cs="Arial"/>
          <w:i/>
        </w:rPr>
        <w:t>Instalația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tehnologică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proofErr w:type="gramStart"/>
      <w:r w:rsidRPr="00953A97">
        <w:rPr>
          <w:rFonts w:ascii="Arial" w:hAnsi="Arial" w:cs="Arial"/>
          <w:i/>
        </w:rPr>
        <w:t>reglare</w:t>
      </w:r>
      <w:proofErr w:type="spellEnd"/>
      <w:proofErr w:type="gram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măsurare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este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montată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în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aer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liber</w:t>
      </w:r>
      <w:proofErr w:type="spellEnd"/>
      <w:r w:rsidRPr="00953A97">
        <w:rPr>
          <w:rFonts w:ascii="Arial" w:hAnsi="Arial" w:cs="Arial"/>
          <w:i/>
        </w:rPr>
        <w:t xml:space="preserve"> (</w:t>
      </w:r>
      <w:proofErr w:type="spellStart"/>
      <w:r w:rsidRPr="00953A97">
        <w:rPr>
          <w:rFonts w:ascii="Arial" w:hAnsi="Arial" w:cs="Arial"/>
          <w:i/>
        </w:rPr>
        <w:t>doar</w:t>
      </w:r>
      <w:proofErr w:type="spellEnd"/>
      <w:r w:rsidRPr="00953A97">
        <w:rPr>
          <w:rFonts w:ascii="Arial" w:hAnsi="Arial" w:cs="Arial"/>
          <w:i/>
        </w:rPr>
        <w:t xml:space="preserve"> o parte </w:t>
      </w:r>
      <w:proofErr w:type="spellStart"/>
      <w:r w:rsidRPr="00953A97">
        <w:rPr>
          <w:rFonts w:ascii="Arial" w:hAnsi="Arial" w:cs="Arial"/>
          <w:i/>
        </w:rPr>
        <w:t>dintre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echipamente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sunt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protejate</w:t>
      </w:r>
      <w:proofErr w:type="spellEnd"/>
      <w:r w:rsidRPr="00953A97">
        <w:rPr>
          <w:rFonts w:ascii="Arial" w:hAnsi="Arial" w:cs="Arial"/>
          <w:i/>
        </w:rPr>
        <w:t xml:space="preserve"> cu </w:t>
      </w:r>
      <w:proofErr w:type="spellStart"/>
      <w:r w:rsidRPr="00953A97">
        <w:rPr>
          <w:rFonts w:ascii="Arial" w:hAnsi="Arial" w:cs="Arial"/>
          <w:i/>
        </w:rPr>
        <w:t>copertină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metalică</w:t>
      </w:r>
      <w:proofErr w:type="spellEnd"/>
      <w:r w:rsidRPr="00953A97">
        <w:rPr>
          <w:rFonts w:ascii="Arial" w:hAnsi="Arial" w:cs="Arial"/>
          <w:i/>
        </w:rPr>
        <w:t xml:space="preserve">), </w:t>
      </w:r>
      <w:proofErr w:type="spellStart"/>
      <w:r w:rsidRPr="00953A97">
        <w:rPr>
          <w:rFonts w:ascii="Arial" w:hAnsi="Arial" w:cs="Arial"/>
          <w:i/>
        </w:rPr>
        <w:t>fiind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formată</w:t>
      </w:r>
      <w:proofErr w:type="spellEnd"/>
      <w:r w:rsidRPr="00953A97">
        <w:rPr>
          <w:rFonts w:ascii="Arial" w:hAnsi="Arial" w:cs="Arial"/>
          <w:i/>
        </w:rPr>
        <w:t xml:space="preserve"> din:</w:t>
      </w:r>
    </w:p>
    <w:p w:rsidR="008A4AB2" w:rsidRPr="00953A97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 w:rsidRPr="00953A97">
        <w:rPr>
          <w:rFonts w:ascii="Arial" w:hAnsi="Arial" w:cs="Arial"/>
          <w:i/>
        </w:rPr>
        <w:lastRenderedPageBreak/>
        <w:t xml:space="preserve">      </w:t>
      </w:r>
      <w:r w:rsidRPr="00953A97">
        <w:rPr>
          <w:rFonts w:ascii="Arial" w:hAnsi="Arial" w:cs="Arial"/>
          <w:b/>
          <w:i/>
        </w:rPr>
        <w:t>-</w:t>
      </w:r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modul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filtrare</w:t>
      </w:r>
      <w:proofErr w:type="spellEnd"/>
      <w:r w:rsidRPr="00953A97">
        <w:rPr>
          <w:rFonts w:ascii="Arial" w:hAnsi="Arial" w:cs="Arial"/>
          <w:i/>
        </w:rPr>
        <w:t xml:space="preserve"> gaze, </w:t>
      </w:r>
      <w:proofErr w:type="spellStart"/>
      <w:r w:rsidRPr="00953A97">
        <w:rPr>
          <w:rFonts w:ascii="Arial" w:hAnsi="Arial" w:cs="Arial"/>
          <w:i/>
        </w:rPr>
        <w:t>prevăzut</w:t>
      </w:r>
      <w:proofErr w:type="spellEnd"/>
      <w:r w:rsidRPr="00953A97">
        <w:rPr>
          <w:rFonts w:ascii="Arial" w:hAnsi="Arial" w:cs="Arial"/>
          <w:i/>
        </w:rPr>
        <w:t xml:space="preserve"> cu 2 </w:t>
      </w:r>
      <w:proofErr w:type="spellStart"/>
      <w:r w:rsidRPr="00953A97">
        <w:rPr>
          <w:rFonts w:ascii="Arial" w:hAnsi="Arial" w:cs="Arial"/>
          <w:i/>
        </w:rPr>
        <w:t>filtre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Dn</w:t>
      </w:r>
      <w:proofErr w:type="spellEnd"/>
      <w:r w:rsidRPr="00953A97">
        <w:rPr>
          <w:rFonts w:ascii="Arial" w:hAnsi="Arial" w:cs="Arial"/>
          <w:i/>
        </w:rPr>
        <w:t xml:space="preserve"> = 250 mm, </w:t>
      </w:r>
      <w:proofErr w:type="spellStart"/>
      <w:r w:rsidRPr="00953A97">
        <w:rPr>
          <w:rFonts w:ascii="Arial" w:hAnsi="Arial" w:cs="Arial"/>
          <w:i/>
        </w:rPr>
        <w:t>Pn</w:t>
      </w:r>
      <w:proofErr w:type="spellEnd"/>
      <w:r w:rsidRPr="00953A97">
        <w:rPr>
          <w:rFonts w:ascii="Arial" w:hAnsi="Arial" w:cs="Arial"/>
          <w:i/>
        </w:rPr>
        <w:t xml:space="preserve"> = 25 bar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robineți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secționare</w:t>
      </w:r>
      <w:proofErr w:type="spellEnd"/>
      <w:r w:rsidRPr="00953A97">
        <w:rPr>
          <w:rFonts w:ascii="Arial" w:hAnsi="Arial" w:cs="Arial"/>
          <w:i/>
        </w:rPr>
        <w:t xml:space="preserve"> cu </w:t>
      </w:r>
      <w:proofErr w:type="spellStart"/>
      <w:r w:rsidRPr="00953A97">
        <w:rPr>
          <w:rFonts w:ascii="Arial" w:hAnsi="Arial" w:cs="Arial"/>
          <w:i/>
        </w:rPr>
        <w:t>sertar</w:t>
      </w:r>
      <w:proofErr w:type="spellEnd"/>
      <w:r w:rsidRPr="00953A97">
        <w:rPr>
          <w:rFonts w:ascii="Arial" w:hAnsi="Arial" w:cs="Arial"/>
          <w:i/>
        </w:rPr>
        <w:t xml:space="preserve"> (</w:t>
      </w:r>
      <w:proofErr w:type="spellStart"/>
      <w:r w:rsidRPr="00953A97">
        <w:rPr>
          <w:rFonts w:ascii="Arial" w:hAnsi="Arial" w:cs="Arial"/>
          <w:i/>
        </w:rPr>
        <w:t>sunt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robineți</w:t>
      </w:r>
      <w:proofErr w:type="spellEnd"/>
      <w:r w:rsidRPr="00953A97">
        <w:rPr>
          <w:rFonts w:ascii="Arial" w:hAnsi="Arial" w:cs="Arial"/>
          <w:i/>
        </w:rPr>
        <w:t xml:space="preserve"> cu </w:t>
      </w:r>
      <w:proofErr w:type="spellStart"/>
      <w:r w:rsidRPr="00953A97">
        <w:rPr>
          <w:rFonts w:ascii="Arial" w:hAnsi="Arial" w:cs="Arial"/>
          <w:i/>
        </w:rPr>
        <w:t>trecere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directă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sunt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cei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mai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cunoscuți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utilizați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robineți</w:t>
      </w:r>
      <w:proofErr w:type="spellEnd"/>
      <w:r w:rsidRPr="00953A97">
        <w:rPr>
          <w:rFonts w:ascii="Arial" w:hAnsi="Arial" w:cs="Arial"/>
          <w:i/>
        </w:rPr>
        <w:t xml:space="preserve">. </w:t>
      </w:r>
      <w:proofErr w:type="spellStart"/>
      <w:r w:rsidRPr="00953A97">
        <w:rPr>
          <w:rFonts w:ascii="Arial" w:hAnsi="Arial" w:cs="Arial"/>
          <w:i/>
        </w:rPr>
        <w:t>Funcție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materialele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folosite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în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executia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lor</w:t>
      </w:r>
      <w:proofErr w:type="spellEnd"/>
      <w:r w:rsidRPr="00953A97">
        <w:rPr>
          <w:rFonts w:ascii="Arial" w:hAnsi="Arial" w:cs="Arial"/>
          <w:i/>
        </w:rPr>
        <w:t xml:space="preserve">, </w:t>
      </w:r>
      <w:proofErr w:type="spellStart"/>
      <w:r w:rsidRPr="00953A97">
        <w:rPr>
          <w:rFonts w:ascii="Arial" w:hAnsi="Arial" w:cs="Arial"/>
          <w:i/>
        </w:rPr>
        <w:t>ei</w:t>
      </w:r>
      <w:proofErr w:type="spellEnd"/>
      <w:r w:rsidRPr="00953A97">
        <w:rPr>
          <w:rFonts w:ascii="Arial" w:hAnsi="Arial" w:cs="Arial"/>
          <w:i/>
        </w:rPr>
        <w:t xml:space="preserve"> pot </w:t>
      </w:r>
      <w:proofErr w:type="spellStart"/>
      <w:r w:rsidRPr="00953A97">
        <w:rPr>
          <w:rFonts w:ascii="Arial" w:hAnsi="Arial" w:cs="Arial"/>
          <w:i/>
        </w:rPr>
        <w:t>fi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utilizați</w:t>
      </w:r>
      <w:proofErr w:type="spellEnd"/>
      <w:r w:rsidRPr="00953A97">
        <w:rPr>
          <w:rFonts w:ascii="Arial" w:hAnsi="Arial" w:cs="Arial"/>
          <w:i/>
        </w:rPr>
        <w:t xml:space="preserve"> la </w:t>
      </w:r>
      <w:proofErr w:type="spellStart"/>
      <w:r w:rsidRPr="00953A97">
        <w:rPr>
          <w:rFonts w:ascii="Arial" w:hAnsi="Arial" w:cs="Arial"/>
          <w:i/>
        </w:rPr>
        <w:t>exploatarea</w:t>
      </w:r>
      <w:proofErr w:type="spellEnd"/>
      <w:r w:rsidRPr="00953A97">
        <w:rPr>
          <w:rFonts w:ascii="Arial" w:hAnsi="Arial" w:cs="Arial"/>
          <w:i/>
        </w:rPr>
        <w:t xml:space="preserve">, </w:t>
      </w:r>
      <w:proofErr w:type="spellStart"/>
      <w:r w:rsidRPr="00953A97">
        <w:rPr>
          <w:rFonts w:ascii="Arial" w:hAnsi="Arial" w:cs="Arial"/>
          <w:i/>
        </w:rPr>
        <w:t>transportul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distribuția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apei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industriale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rece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caldă</w:t>
      </w:r>
      <w:proofErr w:type="spellEnd"/>
      <w:r w:rsidRPr="00953A97">
        <w:rPr>
          <w:rFonts w:ascii="Arial" w:hAnsi="Arial" w:cs="Arial"/>
          <w:i/>
        </w:rPr>
        <w:t xml:space="preserve">, </w:t>
      </w:r>
      <w:proofErr w:type="spellStart"/>
      <w:r w:rsidRPr="00953A97">
        <w:rPr>
          <w:rFonts w:ascii="Arial" w:hAnsi="Arial" w:cs="Arial"/>
          <w:i/>
        </w:rPr>
        <w:t>apă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potabilă</w:t>
      </w:r>
      <w:proofErr w:type="spellEnd"/>
      <w:r w:rsidRPr="00953A97">
        <w:rPr>
          <w:rFonts w:ascii="Arial" w:hAnsi="Arial" w:cs="Arial"/>
          <w:i/>
        </w:rPr>
        <w:t xml:space="preserve">, </w:t>
      </w:r>
      <w:proofErr w:type="spellStart"/>
      <w:r w:rsidRPr="00953A97">
        <w:rPr>
          <w:rFonts w:ascii="Arial" w:hAnsi="Arial" w:cs="Arial"/>
          <w:i/>
        </w:rPr>
        <w:t>vapori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saturați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produse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petroliere</w:t>
      </w:r>
      <w:proofErr w:type="spellEnd"/>
      <w:r w:rsidRPr="00953A97">
        <w:rPr>
          <w:rFonts w:ascii="Arial" w:hAnsi="Arial" w:cs="Arial"/>
          <w:i/>
        </w:rPr>
        <w:t xml:space="preserve">, gaze </w:t>
      </w:r>
      <w:proofErr w:type="spellStart"/>
      <w:r w:rsidRPr="00953A97">
        <w:rPr>
          <w:rFonts w:ascii="Arial" w:hAnsi="Arial" w:cs="Arial"/>
          <w:i/>
        </w:rPr>
        <w:t>naturale</w:t>
      </w:r>
      <w:proofErr w:type="spellEnd"/>
      <w:proofErr w:type="gramStart"/>
      <w:r w:rsidRPr="00953A97">
        <w:rPr>
          <w:rFonts w:ascii="Arial" w:hAnsi="Arial" w:cs="Arial"/>
          <w:i/>
        </w:rPr>
        <w:t>,  etc</w:t>
      </w:r>
      <w:proofErr w:type="gramEnd"/>
      <w:r w:rsidRPr="00953A97">
        <w:rPr>
          <w:rFonts w:ascii="Arial" w:hAnsi="Arial" w:cs="Arial"/>
          <w:i/>
        </w:rPr>
        <w:t>.);</w:t>
      </w:r>
    </w:p>
    <w:p w:rsidR="008A4AB2" w:rsidRPr="00953A97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 w:rsidRPr="00953A97">
        <w:rPr>
          <w:rFonts w:ascii="Arial" w:hAnsi="Arial" w:cs="Arial"/>
          <w:i/>
        </w:rPr>
        <w:t xml:space="preserve">      </w:t>
      </w:r>
      <w:r w:rsidRPr="00953A97">
        <w:rPr>
          <w:rFonts w:ascii="Arial" w:hAnsi="Arial" w:cs="Arial"/>
          <w:b/>
          <w:i/>
        </w:rPr>
        <w:t>-</w:t>
      </w:r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modul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reglare-siguranță</w:t>
      </w:r>
      <w:proofErr w:type="spellEnd"/>
      <w:r w:rsidRPr="00953A97">
        <w:rPr>
          <w:rFonts w:ascii="Arial" w:hAnsi="Arial" w:cs="Arial"/>
          <w:i/>
        </w:rPr>
        <w:t xml:space="preserve">, </w:t>
      </w:r>
      <w:proofErr w:type="spellStart"/>
      <w:r w:rsidRPr="00953A97">
        <w:rPr>
          <w:rFonts w:ascii="Arial" w:hAnsi="Arial" w:cs="Arial"/>
          <w:i/>
        </w:rPr>
        <w:t>compus</w:t>
      </w:r>
      <w:proofErr w:type="spellEnd"/>
      <w:r w:rsidRPr="00953A97">
        <w:rPr>
          <w:rFonts w:ascii="Arial" w:hAnsi="Arial" w:cs="Arial"/>
          <w:i/>
        </w:rPr>
        <w:t xml:space="preserve"> din 2 </w:t>
      </w:r>
      <w:proofErr w:type="spellStart"/>
      <w:r w:rsidRPr="00953A97">
        <w:rPr>
          <w:rFonts w:ascii="Arial" w:hAnsi="Arial" w:cs="Arial"/>
          <w:i/>
        </w:rPr>
        <w:t>regulatoare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Dn</w:t>
      </w:r>
      <w:proofErr w:type="spellEnd"/>
      <w:r w:rsidRPr="00953A97">
        <w:rPr>
          <w:rFonts w:ascii="Arial" w:hAnsi="Arial" w:cs="Arial"/>
          <w:i/>
        </w:rPr>
        <w:t xml:space="preserve"> = 200 mm, </w:t>
      </w:r>
      <w:proofErr w:type="spellStart"/>
      <w:r w:rsidRPr="00953A97">
        <w:rPr>
          <w:rFonts w:ascii="Arial" w:hAnsi="Arial" w:cs="Arial"/>
          <w:i/>
        </w:rPr>
        <w:t>Pn</w:t>
      </w:r>
      <w:proofErr w:type="spellEnd"/>
      <w:r w:rsidRPr="00953A97">
        <w:rPr>
          <w:rFonts w:ascii="Arial" w:hAnsi="Arial" w:cs="Arial"/>
          <w:i/>
        </w:rPr>
        <w:t xml:space="preserve"> = 25 bar cu </w:t>
      </w:r>
      <w:proofErr w:type="spellStart"/>
      <w:r w:rsidRPr="00953A97">
        <w:rPr>
          <w:rFonts w:ascii="Arial" w:hAnsi="Arial" w:cs="Arial"/>
          <w:i/>
        </w:rPr>
        <w:t>acționare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indirectă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o </w:t>
      </w:r>
      <w:proofErr w:type="spellStart"/>
      <w:r w:rsidRPr="00953A97">
        <w:rPr>
          <w:rFonts w:ascii="Arial" w:hAnsi="Arial" w:cs="Arial"/>
          <w:i/>
        </w:rPr>
        <w:t>linie</w:t>
      </w:r>
      <w:proofErr w:type="spellEnd"/>
      <w:r w:rsidRPr="00953A97">
        <w:rPr>
          <w:rFonts w:ascii="Arial" w:hAnsi="Arial" w:cs="Arial"/>
          <w:i/>
        </w:rPr>
        <w:t xml:space="preserve"> de by-pass a </w:t>
      </w:r>
      <w:proofErr w:type="spellStart"/>
      <w:r w:rsidRPr="00953A97">
        <w:rPr>
          <w:rFonts w:ascii="Arial" w:hAnsi="Arial" w:cs="Arial"/>
          <w:i/>
        </w:rPr>
        <w:t>reglării</w:t>
      </w:r>
      <w:proofErr w:type="spellEnd"/>
      <w:r w:rsidRPr="00953A97">
        <w:rPr>
          <w:rFonts w:ascii="Arial" w:hAnsi="Arial" w:cs="Arial"/>
          <w:i/>
        </w:rPr>
        <w:t xml:space="preserve">, o </w:t>
      </w:r>
      <w:proofErr w:type="spellStart"/>
      <w:r w:rsidRPr="00953A97">
        <w:rPr>
          <w:rFonts w:ascii="Arial" w:hAnsi="Arial" w:cs="Arial"/>
          <w:i/>
        </w:rPr>
        <w:t>suprapă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siguranță</w:t>
      </w:r>
      <w:proofErr w:type="spellEnd"/>
      <w:r w:rsidRPr="00953A97">
        <w:rPr>
          <w:rFonts w:ascii="Arial" w:hAnsi="Arial" w:cs="Arial"/>
          <w:i/>
        </w:rPr>
        <w:t xml:space="preserve"> tip SABGN 80/100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robineți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secționare</w:t>
      </w:r>
      <w:proofErr w:type="spellEnd"/>
      <w:r w:rsidRPr="00953A97">
        <w:rPr>
          <w:rFonts w:ascii="Arial" w:hAnsi="Arial" w:cs="Arial"/>
          <w:i/>
        </w:rPr>
        <w:t xml:space="preserve"> cu </w:t>
      </w:r>
      <w:proofErr w:type="spellStart"/>
      <w:r w:rsidRPr="00953A97">
        <w:rPr>
          <w:rFonts w:ascii="Arial" w:hAnsi="Arial" w:cs="Arial"/>
          <w:i/>
        </w:rPr>
        <w:t>sertar</w:t>
      </w:r>
      <w:proofErr w:type="spellEnd"/>
      <w:r w:rsidRPr="00953A97">
        <w:rPr>
          <w:rFonts w:ascii="Arial" w:hAnsi="Arial" w:cs="Arial"/>
          <w:i/>
        </w:rPr>
        <w:t>;</w:t>
      </w:r>
    </w:p>
    <w:p w:rsidR="008A4AB2" w:rsidRPr="00953A97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 w:rsidRPr="00953A97">
        <w:rPr>
          <w:rFonts w:ascii="Arial" w:hAnsi="Arial" w:cs="Arial"/>
          <w:i/>
        </w:rPr>
        <w:t xml:space="preserve">      </w:t>
      </w:r>
      <w:r w:rsidRPr="00953A97">
        <w:rPr>
          <w:rFonts w:ascii="Arial" w:hAnsi="Arial" w:cs="Arial"/>
          <w:b/>
          <w:i/>
        </w:rPr>
        <w:t xml:space="preserve">- </w:t>
      </w:r>
      <w:proofErr w:type="spellStart"/>
      <w:proofErr w:type="gramStart"/>
      <w:r w:rsidRPr="00953A97">
        <w:rPr>
          <w:rFonts w:ascii="Arial" w:hAnsi="Arial" w:cs="Arial"/>
          <w:i/>
        </w:rPr>
        <w:t>modul</w:t>
      </w:r>
      <w:proofErr w:type="spellEnd"/>
      <w:proofErr w:type="gram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măsurare</w:t>
      </w:r>
      <w:proofErr w:type="spellEnd"/>
      <w:r w:rsidRPr="00953A97">
        <w:rPr>
          <w:rFonts w:ascii="Arial" w:hAnsi="Arial" w:cs="Arial"/>
          <w:i/>
        </w:rPr>
        <w:t xml:space="preserve"> gaze </w:t>
      </w:r>
      <w:proofErr w:type="spellStart"/>
      <w:r w:rsidRPr="00953A97">
        <w:rPr>
          <w:rFonts w:ascii="Arial" w:hAnsi="Arial" w:cs="Arial"/>
          <w:i/>
        </w:rPr>
        <w:t>pe</w:t>
      </w:r>
      <w:proofErr w:type="spellEnd"/>
      <w:r w:rsidRPr="00953A97">
        <w:rPr>
          <w:rFonts w:ascii="Arial" w:hAnsi="Arial" w:cs="Arial"/>
          <w:i/>
        </w:rPr>
        <w:t xml:space="preserve"> 2 </w:t>
      </w:r>
      <w:proofErr w:type="spellStart"/>
      <w:r w:rsidRPr="00953A97">
        <w:rPr>
          <w:rFonts w:ascii="Arial" w:hAnsi="Arial" w:cs="Arial"/>
          <w:i/>
        </w:rPr>
        <w:t>linii</w:t>
      </w:r>
      <w:proofErr w:type="spellEnd"/>
      <w:r w:rsidRPr="00953A97">
        <w:rPr>
          <w:rFonts w:ascii="Arial" w:hAnsi="Arial" w:cs="Arial"/>
          <w:i/>
        </w:rPr>
        <w:t xml:space="preserve">, cu element </w:t>
      </w:r>
      <w:proofErr w:type="spellStart"/>
      <w:r w:rsidRPr="00953A97">
        <w:rPr>
          <w:rFonts w:ascii="Arial" w:hAnsi="Arial" w:cs="Arial"/>
          <w:i/>
        </w:rPr>
        <w:t>deprimogen</w:t>
      </w:r>
      <w:proofErr w:type="spellEnd"/>
      <w:r w:rsidRPr="00953A97">
        <w:rPr>
          <w:rFonts w:ascii="Arial" w:hAnsi="Arial" w:cs="Arial"/>
          <w:i/>
        </w:rPr>
        <w:t>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 w:rsidRPr="00953A97">
        <w:rPr>
          <w:rFonts w:ascii="Arial" w:hAnsi="Arial" w:cs="Arial"/>
          <w:i/>
        </w:rPr>
        <w:t xml:space="preserve">      </w:t>
      </w:r>
      <w:r w:rsidRPr="00953A97">
        <w:rPr>
          <w:rFonts w:ascii="Arial" w:hAnsi="Arial" w:cs="Arial"/>
          <w:b/>
          <w:i/>
        </w:rPr>
        <w:t>-</w:t>
      </w:r>
      <w:r w:rsidRPr="00953A97">
        <w:rPr>
          <w:rFonts w:ascii="Arial" w:hAnsi="Arial" w:cs="Arial"/>
          <w:i/>
        </w:rPr>
        <w:t xml:space="preserve"> </w:t>
      </w:r>
      <w:proofErr w:type="spellStart"/>
      <w:proofErr w:type="gramStart"/>
      <w:r w:rsidRPr="00953A97">
        <w:rPr>
          <w:rFonts w:ascii="Arial" w:hAnsi="Arial" w:cs="Arial"/>
          <w:i/>
        </w:rPr>
        <w:t>modul</w:t>
      </w:r>
      <w:proofErr w:type="spellEnd"/>
      <w:proofErr w:type="gramEnd"/>
      <w:r w:rsidRPr="00953A97">
        <w:rPr>
          <w:rFonts w:ascii="Arial" w:hAnsi="Arial" w:cs="Arial"/>
          <w:i/>
        </w:rPr>
        <w:t xml:space="preserve"> d</w:t>
      </w:r>
      <w:r>
        <w:rPr>
          <w:rFonts w:ascii="Arial" w:hAnsi="Arial" w:cs="Arial"/>
          <w:i/>
        </w:rPr>
        <w:t xml:space="preserve">e </w:t>
      </w:r>
      <w:proofErr w:type="spellStart"/>
      <w:r>
        <w:rPr>
          <w:rFonts w:ascii="Arial" w:hAnsi="Arial" w:cs="Arial"/>
          <w:i/>
        </w:rPr>
        <w:t>analiză</w:t>
      </w:r>
      <w:proofErr w:type="spellEnd"/>
      <w:r>
        <w:rPr>
          <w:rFonts w:ascii="Arial" w:hAnsi="Arial" w:cs="Arial"/>
          <w:i/>
        </w:rPr>
        <w:t xml:space="preserve"> gaze (</w:t>
      </w:r>
      <w:proofErr w:type="spellStart"/>
      <w:r>
        <w:rPr>
          <w:rFonts w:ascii="Arial" w:hAnsi="Arial" w:cs="Arial"/>
          <w:i/>
        </w:rPr>
        <w:t>gazcromatograf</w:t>
      </w:r>
      <w:proofErr w:type="spellEnd"/>
      <w:r>
        <w:rPr>
          <w:rFonts w:ascii="Arial" w:hAnsi="Arial" w:cs="Arial"/>
          <w:i/>
        </w:rPr>
        <w:t xml:space="preserve">), </w:t>
      </w:r>
      <w:proofErr w:type="spellStart"/>
      <w:r>
        <w:rPr>
          <w:rFonts w:ascii="Arial" w:hAnsi="Arial" w:cs="Arial"/>
          <w:i/>
        </w:rPr>
        <w:t>precum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o </w:t>
      </w:r>
      <w:proofErr w:type="spellStart"/>
      <w:r w:rsidRPr="00953A97">
        <w:rPr>
          <w:rFonts w:ascii="Arial" w:hAnsi="Arial" w:cs="Arial"/>
          <w:i/>
        </w:rPr>
        <w:t>gară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primire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godevil</w:t>
      </w:r>
      <w:proofErr w:type="spellEnd"/>
      <w:r w:rsidRPr="00953A97">
        <w:rPr>
          <w:rFonts w:ascii="Arial" w:hAnsi="Arial" w:cs="Arial"/>
          <w:i/>
        </w:rPr>
        <w:t xml:space="preserve">, cu </w:t>
      </w:r>
      <w:proofErr w:type="spellStart"/>
      <w:r w:rsidRPr="00953A97">
        <w:rPr>
          <w:rFonts w:ascii="Arial" w:hAnsi="Arial" w:cs="Arial"/>
          <w:i/>
        </w:rPr>
        <w:t>Dn</w:t>
      </w:r>
      <w:proofErr w:type="spellEnd"/>
      <w:r w:rsidRPr="00953A97">
        <w:rPr>
          <w:rFonts w:ascii="Arial" w:hAnsi="Arial" w:cs="Arial"/>
          <w:i/>
        </w:rPr>
        <w:t xml:space="preserve"> = 250 mm, </w:t>
      </w:r>
      <w:proofErr w:type="spellStart"/>
      <w:r w:rsidRPr="00953A97">
        <w:rPr>
          <w:rFonts w:ascii="Arial" w:hAnsi="Arial" w:cs="Arial"/>
          <w:i/>
        </w:rPr>
        <w:t>Pn</w:t>
      </w:r>
      <w:proofErr w:type="spellEnd"/>
      <w:r w:rsidRPr="00953A97">
        <w:rPr>
          <w:rFonts w:ascii="Arial" w:hAnsi="Arial" w:cs="Arial"/>
          <w:i/>
        </w:rPr>
        <w:t xml:space="preserve"> = 25 bar </w:t>
      </w:r>
      <w:r>
        <w:rPr>
          <w:rFonts w:ascii="Arial" w:hAnsi="Arial" w:cs="Arial"/>
          <w:i/>
        </w:rPr>
        <w:t>(</w:t>
      </w:r>
      <w:proofErr w:type="spellStart"/>
      <w:r w:rsidRPr="00B950B2">
        <w:rPr>
          <w:rFonts w:ascii="Arial" w:hAnsi="Arial" w:cs="Arial"/>
          <w:i/>
        </w:rPr>
        <w:t>este</w:t>
      </w:r>
      <w:proofErr w:type="spellEnd"/>
      <w:r w:rsidRPr="00B950B2">
        <w:rPr>
          <w:rFonts w:ascii="Arial" w:hAnsi="Arial" w:cs="Arial"/>
          <w:i/>
        </w:rPr>
        <w:t xml:space="preserve"> o </w:t>
      </w:r>
      <w:proofErr w:type="spellStart"/>
      <w:r w:rsidRPr="00B950B2">
        <w:rPr>
          <w:rFonts w:ascii="Arial" w:hAnsi="Arial" w:cs="Arial"/>
          <w:i/>
        </w:rPr>
        <w:t>instalaţie</w:t>
      </w:r>
      <w:proofErr w:type="spellEnd"/>
      <w:r w:rsidRPr="00B950B2">
        <w:rPr>
          <w:rFonts w:ascii="Arial" w:hAnsi="Arial" w:cs="Arial"/>
          <w:i/>
        </w:rPr>
        <w:t xml:space="preserve"> </w:t>
      </w:r>
      <w:proofErr w:type="spellStart"/>
      <w:r w:rsidRPr="00B950B2">
        <w:rPr>
          <w:rFonts w:ascii="Arial" w:hAnsi="Arial" w:cs="Arial"/>
          <w:i/>
        </w:rPr>
        <w:t>compactă</w:t>
      </w:r>
      <w:proofErr w:type="spellEnd"/>
      <w:r w:rsidRPr="00B950B2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proofErr w:type="spellStart"/>
      <w:r w:rsidRPr="00B950B2">
        <w:rPr>
          <w:rFonts w:ascii="Arial" w:hAnsi="Arial" w:cs="Arial"/>
          <w:i/>
        </w:rPr>
        <w:t>utilizată</w:t>
      </w:r>
      <w:proofErr w:type="spellEnd"/>
      <w:r w:rsidRPr="00B950B2">
        <w:rPr>
          <w:rFonts w:ascii="Arial" w:hAnsi="Arial" w:cs="Arial"/>
          <w:i/>
        </w:rPr>
        <w:t xml:space="preserve"> </w:t>
      </w:r>
      <w:proofErr w:type="spellStart"/>
      <w:r w:rsidRPr="00B950B2">
        <w:rPr>
          <w:rFonts w:ascii="Arial" w:hAnsi="Arial" w:cs="Arial"/>
          <w:i/>
        </w:rPr>
        <w:t>pentru</w:t>
      </w:r>
      <w:proofErr w:type="spellEnd"/>
      <w:r w:rsidRPr="00B950B2">
        <w:rPr>
          <w:rFonts w:ascii="Arial" w:hAnsi="Arial" w:cs="Arial"/>
          <w:i/>
        </w:rPr>
        <w:t xml:space="preserve"> </w:t>
      </w:r>
      <w:proofErr w:type="spellStart"/>
      <w:r w:rsidRPr="00B950B2">
        <w:rPr>
          <w:rFonts w:ascii="Arial" w:hAnsi="Arial" w:cs="Arial"/>
          <w:i/>
        </w:rPr>
        <w:t>lansarea</w:t>
      </w:r>
      <w:proofErr w:type="spellEnd"/>
      <w:r w:rsidRPr="00B950B2">
        <w:rPr>
          <w:rFonts w:ascii="Arial" w:hAnsi="Arial" w:cs="Arial"/>
          <w:i/>
        </w:rPr>
        <w:t xml:space="preserve"> </w:t>
      </w:r>
      <w:proofErr w:type="spellStart"/>
      <w:r w:rsidRPr="00B950B2">
        <w:rPr>
          <w:rFonts w:ascii="Arial" w:hAnsi="Arial" w:cs="Arial"/>
          <w:i/>
        </w:rPr>
        <w:t>godevilurilor</w:t>
      </w:r>
      <w:proofErr w:type="spellEnd"/>
      <w:r w:rsidRPr="00B950B2">
        <w:rPr>
          <w:rFonts w:ascii="Arial" w:hAnsi="Arial" w:cs="Arial"/>
          <w:i/>
        </w:rPr>
        <w:t xml:space="preserve"> </w:t>
      </w:r>
      <w:proofErr w:type="spellStart"/>
      <w:r w:rsidRPr="00B950B2">
        <w:rPr>
          <w:rFonts w:ascii="Arial" w:hAnsi="Arial" w:cs="Arial"/>
          <w:i/>
        </w:rPr>
        <w:t>inteligente</w:t>
      </w:r>
      <w:proofErr w:type="spellEnd"/>
      <w:r w:rsidRPr="00B950B2">
        <w:rPr>
          <w:rFonts w:ascii="Arial" w:hAnsi="Arial" w:cs="Arial"/>
          <w:i/>
        </w:rPr>
        <w:t xml:space="preserve"> </w:t>
      </w:r>
      <w:proofErr w:type="spellStart"/>
      <w:r w:rsidRPr="00B950B2">
        <w:rPr>
          <w:rFonts w:ascii="Arial" w:hAnsi="Arial" w:cs="Arial"/>
          <w:i/>
        </w:rPr>
        <w:t>sau</w:t>
      </w:r>
      <w:proofErr w:type="spellEnd"/>
      <w:r w:rsidRPr="00B950B2">
        <w:rPr>
          <w:rFonts w:ascii="Arial" w:hAnsi="Arial" w:cs="Arial"/>
          <w:i/>
        </w:rPr>
        <w:t xml:space="preserve"> /</w:t>
      </w:r>
      <w:proofErr w:type="spellStart"/>
      <w:r w:rsidRPr="00B950B2">
        <w:rPr>
          <w:rFonts w:ascii="Arial" w:hAnsi="Arial" w:cs="Arial"/>
          <w:i/>
        </w:rPr>
        <w:t>şi</w:t>
      </w:r>
      <w:proofErr w:type="spellEnd"/>
      <w:r>
        <w:rPr>
          <w:rFonts w:ascii="Arial" w:hAnsi="Arial" w:cs="Arial"/>
          <w:i/>
        </w:rPr>
        <w:t xml:space="preserve"> </w:t>
      </w:r>
      <w:r w:rsidRPr="00B950B2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 </w:t>
      </w:r>
      <w:r w:rsidRPr="00B950B2">
        <w:rPr>
          <w:rFonts w:ascii="Arial" w:hAnsi="Arial" w:cs="Arial"/>
          <w:i/>
        </w:rPr>
        <w:t xml:space="preserve">de </w:t>
      </w:r>
      <w:proofErr w:type="spellStart"/>
      <w:r w:rsidRPr="00B950B2">
        <w:rPr>
          <w:rFonts w:ascii="Arial" w:hAnsi="Arial" w:cs="Arial"/>
          <w:i/>
        </w:rPr>
        <w:t>curăţare</w:t>
      </w:r>
      <w:proofErr w:type="spellEnd"/>
      <w:r>
        <w:rPr>
          <w:rFonts w:ascii="Arial" w:hAnsi="Arial" w:cs="Arial"/>
          <w:i/>
        </w:rPr>
        <w:t xml:space="preserve">) </w:t>
      </w:r>
      <w:proofErr w:type="spellStart"/>
      <w:r w:rsidRPr="00953A97">
        <w:rPr>
          <w:rFonts w:ascii="Arial" w:hAnsi="Arial" w:cs="Arial"/>
          <w:i/>
        </w:rPr>
        <w:t>și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acumulator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subteran</w:t>
      </w:r>
      <w:proofErr w:type="spellEnd"/>
      <w:r w:rsidRPr="00953A97">
        <w:rPr>
          <w:rFonts w:ascii="Arial" w:hAnsi="Arial" w:cs="Arial"/>
          <w:i/>
        </w:rPr>
        <w:t xml:space="preserve"> de </w:t>
      </w:r>
      <w:proofErr w:type="spellStart"/>
      <w:r w:rsidRPr="00953A97">
        <w:rPr>
          <w:rFonts w:ascii="Arial" w:hAnsi="Arial" w:cs="Arial"/>
          <w:i/>
        </w:rPr>
        <w:t>lichide</w:t>
      </w:r>
      <w:proofErr w:type="spellEnd"/>
      <w:r w:rsidRPr="00953A97">
        <w:rPr>
          <w:rFonts w:ascii="Arial" w:hAnsi="Arial" w:cs="Arial"/>
          <w:i/>
        </w:rPr>
        <w:t>.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>
        <w:rPr>
          <w:rFonts w:ascii="Arial" w:hAnsi="Arial" w:cs="Arial"/>
          <w:b/>
          <w:i/>
          <w:u w:val="single"/>
        </w:rPr>
        <w:t>b</w:t>
      </w:r>
      <w:r w:rsidRPr="00B950B2">
        <w:rPr>
          <w:rFonts w:ascii="Arial" w:hAnsi="Arial" w:cs="Arial"/>
          <w:b/>
          <w:i/>
          <w:u w:val="single"/>
        </w:rPr>
        <w:t xml:space="preserve">) </w:t>
      </w:r>
      <w:proofErr w:type="spellStart"/>
      <w:r w:rsidRPr="00B950B2">
        <w:rPr>
          <w:rFonts w:ascii="Arial" w:hAnsi="Arial" w:cs="Arial"/>
          <w:b/>
          <w:i/>
          <w:u w:val="single"/>
        </w:rPr>
        <w:t>situația</w:t>
      </w:r>
      <w:proofErr w:type="spellEnd"/>
      <w:r w:rsidRPr="00B950B2"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propusă</w:t>
      </w:r>
      <w:proofErr w:type="spellEnd"/>
      <w:r>
        <w:rPr>
          <w:rFonts w:ascii="Arial" w:hAnsi="Arial" w:cs="Arial"/>
          <w:i/>
        </w:rPr>
        <w:t xml:space="preserve">:  </w:t>
      </w:r>
      <w:proofErr w:type="spellStart"/>
      <w:r>
        <w:rPr>
          <w:rFonts w:ascii="Arial" w:hAnsi="Arial" w:cs="Arial"/>
          <w:i/>
        </w:rPr>
        <w:t>stația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nouă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reglare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măsurare</w:t>
      </w:r>
      <w:proofErr w:type="spellEnd"/>
      <w:r>
        <w:rPr>
          <w:rFonts w:ascii="Arial" w:hAnsi="Arial" w:cs="Arial"/>
          <w:i/>
        </w:rPr>
        <w:t xml:space="preserve"> se </w:t>
      </w:r>
      <w:proofErr w:type="spellStart"/>
      <w:r>
        <w:rPr>
          <w:rFonts w:ascii="Arial" w:hAnsi="Arial" w:cs="Arial"/>
          <w:i/>
        </w:rPr>
        <w:t>va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amplasa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</w:t>
      </w:r>
      <w:proofErr w:type="spellEnd"/>
      <w:r>
        <w:rPr>
          <w:rFonts w:ascii="Arial" w:hAnsi="Arial" w:cs="Arial"/>
          <w:i/>
        </w:rPr>
        <w:t xml:space="preserve"> un </w:t>
      </w:r>
      <w:proofErr w:type="spellStart"/>
      <w:r w:rsidRPr="00CE04F3">
        <w:rPr>
          <w:rFonts w:ascii="Arial" w:hAnsi="Arial" w:cs="Arial"/>
          <w:b/>
          <w:i/>
        </w:rPr>
        <w:t>teren</w:t>
      </w:r>
      <w:proofErr w:type="spellEnd"/>
      <w:r w:rsidRPr="00CE04F3">
        <w:rPr>
          <w:rFonts w:ascii="Arial" w:hAnsi="Arial" w:cs="Arial"/>
          <w:b/>
          <w:i/>
        </w:rPr>
        <w:t xml:space="preserve"> cu </w:t>
      </w:r>
      <w:proofErr w:type="spellStart"/>
      <w:r w:rsidRPr="00CE04F3">
        <w:rPr>
          <w:rFonts w:ascii="Arial" w:hAnsi="Arial" w:cs="Arial"/>
          <w:b/>
          <w:i/>
        </w:rPr>
        <w:t>suprafața</w:t>
      </w:r>
      <w:proofErr w:type="spellEnd"/>
      <w:r w:rsidRPr="00CE04F3">
        <w:rPr>
          <w:rFonts w:ascii="Arial" w:hAnsi="Arial" w:cs="Arial"/>
          <w:b/>
          <w:i/>
        </w:rPr>
        <w:t xml:space="preserve"> de 2.000,40 m</w:t>
      </w:r>
      <w:r w:rsidRPr="00CE04F3">
        <w:rPr>
          <w:rFonts w:ascii="Arial" w:hAnsi="Arial" w:cs="Arial"/>
          <w:b/>
          <w:i/>
          <w:vertAlign w:val="superscript"/>
        </w:rPr>
        <w:t>2</w:t>
      </w:r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în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localitatea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componentă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Viișoara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municipiul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Bistrița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extravilan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traseul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magistralei</w:t>
      </w:r>
      <w:proofErr w:type="spellEnd"/>
      <w:r>
        <w:rPr>
          <w:rFonts w:ascii="Arial" w:hAnsi="Arial" w:cs="Arial"/>
          <w:i/>
        </w:rPr>
        <w:t xml:space="preserve"> de transport gaze </w:t>
      </w:r>
      <w:proofErr w:type="spellStart"/>
      <w:r>
        <w:rPr>
          <w:rFonts w:ascii="Arial" w:hAnsi="Arial" w:cs="Arial"/>
          <w:i/>
        </w:rPr>
        <w:t>naturale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presiune</w:t>
      </w:r>
      <w:proofErr w:type="spellEnd"/>
      <w:r>
        <w:rPr>
          <w:rFonts w:ascii="Arial" w:hAnsi="Arial" w:cs="Arial"/>
          <w:i/>
        </w:rPr>
        <w:t xml:space="preserve"> mare </w:t>
      </w:r>
      <w:proofErr w:type="spellStart"/>
      <w:r>
        <w:rPr>
          <w:rFonts w:ascii="Arial" w:hAnsi="Arial" w:cs="Arial"/>
          <w:i/>
        </w:rPr>
        <w:t>Corvinești-Bistrița</w:t>
      </w:r>
      <w:proofErr w:type="spellEnd"/>
      <w:r>
        <w:rPr>
          <w:rFonts w:ascii="Arial" w:hAnsi="Arial" w:cs="Arial"/>
          <w:i/>
        </w:rPr>
        <w:t>.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Stația</w:t>
      </w:r>
      <w:proofErr w:type="spellEnd"/>
      <w:r>
        <w:rPr>
          <w:rFonts w:ascii="Arial" w:hAnsi="Arial" w:cs="Arial"/>
          <w:i/>
        </w:rPr>
        <w:t xml:space="preserve"> S.R.M. </w:t>
      </w:r>
      <w:proofErr w:type="spellStart"/>
      <w:r>
        <w:rPr>
          <w:rFonts w:ascii="Arial" w:hAnsi="Arial" w:cs="Arial"/>
          <w:i/>
        </w:rPr>
        <w:t>Bistrița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nouă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va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fi</w:t>
      </w:r>
      <w:proofErr w:type="spellEnd"/>
      <w:r>
        <w:rPr>
          <w:rFonts w:ascii="Arial" w:hAnsi="Arial" w:cs="Arial"/>
          <w:i/>
        </w:rPr>
        <w:t xml:space="preserve"> o </w:t>
      </w:r>
      <w:proofErr w:type="spellStart"/>
      <w:r>
        <w:rPr>
          <w:rFonts w:ascii="Arial" w:hAnsi="Arial" w:cs="Arial"/>
          <w:i/>
        </w:rPr>
        <w:t>stație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complet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autormatizată</w:t>
      </w:r>
      <w:proofErr w:type="spellEnd"/>
      <w:r>
        <w:rPr>
          <w:rFonts w:ascii="Arial" w:hAnsi="Arial" w:cs="Arial"/>
          <w:i/>
        </w:rPr>
        <w:t xml:space="preserve">, nu </w:t>
      </w:r>
      <w:proofErr w:type="spellStart"/>
      <w:r>
        <w:rPr>
          <w:rFonts w:ascii="Arial" w:hAnsi="Arial" w:cs="Arial"/>
          <w:i/>
        </w:rPr>
        <w:t>necesită</w:t>
      </w:r>
      <w:proofErr w:type="spellEnd"/>
      <w:r>
        <w:rPr>
          <w:rFonts w:ascii="Arial" w:hAnsi="Arial" w:cs="Arial"/>
          <w:i/>
        </w:rPr>
        <w:t xml:space="preserve"> personal de </w:t>
      </w:r>
      <w:proofErr w:type="spellStart"/>
      <w:r>
        <w:rPr>
          <w:rFonts w:ascii="Arial" w:hAnsi="Arial" w:cs="Arial"/>
          <w:i/>
        </w:rPr>
        <w:t>supraveghere</w:t>
      </w:r>
      <w:proofErr w:type="spell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deservire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transmiterea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datelor</w:t>
      </w:r>
      <w:proofErr w:type="spellEnd"/>
      <w:r>
        <w:rPr>
          <w:rFonts w:ascii="Arial" w:hAnsi="Arial" w:cs="Arial"/>
          <w:i/>
        </w:rPr>
        <w:t xml:space="preserve"> se </w:t>
      </w:r>
      <w:proofErr w:type="spellStart"/>
      <w:r>
        <w:rPr>
          <w:rFonts w:ascii="Arial" w:hAnsi="Arial" w:cs="Arial"/>
          <w:i/>
        </w:rPr>
        <w:t>va</w:t>
      </w:r>
      <w:proofErr w:type="spellEnd"/>
      <w:r>
        <w:rPr>
          <w:rFonts w:ascii="Arial" w:hAnsi="Arial" w:cs="Arial"/>
          <w:i/>
        </w:rPr>
        <w:t xml:space="preserve"> face </w:t>
      </w:r>
      <w:proofErr w:type="spellStart"/>
      <w:r>
        <w:rPr>
          <w:rFonts w:ascii="Arial" w:hAnsi="Arial" w:cs="Arial"/>
          <w:i/>
        </w:rPr>
        <w:t>computerizat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în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centrul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Exploatare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Teritorială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Cluj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unde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este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arondat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județul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nostru</w:t>
      </w:r>
      <w:proofErr w:type="spellEnd"/>
      <w:r>
        <w:rPr>
          <w:rFonts w:ascii="Arial" w:hAnsi="Arial" w:cs="Arial"/>
          <w:i/>
        </w:rPr>
        <w:t xml:space="preserve">). 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Bilanțul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teritorial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amplasament</w:t>
      </w:r>
      <w:proofErr w:type="spellEnd"/>
      <w:r>
        <w:rPr>
          <w:rFonts w:ascii="Arial" w:hAnsi="Arial" w:cs="Arial"/>
          <w:i/>
        </w:rPr>
        <w:t xml:space="preserve"> al </w:t>
      </w:r>
      <w:r w:rsidRPr="00CE04F3">
        <w:rPr>
          <w:rFonts w:ascii="Arial" w:hAnsi="Arial" w:cs="Arial"/>
          <w:b/>
          <w:i/>
        </w:rPr>
        <w:t>S.R.M.-</w:t>
      </w:r>
      <w:proofErr w:type="spellStart"/>
      <w:r>
        <w:rPr>
          <w:rFonts w:ascii="Arial" w:hAnsi="Arial" w:cs="Arial"/>
          <w:i/>
        </w:rPr>
        <w:t>ului</w:t>
      </w:r>
      <w:proofErr w:type="spellEnd"/>
      <w:r>
        <w:rPr>
          <w:rFonts w:ascii="Arial" w:hAnsi="Arial" w:cs="Arial"/>
          <w:i/>
        </w:rPr>
        <w:t>: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- </w:t>
      </w:r>
      <w:proofErr w:type="spellStart"/>
      <w:proofErr w:type="gramStart"/>
      <w:r>
        <w:rPr>
          <w:rFonts w:ascii="Arial" w:hAnsi="Arial" w:cs="Arial"/>
          <w:i/>
        </w:rPr>
        <w:t>suprafață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construită</w:t>
      </w:r>
      <w:proofErr w:type="spellEnd"/>
      <w:r>
        <w:rPr>
          <w:rFonts w:ascii="Arial" w:hAnsi="Arial" w:cs="Arial"/>
          <w:i/>
        </w:rPr>
        <w:t xml:space="preserve">, </w:t>
      </w:r>
      <w:r w:rsidRPr="00CE04F3">
        <w:rPr>
          <w:rFonts w:ascii="Arial" w:hAnsi="Arial" w:cs="Arial"/>
          <w:b/>
          <w:i/>
        </w:rPr>
        <w:t>S</w:t>
      </w:r>
      <w:r w:rsidRPr="00CE04F3">
        <w:rPr>
          <w:rFonts w:ascii="Arial" w:hAnsi="Arial" w:cs="Arial"/>
          <w:b/>
          <w:i/>
          <w:vertAlign w:val="subscript"/>
        </w:rPr>
        <w:t>c</w:t>
      </w:r>
      <w:r w:rsidRPr="00CE04F3">
        <w:rPr>
          <w:rFonts w:ascii="Arial" w:hAnsi="Arial" w:cs="Arial"/>
          <w:b/>
          <w:i/>
        </w:rPr>
        <w:t xml:space="preserve"> = 213,30 m</w:t>
      </w:r>
      <w:r w:rsidRPr="00CE04F3">
        <w:rPr>
          <w:rFonts w:ascii="Arial" w:hAnsi="Arial" w:cs="Arial"/>
          <w:b/>
          <w:i/>
          <w:vertAlign w:val="superscript"/>
        </w:rPr>
        <w:t>2</w:t>
      </w:r>
      <w:r>
        <w:rPr>
          <w:rFonts w:ascii="Arial" w:hAnsi="Arial" w:cs="Arial"/>
          <w:i/>
        </w:rPr>
        <w:t>, din care: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- </w:t>
      </w:r>
      <w:proofErr w:type="spellStart"/>
      <w:proofErr w:type="gramStart"/>
      <w:r>
        <w:rPr>
          <w:rFonts w:ascii="Arial" w:hAnsi="Arial" w:cs="Arial"/>
          <w:i/>
        </w:rPr>
        <w:t>hală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parter</w:t>
      </w:r>
      <w:proofErr w:type="spellEnd"/>
      <w:r>
        <w:rPr>
          <w:rFonts w:ascii="Arial" w:hAnsi="Arial" w:cs="Arial"/>
          <w:i/>
        </w:rPr>
        <w:t>, S</w:t>
      </w:r>
      <w:r>
        <w:rPr>
          <w:rFonts w:ascii="Arial" w:hAnsi="Arial" w:cs="Arial"/>
          <w:i/>
          <w:vertAlign w:val="subscript"/>
        </w:rPr>
        <w:t>c</w:t>
      </w:r>
      <w:r>
        <w:rPr>
          <w:rFonts w:ascii="Arial" w:hAnsi="Arial" w:cs="Arial"/>
          <w:i/>
        </w:rPr>
        <w:t xml:space="preserve"> = 195,30 </w:t>
      </w:r>
      <w:r w:rsidRPr="00C51D35">
        <w:rPr>
          <w:rFonts w:ascii="Arial" w:hAnsi="Arial" w:cs="Arial"/>
          <w:i/>
        </w:rPr>
        <w:t>m</w:t>
      </w:r>
      <w:r w:rsidRPr="00C51D35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 xml:space="preserve">, </w:t>
      </w:r>
      <w:proofErr w:type="spellStart"/>
      <w:r w:rsidRPr="00C51D35">
        <w:rPr>
          <w:rFonts w:ascii="Arial" w:hAnsi="Arial" w:cs="Arial"/>
          <w:i/>
        </w:rPr>
        <w:t>construcție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metalică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amplasată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platformă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betonată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amplasarea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tehnologice</w:t>
      </w:r>
      <w:proofErr w:type="spellEnd"/>
      <w:r>
        <w:rPr>
          <w:rFonts w:ascii="Arial" w:hAnsi="Arial" w:cs="Arial"/>
          <w:i/>
        </w:rPr>
        <w:t>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- </w:t>
      </w:r>
      <w:proofErr w:type="spellStart"/>
      <w:proofErr w:type="gramStart"/>
      <w:r>
        <w:rPr>
          <w:rFonts w:ascii="Arial" w:hAnsi="Arial" w:cs="Arial"/>
          <w:i/>
        </w:rPr>
        <w:t>cofret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metalic</w:t>
      </w:r>
      <w:proofErr w:type="spellEnd"/>
      <w:r>
        <w:rPr>
          <w:rFonts w:ascii="Arial" w:hAnsi="Arial" w:cs="Arial"/>
          <w:i/>
        </w:rPr>
        <w:t>, S</w:t>
      </w:r>
      <w:r>
        <w:rPr>
          <w:rFonts w:ascii="Arial" w:hAnsi="Arial" w:cs="Arial"/>
          <w:i/>
          <w:vertAlign w:val="subscript"/>
        </w:rPr>
        <w:t>c</w:t>
      </w:r>
      <w:r>
        <w:rPr>
          <w:rFonts w:ascii="Arial" w:hAnsi="Arial" w:cs="Arial"/>
          <w:i/>
        </w:rPr>
        <w:t xml:space="preserve"> = 18,00 </w:t>
      </w:r>
      <w:r w:rsidRPr="00C51D35">
        <w:rPr>
          <w:rFonts w:ascii="Arial" w:hAnsi="Arial" w:cs="Arial"/>
          <w:i/>
        </w:rPr>
        <w:t>m</w:t>
      </w:r>
      <w:r w:rsidRPr="00C51D35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tricompartimentat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în</w:t>
      </w:r>
      <w:proofErr w:type="spellEnd"/>
      <w:r>
        <w:rPr>
          <w:rFonts w:ascii="Arial" w:hAnsi="Arial" w:cs="Arial"/>
          <w:i/>
        </w:rPr>
        <w:t xml:space="preserve"> care </w:t>
      </w:r>
      <w:proofErr w:type="spellStart"/>
      <w:r>
        <w:rPr>
          <w:rFonts w:ascii="Arial" w:hAnsi="Arial" w:cs="Arial"/>
          <w:i/>
        </w:rPr>
        <w:t>sunt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prevăzute</w:t>
      </w:r>
      <w:proofErr w:type="spellEnd"/>
      <w:r>
        <w:rPr>
          <w:rFonts w:ascii="Arial" w:hAnsi="Arial" w:cs="Arial"/>
          <w:i/>
        </w:rPr>
        <w:t xml:space="preserve">: o </w:t>
      </w:r>
      <w:proofErr w:type="spellStart"/>
      <w:r>
        <w:rPr>
          <w:rFonts w:ascii="Arial" w:hAnsi="Arial" w:cs="Arial"/>
          <w:i/>
        </w:rPr>
        <w:t>centrală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termică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încălzirea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gazelor</w:t>
      </w:r>
      <w:proofErr w:type="spellEnd"/>
      <w:r>
        <w:rPr>
          <w:rFonts w:ascii="Arial" w:hAnsi="Arial" w:cs="Arial"/>
          <w:i/>
        </w:rPr>
        <w:t xml:space="preserve">, o </w:t>
      </w:r>
      <w:proofErr w:type="spellStart"/>
      <w:r>
        <w:rPr>
          <w:rFonts w:ascii="Arial" w:hAnsi="Arial" w:cs="Arial"/>
          <w:i/>
        </w:rPr>
        <w:t>cameră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operare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un </w:t>
      </w:r>
      <w:proofErr w:type="spellStart"/>
      <w:r>
        <w:rPr>
          <w:rFonts w:ascii="Arial" w:hAnsi="Arial" w:cs="Arial"/>
          <w:i/>
        </w:rPr>
        <w:t>spațiu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tehnic</w:t>
      </w:r>
      <w:proofErr w:type="spellEnd"/>
      <w:r>
        <w:rPr>
          <w:rFonts w:ascii="Arial" w:hAnsi="Arial" w:cs="Arial"/>
          <w:i/>
        </w:rPr>
        <w:t>;</w:t>
      </w:r>
    </w:p>
    <w:p w:rsidR="008A4AB2" w:rsidRPr="00CE04F3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- </w:t>
      </w:r>
      <w:proofErr w:type="spellStart"/>
      <w:proofErr w:type="gramStart"/>
      <w:r>
        <w:rPr>
          <w:rFonts w:ascii="Arial" w:hAnsi="Arial" w:cs="Arial"/>
          <w:i/>
        </w:rPr>
        <w:t>suprafață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pietonale</w:t>
      </w:r>
      <w:proofErr w:type="spellEnd"/>
      <w:r>
        <w:rPr>
          <w:rFonts w:ascii="Arial" w:hAnsi="Arial" w:cs="Arial"/>
          <w:i/>
        </w:rPr>
        <w:t xml:space="preserve"> S = 16,0 m</w:t>
      </w:r>
      <w:r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>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- </w:t>
      </w:r>
      <w:proofErr w:type="spellStart"/>
      <w:proofErr w:type="gramStart"/>
      <w:r>
        <w:rPr>
          <w:rFonts w:ascii="Arial" w:hAnsi="Arial" w:cs="Arial"/>
          <w:i/>
        </w:rPr>
        <w:t>suprafață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căi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acces</w:t>
      </w:r>
      <w:proofErr w:type="spellEnd"/>
      <w:r>
        <w:rPr>
          <w:rFonts w:ascii="Arial" w:hAnsi="Arial" w:cs="Arial"/>
          <w:i/>
        </w:rPr>
        <w:t xml:space="preserve"> auto = 113,0 m</w:t>
      </w:r>
      <w:r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>;</w:t>
      </w:r>
    </w:p>
    <w:p w:rsidR="008A4AB2" w:rsidRPr="0052559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- </w:t>
      </w:r>
      <w:proofErr w:type="spellStart"/>
      <w:proofErr w:type="gramStart"/>
      <w:r>
        <w:rPr>
          <w:rFonts w:ascii="Arial" w:hAnsi="Arial" w:cs="Arial"/>
          <w:i/>
        </w:rPr>
        <w:t>spațiu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verde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amenajat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doar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gazon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vegetație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perenă</w:t>
      </w:r>
      <w:proofErr w:type="spellEnd"/>
      <w:r>
        <w:rPr>
          <w:rFonts w:ascii="Arial" w:hAnsi="Arial" w:cs="Arial"/>
          <w:i/>
        </w:rPr>
        <w:t xml:space="preserve"> din </w:t>
      </w:r>
      <w:proofErr w:type="spellStart"/>
      <w:r>
        <w:rPr>
          <w:rFonts w:ascii="Arial" w:hAnsi="Arial" w:cs="Arial"/>
          <w:i/>
        </w:rPr>
        <w:t>categoria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florală</w:t>
      </w:r>
      <w:proofErr w:type="spellEnd"/>
      <w:r>
        <w:rPr>
          <w:rFonts w:ascii="Arial" w:hAnsi="Arial" w:cs="Arial"/>
          <w:i/>
        </w:rPr>
        <w:t>) S = 1.658,10 m</w:t>
      </w:r>
      <w:r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>.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Accesul</w:t>
      </w:r>
      <w:proofErr w:type="spellEnd"/>
      <w:r>
        <w:rPr>
          <w:rFonts w:ascii="Arial" w:hAnsi="Arial" w:cs="Arial"/>
          <w:i/>
        </w:rPr>
        <w:t xml:space="preserve"> se face </w:t>
      </w:r>
      <w:proofErr w:type="spellStart"/>
      <w:r>
        <w:rPr>
          <w:rFonts w:ascii="Arial" w:hAnsi="Arial" w:cs="Arial"/>
          <w:i/>
        </w:rPr>
        <w:t>pe</w:t>
      </w:r>
      <w:proofErr w:type="spell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un</w:t>
      </w:r>
      <w:proofErr w:type="gramEnd"/>
      <w:r>
        <w:rPr>
          <w:rFonts w:ascii="Arial" w:hAnsi="Arial" w:cs="Arial"/>
          <w:i/>
        </w:rPr>
        <w:t xml:space="preserve"> drum de </w:t>
      </w:r>
      <w:proofErr w:type="spellStart"/>
      <w:r>
        <w:rPr>
          <w:rFonts w:ascii="Arial" w:hAnsi="Arial" w:cs="Arial"/>
          <w:i/>
        </w:rPr>
        <w:t>exploatație</w:t>
      </w:r>
      <w:proofErr w:type="spellEnd"/>
      <w:r>
        <w:rPr>
          <w:rFonts w:ascii="Arial" w:hAnsi="Arial" w:cs="Arial"/>
          <w:i/>
        </w:rPr>
        <w:t xml:space="preserve"> existent (care </w:t>
      </w:r>
      <w:proofErr w:type="spellStart"/>
      <w:r>
        <w:rPr>
          <w:rFonts w:ascii="Arial" w:hAnsi="Arial" w:cs="Arial"/>
          <w:i/>
        </w:rPr>
        <w:t>pornește</w:t>
      </w:r>
      <w:proofErr w:type="spellEnd"/>
      <w:r>
        <w:rPr>
          <w:rFonts w:ascii="Arial" w:hAnsi="Arial" w:cs="Arial"/>
          <w:i/>
        </w:rPr>
        <w:t xml:space="preserve"> din </w:t>
      </w:r>
      <w:proofErr w:type="spellStart"/>
      <w:r>
        <w:rPr>
          <w:rFonts w:ascii="Arial" w:hAnsi="Arial" w:cs="Arial"/>
          <w:i/>
        </w:rPr>
        <w:t>strada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Baholț</w:t>
      </w:r>
      <w:proofErr w:type="spellEnd"/>
      <w:r>
        <w:rPr>
          <w:rFonts w:ascii="Arial" w:hAnsi="Arial" w:cs="Arial"/>
          <w:i/>
        </w:rPr>
        <w:t xml:space="preserve">), cu </w:t>
      </w:r>
      <w:proofErr w:type="spellStart"/>
      <w:r>
        <w:rPr>
          <w:rFonts w:ascii="Arial" w:hAnsi="Arial" w:cs="Arial"/>
          <w:i/>
        </w:rPr>
        <w:t>următoarele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caracteristici</w:t>
      </w:r>
      <w:proofErr w:type="spellEnd"/>
      <w:r>
        <w:rPr>
          <w:rFonts w:ascii="Arial" w:hAnsi="Arial" w:cs="Arial"/>
          <w:i/>
        </w:rPr>
        <w:t xml:space="preserve"> constructive: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- </w:t>
      </w:r>
      <w:proofErr w:type="spellStart"/>
      <w:proofErr w:type="gramStart"/>
      <w:r>
        <w:rPr>
          <w:rFonts w:ascii="Arial" w:hAnsi="Arial" w:cs="Arial"/>
          <w:i/>
        </w:rPr>
        <w:t>lungime</w:t>
      </w:r>
      <w:proofErr w:type="spellEnd"/>
      <w:proofErr w:type="gramEnd"/>
      <w:r>
        <w:rPr>
          <w:rFonts w:ascii="Arial" w:hAnsi="Arial" w:cs="Arial"/>
          <w:i/>
        </w:rPr>
        <w:t xml:space="preserve"> = 120 m;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- </w:t>
      </w:r>
      <w:proofErr w:type="spellStart"/>
      <w:proofErr w:type="gramStart"/>
      <w:r>
        <w:rPr>
          <w:rFonts w:ascii="Arial" w:hAnsi="Arial" w:cs="Arial"/>
          <w:i/>
        </w:rPr>
        <w:t>lățime</w:t>
      </w:r>
      <w:proofErr w:type="spellEnd"/>
      <w:proofErr w:type="gramEnd"/>
      <w:r>
        <w:rPr>
          <w:rFonts w:ascii="Arial" w:hAnsi="Arial" w:cs="Arial"/>
          <w:i/>
        </w:rPr>
        <w:t xml:space="preserve"> = 5 m, </w:t>
      </w:r>
      <w:proofErr w:type="spellStart"/>
      <w:r>
        <w:rPr>
          <w:rFonts w:ascii="Arial" w:hAnsi="Arial" w:cs="Arial"/>
          <w:i/>
        </w:rPr>
        <w:t>fiind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prevăzut</w:t>
      </w:r>
      <w:proofErr w:type="spellEnd"/>
      <w:r>
        <w:rPr>
          <w:rFonts w:ascii="Arial" w:hAnsi="Arial" w:cs="Arial"/>
          <w:i/>
        </w:rPr>
        <w:t xml:space="preserve"> cu </w:t>
      </w:r>
      <w:proofErr w:type="spellStart"/>
      <w:r>
        <w:rPr>
          <w:rFonts w:ascii="Arial" w:hAnsi="Arial" w:cs="Arial"/>
          <w:i/>
        </w:rPr>
        <w:t>rigolă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colectarea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apelor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pluviale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pe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ampriza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drumului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iar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structura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rutieră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pietruit</w:t>
      </w:r>
      <w:proofErr w:type="spellEnd"/>
      <w:r>
        <w:rPr>
          <w:rFonts w:ascii="Arial" w:hAnsi="Arial" w:cs="Arial"/>
          <w:i/>
        </w:rPr>
        <w:t>.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proofErr w:type="spellStart"/>
      <w:r w:rsidRPr="00525592">
        <w:rPr>
          <w:rFonts w:ascii="Arial" w:hAnsi="Arial" w:cs="Arial"/>
          <w:i/>
          <w:u w:val="single"/>
        </w:rPr>
        <w:t>Parametrii</w:t>
      </w:r>
      <w:proofErr w:type="spellEnd"/>
      <w:r w:rsidRPr="00525592">
        <w:rPr>
          <w:rFonts w:ascii="Arial" w:hAnsi="Arial" w:cs="Arial"/>
          <w:i/>
          <w:u w:val="single"/>
        </w:rPr>
        <w:t xml:space="preserve"> </w:t>
      </w:r>
      <w:proofErr w:type="spellStart"/>
      <w:r w:rsidRPr="00525592">
        <w:rPr>
          <w:rFonts w:ascii="Arial" w:hAnsi="Arial" w:cs="Arial"/>
          <w:i/>
          <w:u w:val="single"/>
        </w:rPr>
        <w:t>obiectivului</w:t>
      </w:r>
      <w:proofErr w:type="spellEnd"/>
      <w:r w:rsidRPr="00525592">
        <w:rPr>
          <w:rFonts w:ascii="Arial" w:hAnsi="Arial" w:cs="Arial"/>
          <w:i/>
          <w:u w:val="single"/>
        </w:rPr>
        <w:t xml:space="preserve"> de </w:t>
      </w:r>
      <w:proofErr w:type="spellStart"/>
      <w:r w:rsidRPr="00525592">
        <w:rPr>
          <w:rFonts w:ascii="Arial" w:hAnsi="Arial" w:cs="Arial"/>
          <w:i/>
          <w:u w:val="single"/>
        </w:rPr>
        <w:t>investiții</w:t>
      </w:r>
      <w:proofErr w:type="spellEnd"/>
      <w:r>
        <w:rPr>
          <w:rFonts w:ascii="Arial" w:hAnsi="Arial" w:cs="Arial"/>
          <w:i/>
        </w:rPr>
        <w:t>: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 w:rsidRPr="00525592">
        <w:rPr>
          <w:rFonts w:ascii="Arial" w:hAnsi="Arial" w:cs="Arial"/>
          <w:b/>
          <w:i/>
        </w:rPr>
        <w:t xml:space="preserve">       1.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Construcții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montaj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conducte</w:t>
      </w:r>
      <w:proofErr w:type="spellEnd"/>
      <w:r>
        <w:rPr>
          <w:rFonts w:ascii="Arial" w:hAnsi="Arial" w:cs="Arial"/>
          <w:i/>
        </w:rPr>
        <w:t xml:space="preserve"> de transport gaze </w:t>
      </w:r>
      <w:proofErr w:type="spellStart"/>
      <w:r>
        <w:rPr>
          <w:rFonts w:ascii="Arial" w:hAnsi="Arial" w:cs="Arial"/>
          <w:i/>
        </w:rPr>
        <w:t>naturale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instalațiile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tehnologice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aferente</w:t>
      </w:r>
      <w:proofErr w:type="spellEnd"/>
      <w:r>
        <w:rPr>
          <w:rFonts w:ascii="Arial" w:hAnsi="Arial" w:cs="Arial"/>
          <w:i/>
        </w:rPr>
        <w:t xml:space="preserve">: se </w:t>
      </w:r>
      <w:proofErr w:type="spellStart"/>
      <w:r>
        <w:rPr>
          <w:rFonts w:ascii="Arial" w:hAnsi="Arial" w:cs="Arial"/>
          <w:i/>
        </w:rPr>
        <w:t>tratează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montarea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instalației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tehnologice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noi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dimensionarea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poziționarea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conductelor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legătură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intrare</w:t>
      </w:r>
      <w:proofErr w:type="spellEnd"/>
      <w:r>
        <w:rPr>
          <w:rFonts w:ascii="Arial" w:hAnsi="Arial" w:cs="Arial"/>
          <w:i/>
        </w:rPr>
        <w:t xml:space="preserve"> / </w:t>
      </w:r>
      <w:proofErr w:type="spellStart"/>
      <w:r>
        <w:rPr>
          <w:rFonts w:ascii="Arial" w:hAnsi="Arial" w:cs="Arial"/>
          <w:i/>
        </w:rPr>
        <w:t>ieșire</w:t>
      </w:r>
      <w:proofErr w:type="spellEnd"/>
      <w:r>
        <w:rPr>
          <w:rFonts w:ascii="Arial" w:hAnsi="Arial" w:cs="Arial"/>
          <w:i/>
        </w:rPr>
        <w:t xml:space="preserve"> la </w:t>
      </w:r>
      <w:proofErr w:type="spellStart"/>
      <w:r>
        <w:rPr>
          <w:rFonts w:ascii="Arial" w:hAnsi="Arial" w:cs="Arial"/>
          <w:i/>
        </w:rPr>
        <w:t>aceasta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inclusiv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montarea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unei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gări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primire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godevil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conducta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racord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Dn</w:t>
      </w:r>
      <w:proofErr w:type="spellEnd"/>
      <w:r w:rsidRPr="00953A97">
        <w:rPr>
          <w:rFonts w:ascii="Arial" w:hAnsi="Arial" w:cs="Arial"/>
          <w:i/>
        </w:rPr>
        <w:t xml:space="preserve"> = 250 mm</w:t>
      </w:r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precum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amenajările</w:t>
      </w:r>
      <w:proofErr w:type="spellEnd"/>
      <w:r>
        <w:rPr>
          <w:rFonts w:ascii="Arial" w:hAnsi="Arial" w:cs="Arial"/>
          <w:i/>
        </w:rPr>
        <w:t xml:space="preserve"> 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construcțiile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aferente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stației</w:t>
      </w:r>
      <w:proofErr w:type="spellEnd"/>
      <w:r>
        <w:rPr>
          <w:rFonts w:ascii="Arial" w:hAnsi="Arial" w:cs="Arial"/>
          <w:i/>
        </w:rPr>
        <w:t>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525592">
        <w:rPr>
          <w:rFonts w:ascii="Arial" w:hAnsi="Arial" w:cs="Arial"/>
          <w:b/>
          <w:i/>
        </w:rPr>
        <w:t xml:space="preserve">2. </w:t>
      </w:r>
      <w:proofErr w:type="spellStart"/>
      <w:r w:rsidRPr="00525592">
        <w:rPr>
          <w:rFonts w:ascii="Arial" w:hAnsi="Arial" w:cs="Arial"/>
          <w:i/>
        </w:rPr>
        <w:t>Execuția</w:t>
      </w:r>
      <w:proofErr w:type="spellEnd"/>
      <w:r w:rsidRPr="00525592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instalațiilor</w:t>
      </w:r>
      <w:proofErr w:type="spellEnd"/>
      <w:r w:rsidRPr="00525592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electrice</w:t>
      </w:r>
      <w:proofErr w:type="spellEnd"/>
      <w:r w:rsidRPr="00525592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și</w:t>
      </w:r>
      <w:proofErr w:type="spellEnd"/>
      <w:r w:rsidRPr="00525592">
        <w:rPr>
          <w:rFonts w:ascii="Arial" w:hAnsi="Arial" w:cs="Arial"/>
          <w:i/>
        </w:rPr>
        <w:t xml:space="preserve"> a </w:t>
      </w:r>
      <w:proofErr w:type="spellStart"/>
      <w:r w:rsidRPr="00525592">
        <w:rPr>
          <w:rFonts w:ascii="Arial" w:hAnsi="Arial" w:cs="Arial"/>
          <w:i/>
        </w:rPr>
        <w:t>sistemelor</w:t>
      </w:r>
      <w:proofErr w:type="spellEnd"/>
      <w:r w:rsidRPr="00525592">
        <w:rPr>
          <w:rFonts w:ascii="Arial" w:hAnsi="Arial" w:cs="Arial"/>
          <w:i/>
        </w:rPr>
        <w:t xml:space="preserve"> de </w:t>
      </w:r>
      <w:proofErr w:type="spellStart"/>
      <w:r w:rsidRPr="00525592">
        <w:rPr>
          <w:rFonts w:ascii="Arial" w:hAnsi="Arial" w:cs="Arial"/>
          <w:i/>
        </w:rPr>
        <w:t>detecție</w:t>
      </w:r>
      <w:proofErr w:type="spellEnd"/>
      <w:r w:rsidRPr="00525592">
        <w:rPr>
          <w:rFonts w:ascii="Arial" w:hAnsi="Arial" w:cs="Arial"/>
          <w:i/>
        </w:rPr>
        <w:t xml:space="preserve">, </w:t>
      </w:r>
      <w:proofErr w:type="spellStart"/>
      <w:r w:rsidRPr="00525592">
        <w:rPr>
          <w:rFonts w:ascii="Arial" w:hAnsi="Arial" w:cs="Arial"/>
          <w:i/>
        </w:rPr>
        <w:t>semnalizare</w:t>
      </w:r>
      <w:proofErr w:type="spellEnd"/>
      <w:r w:rsidRPr="00525592">
        <w:rPr>
          <w:rFonts w:ascii="Arial" w:hAnsi="Arial" w:cs="Arial"/>
          <w:i/>
        </w:rPr>
        <w:t xml:space="preserve">, </w:t>
      </w:r>
      <w:proofErr w:type="spellStart"/>
      <w:r w:rsidRPr="00525592">
        <w:rPr>
          <w:rFonts w:ascii="Arial" w:hAnsi="Arial" w:cs="Arial"/>
          <w:i/>
        </w:rPr>
        <w:t>alarmare</w:t>
      </w:r>
      <w:proofErr w:type="spellEnd"/>
      <w:r w:rsidRPr="00525592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și</w:t>
      </w:r>
      <w:proofErr w:type="spellEnd"/>
      <w:r w:rsidRPr="00525592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supraveghere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această</w:t>
      </w:r>
      <w:proofErr w:type="spellEnd"/>
      <w:r>
        <w:rPr>
          <w:rFonts w:ascii="Arial" w:hAnsi="Arial" w:cs="Arial"/>
          <w:i/>
        </w:rPr>
        <w:t xml:space="preserve"> parte din </w:t>
      </w:r>
      <w:proofErr w:type="spellStart"/>
      <w:r>
        <w:rPr>
          <w:rFonts w:ascii="Arial" w:hAnsi="Arial" w:cs="Arial"/>
          <w:i/>
        </w:rPr>
        <w:t>proiect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detaliază</w:t>
      </w:r>
      <w:proofErr w:type="spellEnd"/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proiectarea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instalațiilor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electrice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interioare</w:t>
      </w:r>
      <w:proofErr w:type="spellEnd"/>
      <w:r>
        <w:rPr>
          <w:rFonts w:ascii="Arial" w:hAnsi="Arial" w:cs="Arial"/>
          <w:i/>
        </w:rPr>
        <w:t xml:space="preserve">, de </w:t>
      </w:r>
      <w:proofErr w:type="spellStart"/>
      <w:r>
        <w:rPr>
          <w:rFonts w:ascii="Arial" w:hAnsi="Arial" w:cs="Arial"/>
          <w:i/>
        </w:rPr>
        <w:t>automatizare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protecție</w:t>
      </w:r>
      <w:proofErr w:type="spellEnd"/>
      <w:r>
        <w:rPr>
          <w:rFonts w:ascii="Arial" w:hAnsi="Arial" w:cs="Arial"/>
          <w:i/>
        </w:rPr>
        <w:t xml:space="preserve"> contra </w:t>
      </w:r>
      <w:proofErr w:type="spellStart"/>
      <w:r>
        <w:rPr>
          <w:rFonts w:ascii="Arial" w:hAnsi="Arial" w:cs="Arial"/>
          <w:i/>
        </w:rPr>
        <w:t>șocurilor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electrice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descărăcri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atmosferice</w:t>
      </w:r>
      <w:proofErr w:type="spellEnd"/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proiectarea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sistemului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transmisii</w:t>
      </w:r>
      <w:proofErr w:type="spellEnd"/>
      <w:r>
        <w:rPr>
          <w:rFonts w:ascii="Arial" w:hAnsi="Arial" w:cs="Arial"/>
          <w:i/>
        </w:rPr>
        <w:t xml:space="preserve"> date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monitorizare</w:t>
      </w:r>
      <w:proofErr w:type="spellEnd"/>
      <w:r>
        <w:rPr>
          <w:rFonts w:ascii="Arial" w:hAnsi="Arial" w:cs="Arial"/>
          <w:i/>
        </w:rPr>
        <w:t xml:space="preserve"> 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proiectarea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instalației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tetecție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semnalizare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alarmare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efracție</w:t>
      </w:r>
      <w:proofErr w:type="spellEnd"/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proiectarea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instalației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tetecție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semnalizare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alarmare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incendiu</w:t>
      </w:r>
      <w:proofErr w:type="spellEnd"/>
      <w:r w:rsidRPr="00525592">
        <w:rPr>
          <w:rFonts w:ascii="Arial" w:hAnsi="Arial" w:cs="Arial"/>
          <w:i/>
        </w:rPr>
        <w:t>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525592">
        <w:rPr>
          <w:rFonts w:ascii="Arial" w:hAnsi="Arial" w:cs="Arial"/>
          <w:b/>
          <w:i/>
        </w:rPr>
        <w:t xml:space="preserve">3. </w:t>
      </w:r>
      <w:proofErr w:type="spellStart"/>
      <w:r w:rsidRPr="00525592">
        <w:rPr>
          <w:rFonts w:ascii="Arial" w:hAnsi="Arial" w:cs="Arial"/>
          <w:i/>
        </w:rPr>
        <w:t>Instalație</w:t>
      </w:r>
      <w:proofErr w:type="spellEnd"/>
      <w:r w:rsidRPr="00525592">
        <w:rPr>
          <w:rFonts w:ascii="Arial" w:hAnsi="Arial" w:cs="Arial"/>
          <w:i/>
        </w:rPr>
        <w:t xml:space="preserve"> de </w:t>
      </w:r>
      <w:proofErr w:type="spellStart"/>
      <w:r w:rsidRPr="00525592">
        <w:rPr>
          <w:rFonts w:ascii="Arial" w:hAnsi="Arial" w:cs="Arial"/>
          <w:i/>
        </w:rPr>
        <w:t>protecție</w:t>
      </w:r>
      <w:proofErr w:type="spellEnd"/>
      <w:r w:rsidRPr="00525592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catodică</w:t>
      </w:r>
      <w:proofErr w:type="spellEnd"/>
      <w:r w:rsidRPr="00525592">
        <w:rPr>
          <w:rFonts w:ascii="Arial" w:hAnsi="Arial" w:cs="Arial"/>
          <w:i/>
        </w:rPr>
        <w:t xml:space="preserve"> a </w:t>
      </w:r>
      <w:proofErr w:type="spellStart"/>
      <w:r w:rsidRPr="00525592">
        <w:rPr>
          <w:rFonts w:ascii="Arial" w:hAnsi="Arial" w:cs="Arial"/>
          <w:i/>
        </w:rPr>
        <w:t>conductelor</w:t>
      </w:r>
      <w:proofErr w:type="spellEnd"/>
      <w:r w:rsidRPr="00525592">
        <w:rPr>
          <w:rFonts w:ascii="Arial" w:hAnsi="Arial" w:cs="Arial"/>
          <w:i/>
        </w:rPr>
        <w:t xml:space="preserve"> cu </w:t>
      </w:r>
      <w:proofErr w:type="spellStart"/>
      <w:r w:rsidRPr="00525592">
        <w:rPr>
          <w:rFonts w:ascii="Arial" w:hAnsi="Arial" w:cs="Arial"/>
          <w:i/>
        </w:rPr>
        <w:t>D</w:t>
      </w:r>
      <w:r w:rsidRPr="00525592">
        <w:rPr>
          <w:rFonts w:ascii="Arial" w:hAnsi="Arial" w:cs="Arial"/>
          <w:i/>
          <w:vertAlign w:val="subscript"/>
        </w:rPr>
        <w:t>n</w:t>
      </w:r>
      <w:proofErr w:type="spellEnd"/>
      <w:r w:rsidRPr="00525592">
        <w:rPr>
          <w:rFonts w:ascii="Arial" w:hAnsi="Arial" w:cs="Arial"/>
          <w:i/>
        </w:rPr>
        <w:t xml:space="preserve"> = 150 mm, </w:t>
      </w:r>
      <w:proofErr w:type="spellStart"/>
      <w:r w:rsidRPr="00525592">
        <w:rPr>
          <w:rFonts w:ascii="Arial" w:hAnsi="Arial" w:cs="Arial"/>
          <w:i/>
        </w:rPr>
        <w:t>respectiv</w:t>
      </w:r>
      <w:proofErr w:type="spellEnd"/>
      <w:r w:rsidRPr="00525592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D</w:t>
      </w:r>
      <w:r w:rsidRPr="00525592">
        <w:rPr>
          <w:rFonts w:ascii="Arial" w:hAnsi="Arial" w:cs="Arial"/>
          <w:i/>
          <w:vertAlign w:val="subscript"/>
        </w:rPr>
        <w:t>n</w:t>
      </w:r>
      <w:proofErr w:type="spellEnd"/>
      <w:r w:rsidRPr="00525592">
        <w:rPr>
          <w:rFonts w:ascii="Arial" w:hAnsi="Arial" w:cs="Arial"/>
          <w:i/>
        </w:rPr>
        <w:t xml:space="preserve"> = 250 mm</w:t>
      </w:r>
      <w:r>
        <w:rPr>
          <w:rFonts w:ascii="Arial" w:hAnsi="Arial" w:cs="Arial"/>
          <w:i/>
        </w:rPr>
        <w:t xml:space="preserve">: parte din </w:t>
      </w:r>
      <w:proofErr w:type="spellStart"/>
      <w:r>
        <w:rPr>
          <w:rFonts w:ascii="Arial" w:hAnsi="Arial" w:cs="Arial"/>
          <w:i/>
        </w:rPr>
        <w:t>proiect</w:t>
      </w:r>
      <w:proofErr w:type="spellEnd"/>
      <w:r>
        <w:rPr>
          <w:rFonts w:ascii="Arial" w:hAnsi="Arial" w:cs="Arial"/>
          <w:i/>
        </w:rPr>
        <w:t xml:space="preserve"> care </w:t>
      </w:r>
      <w:proofErr w:type="spellStart"/>
      <w:r>
        <w:rPr>
          <w:rFonts w:ascii="Arial" w:hAnsi="Arial" w:cs="Arial"/>
          <w:i/>
        </w:rPr>
        <w:t>conține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proiectarea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stațiilor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protecție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catodică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cele</w:t>
      </w:r>
      <w:proofErr w:type="spellEnd"/>
      <w:r>
        <w:rPr>
          <w:rFonts w:ascii="Arial" w:hAnsi="Arial" w:cs="Arial"/>
          <w:i/>
        </w:rPr>
        <w:t xml:space="preserve"> 2 </w:t>
      </w:r>
      <w:proofErr w:type="spellStart"/>
      <w:r>
        <w:rPr>
          <w:rFonts w:ascii="Arial" w:hAnsi="Arial" w:cs="Arial"/>
          <w:i/>
        </w:rPr>
        <w:t>conducte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Corvinești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Bistrița</w:t>
      </w:r>
      <w:proofErr w:type="spellEnd"/>
      <w:r>
        <w:rPr>
          <w:rFonts w:ascii="Arial" w:hAnsi="Arial" w:cs="Arial"/>
          <w:i/>
        </w:rPr>
        <w:t xml:space="preserve"> (fir I-</w:t>
      </w:r>
      <w:r w:rsidRPr="00E30868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D</w:t>
      </w:r>
      <w:r w:rsidRPr="00525592">
        <w:rPr>
          <w:rFonts w:ascii="Arial" w:hAnsi="Arial" w:cs="Arial"/>
          <w:i/>
          <w:vertAlign w:val="subscript"/>
        </w:rPr>
        <w:t>n</w:t>
      </w:r>
      <w:proofErr w:type="spellEnd"/>
      <w:r w:rsidRPr="00525592">
        <w:rPr>
          <w:rFonts w:ascii="Arial" w:hAnsi="Arial" w:cs="Arial"/>
          <w:i/>
        </w:rPr>
        <w:t xml:space="preserve"> = 150 mm</w:t>
      </w:r>
      <w:r>
        <w:rPr>
          <w:rFonts w:ascii="Arial" w:hAnsi="Arial" w:cs="Arial"/>
          <w:i/>
        </w:rPr>
        <w:t>, fir II-</w:t>
      </w:r>
      <w:r w:rsidRPr="00E30868">
        <w:rPr>
          <w:rFonts w:ascii="Arial" w:hAnsi="Arial" w:cs="Arial"/>
          <w:i/>
        </w:rPr>
        <w:t xml:space="preserve"> </w:t>
      </w:r>
      <w:proofErr w:type="spellStart"/>
      <w:r w:rsidRPr="00525592">
        <w:rPr>
          <w:rFonts w:ascii="Arial" w:hAnsi="Arial" w:cs="Arial"/>
          <w:i/>
        </w:rPr>
        <w:t>D</w:t>
      </w:r>
      <w:r w:rsidRPr="00525592">
        <w:rPr>
          <w:rFonts w:ascii="Arial" w:hAnsi="Arial" w:cs="Arial"/>
          <w:i/>
          <w:vertAlign w:val="subscript"/>
        </w:rPr>
        <w:t>n</w:t>
      </w:r>
      <w:proofErr w:type="spellEnd"/>
      <w:r w:rsidRPr="00525592">
        <w:rPr>
          <w:rFonts w:ascii="Arial" w:hAnsi="Arial" w:cs="Arial"/>
          <w:i/>
        </w:rPr>
        <w:t xml:space="preserve"> = </w:t>
      </w:r>
      <w:r>
        <w:rPr>
          <w:rFonts w:ascii="Arial" w:hAnsi="Arial" w:cs="Arial"/>
          <w:i/>
        </w:rPr>
        <w:t>2</w:t>
      </w:r>
      <w:r w:rsidRPr="00525592">
        <w:rPr>
          <w:rFonts w:ascii="Arial" w:hAnsi="Arial" w:cs="Arial"/>
          <w:i/>
        </w:rPr>
        <w:t>50 mm</w:t>
      </w:r>
      <w:r>
        <w:rPr>
          <w:rFonts w:ascii="Arial" w:hAnsi="Arial" w:cs="Arial"/>
          <w:i/>
        </w:rPr>
        <w:t>)</w:t>
      </w:r>
      <w:r w:rsidRPr="00525592">
        <w:rPr>
          <w:rFonts w:ascii="Arial" w:hAnsi="Arial" w:cs="Arial"/>
          <w:i/>
        </w:rPr>
        <w:t>;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525592">
        <w:rPr>
          <w:rFonts w:ascii="Arial" w:hAnsi="Arial" w:cs="Arial"/>
          <w:b/>
          <w:i/>
        </w:rPr>
        <w:t>4.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Construcții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industriale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amenajare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teritoriului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unde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sunt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tratate</w:t>
      </w:r>
      <w:proofErr w:type="spellEnd"/>
      <w:r>
        <w:rPr>
          <w:rFonts w:ascii="Arial" w:hAnsi="Arial" w:cs="Arial"/>
          <w:i/>
        </w:rPr>
        <w:t>: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căile</w:t>
      </w:r>
      <w:proofErr w:type="spellEnd"/>
      <w:proofErr w:type="gram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comunicație</w:t>
      </w:r>
      <w:proofErr w:type="spellEnd"/>
      <w:r>
        <w:rPr>
          <w:rFonts w:ascii="Arial" w:hAnsi="Arial" w:cs="Arial"/>
          <w:i/>
        </w:rPr>
        <w:t xml:space="preserve"> de la </w:t>
      </w:r>
      <w:proofErr w:type="spellStart"/>
      <w:r>
        <w:rPr>
          <w:rFonts w:ascii="Arial" w:hAnsi="Arial" w:cs="Arial"/>
          <w:i/>
        </w:rPr>
        <w:t>intrarea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în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stație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până</w:t>
      </w:r>
      <w:proofErr w:type="spellEnd"/>
      <w:r>
        <w:rPr>
          <w:rFonts w:ascii="Arial" w:hAnsi="Arial" w:cs="Arial"/>
          <w:i/>
        </w:rPr>
        <w:t xml:space="preserve"> la </w:t>
      </w:r>
      <w:proofErr w:type="spellStart"/>
      <w:r>
        <w:rPr>
          <w:rFonts w:ascii="Arial" w:hAnsi="Arial" w:cs="Arial"/>
          <w:i/>
        </w:rPr>
        <w:t>instalațiile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tehnologice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alei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betonate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aici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fiind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inclus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accesul</w:t>
      </w:r>
      <w:proofErr w:type="spellEnd"/>
      <w:r>
        <w:rPr>
          <w:rFonts w:ascii="Arial" w:hAnsi="Arial" w:cs="Arial"/>
          <w:i/>
        </w:rPr>
        <w:t xml:space="preserve"> auto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hala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metalică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amplasarea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instalației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tehnologice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cofretul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metalic</w:t>
      </w:r>
      <w:proofErr w:type="spellEnd"/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drumul</w:t>
      </w:r>
      <w:proofErr w:type="spellEnd"/>
      <w:proofErr w:type="gram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acces</w:t>
      </w:r>
      <w:proofErr w:type="spellEnd"/>
      <w:r>
        <w:rPr>
          <w:rFonts w:ascii="Arial" w:hAnsi="Arial" w:cs="Arial"/>
          <w:i/>
        </w:rPr>
        <w:t xml:space="preserve"> la </w:t>
      </w:r>
      <w:proofErr w:type="spellStart"/>
      <w:r>
        <w:rPr>
          <w:rFonts w:ascii="Arial" w:hAnsi="Arial" w:cs="Arial"/>
          <w:i/>
        </w:rPr>
        <w:t>samplasamentul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stației</w:t>
      </w:r>
      <w:proofErr w:type="spellEnd"/>
      <w:r>
        <w:rPr>
          <w:rFonts w:ascii="Arial" w:hAnsi="Arial" w:cs="Arial"/>
          <w:i/>
        </w:rPr>
        <w:t xml:space="preserve">, cu </w:t>
      </w:r>
      <w:proofErr w:type="spellStart"/>
      <w:r>
        <w:rPr>
          <w:rFonts w:ascii="Arial" w:hAnsi="Arial" w:cs="Arial"/>
          <w:i/>
        </w:rPr>
        <w:t>lungimea</w:t>
      </w:r>
      <w:proofErr w:type="spellEnd"/>
      <w:r>
        <w:rPr>
          <w:rFonts w:ascii="Arial" w:hAnsi="Arial" w:cs="Arial"/>
          <w:i/>
        </w:rPr>
        <w:t xml:space="preserve"> de 120 m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alte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construcții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adiacente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necesare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montajul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funcționarea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instalațiilor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tehnologice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rigole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estacade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suporți</w:t>
      </w:r>
      <w:proofErr w:type="spellEnd"/>
      <w:r>
        <w:rPr>
          <w:rFonts w:ascii="Arial" w:hAnsi="Arial" w:cs="Arial"/>
          <w:i/>
        </w:rPr>
        <w:t>, etc.)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- </w:t>
      </w:r>
      <w:proofErr w:type="spellStart"/>
      <w:proofErr w:type="gramStart"/>
      <w:r>
        <w:rPr>
          <w:rFonts w:ascii="Arial" w:hAnsi="Arial" w:cs="Arial"/>
          <w:i/>
        </w:rPr>
        <w:t>împrejmuirea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incintei</w:t>
      </w:r>
      <w:proofErr w:type="spellEnd"/>
      <w:r>
        <w:rPr>
          <w:rFonts w:ascii="Arial" w:hAnsi="Arial" w:cs="Arial"/>
          <w:i/>
        </w:rPr>
        <w:t xml:space="preserve">, din </w:t>
      </w:r>
      <w:proofErr w:type="spellStart"/>
      <w:r>
        <w:rPr>
          <w:rFonts w:ascii="Arial" w:hAnsi="Arial" w:cs="Arial"/>
          <w:i/>
        </w:rPr>
        <w:t>panouri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stâlpi</w:t>
      </w:r>
      <w:proofErr w:type="spellEnd"/>
      <w:r>
        <w:rPr>
          <w:rFonts w:ascii="Arial" w:hAnsi="Arial" w:cs="Arial"/>
          <w:i/>
        </w:rPr>
        <w:t xml:space="preserve"> din </w:t>
      </w:r>
      <w:proofErr w:type="spellStart"/>
      <w:r>
        <w:rPr>
          <w:rFonts w:ascii="Arial" w:hAnsi="Arial" w:cs="Arial"/>
          <w:i/>
        </w:rPr>
        <w:t>beton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lungime</w:t>
      </w:r>
      <w:proofErr w:type="spellEnd"/>
      <w:r>
        <w:rPr>
          <w:rFonts w:ascii="Arial" w:hAnsi="Arial" w:cs="Arial"/>
          <w:i/>
        </w:rPr>
        <w:t xml:space="preserve"> 182 m;</w:t>
      </w:r>
    </w:p>
    <w:p w:rsidR="008A4AB2" w:rsidRPr="0052559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proofErr w:type="gramStart"/>
      <w:r w:rsidRPr="00525592">
        <w:rPr>
          <w:rFonts w:ascii="Arial" w:hAnsi="Arial" w:cs="Arial"/>
          <w:b/>
          <w:i/>
        </w:rPr>
        <w:t>5.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termice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încălzire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centrală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tratează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dimensionarea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configurarea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instalației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încplzire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centrală</w:t>
      </w:r>
      <w:proofErr w:type="spellEnd"/>
      <w:r>
        <w:rPr>
          <w:rFonts w:ascii="Arial" w:hAnsi="Arial" w:cs="Arial"/>
          <w:i/>
        </w:rPr>
        <w:t xml:space="preserve"> cu </w:t>
      </w:r>
      <w:proofErr w:type="spellStart"/>
      <w:r>
        <w:rPr>
          <w:rFonts w:ascii="Arial" w:hAnsi="Arial" w:cs="Arial"/>
          <w:i/>
        </w:rPr>
        <w:t>apă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caldă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hala</w:t>
      </w:r>
      <w:proofErr w:type="spellEnd"/>
      <w:r>
        <w:rPr>
          <w:rFonts w:ascii="Arial" w:hAnsi="Arial" w:cs="Arial"/>
          <w:i/>
        </w:rPr>
        <w:t xml:space="preserve"> SRM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spațiile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tehnice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aferente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precum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pentru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încălzitoarele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gaz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Dn</w:t>
      </w:r>
      <w:proofErr w:type="spellEnd"/>
      <w:r w:rsidRPr="00953A97">
        <w:rPr>
          <w:rFonts w:ascii="Arial" w:hAnsi="Arial" w:cs="Arial"/>
          <w:i/>
        </w:rPr>
        <w:t xml:space="preserve"> = </w:t>
      </w:r>
      <w:r>
        <w:rPr>
          <w:rFonts w:ascii="Arial" w:hAnsi="Arial" w:cs="Arial"/>
          <w:i/>
        </w:rPr>
        <w:t>30</w:t>
      </w:r>
      <w:r w:rsidRPr="00953A97">
        <w:rPr>
          <w:rFonts w:ascii="Arial" w:hAnsi="Arial" w:cs="Arial"/>
          <w:i/>
        </w:rPr>
        <w:t>0 mm</w:t>
      </w:r>
      <w:proofErr w:type="gramEnd"/>
      <w:r w:rsidRPr="00953A97">
        <w:rPr>
          <w:rFonts w:ascii="Arial" w:hAnsi="Arial" w:cs="Arial"/>
          <w:i/>
        </w:rPr>
        <w:t xml:space="preserve">, </w:t>
      </w:r>
      <w:proofErr w:type="spellStart"/>
      <w:r w:rsidRPr="00953A97">
        <w:rPr>
          <w:rFonts w:ascii="Arial" w:hAnsi="Arial" w:cs="Arial"/>
          <w:i/>
        </w:rPr>
        <w:t>Pn</w:t>
      </w:r>
      <w:proofErr w:type="spellEnd"/>
      <w:r w:rsidRPr="00953A97">
        <w:rPr>
          <w:rFonts w:ascii="Arial" w:hAnsi="Arial" w:cs="Arial"/>
          <w:i/>
        </w:rPr>
        <w:t xml:space="preserve"> = 25 bar</w:t>
      </w:r>
      <w:r>
        <w:rPr>
          <w:rFonts w:ascii="Arial" w:hAnsi="Arial" w:cs="Arial"/>
          <w:i/>
        </w:rPr>
        <w:t>.</w:t>
      </w:r>
    </w:p>
    <w:p w:rsidR="008A4AB2" w:rsidRDefault="008A4AB2" w:rsidP="008A4AB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</w:t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Stația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nouă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reglare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măsurare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va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avea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aceeași</w:t>
      </w:r>
      <w:proofErr w:type="spellEnd"/>
      <w:r>
        <w:rPr>
          <w:rFonts w:ascii="Arial" w:hAnsi="Arial" w:cs="Arial"/>
          <w:i/>
        </w:rPr>
        <w:t xml:space="preserve"> capacitate, </w:t>
      </w:r>
      <w:r w:rsidRPr="00953A97">
        <w:rPr>
          <w:rFonts w:ascii="Arial" w:hAnsi="Arial" w:cs="Arial"/>
          <w:i/>
        </w:rPr>
        <w:t>30.000 Nm</w:t>
      </w:r>
      <w:r w:rsidRPr="00F015DF">
        <w:rPr>
          <w:rFonts w:ascii="Arial" w:hAnsi="Arial" w:cs="Arial"/>
          <w:i/>
          <w:vertAlign w:val="superscript"/>
        </w:rPr>
        <w:t>3</w:t>
      </w:r>
      <w:r w:rsidRPr="00953A97">
        <w:rPr>
          <w:rFonts w:ascii="Arial" w:hAnsi="Arial" w:cs="Arial"/>
          <w:i/>
        </w:rPr>
        <w:t xml:space="preserve">/h, la o </w:t>
      </w:r>
      <w:proofErr w:type="spellStart"/>
      <w:r w:rsidRPr="00953A97">
        <w:rPr>
          <w:rFonts w:ascii="Arial" w:hAnsi="Arial" w:cs="Arial"/>
          <w:i/>
        </w:rPr>
        <w:t>presiune</w:t>
      </w:r>
      <w:proofErr w:type="spellEnd"/>
      <w:r w:rsidRPr="00953A97">
        <w:rPr>
          <w:rFonts w:ascii="Arial" w:hAnsi="Arial" w:cs="Arial"/>
          <w:i/>
        </w:rPr>
        <w:t xml:space="preserve"> </w:t>
      </w:r>
      <w:proofErr w:type="spellStart"/>
      <w:r w:rsidRPr="00953A97">
        <w:rPr>
          <w:rFonts w:ascii="Arial" w:hAnsi="Arial" w:cs="Arial"/>
          <w:i/>
        </w:rPr>
        <w:t>nominală</w:t>
      </w:r>
      <w:proofErr w:type="spellEnd"/>
      <w:r w:rsidRPr="00953A97">
        <w:rPr>
          <w:rFonts w:ascii="Arial" w:hAnsi="Arial" w:cs="Arial"/>
          <w:i/>
        </w:rPr>
        <w:t xml:space="preserve"> de 25 bar</w:t>
      </w:r>
      <w:r>
        <w:rPr>
          <w:rFonts w:ascii="Arial" w:hAnsi="Arial" w:cs="Arial"/>
          <w:i/>
        </w:rPr>
        <w:t>;</w:t>
      </w:r>
    </w:p>
    <w:p w:rsidR="00FF646C" w:rsidRPr="00087632" w:rsidRDefault="000B4946" w:rsidP="008A4AB2">
      <w:pPr>
        <w:pStyle w:val="BodyText"/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c) asigurarea utilităților:</w:t>
      </w:r>
      <w:r w:rsidR="00C705E3" w:rsidRPr="00087632">
        <w:rPr>
          <w:rFonts w:ascii="Arial" w:hAnsi="Arial" w:cs="Arial"/>
          <w:i/>
          <w:lang w:val="ro-RO"/>
        </w:rPr>
        <w:t xml:space="preserve"> </w:t>
      </w:r>
      <w:r w:rsidR="00D3004E" w:rsidRPr="00087632">
        <w:rPr>
          <w:rFonts w:ascii="Arial" w:hAnsi="Arial" w:cs="Arial"/>
          <w:i/>
          <w:lang w:val="ro-RO"/>
        </w:rPr>
        <w:t>nu este cazul</w:t>
      </w:r>
      <w:r w:rsidRPr="00087632">
        <w:rPr>
          <w:rFonts w:ascii="Arial" w:hAnsi="Arial" w:cs="Arial"/>
          <w:i/>
          <w:lang w:val="ro-RO"/>
        </w:rPr>
        <w:t>;</w:t>
      </w:r>
    </w:p>
    <w:p w:rsidR="00564DA0" w:rsidRPr="00087632" w:rsidRDefault="000B4946" w:rsidP="008A4AB2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d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) în etapa de realizare a investiţiei şi după punerea în funcţiune a obiectivului nu se utilizează substanţe toxice şi periculoase </w:t>
      </w:r>
      <w:r w:rsidR="00564DA0" w:rsidRPr="00087632">
        <w:rPr>
          <w:rFonts w:ascii="Arial" w:hAnsi="Arial" w:cs="Arial"/>
          <w:i/>
          <w:lang w:val="ro-RO"/>
        </w:rPr>
        <w:t>sau tehnologii care să inducă risc de accidente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; </w:t>
      </w:r>
    </w:p>
    <w:p w:rsidR="00564DA0" w:rsidRPr="00087632" w:rsidRDefault="000B4946" w:rsidP="008A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e</w:t>
      </w:r>
      <w:r w:rsidR="00564DA0" w:rsidRPr="00087632">
        <w:rPr>
          <w:rFonts w:ascii="Arial" w:eastAsia="Times New Roman" w:hAnsi="Arial" w:cs="Arial"/>
          <w:i/>
          <w:lang w:val="ro-RO"/>
        </w:rPr>
        <w:t>) proiectul are efecte cumulative cu alte proiecte/construcții de același tip existente în zonă</w:t>
      </w:r>
      <w:r w:rsidR="00D3174B" w:rsidRPr="00087632">
        <w:rPr>
          <w:rFonts w:ascii="Arial" w:eastAsia="Times New Roman" w:hAnsi="Arial" w:cs="Arial"/>
          <w:i/>
          <w:lang w:val="ro-RO"/>
        </w:rPr>
        <w:t>, dar efectul cumulat este nesemnificativ</w:t>
      </w:r>
      <w:r w:rsidR="00564DA0" w:rsidRPr="00087632">
        <w:rPr>
          <w:rFonts w:ascii="Arial" w:eastAsia="Times New Roman" w:hAnsi="Arial" w:cs="Arial"/>
          <w:i/>
          <w:lang w:val="ro-RO"/>
        </w:rPr>
        <w:t>;</w:t>
      </w:r>
    </w:p>
    <w:p w:rsidR="00564DA0" w:rsidRPr="00087632" w:rsidRDefault="000B4946" w:rsidP="008A4AB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iCs/>
          <w:snapToGrid w:val="0"/>
          <w:lang w:val="ro-RO"/>
        </w:rPr>
      </w:pPr>
      <w:r w:rsidRPr="00087632">
        <w:rPr>
          <w:rFonts w:ascii="Arial" w:hAnsi="Arial" w:cs="Arial"/>
          <w:i/>
          <w:iCs/>
          <w:snapToGrid w:val="0"/>
          <w:lang w:val="ro-RO"/>
        </w:rPr>
        <w:t>f</w:t>
      </w:r>
      <w:r w:rsidR="00564DA0" w:rsidRPr="00087632">
        <w:rPr>
          <w:rFonts w:ascii="Arial" w:hAnsi="Arial" w:cs="Arial"/>
          <w:i/>
          <w:iCs/>
          <w:snapToGrid w:val="0"/>
          <w:lang w:val="ro-RO"/>
        </w:rPr>
        <w:t>) dintre resursele naturale se vor utiliza agregate naturale (nisip, pietriș, balast) în etapa de realizare a investiției;</w:t>
      </w:r>
    </w:p>
    <w:p w:rsidR="00564DA0" w:rsidRPr="00087632" w:rsidRDefault="000B4946" w:rsidP="00564DA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g</w:t>
      </w:r>
      <w:r w:rsidR="001F029A" w:rsidRPr="00087632">
        <w:rPr>
          <w:rFonts w:ascii="Arial" w:hAnsi="Arial" w:cs="Arial"/>
          <w:i/>
          <w:lang w:val="ro-RO"/>
        </w:rPr>
        <w:t>) l</w:t>
      </w:r>
      <w:r w:rsidR="00564DA0" w:rsidRPr="00087632">
        <w:rPr>
          <w:rFonts w:ascii="Arial" w:hAnsi="Arial" w:cs="Arial"/>
          <w:i/>
          <w:lang w:val="ro-RO"/>
        </w:rPr>
        <w:t>a faza de realizare a proiectului rezultă deşeuri de construcție, care vor fi valorificate prin agenţi economici autorizaţi şi deşeuri de tip menajer, care vor fi predate operatorului de salubritate din zonă</w:t>
      </w:r>
      <w:r w:rsidRPr="00087632">
        <w:rPr>
          <w:rFonts w:ascii="Arial" w:hAnsi="Arial" w:cs="Arial"/>
          <w:i/>
          <w:lang w:val="ro-RO"/>
        </w:rPr>
        <w:t>, iar în perio</w:t>
      </w:r>
      <w:r w:rsidR="001F029A" w:rsidRPr="00087632">
        <w:rPr>
          <w:rFonts w:ascii="Arial" w:hAnsi="Arial" w:cs="Arial"/>
          <w:i/>
          <w:lang w:val="ro-RO"/>
        </w:rPr>
        <w:t>a</w:t>
      </w:r>
      <w:r w:rsidRPr="00087632">
        <w:rPr>
          <w:rFonts w:ascii="Arial" w:hAnsi="Arial" w:cs="Arial"/>
          <w:i/>
          <w:lang w:val="ro-RO"/>
        </w:rPr>
        <w:t xml:space="preserve">da de funcționare, </w:t>
      </w:r>
      <w:r w:rsidR="00D3174B" w:rsidRPr="00087632">
        <w:rPr>
          <w:rFonts w:ascii="Arial" w:hAnsi="Arial" w:cs="Arial"/>
          <w:i/>
          <w:lang w:val="ro-RO"/>
        </w:rPr>
        <w:t>deșeuri tehnologice, care se valorifică prin agenți economici autorizați</w:t>
      </w:r>
      <w:r w:rsidR="00D3004E" w:rsidRPr="00087632">
        <w:rPr>
          <w:rFonts w:ascii="Arial" w:hAnsi="Arial" w:cs="Arial"/>
          <w:i/>
          <w:lang w:val="ro-RO"/>
        </w:rPr>
        <w:t>;</w:t>
      </w:r>
    </w:p>
    <w:p w:rsidR="00564DA0" w:rsidRPr="00087632" w:rsidRDefault="000B4946" w:rsidP="00564DA0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87632">
        <w:rPr>
          <w:rFonts w:ascii="Arial" w:hAnsi="Arial" w:cs="Arial"/>
          <w:i/>
          <w:lang w:val="ro-RO" w:eastAsia="ar-SA"/>
        </w:rPr>
        <w:t>h)</w:t>
      </w:r>
      <w:r w:rsidR="00564DA0" w:rsidRPr="00087632">
        <w:rPr>
          <w:rFonts w:ascii="Arial" w:hAnsi="Arial" w:cs="Arial"/>
          <w:i/>
          <w:lang w:val="ro-RO" w:eastAsia="ar-SA"/>
        </w:rPr>
        <w:t xml:space="preserve"> proiectul este situat în afara zonelor de protecţie specială sau arie în care standardele de calitate ale mediului, stabilite de legislaţie, au fost depăşite;</w:t>
      </w:r>
    </w:p>
    <w:p w:rsidR="00564DA0" w:rsidRPr="00087632" w:rsidRDefault="000B4946" w:rsidP="00564DA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 w:eastAsia="ar-SA"/>
        </w:rPr>
        <w:t>i</w:t>
      </w:r>
      <w:r w:rsidR="00564DA0" w:rsidRPr="00087632">
        <w:rPr>
          <w:rFonts w:ascii="Arial" w:hAnsi="Arial" w:cs="Arial"/>
          <w:i/>
          <w:lang w:val="ro-RO" w:eastAsia="ar-SA"/>
        </w:rPr>
        <w:t xml:space="preserve">) </w:t>
      </w:r>
      <w:r w:rsidR="00564DA0" w:rsidRPr="00087632">
        <w:rPr>
          <w:rFonts w:ascii="Arial" w:hAnsi="Arial" w:cs="Arial"/>
          <w:i/>
          <w:lang w:val="ro-RO"/>
        </w:rPr>
        <w:t>prin respectarea măsurilor preventive şi de protecţia factorilor de mediu, probabilitatea impactului asupra factorilor de mediu este redusă;</w:t>
      </w:r>
    </w:p>
    <w:p w:rsidR="00564DA0" w:rsidRPr="00087632" w:rsidRDefault="000B4946" w:rsidP="00564DA0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ro-RO"/>
        </w:rPr>
      </w:pPr>
      <w:r w:rsidRPr="00087632">
        <w:rPr>
          <w:rFonts w:ascii="Arial" w:eastAsia="Times New Roman" w:hAnsi="Arial" w:cs="Arial"/>
          <w:i/>
          <w:iCs/>
          <w:lang w:val="ro-RO"/>
        </w:rPr>
        <w:t>j</w:t>
      </w:r>
      <w:r w:rsidR="00564DA0" w:rsidRPr="00087632">
        <w:rPr>
          <w:rFonts w:ascii="Arial" w:eastAsia="Times New Roman" w:hAnsi="Arial" w:cs="Arial"/>
          <w:i/>
          <w:iCs/>
          <w:lang w:val="ro-RO"/>
        </w:rPr>
        <w:t xml:space="preserve">) proiectul a parcurs etapa de evaluare iniţială, </w:t>
      </w:r>
      <w:r w:rsidR="00564DA0" w:rsidRPr="00087632">
        <w:rPr>
          <w:rFonts w:ascii="Arial" w:eastAsia="Times New Roman" w:hAnsi="Arial" w:cs="Arial"/>
          <w:i/>
          <w:lang w:val="ro-RO"/>
        </w:rPr>
        <w:t>din analiza listei de control pentru etapa de încadrare, finalizată în şedinţa Comisiei de Analiză Tehnică, nu rezultă un impact semnificativ asupra mediului al proiectului propus;</w:t>
      </w:r>
    </w:p>
    <w:p w:rsidR="00564DA0" w:rsidRPr="00087632" w:rsidRDefault="000B4946" w:rsidP="00564DA0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k)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anunţul </w:t>
      </w:r>
      <w:r w:rsidR="003C26F8" w:rsidRPr="00087632">
        <w:rPr>
          <w:rFonts w:ascii="Arial" w:eastAsia="Times New Roman" w:hAnsi="Arial" w:cs="Arial"/>
          <w:i/>
          <w:lang w:val="ro-RO"/>
        </w:rPr>
        <w:t xml:space="preserve">privind </w:t>
      </w:r>
      <w:r w:rsidR="00564DA0" w:rsidRPr="00087632">
        <w:rPr>
          <w:rFonts w:ascii="Arial" w:eastAsia="Times New Roman" w:hAnsi="Arial" w:cs="Arial"/>
          <w:i/>
          <w:lang w:val="ro-RO"/>
        </w:rPr>
        <w:t>solicit</w:t>
      </w:r>
      <w:r w:rsidR="003C26F8" w:rsidRPr="00087632">
        <w:rPr>
          <w:rFonts w:ascii="Arial" w:eastAsia="Times New Roman" w:hAnsi="Arial" w:cs="Arial"/>
          <w:i/>
          <w:lang w:val="ro-RO"/>
        </w:rPr>
        <w:t xml:space="preserve">area de obținere a acordului de mediu </w:t>
      </w:r>
      <w:r w:rsidR="00564DA0" w:rsidRPr="00087632">
        <w:rPr>
          <w:rFonts w:ascii="Arial" w:eastAsia="Times New Roman" w:hAnsi="Arial" w:cs="Arial"/>
          <w:i/>
          <w:lang w:val="ro-RO"/>
        </w:rPr>
        <w:t>a fost mediatizat prin</w:t>
      </w:r>
      <w:r w:rsidR="008A4AB2">
        <w:rPr>
          <w:rFonts w:ascii="Arial" w:eastAsia="Times New Roman" w:hAnsi="Arial" w:cs="Arial"/>
          <w:i/>
          <w:lang w:val="ro-RO"/>
        </w:rPr>
        <w:t>: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afişare la sediul </w:t>
      </w:r>
      <w:r w:rsidR="00D3174B" w:rsidRPr="00087632">
        <w:rPr>
          <w:rFonts w:ascii="Arial" w:eastAsia="Times New Roman" w:hAnsi="Arial" w:cs="Arial"/>
          <w:i/>
          <w:lang w:val="ro-RO"/>
        </w:rPr>
        <w:t xml:space="preserve">și pe site-ul </w:t>
      </w:r>
      <w:r w:rsidRPr="00087632">
        <w:rPr>
          <w:rFonts w:ascii="Arial" w:eastAsia="Times New Roman" w:hAnsi="Arial" w:cs="Arial"/>
          <w:i/>
          <w:lang w:val="ro-RO"/>
        </w:rPr>
        <w:t>titularului</w:t>
      </w:r>
      <w:r w:rsidR="008A4AB2">
        <w:rPr>
          <w:rFonts w:ascii="Arial" w:eastAsia="Times New Roman" w:hAnsi="Arial" w:cs="Arial"/>
          <w:i/>
          <w:lang w:val="ro-RO"/>
        </w:rPr>
        <w:t>,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</w:t>
      </w:r>
      <w:r w:rsidR="00D3174B" w:rsidRPr="00087632">
        <w:rPr>
          <w:rFonts w:ascii="Arial" w:eastAsia="Times New Roman" w:hAnsi="Arial" w:cs="Arial"/>
          <w:i/>
          <w:lang w:val="ro-RO"/>
        </w:rPr>
        <w:t>l</w:t>
      </w:r>
      <w:r w:rsidRPr="00087632">
        <w:rPr>
          <w:rFonts w:ascii="Arial" w:eastAsia="Times New Roman" w:hAnsi="Arial" w:cs="Arial"/>
          <w:i/>
          <w:lang w:val="ro-RO"/>
        </w:rPr>
        <w:t>a</w:t>
      </w:r>
      <w:r w:rsidR="00D3174B" w:rsidRPr="00087632">
        <w:rPr>
          <w:rFonts w:ascii="Arial" w:eastAsia="Times New Roman" w:hAnsi="Arial" w:cs="Arial"/>
          <w:i/>
          <w:lang w:val="ro-RO"/>
        </w:rPr>
        <w:t xml:space="preserve"> sediul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Primări</w:t>
      </w:r>
      <w:r w:rsidR="00E00C95" w:rsidRPr="00087632">
        <w:rPr>
          <w:rFonts w:ascii="Arial" w:eastAsia="Times New Roman" w:hAnsi="Arial" w:cs="Arial"/>
          <w:i/>
          <w:lang w:val="ro-RO"/>
        </w:rPr>
        <w:t>ei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 </w:t>
      </w:r>
      <w:r w:rsidR="008A4AB2">
        <w:rPr>
          <w:rFonts w:ascii="Arial" w:eastAsia="Times New Roman" w:hAnsi="Arial" w:cs="Arial"/>
          <w:i/>
          <w:lang w:val="ro-RO"/>
        </w:rPr>
        <w:t>municipiului Bistrița</w:t>
      </w:r>
      <w:r w:rsidR="00564DA0" w:rsidRPr="00087632">
        <w:rPr>
          <w:rFonts w:ascii="Arial" w:eastAsia="Times New Roman" w:hAnsi="Arial" w:cs="Arial"/>
          <w:i/>
          <w:lang w:val="ro-RO"/>
        </w:rPr>
        <w:t xml:space="preserve">, publicare în presa locală şi afişare pe site-ul şi la sediul A.P.M. Bistriţa-Năsăud. </w:t>
      </w:r>
    </w:p>
    <w:p w:rsidR="00564DA0" w:rsidRPr="00087632" w:rsidRDefault="00564DA0" w:rsidP="00564DA0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Nu s-au înregistrat observaţii/contestaţii/comentarii din partea publicului interesat</w:t>
      </w:r>
      <w:r w:rsidR="00EE355F" w:rsidRPr="00087632">
        <w:rPr>
          <w:rFonts w:ascii="Arial" w:eastAsia="Times New Roman" w:hAnsi="Arial" w:cs="Arial"/>
          <w:i/>
          <w:lang w:val="ro-RO"/>
        </w:rPr>
        <w:t xml:space="preserve"> pe durata desfășurării procedurii de emitere a actului de reglementare</w:t>
      </w:r>
      <w:r w:rsidRPr="00087632">
        <w:rPr>
          <w:rFonts w:ascii="Arial" w:eastAsia="Times New Roman" w:hAnsi="Arial" w:cs="Arial"/>
          <w:i/>
          <w:lang w:val="ro-RO"/>
        </w:rPr>
        <w:t>.</w:t>
      </w:r>
    </w:p>
    <w:p w:rsidR="008D45BC" w:rsidRPr="00087632" w:rsidRDefault="008D45BC" w:rsidP="00DC14A0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</w:p>
    <w:p w:rsidR="00AC0E90" w:rsidRPr="00087632" w:rsidRDefault="00AC0E90" w:rsidP="00C34E0A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b/>
          <w:lang w:val="ro-RO"/>
        </w:rPr>
        <w:t>II</w:t>
      </w:r>
      <w:r w:rsidR="00C4473D" w:rsidRPr="00087632">
        <w:rPr>
          <w:rFonts w:ascii="Arial" w:hAnsi="Arial" w:cs="Arial"/>
          <w:b/>
          <w:lang w:val="ro-RO"/>
        </w:rPr>
        <w:t>.</w:t>
      </w:r>
      <w:r w:rsidRPr="00087632">
        <w:rPr>
          <w:rFonts w:ascii="Arial" w:hAnsi="Arial" w:cs="Arial"/>
          <w:lang w:val="ro-RO"/>
        </w:rPr>
        <w:t xml:space="preserve"> Motivele care au stat la baza luării deciziei etapei de încadrare în procedura de evaluare adecvată sunt următoarele: </w:t>
      </w:r>
    </w:p>
    <w:p w:rsidR="008A4AB2" w:rsidRPr="00445E07" w:rsidRDefault="002D12A8" w:rsidP="008A4AB2">
      <w:pPr>
        <w:spacing w:after="0" w:line="240" w:lineRule="auto"/>
        <w:jc w:val="both"/>
        <w:rPr>
          <w:rFonts w:ascii="Arial" w:hAnsi="Arial" w:cs="Arial"/>
          <w:i/>
          <w:lang w:eastAsia="ar-SA"/>
        </w:rPr>
      </w:pPr>
      <w:r w:rsidRPr="00087632">
        <w:rPr>
          <w:rFonts w:ascii="Arial" w:hAnsi="Arial" w:cs="Arial"/>
          <w:i/>
          <w:lang w:val="ro-RO"/>
        </w:rPr>
        <w:t>a)</w:t>
      </w:r>
      <w:r w:rsidR="008A4AB2" w:rsidRPr="00445E07">
        <w:rPr>
          <w:rFonts w:ascii="Wide Latin" w:hAnsi="Wide Latin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proiectul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propus</w:t>
      </w:r>
      <w:proofErr w:type="spellEnd"/>
      <w:r w:rsidR="008A4AB2" w:rsidRPr="00445E07">
        <w:rPr>
          <w:rFonts w:ascii="Arial" w:hAnsi="Arial" w:cs="Arial"/>
          <w:i/>
        </w:rPr>
        <w:t xml:space="preserve"> nu </w:t>
      </w:r>
      <w:proofErr w:type="spellStart"/>
      <w:r w:rsidR="008A4AB2" w:rsidRPr="00445E07">
        <w:rPr>
          <w:rFonts w:ascii="Arial" w:hAnsi="Arial" w:cs="Arial"/>
          <w:i/>
        </w:rPr>
        <w:t>intră</w:t>
      </w:r>
      <w:proofErr w:type="spellEnd"/>
      <w:r w:rsidR="008A4AB2" w:rsidRPr="00445E07">
        <w:rPr>
          <w:rFonts w:ascii="Arial" w:hAnsi="Arial" w:cs="Arial"/>
          <w:i/>
        </w:rPr>
        <w:t xml:space="preserve"> sub </w:t>
      </w:r>
      <w:proofErr w:type="spellStart"/>
      <w:r w:rsidR="008A4AB2" w:rsidRPr="00445E07">
        <w:rPr>
          <w:rFonts w:ascii="Arial" w:hAnsi="Arial" w:cs="Arial"/>
          <w:i/>
        </w:rPr>
        <w:t>incidenţa</w:t>
      </w:r>
      <w:proofErr w:type="spellEnd"/>
      <w:r w:rsidR="008A4AB2" w:rsidRPr="00445E07">
        <w:rPr>
          <w:rFonts w:ascii="Arial" w:hAnsi="Arial" w:cs="Arial"/>
          <w:i/>
        </w:rPr>
        <w:t xml:space="preserve"> art. 28 din O.U.G. nr. 57/2007 </w:t>
      </w:r>
      <w:proofErr w:type="spellStart"/>
      <w:r w:rsidR="008A4AB2" w:rsidRPr="00445E07">
        <w:rPr>
          <w:rFonts w:ascii="Arial" w:hAnsi="Arial" w:cs="Arial"/>
          <w:i/>
        </w:rPr>
        <w:t>privind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regimul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ariilor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naturale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protejate</w:t>
      </w:r>
      <w:proofErr w:type="spellEnd"/>
      <w:r w:rsidR="008A4AB2" w:rsidRPr="00445E07">
        <w:rPr>
          <w:rFonts w:ascii="Arial" w:hAnsi="Arial" w:cs="Arial"/>
          <w:i/>
        </w:rPr>
        <w:t xml:space="preserve">, </w:t>
      </w:r>
      <w:proofErr w:type="spellStart"/>
      <w:r w:rsidR="008A4AB2" w:rsidRPr="00445E07">
        <w:rPr>
          <w:rFonts w:ascii="Arial" w:hAnsi="Arial" w:cs="Arial"/>
          <w:i/>
        </w:rPr>
        <w:t>conservarea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habitatelor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naturale</w:t>
      </w:r>
      <w:proofErr w:type="spellEnd"/>
      <w:r w:rsidR="008A4AB2" w:rsidRPr="00445E07">
        <w:rPr>
          <w:rFonts w:ascii="Arial" w:hAnsi="Arial" w:cs="Arial"/>
          <w:i/>
        </w:rPr>
        <w:t xml:space="preserve">, a </w:t>
      </w:r>
      <w:proofErr w:type="spellStart"/>
      <w:r w:rsidR="008A4AB2" w:rsidRPr="00445E07">
        <w:rPr>
          <w:rFonts w:ascii="Arial" w:hAnsi="Arial" w:cs="Arial"/>
          <w:i/>
        </w:rPr>
        <w:t>florei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şi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faunei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sălbatice</w:t>
      </w:r>
      <w:proofErr w:type="spellEnd"/>
      <w:r w:rsidR="008A4AB2" w:rsidRPr="00445E07">
        <w:rPr>
          <w:rFonts w:ascii="Arial" w:hAnsi="Arial" w:cs="Arial"/>
          <w:i/>
        </w:rPr>
        <w:t xml:space="preserve">, </w:t>
      </w:r>
      <w:proofErr w:type="spellStart"/>
      <w:r w:rsidR="008A4AB2" w:rsidRPr="00445E07">
        <w:rPr>
          <w:rFonts w:ascii="Arial" w:hAnsi="Arial" w:cs="Arial"/>
          <w:i/>
        </w:rPr>
        <w:t>completată</w:t>
      </w:r>
      <w:proofErr w:type="spellEnd"/>
      <w:r w:rsidR="008A4AB2" w:rsidRPr="00445E07">
        <w:rPr>
          <w:rFonts w:ascii="Arial" w:hAnsi="Arial" w:cs="Arial"/>
          <w:i/>
        </w:rPr>
        <w:t xml:space="preserve"> cu </w:t>
      </w:r>
      <w:proofErr w:type="spellStart"/>
      <w:r w:rsidR="008A4AB2" w:rsidRPr="00445E07">
        <w:rPr>
          <w:rFonts w:ascii="Arial" w:hAnsi="Arial" w:cs="Arial"/>
          <w:i/>
        </w:rPr>
        <w:t>modificări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prin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Legea</w:t>
      </w:r>
      <w:proofErr w:type="spellEnd"/>
      <w:r w:rsidR="008A4AB2" w:rsidRPr="00445E07">
        <w:rPr>
          <w:rFonts w:ascii="Arial" w:hAnsi="Arial" w:cs="Arial"/>
          <w:i/>
        </w:rPr>
        <w:t xml:space="preserve"> 49/2011 </w:t>
      </w:r>
      <w:proofErr w:type="spellStart"/>
      <w:r w:rsidR="008A4AB2" w:rsidRPr="00445E07">
        <w:rPr>
          <w:rFonts w:ascii="Arial" w:hAnsi="Arial" w:cs="Arial"/>
          <w:i/>
        </w:rPr>
        <w:t>cu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modificările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și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completările</w:t>
      </w:r>
      <w:proofErr w:type="spellEnd"/>
      <w:r w:rsidR="008A4AB2" w:rsidRPr="00445E07">
        <w:rPr>
          <w:rFonts w:ascii="Arial" w:hAnsi="Arial" w:cs="Arial"/>
          <w:i/>
        </w:rPr>
        <w:t xml:space="preserve"> </w:t>
      </w:r>
      <w:proofErr w:type="spellStart"/>
      <w:r w:rsidR="008A4AB2" w:rsidRPr="00445E07">
        <w:rPr>
          <w:rFonts w:ascii="Arial" w:hAnsi="Arial" w:cs="Arial"/>
          <w:i/>
        </w:rPr>
        <w:t>ulterioare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÷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amplasament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în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afara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ariilor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naturale</w:t>
      </w:r>
      <w:proofErr w:type="spellEnd"/>
      <w:r w:rsidR="008A4AB2" w:rsidRPr="00445E07">
        <w:rPr>
          <w:rFonts w:ascii="Arial" w:hAnsi="Arial" w:cs="Arial"/>
          <w:i/>
          <w:lang w:eastAsia="ar-SA"/>
        </w:rPr>
        <w:t xml:space="preserve"> </w:t>
      </w:r>
      <w:proofErr w:type="spellStart"/>
      <w:r w:rsidR="008A4AB2" w:rsidRPr="00445E07">
        <w:rPr>
          <w:rFonts w:ascii="Arial" w:hAnsi="Arial" w:cs="Arial"/>
          <w:i/>
          <w:lang w:eastAsia="ar-SA"/>
        </w:rPr>
        <w:t>protejate</w:t>
      </w:r>
      <w:proofErr w:type="spellEnd"/>
      <w:r w:rsidR="008A4AB2" w:rsidRPr="00445E07">
        <w:rPr>
          <w:rFonts w:ascii="Arial" w:hAnsi="Arial" w:cs="Arial"/>
          <w:i/>
          <w:lang w:eastAsia="ar-SA"/>
        </w:rPr>
        <w:t>;</w:t>
      </w:r>
    </w:p>
    <w:p w:rsidR="00AC0E90" w:rsidRPr="00087632" w:rsidRDefault="00AC0E90" w:rsidP="008A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B62A9C" w:rsidRPr="00087632" w:rsidRDefault="00AC0E90" w:rsidP="008A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>Condiţii de realizare a proiectului:</w:t>
      </w:r>
    </w:p>
    <w:p w:rsidR="004C722B" w:rsidRPr="00087632" w:rsidRDefault="00392B15" w:rsidP="008A4AB2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87632">
        <w:rPr>
          <w:rFonts w:ascii="Arial" w:hAnsi="Arial" w:cs="Arial"/>
          <w:i/>
          <w:lang w:val="ro-RO" w:eastAsia="ar-SA"/>
        </w:rPr>
        <w:t>1. Se vor respecta prevederile O.U.G. nr. 195/2005 privind protecţia mediului, cu modificările şi completările ulterioare.</w:t>
      </w:r>
    </w:p>
    <w:p w:rsidR="00F05309" w:rsidRPr="00087632" w:rsidRDefault="00184DBB" w:rsidP="00D3174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 w:eastAsia="ar-SA"/>
        </w:rPr>
        <w:t>2</w:t>
      </w:r>
      <w:r w:rsidR="008A600B" w:rsidRPr="00087632">
        <w:rPr>
          <w:rFonts w:ascii="Arial" w:hAnsi="Arial" w:cs="Arial"/>
          <w:i/>
          <w:lang w:val="ro-RO" w:eastAsia="ar-SA"/>
        </w:rPr>
        <w:t xml:space="preserve">. </w:t>
      </w:r>
      <w:r w:rsidR="00D3174B" w:rsidRPr="00087632">
        <w:rPr>
          <w:rFonts w:ascii="Arial" w:hAnsi="Arial" w:cs="Arial"/>
          <w:i/>
          <w:lang w:val="ro-RO"/>
        </w:rPr>
        <w:t>Pe parcursul execuţiei lucrărilor se vor lua toate măsurile pentru prevenirea poluărilor accidentale, iar la finalizarea lucrărilor se impune refacerea la starea iniţială a terenurilor afectate de lucrări.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 w:eastAsia="ar-SA"/>
        </w:rPr>
        <w:t xml:space="preserve">3. </w:t>
      </w:r>
      <w:r w:rsidRPr="00087632">
        <w:rPr>
          <w:rFonts w:ascii="Arial" w:hAnsi="Arial" w:cs="Arial"/>
          <w:i/>
          <w:lang w:val="ro-RO"/>
        </w:rPr>
        <w:t>Materialele necesare pe parcursul execuţiei lucrărilor vor fi depozitate numai în locuri special amenajate, astfel încât să se asigure protecţia factorilor de mediu. Se interzice depozitarea necontrolată a deşeurilor.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4. Mijloacele de transport şi utilajele folosite vor fi întreţinute corespunzător, pentru reducerea emisiilor de noxe în atmosferă şi prevenirea scurgerilor accidentale de carburanţi/lubrifianţi.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87632">
        <w:rPr>
          <w:rFonts w:ascii="Arial" w:hAnsi="Arial" w:cs="Arial"/>
          <w:i/>
          <w:iCs/>
          <w:lang w:val="ro-RO"/>
        </w:rPr>
        <w:t>5.</w:t>
      </w:r>
      <w:r w:rsidR="00D3004E" w:rsidRPr="00087632">
        <w:rPr>
          <w:rFonts w:ascii="Arial" w:hAnsi="Arial" w:cs="Arial"/>
          <w:i/>
          <w:iCs/>
          <w:lang w:val="ro-RO"/>
        </w:rPr>
        <w:t xml:space="preserve"> </w:t>
      </w:r>
      <w:r w:rsidRPr="00087632">
        <w:rPr>
          <w:rFonts w:ascii="Arial" w:hAnsi="Arial" w:cs="Arial"/>
          <w:i/>
          <w:iCs/>
          <w:lang w:val="ro-RO"/>
        </w:rPr>
        <w:t>Se va asigura în permanenţă stocul de materiale şi dotări necesare pentru combaterea efectelor poluărilor accidentale (materiale absorbante pentru eventuale scurgeri de carburanţi</w:t>
      </w:r>
      <w:r w:rsidR="00D3174B" w:rsidRPr="00087632">
        <w:rPr>
          <w:rFonts w:ascii="Arial" w:hAnsi="Arial" w:cs="Arial"/>
          <w:i/>
          <w:iCs/>
          <w:lang w:val="ro-RO"/>
        </w:rPr>
        <w:t>, uleiuri, etc.</w:t>
      </w:r>
      <w:r w:rsidRPr="00087632">
        <w:rPr>
          <w:rFonts w:ascii="Arial" w:hAnsi="Arial" w:cs="Arial"/>
          <w:i/>
          <w:iCs/>
          <w:lang w:val="ro-RO"/>
        </w:rPr>
        <w:t>).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87632">
        <w:rPr>
          <w:rFonts w:ascii="Arial" w:hAnsi="Arial" w:cs="Arial"/>
          <w:i/>
          <w:iCs/>
          <w:lang w:val="ro-RO"/>
        </w:rPr>
        <w:t>6. La încheierea lucrărilor se vor îndepărta atât materialele rămase neutilizate, cât şi deşeurile rezultate în timpul lucrărilor.</w:t>
      </w:r>
    </w:p>
    <w:p w:rsidR="00144485" w:rsidRPr="00087632" w:rsidRDefault="00144485" w:rsidP="00144485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7. S</w:t>
      </w:r>
      <w:r w:rsidRPr="00087632">
        <w:rPr>
          <w:rFonts w:ascii="Arial" w:hAnsi="Arial" w:cs="Arial"/>
          <w:bCs/>
          <w:i/>
          <w:lang w:val="ro-RO"/>
        </w:rPr>
        <w:t>e interzice accesul de pe amplasament pe drumurile publice cu utilaje şi mijloace de transport necurăţate. Titularul activităţii are obligaţia asigurării cu instalaţiile necesare acestui scop - instalaţii de spălare şi sistem colector de ape uzate.</w:t>
      </w:r>
    </w:p>
    <w:p w:rsidR="009968CC" w:rsidRPr="00087632" w:rsidRDefault="00144485" w:rsidP="00553BAF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 w:eastAsia="ar-SA"/>
        </w:rPr>
        <w:t>8</w:t>
      </w:r>
      <w:r w:rsidR="008928A0" w:rsidRPr="00087632">
        <w:rPr>
          <w:rFonts w:ascii="Arial" w:hAnsi="Arial" w:cs="Arial"/>
          <w:i/>
          <w:lang w:val="ro-RO" w:eastAsia="ar-SA"/>
        </w:rPr>
        <w:t xml:space="preserve">. </w:t>
      </w:r>
      <w:r w:rsidR="007D5D6A" w:rsidRPr="00087632">
        <w:rPr>
          <w:rFonts w:ascii="Arial" w:hAnsi="Arial" w:cs="Arial"/>
          <w:i/>
          <w:lang w:val="ro-RO" w:eastAsia="ar-SA"/>
        </w:rPr>
        <w:t xml:space="preserve">Realizarea proiectului presupune </w:t>
      </w:r>
      <w:r w:rsidR="00E00C95" w:rsidRPr="00087632">
        <w:rPr>
          <w:rFonts w:ascii="Arial" w:hAnsi="Arial" w:cs="Arial"/>
          <w:i/>
          <w:lang w:val="ro-RO" w:eastAsia="ar-SA"/>
        </w:rPr>
        <w:t xml:space="preserve">ca </w:t>
      </w:r>
      <w:r w:rsidR="007D5D6A" w:rsidRPr="00087632">
        <w:rPr>
          <w:rFonts w:ascii="Arial" w:hAnsi="Arial" w:cs="Arial"/>
          <w:i/>
          <w:lang w:val="ro-RO" w:eastAsia="ar-SA"/>
        </w:rPr>
        <w:t>o</w:t>
      </w:r>
      <w:r w:rsidR="0056514D" w:rsidRPr="00087632">
        <w:rPr>
          <w:rFonts w:ascii="Arial" w:hAnsi="Arial" w:cs="Arial"/>
          <w:i/>
          <w:lang w:val="ro-RO"/>
        </w:rPr>
        <w:t>rganizare de șantier</w:t>
      </w:r>
      <w:r w:rsidR="00E00C95" w:rsidRPr="00087632">
        <w:rPr>
          <w:rFonts w:ascii="Arial" w:hAnsi="Arial" w:cs="Arial"/>
          <w:i/>
          <w:lang w:val="ro-RO"/>
        </w:rPr>
        <w:t xml:space="preserve"> împrejmuirea unei suprafețe de teren de cca. 200 m</w:t>
      </w:r>
      <w:r w:rsidR="00E00C95" w:rsidRPr="00087632">
        <w:rPr>
          <w:rFonts w:ascii="Arial" w:hAnsi="Arial" w:cs="Arial"/>
          <w:i/>
          <w:vertAlign w:val="superscript"/>
          <w:lang w:val="ro-RO"/>
        </w:rPr>
        <w:t>2</w:t>
      </w:r>
      <w:r w:rsidR="00E00C95" w:rsidRPr="00087632">
        <w:rPr>
          <w:rFonts w:ascii="Arial" w:hAnsi="Arial" w:cs="Arial"/>
          <w:i/>
          <w:lang w:val="ro-RO"/>
        </w:rPr>
        <w:t xml:space="preserve"> pentru montare container metalic tip cu funcțiune mixtă birou-vestiar și un wc ecologic</w:t>
      </w:r>
      <w:r w:rsidR="007D5D6A" w:rsidRPr="00087632">
        <w:rPr>
          <w:rFonts w:ascii="Arial" w:hAnsi="Arial" w:cs="Arial"/>
          <w:i/>
          <w:lang w:val="ro-RO"/>
        </w:rPr>
        <w:t xml:space="preserve">, </w:t>
      </w:r>
      <w:r w:rsidR="00E00C95" w:rsidRPr="00087632">
        <w:rPr>
          <w:rFonts w:ascii="Arial" w:hAnsi="Arial" w:cs="Arial"/>
          <w:i/>
          <w:lang w:val="ro-RO"/>
        </w:rPr>
        <w:t xml:space="preserve">iar </w:t>
      </w:r>
      <w:r w:rsidR="007D5D6A" w:rsidRPr="00087632">
        <w:rPr>
          <w:rFonts w:ascii="Arial" w:hAnsi="Arial" w:cs="Arial"/>
          <w:i/>
          <w:lang w:val="ro-RO"/>
        </w:rPr>
        <w:t>materialele necesare</w:t>
      </w:r>
      <w:r w:rsidR="0056514D" w:rsidRPr="00087632">
        <w:rPr>
          <w:rFonts w:ascii="Arial" w:hAnsi="Arial" w:cs="Arial"/>
          <w:i/>
          <w:lang w:val="ro-RO"/>
        </w:rPr>
        <w:t xml:space="preserve"> se v</w:t>
      </w:r>
      <w:r w:rsidR="007D5D6A" w:rsidRPr="00087632">
        <w:rPr>
          <w:rFonts w:ascii="Arial" w:hAnsi="Arial" w:cs="Arial"/>
          <w:i/>
          <w:lang w:val="ro-RO"/>
        </w:rPr>
        <w:t>or</w:t>
      </w:r>
      <w:r w:rsidR="004737EC" w:rsidRPr="00087632">
        <w:rPr>
          <w:rFonts w:ascii="Arial" w:hAnsi="Arial" w:cs="Arial"/>
          <w:i/>
          <w:lang w:val="ro-RO"/>
        </w:rPr>
        <w:t xml:space="preserve"> </w:t>
      </w:r>
      <w:r w:rsidR="007D5D6A" w:rsidRPr="00087632">
        <w:rPr>
          <w:rFonts w:ascii="Arial" w:hAnsi="Arial" w:cs="Arial"/>
          <w:i/>
          <w:lang w:val="ro-RO"/>
        </w:rPr>
        <w:t>aduce</w:t>
      </w:r>
      <w:r w:rsidR="004737EC" w:rsidRPr="00087632">
        <w:rPr>
          <w:rFonts w:ascii="Arial" w:hAnsi="Arial" w:cs="Arial"/>
          <w:i/>
          <w:lang w:val="ro-RO"/>
        </w:rPr>
        <w:t xml:space="preserve"> </w:t>
      </w:r>
      <w:r w:rsidR="007D5D6A" w:rsidRPr="00087632">
        <w:rPr>
          <w:rFonts w:ascii="Arial" w:hAnsi="Arial" w:cs="Arial"/>
          <w:i/>
          <w:lang w:val="ro-RO"/>
        </w:rPr>
        <w:t xml:space="preserve">pe amplasament </w:t>
      </w:r>
      <w:r w:rsidR="0056514D" w:rsidRPr="00087632">
        <w:rPr>
          <w:rFonts w:ascii="Arial" w:hAnsi="Arial" w:cs="Arial"/>
          <w:i/>
          <w:lang w:val="ro-RO"/>
        </w:rPr>
        <w:t xml:space="preserve">strict </w:t>
      </w:r>
      <w:r w:rsidR="007D5D6A" w:rsidRPr="00087632">
        <w:rPr>
          <w:rFonts w:ascii="Arial" w:hAnsi="Arial" w:cs="Arial"/>
          <w:i/>
          <w:lang w:val="ro-RO"/>
        </w:rPr>
        <w:t>în locația unde sunt puse în operă</w:t>
      </w:r>
      <w:r w:rsidR="005C0B90" w:rsidRPr="00087632">
        <w:rPr>
          <w:rFonts w:ascii="Arial" w:hAnsi="Arial" w:cs="Arial"/>
          <w:i/>
          <w:lang w:val="ro-RO"/>
        </w:rPr>
        <w:t>, fără afectarea de suprafețe suplimentare</w:t>
      </w:r>
      <w:r w:rsidR="00A25D93" w:rsidRPr="00087632">
        <w:rPr>
          <w:rFonts w:ascii="Arial" w:hAnsi="Arial" w:cs="Arial"/>
          <w:i/>
          <w:lang w:val="ro-RO"/>
        </w:rPr>
        <w:t xml:space="preserve">. </w:t>
      </w:r>
    </w:p>
    <w:p w:rsidR="00B62A9C" w:rsidRPr="00087632" w:rsidRDefault="00EE355F" w:rsidP="00960E1A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87632">
        <w:rPr>
          <w:rFonts w:ascii="Arial" w:hAnsi="Arial" w:cs="Arial"/>
          <w:i/>
          <w:iCs/>
          <w:lang w:val="ro-RO"/>
        </w:rPr>
        <w:t>9</w:t>
      </w:r>
      <w:r w:rsidR="00380FD3" w:rsidRPr="00087632">
        <w:rPr>
          <w:rFonts w:ascii="Arial" w:hAnsi="Arial" w:cs="Arial"/>
          <w:i/>
          <w:iCs/>
          <w:lang w:val="ro-RO"/>
        </w:rPr>
        <w:t>. Deşeurile</w:t>
      </w:r>
      <w:r w:rsidR="00B62A9C" w:rsidRPr="00087632">
        <w:rPr>
          <w:rFonts w:ascii="Arial" w:hAnsi="Arial" w:cs="Arial"/>
          <w:i/>
          <w:iCs/>
          <w:lang w:val="ro-RO"/>
        </w:rPr>
        <w:t xml:space="preserve"> menajere vor fi transportate şi depozitate prin relaţie contractuală cu operatorul de salubritate,</w:t>
      </w:r>
      <w:r w:rsidR="00B62A9C" w:rsidRPr="00087632">
        <w:rPr>
          <w:rFonts w:ascii="Arial" w:hAnsi="Arial" w:cs="Arial"/>
          <w:i/>
          <w:lang w:val="ro-RO"/>
        </w:rPr>
        <w:t xml:space="preserve"> iar deşeurile valorificabile se vor preda la societăţi specializate, autorizate pentru valorificarea lor</w:t>
      </w:r>
      <w:r w:rsidR="00B62A9C" w:rsidRPr="00087632">
        <w:rPr>
          <w:rFonts w:ascii="Arial" w:hAnsi="Arial" w:cs="Arial"/>
          <w:i/>
          <w:iCs/>
          <w:lang w:val="ro-RO"/>
        </w:rPr>
        <w:t>;</w:t>
      </w:r>
    </w:p>
    <w:p w:rsidR="00B62A9C" w:rsidRPr="00087632" w:rsidRDefault="00144485" w:rsidP="00960E1A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87632">
        <w:rPr>
          <w:rFonts w:ascii="Arial" w:hAnsi="Arial" w:cs="Arial"/>
          <w:i/>
          <w:lang w:val="ro-RO" w:eastAsia="ar-SA"/>
        </w:rPr>
        <w:lastRenderedPageBreak/>
        <w:t>1</w:t>
      </w:r>
      <w:r w:rsidR="00EE355F" w:rsidRPr="00087632">
        <w:rPr>
          <w:rFonts w:ascii="Arial" w:hAnsi="Arial" w:cs="Arial"/>
          <w:i/>
          <w:lang w:val="ro-RO" w:eastAsia="ar-SA"/>
        </w:rPr>
        <w:t>0</w:t>
      </w:r>
      <w:r w:rsidR="00B62A9C" w:rsidRPr="00087632">
        <w:rPr>
          <w:rFonts w:ascii="Arial" w:hAnsi="Arial" w:cs="Arial"/>
          <w:i/>
          <w:lang w:val="ro-RO" w:eastAsia="ar-SA"/>
        </w:rPr>
        <w:t xml:space="preserve">. </w:t>
      </w:r>
      <w:r w:rsidR="00B62A9C" w:rsidRPr="00087632">
        <w:rPr>
          <w:rFonts w:ascii="Arial" w:hAnsi="Arial" w:cs="Arial"/>
          <w:i/>
          <w:lang w:val="ro-RO"/>
        </w:rPr>
        <w:t xml:space="preserve">Atât pentru perioada execuţiei lucrărilor, cât şi în perioada de funcţionare a obiectivului, se vor lua </w:t>
      </w:r>
      <w:r w:rsidR="00A52458" w:rsidRPr="00087632">
        <w:rPr>
          <w:rFonts w:ascii="Arial" w:hAnsi="Arial" w:cs="Arial"/>
          <w:i/>
          <w:lang w:val="ro-RO"/>
        </w:rPr>
        <w:t xml:space="preserve">toate </w:t>
      </w:r>
      <w:r w:rsidR="00B62A9C" w:rsidRPr="00087632">
        <w:rPr>
          <w:rFonts w:ascii="Arial" w:hAnsi="Arial" w:cs="Arial"/>
          <w:i/>
          <w:lang w:val="ro-RO"/>
        </w:rPr>
        <w:t>măsurile necesare pentru:</w:t>
      </w:r>
    </w:p>
    <w:p w:rsidR="00B62A9C" w:rsidRPr="00087632" w:rsidRDefault="00B62A9C" w:rsidP="00960E1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 xml:space="preserve">   - evitarea scurgerilor accidentale de produse petroliere de la mijloacele de transport utilizate;</w:t>
      </w:r>
    </w:p>
    <w:p w:rsidR="00B62A9C" w:rsidRPr="00087632" w:rsidRDefault="00C705E3" w:rsidP="00960E1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 xml:space="preserve">   </w:t>
      </w:r>
      <w:r w:rsidR="00B62A9C" w:rsidRPr="00087632">
        <w:rPr>
          <w:rFonts w:ascii="Arial" w:hAnsi="Arial" w:cs="Arial"/>
          <w:i/>
          <w:lang w:val="ro-RO"/>
        </w:rPr>
        <w:t>-</w:t>
      </w:r>
      <w:r w:rsidRPr="00087632">
        <w:rPr>
          <w:rFonts w:ascii="Arial" w:hAnsi="Arial" w:cs="Arial"/>
          <w:i/>
          <w:lang w:val="ro-RO"/>
        </w:rPr>
        <w:t xml:space="preserve"> </w:t>
      </w:r>
      <w:r w:rsidR="00B62A9C" w:rsidRPr="00087632">
        <w:rPr>
          <w:rFonts w:ascii="Arial" w:hAnsi="Arial" w:cs="Arial"/>
          <w:i/>
          <w:lang w:val="ro-RO"/>
        </w:rPr>
        <w:t>evitarea depozitării necontrolate a materialelor folosite şi a deşeurilor rezultate;</w:t>
      </w:r>
    </w:p>
    <w:p w:rsidR="00B62A9C" w:rsidRPr="00087632" w:rsidRDefault="00B62A9C" w:rsidP="00960E1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 xml:space="preserve">   - asigurarea permanentă a stocului de materiale și dotări necesare pentru combaterea efectelor poluărilor accidentale (materiale absorbante),</w:t>
      </w:r>
    </w:p>
    <w:p w:rsidR="00AC0E90" w:rsidRPr="00087632" w:rsidRDefault="00144485" w:rsidP="00960E1A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i/>
          <w:lang w:val="ro-RO"/>
        </w:rPr>
        <w:t>1</w:t>
      </w:r>
      <w:r w:rsidR="00EE355F" w:rsidRPr="00087632">
        <w:rPr>
          <w:rFonts w:ascii="Arial" w:hAnsi="Arial" w:cs="Arial"/>
          <w:i/>
          <w:lang w:val="ro-RO"/>
        </w:rPr>
        <w:t>1</w:t>
      </w:r>
      <w:r w:rsidR="00A52458" w:rsidRPr="00087632">
        <w:rPr>
          <w:rFonts w:ascii="Arial" w:hAnsi="Arial" w:cs="Arial"/>
          <w:i/>
          <w:lang w:val="ro-RO"/>
        </w:rPr>
        <w:t>. M</w:t>
      </w:r>
      <w:r w:rsidR="00AC0E90" w:rsidRPr="00087632">
        <w:rPr>
          <w:rFonts w:ascii="Arial" w:hAnsi="Arial" w:cs="Arial"/>
          <w:i/>
          <w:lang w:val="ro-RO"/>
        </w:rPr>
        <w:t>ijloacele de transport şi utilajele folosite vor fi întreţinute corespunzător, pentru a se evita emisiile de noxe în atmosferă şi scurgerile accidentale de carburanţi şi lubrifianţi;</w:t>
      </w:r>
    </w:p>
    <w:p w:rsidR="003745BB" w:rsidRPr="00087632" w:rsidRDefault="00144485" w:rsidP="003745BB">
      <w:pPr>
        <w:spacing w:after="0" w:line="240" w:lineRule="auto"/>
        <w:jc w:val="both"/>
        <w:outlineLvl w:val="0"/>
        <w:rPr>
          <w:rFonts w:ascii="Arial" w:hAnsi="Arial" w:cs="Arial"/>
          <w:i/>
          <w:color w:val="FFFFFF"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1</w:t>
      </w:r>
      <w:r w:rsidR="00EE355F" w:rsidRPr="00087632">
        <w:rPr>
          <w:rFonts w:ascii="Arial" w:eastAsia="Times New Roman" w:hAnsi="Arial" w:cs="Arial"/>
          <w:i/>
          <w:lang w:val="ro-RO"/>
        </w:rPr>
        <w:t>2</w:t>
      </w:r>
      <w:r w:rsidRPr="00087632">
        <w:rPr>
          <w:rFonts w:ascii="Arial" w:eastAsia="Times New Roman" w:hAnsi="Arial" w:cs="Arial"/>
          <w:i/>
          <w:lang w:val="ro-RO"/>
        </w:rPr>
        <w:t xml:space="preserve">. </w:t>
      </w:r>
      <w:r w:rsidR="003745BB" w:rsidRPr="00087632">
        <w:rPr>
          <w:rFonts w:ascii="Arial" w:hAnsi="Arial" w:cs="Arial"/>
          <w:bCs/>
          <w:i/>
          <w:lang w:val="ro-RO"/>
        </w:rPr>
        <w:t>La execuția lucrărilor se vor respecta întocmai cele menționate în memoriul de prezentare – date, parametri – justificare a prezentei decizii.</w:t>
      </w:r>
    </w:p>
    <w:p w:rsidR="0052765D" w:rsidRPr="00087632" w:rsidRDefault="00EE355F" w:rsidP="003745BB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val="ro-RO"/>
        </w:rPr>
      </w:pPr>
      <w:r w:rsidRPr="00087632">
        <w:rPr>
          <w:rFonts w:ascii="Arial" w:eastAsia="Times New Roman" w:hAnsi="Arial" w:cs="Arial"/>
          <w:i/>
          <w:lang w:val="ro-RO"/>
        </w:rPr>
        <w:t>13</w:t>
      </w:r>
      <w:r w:rsidR="003745BB" w:rsidRPr="00087632">
        <w:rPr>
          <w:rFonts w:ascii="Arial" w:eastAsia="Times New Roman" w:hAnsi="Arial" w:cs="Arial"/>
          <w:i/>
          <w:lang w:val="ro-RO"/>
        </w:rPr>
        <w:t xml:space="preserve">. </w:t>
      </w:r>
      <w:r w:rsidR="00144485" w:rsidRPr="00087632">
        <w:rPr>
          <w:rFonts w:ascii="Arial" w:eastAsia="Times New Roman" w:hAnsi="Arial" w:cs="Arial"/>
          <w:i/>
          <w:lang w:val="ro-RO"/>
        </w:rPr>
        <w:t>L</w:t>
      </w:r>
      <w:r w:rsidR="00144485" w:rsidRPr="00087632">
        <w:rPr>
          <w:rFonts w:ascii="Arial" w:eastAsia="Times New Roman" w:hAnsi="Arial" w:cs="Arial"/>
          <w:bCs/>
          <w:i/>
          <w:lang w:val="ro-RO"/>
        </w:rPr>
        <w:t xml:space="preserve">a finalizarea investiţiei, titularul va </w:t>
      </w:r>
      <w:r w:rsidR="00144485" w:rsidRPr="00087632">
        <w:rPr>
          <w:rFonts w:ascii="Arial" w:eastAsia="Times New Roman" w:hAnsi="Arial" w:cs="Arial"/>
          <w:bCs/>
          <w:i/>
          <w:iCs/>
          <w:lang w:val="ro-RO"/>
        </w:rPr>
        <w:t xml:space="preserve">notifica </w:t>
      </w:r>
      <w:r w:rsidR="00534B52">
        <w:rPr>
          <w:rFonts w:ascii="Arial" w:eastAsia="Times New Roman" w:hAnsi="Arial" w:cs="Arial"/>
          <w:bCs/>
          <w:i/>
          <w:iCs/>
          <w:lang w:val="ro-RO"/>
        </w:rPr>
        <w:t xml:space="preserve">Agenția Națională pentru Protecția </w:t>
      </w:r>
      <w:r w:rsidR="0024437F">
        <w:rPr>
          <w:rFonts w:ascii="Arial" w:eastAsia="Times New Roman" w:hAnsi="Arial" w:cs="Arial"/>
          <w:bCs/>
          <w:i/>
          <w:iCs/>
          <w:lang w:val="ro-RO"/>
        </w:rPr>
        <w:t>M</w:t>
      </w:r>
      <w:r w:rsidR="00534B52">
        <w:rPr>
          <w:rFonts w:ascii="Arial" w:eastAsia="Times New Roman" w:hAnsi="Arial" w:cs="Arial"/>
          <w:bCs/>
          <w:i/>
          <w:iCs/>
          <w:lang w:val="ro-RO"/>
        </w:rPr>
        <w:t xml:space="preserve">ediului, </w:t>
      </w:r>
      <w:r w:rsidR="00144485" w:rsidRPr="00087632">
        <w:rPr>
          <w:rFonts w:ascii="Arial" w:eastAsia="Times New Roman" w:hAnsi="Arial" w:cs="Arial"/>
          <w:bCs/>
          <w:i/>
          <w:iCs/>
          <w:lang w:val="ro-RO"/>
        </w:rPr>
        <w:t xml:space="preserve">Agenţia pentru Protecţia Mediului Bistriţa-Năsăud şi Comisariatul Judeţean Bistrița-Năsăud al Gărzii Naționale de Mediu </w:t>
      </w:r>
      <w:r w:rsidR="00144485" w:rsidRPr="00534B52">
        <w:rPr>
          <w:rFonts w:ascii="Arial" w:eastAsia="Times New Roman" w:hAnsi="Arial" w:cs="Arial"/>
          <w:bCs/>
          <w:i/>
          <w:iCs/>
          <w:lang w:val="ro-RO"/>
        </w:rPr>
        <w:t>pentru verificarea conformării cu actul de reglementare</w:t>
      </w:r>
      <w:r w:rsidR="00534B52">
        <w:rPr>
          <w:rFonts w:ascii="Arial" w:eastAsia="Times New Roman" w:hAnsi="Arial" w:cs="Arial"/>
          <w:bCs/>
          <w:i/>
          <w:iCs/>
          <w:lang w:val="ro-RO"/>
        </w:rPr>
        <w:t xml:space="preserve"> și va solicita reviz</w:t>
      </w:r>
      <w:r w:rsidR="00DC0B1F">
        <w:rPr>
          <w:rFonts w:ascii="Arial" w:eastAsia="Times New Roman" w:hAnsi="Arial" w:cs="Arial"/>
          <w:bCs/>
          <w:i/>
          <w:iCs/>
          <w:lang w:val="ro-RO"/>
        </w:rPr>
        <w:t>uirea autorizației de mediu</w:t>
      </w:r>
      <w:r w:rsidR="0052765D" w:rsidRPr="00534B52">
        <w:rPr>
          <w:rFonts w:ascii="Arial" w:eastAsia="Times New Roman" w:hAnsi="Arial" w:cs="Arial"/>
          <w:bCs/>
          <w:i/>
          <w:iCs/>
          <w:lang w:val="ro-RO"/>
        </w:rPr>
        <w:t>.</w:t>
      </w:r>
    </w:p>
    <w:p w:rsidR="00AC0E90" w:rsidRPr="00087632" w:rsidRDefault="004C722B" w:rsidP="003745BB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87632">
        <w:rPr>
          <w:rFonts w:ascii="Arial" w:hAnsi="Arial" w:cs="Arial"/>
          <w:lang w:val="ro-RO"/>
        </w:rPr>
        <w:tab/>
      </w:r>
    </w:p>
    <w:p w:rsidR="00E26B8B" w:rsidRPr="00087632" w:rsidRDefault="00E26B8B" w:rsidP="00E26B8B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b/>
          <w:lang w:val="ro-RO"/>
        </w:rPr>
        <w:t>Prezentul act de reglementare este valabil pe toată perioada punerii în aplicare a proiectului</w:t>
      </w:r>
      <w:r w:rsidR="00EE355F" w:rsidRPr="00087632">
        <w:rPr>
          <w:rFonts w:ascii="Arial" w:hAnsi="Arial" w:cs="Arial"/>
          <w:b/>
          <w:lang w:val="ro-RO"/>
        </w:rPr>
        <w:t>, dacă nu se produc modificări</w:t>
      </w:r>
      <w:r w:rsidRPr="00087632">
        <w:rPr>
          <w:rFonts w:ascii="Arial" w:hAnsi="Arial" w:cs="Arial"/>
          <w:b/>
          <w:lang w:val="ro-RO"/>
        </w:rPr>
        <w:t>.</w:t>
      </w:r>
    </w:p>
    <w:p w:rsidR="00E26B8B" w:rsidRPr="00087632" w:rsidRDefault="00E26B8B" w:rsidP="00E26B8B">
      <w:pPr>
        <w:spacing w:after="0" w:line="240" w:lineRule="auto"/>
        <w:ind w:firstLine="360"/>
        <w:jc w:val="both"/>
        <w:rPr>
          <w:rFonts w:ascii="Arial" w:hAnsi="Arial" w:cs="Arial"/>
          <w:b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087632">
        <w:rPr>
          <w:rFonts w:ascii="Arial" w:hAnsi="Arial" w:cs="Arial"/>
          <w:b/>
          <w:lang w:val="ro-RO"/>
        </w:rPr>
        <w:t>În cazul în care proiectul suferă modificări, titularul este obligat să notifice în scris</w:t>
      </w:r>
      <w:r w:rsidRPr="00087632">
        <w:rPr>
          <w:rFonts w:ascii="Arial" w:hAnsi="Arial" w:cs="Arial"/>
          <w:b/>
          <w:i/>
          <w:snapToGrid w:val="0"/>
          <w:lang w:val="ro-RO"/>
        </w:rPr>
        <w:t xml:space="preserve"> Agenţia pentru Protecţia Mediului Bistriţa-Năsăud </w:t>
      </w:r>
      <w:r w:rsidRPr="00087632">
        <w:rPr>
          <w:rFonts w:ascii="Arial" w:hAnsi="Arial" w:cs="Arial"/>
          <w:b/>
          <w:snapToGrid w:val="0"/>
          <w:lang w:val="ro-RO"/>
        </w:rPr>
        <w:t>asupra acestor modificări, înainte de realizarea acestora.</w:t>
      </w:r>
    </w:p>
    <w:p w:rsidR="00E26B8B" w:rsidRPr="00087632" w:rsidRDefault="00E26B8B" w:rsidP="00E26B8B">
      <w:pPr>
        <w:spacing w:after="0" w:line="240" w:lineRule="auto"/>
        <w:ind w:firstLine="720"/>
        <w:jc w:val="both"/>
        <w:rPr>
          <w:rFonts w:ascii="Arial" w:hAnsi="Arial" w:cs="Arial"/>
          <w:b/>
          <w:snapToGrid w:val="0"/>
          <w:lang w:val="ro-RO"/>
        </w:rPr>
      </w:pPr>
      <w:r w:rsidRPr="00087632">
        <w:rPr>
          <w:rFonts w:ascii="Arial" w:hAnsi="Arial" w:cs="Arial"/>
          <w:bCs/>
          <w:iCs/>
          <w:lang w:val="ro-RO"/>
        </w:rPr>
        <w:tab/>
      </w:r>
      <w:r w:rsidRPr="00087632">
        <w:rPr>
          <w:rFonts w:ascii="Arial" w:hAnsi="Arial" w:cs="Arial"/>
          <w:bCs/>
          <w:iCs/>
          <w:lang w:val="ro-RO"/>
        </w:rPr>
        <w:tab/>
      </w:r>
      <w:r w:rsidRPr="00087632">
        <w:rPr>
          <w:rFonts w:ascii="Arial" w:hAnsi="Arial" w:cs="Arial"/>
          <w:bCs/>
          <w:iCs/>
          <w:lang w:val="ro-RO"/>
        </w:rPr>
        <w:tab/>
      </w:r>
    </w:p>
    <w:p w:rsidR="00E26B8B" w:rsidRPr="00087632" w:rsidRDefault="00E26B8B" w:rsidP="00E26B8B">
      <w:pPr>
        <w:spacing w:after="0" w:line="240" w:lineRule="auto"/>
        <w:ind w:firstLine="360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b/>
          <w:color w:val="00B0F0"/>
          <w:lang w:val="ro-RO"/>
        </w:rPr>
        <w:tab/>
      </w:r>
      <w:r w:rsidRPr="00087632">
        <w:rPr>
          <w:rFonts w:ascii="Arial" w:hAnsi="Arial" w:cs="Arial"/>
          <w:b/>
          <w:lang w:val="ro-RO"/>
        </w:rPr>
        <w:t>Nerespectarea prevederilor prezentului atrage după sine suspendarea şi/sau anularea acestuia după caz,conform art.17, alin. (3) al OUG nr. 195/2005 privind protecţia mediului, aprobată prin Legea nr. 265/2006, cu modificările şi completările ulterioare. Pe durata suspendării, desfăşurarea lucrărilor de punere în aplicare a proiectului este interzisă.</w:t>
      </w:r>
    </w:p>
    <w:p w:rsidR="00E26B8B" w:rsidRPr="00087632" w:rsidRDefault="00E26B8B" w:rsidP="00E26B8B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E26B8B" w:rsidRPr="00087632" w:rsidRDefault="00E26B8B" w:rsidP="00E26B8B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b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</w:p>
    <w:p w:rsidR="00E26B8B" w:rsidRPr="00087632" w:rsidRDefault="00E26B8B" w:rsidP="00E26B8B">
      <w:pPr>
        <w:spacing w:after="0" w:line="240" w:lineRule="auto"/>
        <w:ind w:firstLine="360"/>
        <w:jc w:val="both"/>
        <w:rPr>
          <w:rFonts w:ascii="Arial" w:hAnsi="Arial" w:cs="Arial"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b/>
          <w:lang w:val="ro-RO"/>
        </w:rPr>
        <w:t>Menţiuni despre procedura de contestare administrativă şi contencios administrativ.</w:t>
      </w: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962910">
        <w:rPr>
          <w:rFonts w:ascii="Arial" w:hAnsi="Arial" w:cs="Arial"/>
          <w:lang w:val="ro-RO"/>
        </w:rPr>
        <w:t>Orice persoană care face parte din publicul interesat şi care se consideră vătămată într-un drept al său ori într-un interes legitim, se poate adresa instanţei de contencios administrativ competente pentru a ataca, din punct de vedere procedural sau substanţial, actele, deciziile sau omisiunile Agenţiei pentru Protecţia Mediului Bistriţa-Năsăud, care fac obiectul participării publicului în procedura de evaluare a impactului asupra mediului, prevăzute de HG 445/2009, cu respectarea prevederilor Legii contenciosului administrativ nr. 554/2004, cu modificările ulterioare.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Actele sau omisiunile Agenţiei pentru Protecţia Mediului Bistriţa-Năsăud, care fac obiectul participării publicului în procedura de evaluare a impactului asupra mediului, se atacă odata cu decizia etapei de încadrare.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Se pot adresa instanţei de contencios administrativ competente şi organizaţiile neguvernamentale care promovează protecţia mediului şi îndeplinesc conditiile cerute de legislatia în vigoare, considerându-se că acestea sunt vătămate într-un drept al lor sau într-un interes legitim.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Soluţionarea cererii se face potrivit dispoziţiilor Legii nr.554/2004, cu modificările ulterioare.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 xml:space="preserve">Înainte de a se adresa instanţei de contencios administrativ competente, persoanele care fac parte din publicul interesat şi care se consideră vătămate într-un drept ori într-un interes legitim, trebuie să solicite Agenţiei pentru Protecţia Mediului Bistriţa-Năsăud, în termen de 30 de </w:t>
      </w:r>
      <w:r w:rsidRPr="00962910">
        <w:rPr>
          <w:rFonts w:ascii="Arial" w:hAnsi="Arial" w:cs="Arial"/>
          <w:lang w:val="ro-RO"/>
        </w:rPr>
        <w:lastRenderedPageBreak/>
        <w:t>zile de la data aducerii la cunoştinţa publicului a deciziei etapei de încadrare revocarea respectivei decizii.</w:t>
      </w: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962910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962910">
        <w:rPr>
          <w:rFonts w:ascii="Arial" w:hAnsi="Arial" w:cs="Arial"/>
          <w:lang w:val="ro-RO"/>
        </w:rPr>
        <w:tab/>
        <w:t>Agenţia pentru Protecţia Mediului Bistriţa-Năsăud are obligaţia de a răspunde la plângerea prealabilă în termen de 30 de zile de la data înregistrării acesteia.</w:t>
      </w: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26B8B" w:rsidRPr="00087632" w:rsidRDefault="00E26B8B" w:rsidP="00E26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b/>
          <w:u w:val="single"/>
          <w:lang w:val="ro-RO"/>
        </w:rPr>
        <w:t>Procedura administrativă prealabilă este gratuită</w:t>
      </w:r>
      <w:r w:rsidRPr="00087632">
        <w:rPr>
          <w:rFonts w:ascii="Arial" w:hAnsi="Arial" w:cs="Arial"/>
          <w:lang w:val="ro-RO"/>
        </w:rPr>
        <w:t>.</w:t>
      </w:r>
    </w:p>
    <w:p w:rsidR="00AC0E90" w:rsidRPr="00087632" w:rsidRDefault="00AC0E90" w:rsidP="00E26B8B">
      <w:pPr>
        <w:spacing w:after="0" w:line="240" w:lineRule="auto"/>
        <w:ind w:firstLine="360"/>
        <w:jc w:val="both"/>
        <w:rPr>
          <w:rFonts w:ascii="Arial" w:hAnsi="Arial" w:cs="Arial"/>
          <w:lang w:val="ro-RO"/>
        </w:rPr>
      </w:pPr>
    </w:p>
    <w:p w:rsidR="0052765D" w:rsidRPr="00087632" w:rsidRDefault="0052765D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52765D" w:rsidRPr="00087632" w:rsidRDefault="0052765D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A64B51" w:rsidRPr="00087632" w:rsidRDefault="00A64B51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52765D" w:rsidRPr="00087632" w:rsidRDefault="0052765D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C25730" w:rsidRPr="00087632" w:rsidRDefault="00C25730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 xml:space="preserve"> </w:t>
      </w:r>
      <w:r w:rsidR="00C705E3" w:rsidRPr="00087632">
        <w:rPr>
          <w:rFonts w:ascii="Arial" w:hAnsi="Arial" w:cs="Arial"/>
          <w:lang w:val="ro-RO"/>
        </w:rPr>
        <w:t xml:space="preserve">   </w:t>
      </w:r>
      <w:r w:rsidR="003C26F8" w:rsidRPr="00087632">
        <w:rPr>
          <w:rFonts w:ascii="Arial" w:hAnsi="Arial" w:cs="Arial"/>
          <w:lang w:val="ro-RO"/>
        </w:rPr>
        <w:t xml:space="preserve"> </w:t>
      </w:r>
      <w:r w:rsidR="00C705E3" w:rsidRPr="00087632">
        <w:rPr>
          <w:rFonts w:ascii="Arial" w:hAnsi="Arial" w:cs="Arial"/>
          <w:lang w:val="ro-RO"/>
        </w:rPr>
        <w:t xml:space="preserve"> </w:t>
      </w:r>
      <w:r w:rsidRPr="00087632">
        <w:rPr>
          <w:rFonts w:ascii="Arial" w:hAnsi="Arial" w:cs="Arial"/>
          <w:lang w:val="ro-RO"/>
        </w:rPr>
        <w:t>DIRECTOR EXECUTIV,</w:t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  <w:t xml:space="preserve">                  </w:t>
      </w:r>
      <w:r w:rsidR="00C705E3" w:rsidRPr="00087632">
        <w:rPr>
          <w:rFonts w:ascii="Arial" w:hAnsi="Arial" w:cs="Arial"/>
          <w:lang w:val="ro-RO"/>
        </w:rPr>
        <w:t xml:space="preserve">  </w:t>
      </w:r>
      <w:r w:rsidR="00EE355F" w:rsidRPr="00087632">
        <w:rPr>
          <w:rFonts w:ascii="Arial" w:hAnsi="Arial" w:cs="Arial"/>
          <w:lang w:val="ro-RO"/>
        </w:rPr>
        <w:t xml:space="preserve">     </w:t>
      </w:r>
      <w:r w:rsidRPr="00087632">
        <w:rPr>
          <w:rFonts w:ascii="Arial" w:hAnsi="Arial" w:cs="Arial"/>
          <w:lang w:val="ro-RO"/>
        </w:rPr>
        <w:t xml:space="preserve">ŞEF SERVICIU </w:t>
      </w:r>
    </w:p>
    <w:p w:rsidR="00C25730" w:rsidRPr="00087632" w:rsidRDefault="00C705E3" w:rsidP="00C705E3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 xml:space="preserve">                                                                                         </w:t>
      </w:r>
      <w:r w:rsidR="00EE355F" w:rsidRPr="00087632">
        <w:rPr>
          <w:rFonts w:ascii="Arial" w:hAnsi="Arial" w:cs="Arial"/>
          <w:lang w:val="ro-RO"/>
        </w:rPr>
        <w:t xml:space="preserve">    </w:t>
      </w:r>
      <w:r w:rsidR="00C25730" w:rsidRPr="00087632">
        <w:rPr>
          <w:rFonts w:ascii="Arial" w:hAnsi="Arial" w:cs="Arial"/>
          <w:lang w:val="ro-RO"/>
        </w:rPr>
        <w:t>AVIZE, ACORDURI, AUTORIZAŢII,</w:t>
      </w:r>
    </w:p>
    <w:p w:rsidR="00C25730" w:rsidRPr="00087632" w:rsidRDefault="0021799E" w:rsidP="00C25730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>biolog-chimist</w:t>
      </w:r>
      <w:r w:rsidR="004737EC" w:rsidRPr="00087632">
        <w:rPr>
          <w:rFonts w:ascii="Arial" w:hAnsi="Arial" w:cs="Arial"/>
          <w:lang w:val="ro-RO"/>
        </w:rPr>
        <w:t xml:space="preserve"> </w:t>
      </w:r>
      <w:r w:rsidRPr="00087632">
        <w:rPr>
          <w:rFonts w:ascii="Arial" w:hAnsi="Arial" w:cs="Arial"/>
          <w:lang w:val="ro-RO"/>
        </w:rPr>
        <w:t>Sever Ioan ROMAN</w:t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25730" w:rsidRPr="00087632">
        <w:rPr>
          <w:rFonts w:ascii="Arial" w:hAnsi="Arial" w:cs="Arial"/>
          <w:lang w:val="ro-RO"/>
        </w:rPr>
        <w:tab/>
      </w:r>
      <w:r w:rsidR="00C705E3" w:rsidRPr="00087632">
        <w:rPr>
          <w:rFonts w:ascii="Arial" w:hAnsi="Arial" w:cs="Arial"/>
          <w:lang w:val="ro-RO"/>
        </w:rPr>
        <w:t xml:space="preserve">          </w:t>
      </w:r>
      <w:r w:rsidR="003C26F8" w:rsidRPr="00087632">
        <w:rPr>
          <w:rFonts w:ascii="Arial" w:hAnsi="Arial" w:cs="Arial"/>
          <w:lang w:val="ro-RO"/>
        </w:rPr>
        <w:t xml:space="preserve">        </w:t>
      </w:r>
      <w:r w:rsidR="00C705E3" w:rsidRPr="00087632">
        <w:rPr>
          <w:rFonts w:ascii="Arial" w:hAnsi="Arial" w:cs="Arial"/>
          <w:lang w:val="ro-RO"/>
        </w:rPr>
        <w:t xml:space="preserve">  </w:t>
      </w:r>
      <w:r w:rsidR="00C25730" w:rsidRPr="00087632">
        <w:rPr>
          <w:rFonts w:ascii="Arial" w:hAnsi="Arial" w:cs="Arial"/>
          <w:lang w:val="ro-RO"/>
        </w:rPr>
        <w:t>ing. Marin</w:t>
      </w:r>
      <w:r w:rsidR="003C26F8" w:rsidRPr="00087632">
        <w:rPr>
          <w:rFonts w:ascii="Arial" w:hAnsi="Arial" w:cs="Arial"/>
          <w:lang w:val="ro-RO"/>
        </w:rPr>
        <w:t>ela Suciu</w:t>
      </w:r>
    </w:p>
    <w:p w:rsidR="00C25730" w:rsidRPr="00087632" w:rsidRDefault="00C25730" w:rsidP="00C25730">
      <w:pPr>
        <w:spacing w:after="0" w:line="240" w:lineRule="auto"/>
        <w:ind w:firstLine="720"/>
        <w:jc w:val="both"/>
        <w:rPr>
          <w:rFonts w:ascii="Arial" w:hAnsi="Arial" w:cs="Arial"/>
          <w:snapToGrid w:val="0"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26B8B" w:rsidRPr="00087632" w:rsidRDefault="00E26B8B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Pr="00087632">
        <w:rPr>
          <w:rFonts w:ascii="Arial" w:hAnsi="Arial" w:cs="Arial"/>
          <w:lang w:val="ro-RO"/>
        </w:rPr>
        <w:tab/>
      </w:r>
      <w:r w:rsidR="00C705E3" w:rsidRPr="00087632">
        <w:rPr>
          <w:rFonts w:ascii="Arial" w:hAnsi="Arial" w:cs="Arial"/>
          <w:lang w:val="ro-RO"/>
        </w:rPr>
        <w:t xml:space="preserve">        </w:t>
      </w:r>
      <w:r w:rsidR="003C26F8" w:rsidRPr="00087632">
        <w:rPr>
          <w:rFonts w:ascii="Arial" w:hAnsi="Arial" w:cs="Arial"/>
          <w:lang w:val="ro-RO"/>
        </w:rPr>
        <w:t xml:space="preserve">     </w:t>
      </w:r>
      <w:r w:rsidR="005C414D" w:rsidRPr="00087632">
        <w:rPr>
          <w:rFonts w:ascii="Arial" w:hAnsi="Arial" w:cs="Arial"/>
          <w:lang w:val="ro-RO"/>
        </w:rPr>
        <w:t xml:space="preserve">  </w:t>
      </w:r>
      <w:r w:rsidR="00C705E3" w:rsidRPr="00087632">
        <w:rPr>
          <w:rFonts w:ascii="Arial" w:hAnsi="Arial" w:cs="Arial"/>
          <w:lang w:val="ro-RO"/>
        </w:rPr>
        <w:t xml:space="preserve"> </w:t>
      </w:r>
      <w:r w:rsidR="00962910">
        <w:rPr>
          <w:rFonts w:ascii="Arial" w:hAnsi="Arial" w:cs="Arial"/>
          <w:lang w:val="ro-RO"/>
        </w:rPr>
        <w:t xml:space="preserve"> </w:t>
      </w:r>
      <w:r w:rsidRPr="00087632">
        <w:rPr>
          <w:rFonts w:ascii="Arial" w:hAnsi="Arial" w:cs="Arial"/>
          <w:lang w:val="ro-RO"/>
        </w:rPr>
        <w:t xml:space="preserve">ÎNTOCMIT,    </w:t>
      </w:r>
    </w:p>
    <w:p w:rsidR="00AC0E90" w:rsidRPr="00087632" w:rsidRDefault="00AC0E90" w:rsidP="00AC0E90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A6286B" w:rsidRPr="00087632" w:rsidRDefault="00AC0E90" w:rsidP="005E661F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color w:val="FFFFFF"/>
          <w:lang w:val="ro-RO"/>
        </w:rPr>
      </w:pPr>
      <w:r w:rsidRPr="00087632">
        <w:rPr>
          <w:rFonts w:ascii="Arial" w:hAnsi="Arial" w:cs="Arial"/>
          <w:lang w:val="ro-RO"/>
        </w:rPr>
        <w:tab/>
      </w:r>
      <w:r w:rsidR="005C414D" w:rsidRPr="00087632">
        <w:rPr>
          <w:rFonts w:ascii="Arial" w:hAnsi="Arial" w:cs="Arial"/>
          <w:lang w:val="ro-RO"/>
        </w:rPr>
        <w:t xml:space="preserve"> </w:t>
      </w:r>
      <w:r w:rsidR="00EE355F" w:rsidRPr="00087632">
        <w:rPr>
          <w:rFonts w:ascii="Arial" w:hAnsi="Arial" w:cs="Arial"/>
          <w:lang w:val="ro-RO"/>
        </w:rPr>
        <w:t xml:space="preserve"> </w:t>
      </w:r>
      <w:r w:rsidR="003C26F8" w:rsidRPr="00087632">
        <w:rPr>
          <w:rFonts w:ascii="Arial" w:hAnsi="Arial" w:cs="Arial"/>
          <w:lang w:val="ro-RO"/>
        </w:rPr>
        <w:t xml:space="preserve">      </w:t>
      </w:r>
      <w:r w:rsidRPr="00087632">
        <w:rPr>
          <w:rFonts w:ascii="Arial" w:hAnsi="Arial" w:cs="Arial"/>
          <w:lang w:val="ro-RO"/>
        </w:rPr>
        <w:t xml:space="preserve"> ing. </w:t>
      </w:r>
      <w:r w:rsidR="005E661F" w:rsidRPr="00087632">
        <w:rPr>
          <w:rFonts w:ascii="Arial" w:hAnsi="Arial" w:cs="Arial"/>
          <w:lang w:val="ro-RO"/>
        </w:rPr>
        <w:t>Georgeta Cosma</w:t>
      </w:r>
    </w:p>
    <w:sectPr w:rsidR="00A6286B" w:rsidRPr="00087632" w:rsidSect="00C34E0A">
      <w:footerReference w:type="default" r:id="rId10"/>
      <w:pgSz w:w="11907" w:h="16839" w:code="9"/>
      <w:pgMar w:top="709" w:right="992" w:bottom="1135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52" w:rsidRDefault="00534B52" w:rsidP="0010560A">
      <w:pPr>
        <w:spacing w:after="0" w:line="240" w:lineRule="auto"/>
      </w:pPr>
      <w:r>
        <w:separator/>
      </w:r>
    </w:p>
  </w:endnote>
  <w:endnote w:type="continuationSeparator" w:id="0">
    <w:p w:rsidR="00534B52" w:rsidRDefault="00534B52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08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34B52" w:rsidRDefault="00534B52">
            <w:pPr>
              <w:pStyle w:val="Footer"/>
              <w:jc w:val="center"/>
            </w:pPr>
            <w:r>
              <w:t xml:space="preserve">Page </w:t>
            </w:r>
            <w:r w:rsidR="003A57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A57D8">
              <w:rPr>
                <w:b/>
                <w:sz w:val="24"/>
                <w:szCs w:val="24"/>
              </w:rPr>
              <w:fldChar w:fldCharType="separate"/>
            </w:r>
            <w:r w:rsidR="0024437F">
              <w:rPr>
                <w:b/>
                <w:noProof/>
              </w:rPr>
              <w:t>4</w:t>
            </w:r>
            <w:r w:rsidR="003A57D8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3A57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A57D8">
              <w:rPr>
                <w:b/>
                <w:sz w:val="24"/>
                <w:szCs w:val="24"/>
              </w:rPr>
              <w:fldChar w:fldCharType="separate"/>
            </w:r>
            <w:r w:rsidR="0024437F">
              <w:rPr>
                <w:b/>
                <w:noProof/>
              </w:rPr>
              <w:t>5</w:t>
            </w:r>
            <w:r w:rsidR="003A57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4B52" w:rsidRDefault="00534B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52" w:rsidRDefault="00534B52" w:rsidP="0010560A">
      <w:pPr>
        <w:spacing w:after="0" w:line="240" w:lineRule="auto"/>
      </w:pPr>
      <w:r>
        <w:separator/>
      </w:r>
    </w:p>
  </w:footnote>
  <w:footnote w:type="continuationSeparator" w:id="0">
    <w:p w:rsidR="00534B52" w:rsidRDefault="00534B52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">
    <w:nsid w:val="02022301"/>
    <w:multiLevelType w:val="hybridMultilevel"/>
    <w:tmpl w:val="2BD63D74"/>
    <w:lvl w:ilvl="0" w:tplc="F0E07A4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7197BA9"/>
    <w:multiLevelType w:val="hybridMultilevel"/>
    <w:tmpl w:val="9BDCE5D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0D0371"/>
    <w:multiLevelType w:val="hybridMultilevel"/>
    <w:tmpl w:val="22E6318E"/>
    <w:lvl w:ilvl="0" w:tplc="6C16E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03B0B"/>
    <w:multiLevelType w:val="hybridMultilevel"/>
    <w:tmpl w:val="C5CA63B2"/>
    <w:lvl w:ilvl="0" w:tplc="94669ACA">
      <w:start w:val="11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cs="Wingdings" w:hint="default"/>
      </w:rPr>
    </w:lvl>
  </w:abstractNum>
  <w:abstractNum w:abstractNumId="13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265817"/>
    <w:multiLevelType w:val="hybridMultilevel"/>
    <w:tmpl w:val="E1481870"/>
    <w:lvl w:ilvl="0" w:tplc="1DE42BF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1B65039"/>
    <w:multiLevelType w:val="hybridMultilevel"/>
    <w:tmpl w:val="84F4F7D0"/>
    <w:lvl w:ilvl="0" w:tplc="0E4E16DE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B71631B"/>
    <w:multiLevelType w:val="hybridMultilevel"/>
    <w:tmpl w:val="BB4AB0F4"/>
    <w:lvl w:ilvl="0" w:tplc="04047DFC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20"/>
  </w:num>
  <w:num w:numId="12">
    <w:abstractNumId w:val="15"/>
  </w:num>
  <w:num w:numId="13">
    <w:abstractNumId w:val="7"/>
  </w:num>
  <w:num w:numId="14">
    <w:abstractNumId w:val="21"/>
  </w:num>
  <w:num w:numId="15">
    <w:abstractNumId w:val="17"/>
  </w:num>
  <w:num w:numId="16">
    <w:abstractNumId w:val="1"/>
  </w:num>
  <w:num w:numId="17">
    <w:abstractNumId w:val="19"/>
  </w:num>
  <w:num w:numId="18">
    <w:abstractNumId w:val="16"/>
  </w:num>
  <w:num w:numId="19">
    <w:abstractNumId w:val="3"/>
  </w:num>
  <w:num w:numId="20">
    <w:abstractNumId w:val="8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560A"/>
    <w:rsid w:val="000004CA"/>
    <w:rsid w:val="000011F8"/>
    <w:rsid w:val="00003C5E"/>
    <w:rsid w:val="0000768A"/>
    <w:rsid w:val="000102EA"/>
    <w:rsid w:val="000142CD"/>
    <w:rsid w:val="00021B97"/>
    <w:rsid w:val="00023D48"/>
    <w:rsid w:val="00027E8B"/>
    <w:rsid w:val="00030F93"/>
    <w:rsid w:val="000336A1"/>
    <w:rsid w:val="00037C55"/>
    <w:rsid w:val="00040AEB"/>
    <w:rsid w:val="000416B0"/>
    <w:rsid w:val="00041772"/>
    <w:rsid w:val="00046049"/>
    <w:rsid w:val="000471EE"/>
    <w:rsid w:val="00047984"/>
    <w:rsid w:val="00054540"/>
    <w:rsid w:val="000567A2"/>
    <w:rsid w:val="000637A4"/>
    <w:rsid w:val="00065D18"/>
    <w:rsid w:val="000664AA"/>
    <w:rsid w:val="0007401F"/>
    <w:rsid w:val="0007594F"/>
    <w:rsid w:val="00076F9B"/>
    <w:rsid w:val="00080ABC"/>
    <w:rsid w:val="000866DE"/>
    <w:rsid w:val="00086B9A"/>
    <w:rsid w:val="00087632"/>
    <w:rsid w:val="00090506"/>
    <w:rsid w:val="00091E47"/>
    <w:rsid w:val="00093049"/>
    <w:rsid w:val="00094694"/>
    <w:rsid w:val="00095760"/>
    <w:rsid w:val="000957B0"/>
    <w:rsid w:val="000961A9"/>
    <w:rsid w:val="000A1651"/>
    <w:rsid w:val="000A2C9B"/>
    <w:rsid w:val="000A485C"/>
    <w:rsid w:val="000B1C5B"/>
    <w:rsid w:val="000B4946"/>
    <w:rsid w:val="000B4E57"/>
    <w:rsid w:val="000C2F0C"/>
    <w:rsid w:val="000C3D0E"/>
    <w:rsid w:val="000C4375"/>
    <w:rsid w:val="000D0742"/>
    <w:rsid w:val="000D2EF0"/>
    <w:rsid w:val="000D5BC3"/>
    <w:rsid w:val="000E26D5"/>
    <w:rsid w:val="000E2F55"/>
    <w:rsid w:val="000E33FD"/>
    <w:rsid w:val="000E66C8"/>
    <w:rsid w:val="000F2948"/>
    <w:rsid w:val="000F4697"/>
    <w:rsid w:val="000F5694"/>
    <w:rsid w:val="0010560A"/>
    <w:rsid w:val="00106C48"/>
    <w:rsid w:val="001119C3"/>
    <w:rsid w:val="00115AAD"/>
    <w:rsid w:val="00117CBE"/>
    <w:rsid w:val="00122D99"/>
    <w:rsid w:val="00125156"/>
    <w:rsid w:val="001274F0"/>
    <w:rsid w:val="00130855"/>
    <w:rsid w:val="0013535E"/>
    <w:rsid w:val="00140DBC"/>
    <w:rsid w:val="00142789"/>
    <w:rsid w:val="00144485"/>
    <w:rsid w:val="001568DA"/>
    <w:rsid w:val="001611A1"/>
    <w:rsid w:val="00163FDA"/>
    <w:rsid w:val="0017069E"/>
    <w:rsid w:val="00172F9D"/>
    <w:rsid w:val="001839FC"/>
    <w:rsid w:val="00184DBB"/>
    <w:rsid w:val="00187081"/>
    <w:rsid w:val="001A161B"/>
    <w:rsid w:val="001A3D2C"/>
    <w:rsid w:val="001A568C"/>
    <w:rsid w:val="001B0834"/>
    <w:rsid w:val="001B441D"/>
    <w:rsid w:val="001B79E1"/>
    <w:rsid w:val="001C2CF4"/>
    <w:rsid w:val="001C724E"/>
    <w:rsid w:val="001D0270"/>
    <w:rsid w:val="001E016E"/>
    <w:rsid w:val="001E57EE"/>
    <w:rsid w:val="001E6B6A"/>
    <w:rsid w:val="001F029A"/>
    <w:rsid w:val="001F14EB"/>
    <w:rsid w:val="0020001B"/>
    <w:rsid w:val="00206333"/>
    <w:rsid w:val="00210E04"/>
    <w:rsid w:val="00211649"/>
    <w:rsid w:val="00212024"/>
    <w:rsid w:val="002176F5"/>
    <w:rsid w:val="0021799E"/>
    <w:rsid w:val="00220FB0"/>
    <w:rsid w:val="00232324"/>
    <w:rsid w:val="002366BB"/>
    <w:rsid w:val="00242806"/>
    <w:rsid w:val="0024426D"/>
    <w:rsid w:val="0024437F"/>
    <w:rsid w:val="00251470"/>
    <w:rsid w:val="00257692"/>
    <w:rsid w:val="00264761"/>
    <w:rsid w:val="00270724"/>
    <w:rsid w:val="00274875"/>
    <w:rsid w:val="002749A9"/>
    <w:rsid w:val="0027503F"/>
    <w:rsid w:val="00276E8B"/>
    <w:rsid w:val="0028053B"/>
    <w:rsid w:val="00282A8E"/>
    <w:rsid w:val="00284FE2"/>
    <w:rsid w:val="002857C0"/>
    <w:rsid w:val="00286C08"/>
    <w:rsid w:val="002900B3"/>
    <w:rsid w:val="0029170F"/>
    <w:rsid w:val="00293FE2"/>
    <w:rsid w:val="002A0367"/>
    <w:rsid w:val="002B0D5D"/>
    <w:rsid w:val="002B690A"/>
    <w:rsid w:val="002C3198"/>
    <w:rsid w:val="002C509C"/>
    <w:rsid w:val="002D12A8"/>
    <w:rsid w:val="002D1656"/>
    <w:rsid w:val="002D1792"/>
    <w:rsid w:val="002D3E46"/>
    <w:rsid w:val="002E0725"/>
    <w:rsid w:val="002E68D6"/>
    <w:rsid w:val="002E695F"/>
    <w:rsid w:val="002F15FD"/>
    <w:rsid w:val="002F64F1"/>
    <w:rsid w:val="002F7EE6"/>
    <w:rsid w:val="003070D8"/>
    <w:rsid w:val="00312392"/>
    <w:rsid w:val="00320B7E"/>
    <w:rsid w:val="00327C84"/>
    <w:rsid w:val="003310D1"/>
    <w:rsid w:val="003319AB"/>
    <w:rsid w:val="00334DE6"/>
    <w:rsid w:val="0033682D"/>
    <w:rsid w:val="003404FC"/>
    <w:rsid w:val="00340C4F"/>
    <w:rsid w:val="00347395"/>
    <w:rsid w:val="0035149A"/>
    <w:rsid w:val="003537BE"/>
    <w:rsid w:val="0036294C"/>
    <w:rsid w:val="0036386F"/>
    <w:rsid w:val="00363924"/>
    <w:rsid w:val="003745BB"/>
    <w:rsid w:val="00374A17"/>
    <w:rsid w:val="00377782"/>
    <w:rsid w:val="00380FD3"/>
    <w:rsid w:val="00381D10"/>
    <w:rsid w:val="00383DC2"/>
    <w:rsid w:val="00387445"/>
    <w:rsid w:val="00392B15"/>
    <w:rsid w:val="00394E35"/>
    <w:rsid w:val="003A1F20"/>
    <w:rsid w:val="003A2D3C"/>
    <w:rsid w:val="003A57D8"/>
    <w:rsid w:val="003A7C3C"/>
    <w:rsid w:val="003B0954"/>
    <w:rsid w:val="003B286F"/>
    <w:rsid w:val="003C0F05"/>
    <w:rsid w:val="003C14A9"/>
    <w:rsid w:val="003C23EE"/>
    <w:rsid w:val="003C26F8"/>
    <w:rsid w:val="003C6148"/>
    <w:rsid w:val="003D0948"/>
    <w:rsid w:val="003D424D"/>
    <w:rsid w:val="003D6F2E"/>
    <w:rsid w:val="003E2BAF"/>
    <w:rsid w:val="003E32EF"/>
    <w:rsid w:val="003E56E9"/>
    <w:rsid w:val="003E6903"/>
    <w:rsid w:val="003F0E75"/>
    <w:rsid w:val="003F19EA"/>
    <w:rsid w:val="003F39EB"/>
    <w:rsid w:val="003F3DFD"/>
    <w:rsid w:val="003F3E8A"/>
    <w:rsid w:val="003F4A7B"/>
    <w:rsid w:val="004108C0"/>
    <w:rsid w:val="00411776"/>
    <w:rsid w:val="00412BBA"/>
    <w:rsid w:val="0041758B"/>
    <w:rsid w:val="00422B76"/>
    <w:rsid w:val="00426239"/>
    <w:rsid w:val="004310E7"/>
    <w:rsid w:val="0044673E"/>
    <w:rsid w:val="00450E53"/>
    <w:rsid w:val="0046001A"/>
    <w:rsid w:val="004669B3"/>
    <w:rsid w:val="00467781"/>
    <w:rsid w:val="004737EC"/>
    <w:rsid w:val="00473A03"/>
    <w:rsid w:val="00475201"/>
    <w:rsid w:val="004765EB"/>
    <w:rsid w:val="00476CAF"/>
    <w:rsid w:val="00484F8B"/>
    <w:rsid w:val="00493A08"/>
    <w:rsid w:val="00495D7A"/>
    <w:rsid w:val="004976D8"/>
    <w:rsid w:val="00497B0D"/>
    <w:rsid w:val="004A2558"/>
    <w:rsid w:val="004A2ADF"/>
    <w:rsid w:val="004A3A25"/>
    <w:rsid w:val="004A462E"/>
    <w:rsid w:val="004B1DC6"/>
    <w:rsid w:val="004B506E"/>
    <w:rsid w:val="004B7C7C"/>
    <w:rsid w:val="004C0191"/>
    <w:rsid w:val="004C4E8D"/>
    <w:rsid w:val="004C514D"/>
    <w:rsid w:val="004C6624"/>
    <w:rsid w:val="004C6F27"/>
    <w:rsid w:val="004C722B"/>
    <w:rsid w:val="004E4167"/>
    <w:rsid w:val="004E5A4A"/>
    <w:rsid w:val="004F178E"/>
    <w:rsid w:val="004F2C32"/>
    <w:rsid w:val="004F3194"/>
    <w:rsid w:val="004F3DF5"/>
    <w:rsid w:val="004F4AF0"/>
    <w:rsid w:val="004F52CE"/>
    <w:rsid w:val="00503711"/>
    <w:rsid w:val="00504EFF"/>
    <w:rsid w:val="0050643F"/>
    <w:rsid w:val="005150E7"/>
    <w:rsid w:val="00515E10"/>
    <w:rsid w:val="005205EF"/>
    <w:rsid w:val="0052765D"/>
    <w:rsid w:val="005309B2"/>
    <w:rsid w:val="00532353"/>
    <w:rsid w:val="00534B52"/>
    <w:rsid w:val="00544BD8"/>
    <w:rsid w:val="005457CC"/>
    <w:rsid w:val="005466E4"/>
    <w:rsid w:val="00547BCB"/>
    <w:rsid w:val="00553BAF"/>
    <w:rsid w:val="00554EC9"/>
    <w:rsid w:val="00555B18"/>
    <w:rsid w:val="0055775C"/>
    <w:rsid w:val="00564AA4"/>
    <w:rsid w:val="00564DA0"/>
    <w:rsid w:val="0056514D"/>
    <w:rsid w:val="00565503"/>
    <w:rsid w:val="00571253"/>
    <w:rsid w:val="00574228"/>
    <w:rsid w:val="005752D7"/>
    <w:rsid w:val="00575325"/>
    <w:rsid w:val="00577AD5"/>
    <w:rsid w:val="00581219"/>
    <w:rsid w:val="00583C40"/>
    <w:rsid w:val="00586D0A"/>
    <w:rsid w:val="005903CB"/>
    <w:rsid w:val="00590AD0"/>
    <w:rsid w:val="0059286F"/>
    <w:rsid w:val="00595FCA"/>
    <w:rsid w:val="00596E19"/>
    <w:rsid w:val="00597D0E"/>
    <w:rsid w:val="005A3E32"/>
    <w:rsid w:val="005A57F1"/>
    <w:rsid w:val="005B09B7"/>
    <w:rsid w:val="005B20C8"/>
    <w:rsid w:val="005B44C0"/>
    <w:rsid w:val="005C0B90"/>
    <w:rsid w:val="005C0E46"/>
    <w:rsid w:val="005C1E73"/>
    <w:rsid w:val="005C1F6F"/>
    <w:rsid w:val="005C414D"/>
    <w:rsid w:val="005C52FD"/>
    <w:rsid w:val="005C716F"/>
    <w:rsid w:val="005C73EC"/>
    <w:rsid w:val="005D3599"/>
    <w:rsid w:val="005E1EAE"/>
    <w:rsid w:val="005E5183"/>
    <w:rsid w:val="005E52F5"/>
    <w:rsid w:val="005E661F"/>
    <w:rsid w:val="005F43D9"/>
    <w:rsid w:val="005F7A87"/>
    <w:rsid w:val="00600236"/>
    <w:rsid w:val="00602117"/>
    <w:rsid w:val="006034FD"/>
    <w:rsid w:val="00610D4E"/>
    <w:rsid w:val="00613412"/>
    <w:rsid w:val="00613735"/>
    <w:rsid w:val="0061677F"/>
    <w:rsid w:val="00617F2C"/>
    <w:rsid w:val="006241A9"/>
    <w:rsid w:val="0063095C"/>
    <w:rsid w:val="00632112"/>
    <w:rsid w:val="00632117"/>
    <w:rsid w:val="0063255B"/>
    <w:rsid w:val="006355B1"/>
    <w:rsid w:val="00644EBC"/>
    <w:rsid w:val="0064599E"/>
    <w:rsid w:val="0065147F"/>
    <w:rsid w:val="00654F2F"/>
    <w:rsid w:val="00667BDA"/>
    <w:rsid w:val="00672B16"/>
    <w:rsid w:val="00674325"/>
    <w:rsid w:val="00676348"/>
    <w:rsid w:val="00676C95"/>
    <w:rsid w:val="00677AD1"/>
    <w:rsid w:val="00684D54"/>
    <w:rsid w:val="0068637B"/>
    <w:rsid w:val="00687879"/>
    <w:rsid w:val="00696040"/>
    <w:rsid w:val="006A50C9"/>
    <w:rsid w:val="006A7BD0"/>
    <w:rsid w:val="006B1C3A"/>
    <w:rsid w:val="006C097B"/>
    <w:rsid w:val="006D49F0"/>
    <w:rsid w:val="006D4EF3"/>
    <w:rsid w:val="006E1E1E"/>
    <w:rsid w:val="006E422E"/>
    <w:rsid w:val="006F1C5F"/>
    <w:rsid w:val="006F3890"/>
    <w:rsid w:val="006F63D9"/>
    <w:rsid w:val="00702379"/>
    <w:rsid w:val="00706555"/>
    <w:rsid w:val="00707B91"/>
    <w:rsid w:val="00713E4B"/>
    <w:rsid w:val="007153B4"/>
    <w:rsid w:val="00726667"/>
    <w:rsid w:val="00727B8B"/>
    <w:rsid w:val="00731D4A"/>
    <w:rsid w:val="00744C6F"/>
    <w:rsid w:val="00745D2A"/>
    <w:rsid w:val="00747B0C"/>
    <w:rsid w:val="00757346"/>
    <w:rsid w:val="007616B0"/>
    <w:rsid w:val="007646AD"/>
    <w:rsid w:val="007756BB"/>
    <w:rsid w:val="00775D65"/>
    <w:rsid w:val="00776505"/>
    <w:rsid w:val="007813E3"/>
    <w:rsid w:val="00782930"/>
    <w:rsid w:val="00782A55"/>
    <w:rsid w:val="00783624"/>
    <w:rsid w:val="007839E2"/>
    <w:rsid w:val="00784EAD"/>
    <w:rsid w:val="00785ECF"/>
    <w:rsid w:val="007874C7"/>
    <w:rsid w:val="0079020C"/>
    <w:rsid w:val="00792352"/>
    <w:rsid w:val="007974EF"/>
    <w:rsid w:val="007A6C7C"/>
    <w:rsid w:val="007A77A8"/>
    <w:rsid w:val="007A7C09"/>
    <w:rsid w:val="007C0531"/>
    <w:rsid w:val="007C0712"/>
    <w:rsid w:val="007C3BF2"/>
    <w:rsid w:val="007C506C"/>
    <w:rsid w:val="007C5D83"/>
    <w:rsid w:val="007D0082"/>
    <w:rsid w:val="007D459B"/>
    <w:rsid w:val="007D5B0A"/>
    <w:rsid w:val="007D5D6A"/>
    <w:rsid w:val="007E13C8"/>
    <w:rsid w:val="007E1B47"/>
    <w:rsid w:val="007E1DE5"/>
    <w:rsid w:val="007E323B"/>
    <w:rsid w:val="007E616F"/>
    <w:rsid w:val="007E6F19"/>
    <w:rsid w:val="007E780C"/>
    <w:rsid w:val="007F40DB"/>
    <w:rsid w:val="00811026"/>
    <w:rsid w:val="008243E0"/>
    <w:rsid w:val="008248CC"/>
    <w:rsid w:val="008347F9"/>
    <w:rsid w:val="0084548F"/>
    <w:rsid w:val="008479C5"/>
    <w:rsid w:val="00851170"/>
    <w:rsid w:val="0085289E"/>
    <w:rsid w:val="00856DAE"/>
    <w:rsid w:val="00856FF9"/>
    <w:rsid w:val="00857A43"/>
    <w:rsid w:val="008757EC"/>
    <w:rsid w:val="00880E6F"/>
    <w:rsid w:val="0089268D"/>
    <w:rsid w:val="008928A0"/>
    <w:rsid w:val="00894587"/>
    <w:rsid w:val="0089789D"/>
    <w:rsid w:val="008A1902"/>
    <w:rsid w:val="008A43F3"/>
    <w:rsid w:val="008A4AB2"/>
    <w:rsid w:val="008A600B"/>
    <w:rsid w:val="008B1237"/>
    <w:rsid w:val="008B52E1"/>
    <w:rsid w:val="008C2ABE"/>
    <w:rsid w:val="008D45BC"/>
    <w:rsid w:val="008D5E4B"/>
    <w:rsid w:val="008D7863"/>
    <w:rsid w:val="008F7960"/>
    <w:rsid w:val="008F7963"/>
    <w:rsid w:val="00903096"/>
    <w:rsid w:val="00912516"/>
    <w:rsid w:val="009247DF"/>
    <w:rsid w:val="00925B97"/>
    <w:rsid w:val="00933190"/>
    <w:rsid w:val="00933232"/>
    <w:rsid w:val="009353C6"/>
    <w:rsid w:val="00943E4D"/>
    <w:rsid w:val="00947A7E"/>
    <w:rsid w:val="00951CEB"/>
    <w:rsid w:val="009533E5"/>
    <w:rsid w:val="00954145"/>
    <w:rsid w:val="009544FB"/>
    <w:rsid w:val="00957825"/>
    <w:rsid w:val="009600EF"/>
    <w:rsid w:val="0096040E"/>
    <w:rsid w:val="00960E1A"/>
    <w:rsid w:val="00962910"/>
    <w:rsid w:val="00963CB1"/>
    <w:rsid w:val="009677A2"/>
    <w:rsid w:val="00970AD4"/>
    <w:rsid w:val="00981273"/>
    <w:rsid w:val="00983C72"/>
    <w:rsid w:val="00984630"/>
    <w:rsid w:val="00994782"/>
    <w:rsid w:val="0099518F"/>
    <w:rsid w:val="009968CC"/>
    <w:rsid w:val="009A279E"/>
    <w:rsid w:val="009A60B9"/>
    <w:rsid w:val="009B0FBB"/>
    <w:rsid w:val="009B1DE0"/>
    <w:rsid w:val="009B2AA1"/>
    <w:rsid w:val="009B4193"/>
    <w:rsid w:val="009B648B"/>
    <w:rsid w:val="009C2625"/>
    <w:rsid w:val="009D5696"/>
    <w:rsid w:val="009E2EA8"/>
    <w:rsid w:val="009F05B6"/>
    <w:rsid w:val="009F3C8F"/>
    <w:rsid w:val="009F4000"/>
    <w:rsid w:val="009F4F54"/>
    <w:rsid w:val="009F5473"/>
    <w:rsid w:val="00A00C3D"/>
    <w:rsid w:val="00A058A3"/>
    <w:rsid w:val="00A07BFA"/>
    <w:rsid w:val="00A10FB7"/>
    <w:rsid w:val="00A11750"/>
    <w:rsid w:val="00A12076"/>
    <w:rsid w:val="00A13E00"/>
    <w:rsid w:val="00A1427B"/>
    <w:rsid w:val="00A15581"/>
    <w:rsid w:val="00A161AA"/>
    <w:rsid w:val="00A16D8A"/>
    <w:rsid w:val="00A228BD"/>
    <w:rsid w:val="00A24C09"/>
    <w:rsid w:val="00A25931"/>
    <w:rsid w:val="00A25D93"/>
    <w:rsid w:val="00A26104"/>
    <w:rsid w:val="00A26E98"/>
    <w:rsid w:val="00A27992"/>
    <w:rsid w:val="00A31B58"/>
    <w:rsid w:val="00A36387"/>
    <w:rsid w:val="00A37490"/>
    <w:rsid w:val="00A5201C"/>
    <w:rsid w:val="00A52458"/>
    <w:rsid w:val="00A555BD"/>
    <w:rsid w:val="00A60767"/>
    <w:rsid w:val="00A6286B"/>
    <w:rsid w:val="00A64B51"/>
    <w:rsid w:val="00A70A56"/>
    <w:rsid w:val="00A70BE8"/>
    <w:rsid w:val="00A77EEC"/>
    <w:rsid w:val="00A9333B"/>
    <w:rsid w:val="00A96D60"/>
    <w:rsid w:val="00AA4384"/>
    <w:rsid w:val="00AB30E3"/>
    <w:rsid w:val="00AB3CCB"/>
    <w:rsid w:val="00AC0E90"/>
    <w:rsid w:val="00AC19A6"/>
    <w:rsid w:val="00AC1B23"/>
    <w:rsid w:val="00AC29DB"/>
    <w:rsid w:val="00AC39FA"/>
    <w:rsid w:val="00AC7907"/>
    <w:rsid w:val="00AC7D11"/>
    <w:rsid w:val="00AD1C4E"/>
    <w:rsid w:val="00AD762E"/>
    <w:rsid w:val="00AE61C6"/>
    <w:rsid w:val="00AF5C8D"/>
    <w:rsid w:val="00B013E5"/>
    <w:rsid w:val="00B03B20"/>
    <w:rsid w:val="00B05E39"/>
    <w:rsid w:val="00B07278"/>
    <w:rsid w:val="00B1445B"/>
    <w:rsid w:val="00B16F24"/>
    <w:rsid w:val="00B17F25"/>
    <w:rsid w:val="00B21B08"/>
    <w:rsid w:val="00B23B24"/>
    <w:rsid w:val="00B24749"/>
    <w:rsid w:val="00B25661"/>
    <w:rsid w:val="00B27231"/>
    <w:rsid w:val="00B2783C"/>
    <w:rsid w:val="00B300FC"/>
    <w:rsid w:val="00B32FF7"/>
    <w:rsid w:val="00B33DE8"/>
    <w:rsid w:val="00B355E5"/>
    <w:rsid w:val="00B40691"/>
    <w:rsid w:val="00B41A08"/>
    <w:rsid w:val="00B42606"/>
    <w:rsid w:val="00B452DB"/>
    <w:rsid w:val="00B51A05"/>
    <w:rsid w:val="00B51BC2"/>
    <w:rsid w:val="00B529F3"/>
    <w:rsid w:val="00B53C3D"/>
    <w:rsid w:val="00B5419E"/>
    <w:rsid w:val="00B568EB"/>
    <w:rsid w:val="00B56D05"/>
    <w:rsid w:val="00B62A9C"/>
    <w:rsid w:val="00B63C44"/>
    <w:rsid w:val="00B70580"/>
    <w:rsid w:val="00B75725"/>
    <w:rsid w:val="00B75E21"/>
    <w:rsid w:val="00B762EC"/>
    <w:rsid w:val="00B82024"/>
    <w:rsid w:val="00B832DC"/>
    <w:rsid w:val="00B84DB0"/>
    <w:rsid w:val="00B90BA2"/>
    <w:rsid w:val="00B91989"/>
    <w:rsid w:val="00B95198"/>
    <w:rsid w:val="00B964A4"/>
    <w:rsid w:val="00BA5160"/>
    <w:rsid w:val="00BA629E"/>
    <w:rsid w:val="00BA7D06"/>
    <w:rsid w:val="00BB037A"/>
    <w:rsid w:val="00BB0CB3"/>
    <w:rsid w:val="00BC295B"/>
    <w:rsid w:val="00BC4CF3"/>
    <w:rsid w:val="00BD3677"/>
    <w:rsid w:val="00BD44BB"/>
    <w:rsid w:val="00BD5E3A"/>
    <w:rsid w:val="00BE228F"/>
    <w:rsid w:val="00C04256"/>
    <w:rsid w:val="00C052C9"/>
    <w:rsid w:val="00C064E7"/>
    <w:rsid w:val="00C11FCF"/>
    <w:rsid w:val="00C132E7"/>
    <w:rsid w:val="00C144A2"/>
    <w:rsid w:val="00C15D36"/>
    <w:rsid w:val="00C204C6"/>
    <w:rsid w:val="00C25730"/>
    <w:rsid w:val="00C27BE3"/>
    <w:rsid w:val="00C34E0A"/>
    <w:rsid w:val="00C41634"/>
    <w:rsid w:val="00C4392F"/>
    <w:rsid w:val="00C4473D"/>
    <w:rsid w:val="00C46B25"/>
    <w:rsid w:val="00C46CD2"/>
    <w:rsid w:val="00C47447"/>
    <w:rsid w:val="00C61ABE"/>
    <w:rsid w:val="00C622D7"/>
    <w:rsid w:val="00C6259D"/>
    <w:rsid w:val="00C63236"/>
    <w:rsid w:val="00C639A0"/>
    <w:rsid w:val="00C63F5E"/>
    <w:rsid w:val="00C6462A"/>
    <w:rsid w:val="00C70496"/>
    <w:rsid w:val="00C705E3"/>
    <w:rsid w:val="00C72BE6"/>
    <w:rsid w:val="00C74F5B"/>
    <w:rsid w:val="00C83093"/>
    <w:rsid w:val="00C919F3"/>
    <w:rsid w:val="00C91D7B"/>
    <w:rsid w:val="00C93AF8"/>
    <w:rsid w:val="00C94624"/>
    <w:rsid w:val="00C948D5"/>
    <w:rsid w:val="00CA31DD"/>
    <w:rsid w:val="00CA7673"/>
    <w:rsid w:val="00CB300A"/>
    <w:rsid w:val="00CC19DB"/>
    <w:rsid w:val="00CC1ABE"/>
    <w:rsid w:val="00CD0B9B"/>
    <w:rsid w:val="00CD517A"/>
    <w:rsid w:val="00CE4CAF"/>
    <w:rsid w:val="00CF7034"/>
    <w:rsid w:val="00D11EEE"/>
    <w:rsid w:val="00D14AF3"/>
    <w:rsid w:val="00D16CDE"/>
    <w:rsid w:val="00D176A7"/>
    <w:rsid w:val="00D3004E"/>
    <w:rsid w:val="00D3174B"/>
    <w:rsid w:val="00D32C56"/>
    <w:rsid w:val="00D33623"/>
    <w:rsid w:val="00D33625"/>
    <w:rsid w:val="00D351F4"/>
    <w:rsid w:val="00D45BCE"/>
    <w:rsid w:val="00D46432"/>
    <w:rsid w:val="00D50336"/>
    <w:rsid w:val="00D54AD1"/>
    <w:rsid w:val="00D54AD7"/>
    <w:rsid w:val="00D55F63"/>
    <w:rsid w:val="00D64AED"/>
    <w:rsid w:val="00D666EF"/>
    <w:rsid w:val="00D72D26"/>
    <w:rsid w:val="00D7392D"/>
    <w:rsid w:val="00D83836"/>
    <w:rsid w:val="00D853A0"/>
    <w:rsid w:val="00D868CF"/>
    <w:rsid w:val="00D972BA"/>
    <w:rsid w:val="00DA00DB"/>
    <w:rsid w:val="00DA1201"/>
    <w:rsid w:val="00DA629A"/>
    <w:rsid w:val="00DA6DDE"/>
    <w:rsid w:val="00DB45CE"/>
    <w:rsid w:val="00DB5F76"/>
    <w:rsid w:val="00DB6EE3"/>
    <w:rsid w:val="00DC0B1F"/>
    <w:rsid w:val="00DC14A0"/>
    <w:rsid w:val="00DC679A"/>
    <w:rsid w:val="00DD15C8"/>
    <w:rsid w:val="00DD7D89"/>
    <w:rsid w:val="00DE1602"/>
    <w:rsid w:val="00DE1987"/>
    <w:rsid w:val="00DE2958"/>
    <w:rsid w:val="00DE6C93"/>
    <w:rsid w:val="00DF1C71"/>
    <w:rsid w:val="00DF3EAB"/>
    <w:rsid w:val="00E00C95"/>
    <w:rsid w:val="00E0737B"/>
    <w:rsid w:val="00E1349F"/>
    <w:rsid w:val="00E20CF7"/>
    <w:rsid w:val="00E26B8B"/>
    <w:rsid w:val="00E319B2"/>
    <w:rsid w:val="00E3286F"/>
    <w:rsid w:val="00E32E8F"/>
    <w:rsid w:val="00E374C2"/>
    <w:rsid w:val="00E37CFC"/>
    <w:rsid w:val="00E47FE5"/>
    <w:rsid w:val="00E6583A"/>
    <w:rsid w:val="00E65ABA"/>
    <w:rsid w:val="00E7204F"/>
    <w:rsid w:val="00E7499D"/>
    <w:rsid w:val="00E74AA1"/>
    <w:rsid w:val="00E939D0"/>
    <w:rsid w:val="00E97600"/>
    <w:rsid w:val="00E97B5C"/>
    <w:rsid w:val="00EA2969"/>
    <w:rsid w:val="00EB03C9"/>
    <w:rsid w:val="00EB6A3B"/>
    <w:rsid w:val="00EB793E"/>
    <w:rsid w:val="00EC0515"/>
    <w:rsid w:val="00EC1082"/>
    <w:rsid w:val="00ED0040"/>
    <w:rsid w:val="00ED4800"/>
    <w:rsid w:val="00EE1987"/>
    <w:rsid w:val="00EE355F"/>
    <w:rsid w:val="00EF22E0"/>
    <w:rsid w:val="00EF49BA"/>
    <w:rsid w:val="00F017AC"/>
    <w:rsid w:val="00F01C73"/>
    <w:rsid w:val="00F05309"/>
    <w:rsid w:val="00F11451"/>
    <w:rsid w:val="00F17700"/>
    <w:rsid w:val="00F17EA7"/>
    <w:rsid w:val="00F218DB"/>
    <w:rsid w:val="00F21E94"/>
    <w:rsid w:val="00F251AD"/>
    <w:rsid w:val="00F25A98"/>
    <w:rsid w:val="00F268E3"/>
    <w:rsid w:val="00F27EDD"/>
    <w:rsid w:val="00F31E7E"/>
    <w:rsid w:val="00F33F86"/>
    <w:rsid w:val="00F35F03"/>
    <w:rsid w:val="00F36C6B"/>
    <w:rsid w:val="00F40DF3"/>
    <w:rsid w:val="00F427FC"/>
    <w:rsid w:val="00F43F1E"/>
    <w:rsid w:val="00F51B55"/>
    <w:rsid w:val="00F545C8"/>
    <w:rsid w:val="00F5763D"/>
    <w:rsid w:val="00F639DD"/>
    <w:rsid w:val="00F71352"/>
    <w:rsid w:val="00F756F2"/>
    <w:rsid w:val="00F76DD4"/>
    <w:rsid w:val="00F81B11"/>
    <w:rsid w:val="00F846A5"/>
    <w:rsid w:val="00F867BC"/>
    <w:rsid w:val="00F92DE3"/>
    <w:rsid w:val="00F964E0"/>
    <w:rsid w:val="00F97F5E"/>
    <w:rsid w:val="00F97FDB"/>
    <w:rsid w:val="00FA1381"/>
    <w:rsid w:val="00FA16C8"/>
    <w:rsid w:val="00FA4466"/>
    <w:rsid w:val="00FA50EE"/>
    <w:rsid w:val="00FB2461"/>
    <w:rsid w:val="00FB2FE8"/>
    <w:rsid w:val="00FB33AE"/>
    <w:rsid w:val="00FB5429"/>
    <w:rsid w:val="00FC05F7"/>
    <w:rsid w:val="00FC4BDA"/>
    <w:rsid w:val="00FC5208"/>
    <w:rsid w:val="00FD1F53"/>
    <w:rsid w:val="00FD7FB3"/>
    <w:rsid w:val="00FE092A"/>
    <w:rsid w:val="00FF61F9"/>
    <w:rsid w:val="00FF646C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99"/>
    <w:rsid w:val="003C6148"/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DefaultParagraphFont"/>
    <w:uiPriority w:val="99"/>
    <w:rsid w:val="00A26E98"/>
  </w:style>
  <w:style w:type="character" w:customStyle="1" w:styleId="tli1">
    <w:name w:val="tli1"/>
    <w:basedOn w:val="DefaultParagraphFon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</w:rPr>
  </w:style>
  <w:style w:type="paragraph" w:styleId="NoSpacing">
    <w:name w:val="No Spacing"/>
    <w:uiPriority w:val="99"/>
    <w:qFormat/>
    <w:rsid w:val="00504EFF"/>
    <w:rPr>
      <w:rFonts w:cs="Calibri"/>
    </w:rPr>
  </w:style>
  <w:style w:type="paragraph" w:styleId="ListParagraph">
    <w:name w:val="List Paragraph"/>
    <w:basedOn w:val="Normal"/>
    <w:qFormat/>
    <w:rsid w:val="00B32FF7"/>
    <w:pPr>
      <w:ind w:left="720"/>
      <w:contextualSpacing/>
    </w:pPr>
  </w:style>
  <w:style w:type="character" w:styleId="Emphasis">
    <w:name w:val="Emphasis"/>
    <w:qFormat/>
    <w:rsid w:val="00597D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rFonts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 w:cs="Tahoma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re">
    <w:name w:val="stire"/>
    <w:basedOn w:val="Fontdeparagrafimplicit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99"/>
    <w:rsid w:val="003C6148"/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uiPriority w:val="99"/>
    <w:rsid w:val="00C6259D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Fontdeparagrafimplicit"/>
    <w:uiPriority w:val="99"/>
    <w:rsid w:val="00A26E98"/>
  </w:style>
  <w:style w:type="character" w:customStyle="1" w:styleId="tli1">
    <w:name w:val="tli1"/>
    <w:basedOn w:val="Fontdeparagrafimplicit"/>
    <w:rsid w:val="00A26E98"/>
  </w:style>
  <w:style w:type="character" w:customStyle="1" w:styleId="tpt1">
    <w:name w:val="tpt1"/>
    <w:uiPriority w:val="99"/>
    <w:rsid w:val="00A26E98"/>
  </w:style>
  <w:style w:type="paragraph" w:customStyle="1" w:styleId="NoSpacing1">
    <w:name w:val="No Spacing1"/>
    <w:uiPriority w:val="99"/>
    <w:rsid w:val="00504EFF"/>
    <w:rPr>
      <w:rFonts w:cs="Calibri"/>
    </w:rPr>
  </w:style>
  <w:style w:type="paragraph" w:styleId="Frspaiere">
    <w:name w:val="No Spacing"/>
    <w:uiPriority w:val="99"/>
    <w:qFormat/>
    <w:rsid w:val="00504EFF"/>
    <w:rPr>
      <w:rFonts w:cs="Calibri"/>
    </w:rPr>
  </w:style>
  <w:style w:type="paragraph" w:styleId="Listparagraf">
    <w:name w:val="List Paragraph"/>
    <w:basedOn w:val="Normal"/>
    <w:uiPriority w:val="34"/>
    <w:qFormat/>
    <w:rsid w:val="00B32FF7"/>
    <w:pPr>
      <w:ind w:left="720"/>
      <w:contextualSpacing/>
    </w:pPr>
  </w:style>
  <w:style w:type="character" w:styleId="Accentuat">
    <w:name w:val="Emphasis"/>
    <w:qFormat/>
    <w:rsid w:val="00597D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2219</Words>
  <Characters>14243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cosma.georgeta</cp:lastModifiedBy>
  <cp:revision>14</cp:revision>
  <cp:lastPrinted>2016-05-04T08:33:00Z</cp:lastPrinted>
  <dcterms:created xsi:type="dcterms:W3CDTF">2017-10-11T07:32:00Z</dcterms:created>
  <dcterms:modified xsi:type="dcterms:W3CDTF">2017-10-12T07:31:00Z</dcterms:modified>
</cp:coreProperties>
</file>