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281B" w:rsidRPr="00DA4C14" w:rsidRDefault="002A7184" w:rsidP="0089789D">
      <w:pPr>
        <w:pStyle w:val="Header"/>
        <w:tabs>
          <w:tab w:val="clear" w:pos="4680"/>
          <w:tab w:val="clear" w:pos="9360"/>
          <w:tab w:val="left" w:pos="9000"/>
        </w:tabs>
        <w:jc w:val="center"/>
        <w:rPr>
          <w:lang w:val="ro-RO"/>
        </w:rPr>
      </w:pPr>
      <w:r w:rsidRPr="00DA4C14">
        <w:rPr>
          <w:noProof/>
          <w:lang w:val="ro-RO" w:eastAsia="ro-RO"/>
        </w:rPr>
        <w:drawing>
          <wp:anchor distT="0" distB="0" distL="114300" distR="114300" simplePos="0" relativeHeight="251657216" behindDoc="0" locked="0" layoutInCell="1" allowOverlap="1">
            <wp:simplePos x="0" y="0"/>
            <wp:positionH relativeFrom="column">
              <wp:posOffset>15875</wp:posOffset>
            </wp:positionH>
            <wp:positionV relativeFrom="paragraph">
              <wp:posOffset>87630</wp:posOffset>
            </wp:positionV>
            <wp:extent cx="669925" cy="686435"/>
            <wp:effectExtent l="0" t="0" r="0" b="0"/>
            <wp:wrapNone/>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r="75635"/>
                    <a:stretch>
                      <a:fillRect/>
                    </a:stretch>
                  </pic:blipFill>
                  <pic:spPr bwMode="auto">
                    <a:xfrm>
                      <a:off x="0" y="0"/>
                      <a:ext cx="669925" cy="686435"/>
                    </a:xfrm>
                    <a:prstGeom prst="rect">
                      <a:avLst/>
                    </a:prstGeom>
                    <a:noFill/>
                    <a:ln w="9525" algn="ctr">
                      <a:noFill/>
                      <a:miter lim="800000"/>
                      <a:headEnd/>
                      <a:tailEnd/>
                    </a:ln>
                    <a:effectLst/>
                  </pic:spPr>
                </pic:pic>
              </a:graphicData>
            </a:graphic>
          </wp:anchor>
        </w:drawing>
      </w:r>
      <w:r w:rsidR="008F7C6E">
        <w:rPr>
          <w:noProof/>
          <w:lang w:val="ro-RO" w:eastAsia="ro-RO"/>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443pt;margin-top:17.15pt;width:52pt;height:43.8pt;z-index:-251658240;mso-position-horizontal-relative:text;mso-position-vertical-relative:text">
            <v:imagedata r:id="rId9" o:title=""/>
          </v:shape>
          <o:OLEObject Type="Embed" ProgID="CorelDRAW.Graphic.13" ShapeID="_x0000_s1027" DrawAspect="Content" ObjectID="_1572352949" r:id="rId10"/>
        </w:pict>
      </w:r>
      <w:r w:rsidR="0089789D" w:rsidRPr="00DA4C14">
        <w:rPr>
          <w:lang w:val="ro-RO"/>
        </w:rPr>
        <w:tab/>
      </w:r>
    </w:p>
    <w:p w:rsidR="0089789D" w:rsidRPr="00DA4C14" w:rsidRDefault="002944D8" w:rsidP="0089789D">
      <w:pPr>
        <w:pStyle w:val="Header"/>
        <w:tabs>
          <w:tab w:val="clear" w:pos="4680"/>
          <w:tab w:val="clear" w:pos="9360"/>
          <w:tab w:val="left" w:pos="9000"/>
        </w:tabs>
        <w:jc w:val="center"/>
        <w:rPr>
          <w:rFonts w:ascii="Times New Roman" w:hAnsi="Times New Roman"/>
          <w:color w:val="00214E"/>
          <w:sz w:val="32"/>
          <w:szCs w:val="32"/>
          <w:lang w:val="ro-RO"/>
        </w:rPr>
      </w:pPr>
      <w:r w:rsidRPr="00DA4C14">
        <w:rPr>
          <w:rFonts w:ascii="Times New Roman" w:hAnsi="Times New Roman"/>
          <w:b/>
          <w:color w:val="00214E"/>
          <w:sz w:val="32"/>
          <w:szCs w:val="32"/>
          <w:lang w:val="ro-RO"/>
        </w:rPr>
        <w:t>Ministerul Mediului</w:t>
      </w:r>
    </w:p>
    <w:p w:rsidR="00A107AC" w:rsidRPr="00DA4C14" w:rsidRDefault="00A107AC" w:rsidP="00A107AC">
      <w:pPr>
        <w:tabs>
          <w:tab w:val="left" w:pos="3270"/>
        </w:tabs>
        <w:jc w:val="center"/>
        <w:rPr>
          <w:rFonts w:ascii="Times New Roman" w:hAnsi="Times New Roman"/>
          <w:b/>
          <w:color w:val="00214E"/>
          <w:sz w:val="36"/>
          <w:szCs w:val="36"/>
          <w:lang w:val="ro-RO"/>
        </w:rPr>
      </w:pPr>
      <w:r w:rsidRPr="00DA4C14">
        <w:rPr>
          <w:rFonts w:ascii="Times New Roman" w:hAnsi="Times New Roman"/>
          <w:b/>
          <w:color w:val="00214E"/>
          <w:sz w:val="36"/>
          <w:szCs w:val="36"/>
          <w:lang w:val="ro-RO"/>
        </w:rPr>
        <w:t>Agenţia Naţională pentru Protecţia Mediului</w:t>
      </w:r>
    </w:p>
    <w:tbl>
      <w:tblPr>
        <w:tblW w:w="0" w:type="auto"/>
        <w:tblBorders>
          <w:top w:val="single" w:sz="8" w:space="0" w:color="000000"/>
          <w:bottom w:val="single" w:sz="8" w:space="0" w:color="000000"/>
        </w:tblBorders>
        <w:shd w:val="clear" w:color="auto" w:fill="DAEEF3"/>
        <w:tblLook w:val="0000"/>
      </w:tblPr>
      <w:tblGrid>
        <w:gridCol w:w="10022"/>
      </w:tblGrid>
      <w:tr w:rsidR="00A107AC" w:rsidRPr="00DA4C14" w:rsidTr="002A7184">
        <w:trPr>
          <w:trHeight w:val="226"/>
        </w:trPr>
        <w:tc>
          <w:tcPr>
            <w:tcW w:w="10022" w:type="dxa"/>
            <w:shd w:val="clear" w:color="auto" w:fill="DAEEF3"/>
          </w:tcPr>
          <w:p w:rsidR="00A107AC" w:rsidRPr="00DA4C14" w:rsidRDefault="00A107AC" w:rsidP="00A107AC">
            <w:pPr>
              <w:spacing w:before="120" w:after="0" w:line="240" w:lineRule="auto"/>
              <w:jc w:val="center"/>
              <w:rPr>
                <w:rFonts w:ascii="Garamond" w:hAnsi="Garamond"/>
                <w:b/>
                <w:bCs/>
                <w:color w:val="00214E"/>
                <w:sz w:val="36"/>
                <w:szCs w:val="36"/>
                <w:lang w:val="ro-RO"/>
              </w:rPr>
            </w:pPr>
            <w:r w:rsidRPr="00DA4C14">
              <w:rPr>
                <w:rFonts w:ascii="Times New Roman" w:hAnsi="Times New Roman"/>
                <w:b/>
                <w:bCs/>
                <w:color w:val="00214E"/>
                <w:sz w:val="36"/>
                <w:szCs w:val="36"/>
                <w:lang w:val="ro-RO"/>
              </w:rPr>
              <w:t>Agenţia pentru Protecţia Mediului Bistriţa-Năsăud</w:t>
            </w:r>
          </w:p>
        </w:tc>
      </w:tr>
    </w:tbl>
    <w:p w:rsidR="00407A0B" w:rsidRPr="00DA4C14" w:rsidRDefault="00407A0B" w:rsidP="001D646C">
      <w:pPr>
        <w:spacing w:after="0" w:line="240" w:lineRule="auto"/>
        <w:jc w:val="center"/>
        <w:rPr>
          <w:rFonts w:ascii="Arial" w:eastAsia="Times New Roman" w:hAnsi="Arial" w:cs="Arial"/>
          <w:b/>
          <w:lang w:val="ro-RO"/>
        </w:rPr>
      </w:pPr>
    </w:p>
    <w:p w:rsidR="008A787A" w:rsidRPr="00DA4C14" w:rsidRDefault="008A787A" w:rsidP="001D646C">
      <w:pPr>
        <w:spacing w:after="0" w:line="240" w:lineRule="auto"/>
        <w:jc w:val="center"/>
        <w:rPr>
          <w:rFonts w:ascii="Arial" w:eastAsia="Times New Roman" w:hAnsi="Arial" w:cs="Arial"/>
          <w:b/>
          <w:lang w:val="ro-RO"/>
        </w:rPr>
      </w:pPr>
    </w:p>
    <w:p w:rsidR="00D0162E" w:rsidRPr="00DA4C14" w:rsidRDefault="00D0162E" w:rsidP="001D646C">
      <w:pPr>
        <w:spacing w:after="0" w:line="240" w:lineRule="auto"/>
        <w:jc w:val="center"/>
        <w:rPr>
          <w:rFonts w:ascii="Arial" w:eastAsia="Times New Roman" w:hAnsi="Arial" w:cs="Arial"/>
          <w:b/>
          <w:sz w:val="21"/>
          <w:lang w:val="ro-RO"/>
        </w:rPr>
      </w:pPr>
    </w:p>
    <w:p w:rsidR="004C0288" w:rsidRPr="00DA4C14" w:rsidRDefault="004C0288" w:rsidP="001D646C">
      <w:pPr>
        <w:spacing w:after="0" w:line="240" w:lineRule="auto"/>
        <w:jc w:val="center"/>
        <w:rPr>
          <w:rFonts w:ascii="Arial" w:eastAsia="Times New Roman" w:hAnsi="Arial" w:cs="Arial"/>
          <w:b/>
          <w:sz w:val="21"/>
          <w:lang w:val="ro-RO"/>
        </w:rPr>
      </w:pPr>
    </w:p>
    <w:p w:rsidR="00646EB4" w:rsidRPr="00DA4C14" w:rsidRDefault="00646EB4" w:rsidP="001D646C">
      <w:pPr>
        <w:spacing w:after="0" w:line="240" w:lineRule="auto"/>
        <w:jc w:val="center"/>
        <w:rPr>
          <w:rFonts w:ascii="Arial" w:eastAsia="Times New Roman" w:hAnsi="Arial" w:cs="Arial"/>
          <w:b/>
          <w:sz w:val="21"/>
          <w:lang w:val="ro-RO"/>
        </w:rPr>
      </w:pPr>
    </w:p>
    <w:p w:rsidR="00AD0F64" w:rsidRPr="00DA4C14" w:rsidRDefault="00AD0F64" w:rsidP="001D646C">
      <w:pPr>
        <w:spacing w:after="0" w:line="240" w:lineRule="auto"/>
        <w:jc w:val="center"/>
        <w:rPr>
          <w:rFonts w:ascii="Arial" w:eastAsia="Times New Roman" w:hAnsi="Arial" w:cs="Arial"/>
          <w:b/>
          <w:sz w:val="21"/>
          <w:lang w:val="ro-RO"/>
        </w:rPr>
      </w:pPr>
    </w:p>
    <w:p w:rsidR="00DA4C14" w:rsidRDefault="00776E83" w:rsidP="00646EB4">
      <w:pPr>
        <w:spacing w:after="0" w:line="360" w:lineRule="auto"/>
        <w:jc w:val="center"/>
        <w:rPr>
          <w:rFonts w:ascii="Arial" w:eastAsia="Times New Roman" w:hAnsi="Arial" w:cs="Arial"/>
          <w:b/>
          <w:sz w:val="21"/>
          <w:lang w:val="ro-RO"/>
        </w:rPr>
      </w:pPr>
      <w:r w:rsidRPr="00DA4C14">
        <w:rPr>
          <w:rFonts w:ascii="Arial" w:eastAsia="Times New Roman" w:hAnsi="Arial" w:cs="Arial"/>
          <w:b/>
          <w:sz w:val="21"/>
          <w:lang w:val="ro-RO"/>
        </w:rPr>
        <w:t>DECIZIA ETAPEI DE ÎNCADRARE</w:t>
      </w:r>
      <w:r w:rsidR="00ED660E">
        <w:rPr>
          <w:rFonts w:ascii="Arial" w:eastAsia="Times New Roman" w:hAnsi="Arial" w:cs="Arial"/>
          <w:b/>
          <w:sz w:val="21"/>
          <w:lang w:val="ro-RO"/>
        </w:rPr>
        <w:t xml:space="preserve"> – proiect 16.11.2017</w:t>
      </w:r>
    </w:p>
    <w:p w:rsidR="00776E83" w:rsidRPr="00DA4C14" w:rsidRDefault="00776E83" w:rsidP="00646EB4">
      <w:pPr>
        <w:spacing w:after="0" w:line="360" w:lineRule="auto"/>
        <w:jc w:val="center"/>
        <w:rPr>
          <w:rFonts w:ascii="Arial" w:eastAsia="Times New Roman" w:hAnsi="Arial" w:cs="Arial"/>
          <w:b/>
          <w:sz w:val="21"/>
          <w:lang w:val="ro-RO"/>
        </w:rPr>
      </w:pPr>
    </w:p>
    <w:p w:rsidR="00385086" w:rsidRPr="00DA4C14" w:rsidRDefault="00385086" w:rsidP="00385086">
      <w:pPr>
        <w:spacing w:after="0" w:line="240" w:lineRule="auto"/>
        <w:ind w:firstLine="720"/>
        <w:jc w:val="both"/>
        <w:rPr>
          <w:rFonts w:ascii="Arial" w:eastAsia="Times New Roman" w:hAnsi="Arial" w:cs="Arial"/>
          <w:color w:val="FF0000"/>
          <w:sz w:val="21"/>
          <w:lang w:val="ro-RO"/>
        </w:rPr>
      </w:pPr>
    </w:p>
    <w:p w:rsidR="004C0288" w:rsidRPr="00DA4C14" w:rsidRDefault="004C0288" w:rsidP="00385086">
      <w:pPr>
        <w:spacing w:after="0" w:line="240" w:lineRule="auto"/>
        <w:ind w:firstLine="720"/>
        <w:jc w:val="both"/>
        <w:rPr>
          <w:rFonts w:ascii="Arial" w:eastAsia="Times New Roman" w:hAnsi="Arial" w:cs="Arial"/>
          <w:color w:val="FF0000"/>
          <w:sz w:val="21"/>
          <w:lang w:val="ro-RO"/>
        </w:rPr>
      </w:pPr>
    </w:p>
    <w:p w:rsidR="00364AA9" w:rsidRPr="00DA4C14" w:rsidRDefault="00364AA9" w:rsidP="00385086">
      <w:pPr>
        <w:spacing w:after="0" w:line="240" w:lineRule="auto"/>
        <w:ind w:firstLine="720"/>
        <w:jc w:val="both"/>
        <w:rPr>
          <w:rFonts w:ascii="Arial" w:eastAsia="Times New Roman" w:hAnsi="Arial" w:cs="Arial"/>
          <w:sz w:val="21"/>
          <w:lang w:val="ro-RO"/>
        </w:rPr>
      </w:pPr>
    </w:p>
    <w:p w:rsidR="00342BB9" w:rsidRPr="00D12134" w:rsidRDefault="00342BB9" w:rsidP="00342BB9">
      <w:pPr>
        <w:spacing w:after="0" w:line="240" w:lineRule="auto"/>
        <w:ind w:firstLine="720"/>
        <w:jc w:val="both"/>
        <w:rPr>
          <w:rFonts w:ascii="Arial" w:hAnsi="Arial" w:cs="Arial"/>
          <w:bCs/>
          <w:iCs/>
          <w:lang w:val="ro-RO"/>
        </w:rPr>
      </w:pPr>
      <w:r w:rsidRPr="00D12134">
        <w:rPr>
          <w:rFonts w:ascii="Arial" w:eastAsia="Times New Roman" w:hAnsi="Arial" w:cs="Arial"/>
          <w:lang w:val="ro-RO"/>
        </w:rPr>
        <w:t>Ca urmare a solicitării de emitere a acordului de mediu adre</w:t>
      </w:r>
      <w:r w:rsidR="00677C09">
        <w:rPr>
          <w:rFonts w:ascii="Arial" w:eastAsia="Times New Roman" w:hAnsi="Arial" w:cs="Arial"/>
          <w:lang w:val="ro-RO"/>
        </w:rPr>
        <w:t>sată de COMUNA SALVA</w:t>
      </w:r>
      <w:r w:rsidRPr="00D12134">
        <w:rPr>
          <w:rFonts w:ascii="Arial" w:eastAsia="Times New Roman" w:hAnsi="Arial" w:cs="Arial"/>
          <w:lang w:val="ro-RO"/>
        </w:rPr>
        <w:t>, d</w:t>
      </w:r>
      <w:r w:rsidR="0010747E">
        <w:rPr>
          <w:rFonts w:ascii="Arial" w:eastAsia="Times New Roman" w:hAnsi="Arial" w:cs="Arial"/>
          <w:lang w:val="ro-RO"/>
        </w:rPr>
        <w:t xml:space="preserve">in localitatea Salva, str. Principală, nr. </w:t>
      </w:r>
      <w:r w:rsidRPr="00D12134">
        <w:rPr>
          <w:rFonts w:ascii="Arial" w:eastAsia="Times New Roman" w:hAnsi="Arial" w:cs="Arial"/>
          <w:lang w:val="ro-RO"/>
        </w:rPr>
        <w:t>1</w:t>
      </w:r>
      <w:r w:rsidR="0010747E">
        <w:rPr>
          <w:rFonts w:ascii="Arial" w:eastAsia="Times New Roman" w:hAnsi="Arial" w:cs="Arial"/>
          <w:lang w:val="ro-RO"/>
        </w:rPr>
        <w:t>54, comuna Salva</w:t>
      </w:r>
      <w:r w:rsidRPr="00D12134">
        <w:rPr>
          <w:rFonts w:ascii="Arial" w:eastAsia="Times New Roman" w:hAnsi="Arial" w:cs="Arial"/>
          <w:i/>
          <w:lang w:val="ro-RO"/>
        </w:rPr>
        <w:t xml:space="preserve">, </w:t>
      </w:r>
      <w:r w:rsidRPr="00D12134">
        <w:rPr>
          <w:rFonts w:ascii="Arial" w:eastAsia="Times New Roman" w:hAnsi="Arial" w:cs="Arial"/>
          <w:lang w:val="ro-RO"/>
        </w:rPr>
        <w:t xml:space="preserve">județul Bistriţa-Năsăud, înregistrată la Agenţia pentru Protecţia Mediului Bistriţa-Năsăud cu nr. </w:t>
      </w:r>
      <w:r w:rsidR="00444109">
        <w:rPr>
          <w:rFonts w:ascii="Arial" w:eastAsia="Times New Roman" w:hAnsi="Arial" w:cs="Arial"/>
          <w:i/>
          <w:lang w:val="ro-RO"/>
        </w:rPr>
        <w:t>11919/19.10</w:t>
      </w:r>
      <w:r w:rsidRPr="00D12134">
        <w:rPr>
          <w:rFonts w:ascii="Arial" w:eastAsia="Times New Roman" w:hAnsi="Arial" w:cs="Arial"/>
          <w:i/>
          <w:lang w:val="ro-RO"/>
        </w:rPr>
        <w:t>.2017,</w:t>
      </w:r>
      <w:r w:rsidRPr="00D12134">
        <w:rPr>
          <w:rFonts w:ascii="Arial" w:eastAsia="Times New Roman" w:hAnsi="Arial" w:cs="Arial"/>
          <w:lang w:val="ro-RO"/>
        </w:rPr>
        <w:t xml:space="preserve"> </w:t>
      </w:r>
      <w:r w:rsidRPr="00D12134">
        <w:rPr>
          <w:rFonts w:ascii="Arial" w:eastAsia="Times New Roman" w:hAnsi="Arial" w:cs="Arial"/>
          <w:i/>
          <w:lang w:val="ro-RO"/>
        </w:rPr>
        <w:t>c</w:t>
      </w:r>
      <w:r w:rsidR="00444109">
        <w:rPr>
          <w:rFonts w:ascii="Arial" w:eastAsia="Times New Roman" w:hAnsi="Arial" w:cs="Arial"/>
          <w:i/>
          <w:lang w:val="ro-RO"/>
        </w:rPr>
        <w:t>u ultima completare la nr. 12808/13.11</w:t>
      </w:r>
      <w:r w:rsidRPr="00AF24A9">
        <w:rPr>
          <w:rFonts w:ascii="Arial" w:eastAsia="Times New Roman" w:hAnsi="Arial" w:cs="Arial"/>
          <w:i/>
          <w:lang w:val="ro-RO"/>
        </w:rPr>
        <w:t>.2017,</w:t>
      </w:r>
      <w:r w:rsidRPr="00AF24A9">
        <w:rPr>
          <w:rFonts w:ascii="Arial" w:eastAsia="Times New Roman" w:hAnsi="Arial" w:cs="Arial"/>
          <w:lang w:val="ro-RO"/>
        </w:rPr>
        <w:t xml:space="preserve"> în</w:t>
      </w:r>
      <w:r w:rsidRPr="00D12134">
        <w:rPr>
          <w:rFonts w:ascii="Arial" w:eastAsia="Times New Roman" w:hAnsi="Arial" w:cs="Arial"/>
          <w:lang w:val="ro-RO"/>
        </w:rPr>
        <w:t xml:space="preserve"> baza Hotărârii Guvernului nr. 445/2009 privind evaluarea impactului anumitor proiecte publice şi private asupra mediului şi a Ordonanţei de Urgenţă a Guvernului nr. 57/2007 privind regimul ariilor naturale protejate, conservarea habitatelor naturale, a florei şi faunei sălbatice, cu modificările şi completările ulterioare,</w:t>
      </w:r>
    </w:p>
    <w:p w:rsidR="00342BB9" w:rsidRPr="00D12134" w:rsidRDefault="00342BB9" w:rsidP="00342BB9">
      <w:pPr>
        <w:spacing w:after="0" w:line="240" w:lineRule="auto"/>
        <w:ind w:firstLine="720"/>
        <w:jc w:val="both"/>
        <w:rPr>
          <w:rFonts w:ascii="Arial" w:eastAsia="Times New Roman" w:hAnsi="Arial" w:cs="Arial"/>
          <w:lang w:val="ro-RO"/>
        </w:rPr>
      </w:pPr>
      <w:r w:rsidRPr="00D12134">
        <w:rPr>
          <w:rFonts w:ascii="Arial" w:eastAsia="Times New Roman" w:hAnsi="Arial" w:cs="Arial"/>
          <w:lang w:val="ro-RO"/>
        </w:rPr>
        <w:t xml:space="preserve">Agenţia pentru Protecţia Mediului Bistriţa-Năsăud decide, ca urmare a consultărilor desfăşurate în cadrul şedinţei Comisiei de Analiză Tehnică din data de </w:t>
      </w:r>
      <w:r w:rsidR="00171E50">
        <w:rPr>
          <w:rFonts w:ascii="Arial" w:eastAsia="Times New Roman" w:hAnsi="Arial" w:cs="Arial"/>
          <w:i/>
          <w:lang w:val="ro-RO"/>
        </w:rPr>
        <w:t>15.11</w:t>
      </w:r>
      <w:r w:rsidRPr="002A31FA">
        <w:rPr>
          <w:rFonts w:ascii="Arial" w:eastAsia="Times New Roman" w:hAnsi="Arial" w:cs="Arial"/>
          <w:i/>
          <w:lang w:val="ro-RO"/>
        </w:rPr>
        <w:t>.2017</w:t>
      </w:r>
      <w:r w:rsidRPr="002A31FA">
        <w:rPr>
          <w:rFonts w:ascii="Arial" w:eastAsia="Times New Roman" w:hAnsi="Arial" w:cs="Arial"/>
          <w:lang w:val="ro-RO"/>
        </w:rPr>
        <w:t>, că</w:t>
      </w:r>
      <w:r w:rsidRPr="00D12134">
        <w:rPr>
          <w:rFonts w:ascii="Arial" w:eastAsia="Times New Roman" w:hAnsi="Arial" w:cs="Arial"/>
          <w:lang w:val="ro-RO"/>
        </w:rPr>
        <w:t xml:space="preserve"> proiectul „</w:t>
      </w:r>
      <w:r w:rsidRPr="00D12134">
        <w:rPr>
          <w:rFonts w:ascii="Arial" w:eastAsia="Times New Roman" w:hAnsi="Arial" w:cs="Arial"/>
          <w:i/>
          <w:lang w:val="ro-RO"/>
        </w:rPr>
        <w:t xml:space="preserve">Extindere rețea de </w:t>
      </w:r>
      <w:r w:rsidR="00A92785">
        <w:rPr>
          <w:rFonts w:ascii="Arial" w:eastAsia="Times New Roman" w:hAnsi="Arial" w:cs="Arial"/>
          <w:i/>
          <w:lang w:val="ro-RO"/>
        </w:rPr>
        <w:t>alimentare cu apă potabilă la Mănăstirea Izvorul Tămăduirii în localitatea Salva, comuna Salva,</w:t>
      </w:r>
      <w:r w:rsidRPr="00D12134">
        <w:rPr>
          <w:rFonts w:ascii="Arial" w:eastAsia="Times New Roman" w:hAnsi="Arial" w:cs="Arial"/>
          <w:i/>
          <w:lang w:val="ro-RO"/>
        </w:rPr>
        <w:t xml:space="preserve"> județul Bistriţa-Năsăud”, </w:t>
      </w:r>
      <w:r w:rsidRPr="00D12134">
        <w:rPr>
          <w:rFonts w:ascii="Arial" w:eastAsia="Times New Roman" w:hAnsi="Arial" w:cs="Arial"/>
          <w:lang w:val="ro-RO"/>
        </w:rPr>
        <w:t xml:space="preserve">propus a fi amplasat în </w:t>
      </w:r>
      <w:r w:rsidRPr="00D12134">
        <w:rPr>
          <w:rFonts w:ascii="Arial" w:eastAsia="Times New Roman" w:hAnsi="Arial" w:cs="Arial"/>
          <w:i/>
          <w:lang w:val="ro-RO"/>
        </w:rPr>
        <w:t>local</w:t>
      </w:r>
      <w:r w:rsidR="00147B1E">
        <w:rPr>
          <w:rFonts w:ascii="Arial" w:eastAsia="Times New Roman" w:hAnsi="Arial" w:cs="Arial"/>
          <w:i/>
          <w:lang w:val="ro-RO"/>
        </w:rPr>
        <w:t>itatea Salva</w:t>
      </w:r>
      <w:r w:rsidRPr="00D12134">
        <w:rPr>
          <w:rFonts w:ascii="Arial" w:eastAsia="Times New Roman" w:hAnsi="Arial" w:cs="Arial"/>
          <w:i/>
          <w:lang w:val="ro-RO"/>
        </w:rPr>
        <w:t xml:space="preserve">, </w:t>
      </w:r>
      <w:r w:rsidR="00147B1E">
        <w:rPr>
          <w:rFonts w:ascii="Arial" w:eastAsia="Times New Roman" w:hAnsi="Arial" w:cs="Arial"/>
          <w:i/>
          <w:lang w:val="ro-RO"/>
        </w:rPr>
        <w:t>intravilan,</w:t>
      </w:r>
      <w:r w:rsidR="00147B1E" w:rsidRPr="00D12134">
        <w:rPr>
          <w:rFonts w:ascii="Arial" w:eastAsia="Times New Roman" w:hAnsi="Arial" w:cs="Arial"/>
          <w:i/>
          <w:lang w:val="ro-RO"/>
        </w:rPr>
        <w:t xml:space="preserve"> </w:t>
      </w:r>
      <w:r w:rsidR="00147B1E">
        <w:rPr>
          <w:rFonts w:ascii="Arial" w:eastAsia="Times New Roman" w:hAnsi="Arial" w:cs="Arial"/>
          <w:i/>
          <w:lang w:val="ro-RO"/>
        </w:rPr>
        <w:t>comuna Salva</w:t>
      </w:r>
      <w:r w:rsidRPr="00D12134">
        <w:rPr>
          <w:rFonts w:ascii="Arial" w:eastAsia="Times New Roman" w:hAnsi="Arial" w:cs="Arial"/>
          <w:i/>
          <w:lang w:val="ro-RO"/>
        </w:rPr>
        <w:t>,</w:t>
      </w:r>
      <w:r w:rsidRPr="00D12134">
        <w:rPr>
          <w:rFonts w:ascii="Arial" w:eastAsia="Times New Roman" w:hAnsi="Arial" w:cs="Arial"/>
          <w:lang w:val="ro-RO"/>
        </w:rPr>
        <w:t xml:space="preserve"> județul Bistriţa-Năsăud, </w:t>
      </w:r>
      <w:r w:rsidRPr="00554B6D">
        <w:rPr>
          <w:rFonts w:ascii="Arial" w:eastAsia="Times New Roman" w:hAnsi="Arial" w:cs="Arial"/>
          <w:b/>
          <w:bCs/>
          <w:lang w:val="ro-RO"/>
        </w:rPr>
        <w:t>nu se supune evaluării impactului asupra mediului</w:t>
      </w:r>
      <w:r w:rsidRPr="00554B6D">
        <w:rPr>
          <w:rFonts w:ascii="Arial" w:eastAsia="Times New Roman" w:hAnsi="Arial" w:cs="Arial"/>
          <w:b/>
          <w:lang w:val="ro-RO"/>
        </w:rPr>
        <w:t xml:space="preserve"> şi nu se supune evaluării adecvate</w:t>
      </w:r>
      <w:r w:rsidRPr="00D12134">
        <w:rPr>
          <w:rFonts w:ascii="Arial" w:eastAsia="Times New Roman" w:hAnsi="Arial" w:cs="Arial"/>
          <w:lang w:val="ro-RO"/>
        </w:rPr>
        <w:t xml:space="preserve">. </w:t>
      </w:r>
    </w:p>
    <w:p w:rsidR="00342BB9" w:rsidRPr="00D12134" w:rsidRDefault="00342BB9" w:rsidP="00342BB9">
      <w:pPr>
        <w:spacing w:after="0" w:line="240" w:lineRule="auto"/>
        <w:ind w:firstLine="720"/>
        <w:jc w:val="both"/>
        <w:rPr>
          <w:rFonts w:ascii="Arial" w:eastAsia="Times New Roman" w:hAnsi="Arial" w:cs="Arial"/>
          <w:lang w:val="ro-RO"/>
        </w:rPr>
      </w:pPr>
    </w:p>
    <w:p w:rsidR="00342BB9" w:rsidRPr="00D12134" w:rsidRDefault="00342BB9" w:rsidP="00342BB9">
      <w:pPr>
        <w:spacing w:after="0" w:line="240" w:lineRule="auto"/>
        <w:ind w:firstLine="720"/>
        <w:jc w:val="both"/>
        <w:rPr>
          <w:rFonts w:ascii="Arial" w:eastAsia="Times New Roman" w:hAnsi="Arial" w:cs="Arial"/>
          <w:lang w:val="ro-RO"/>
        </w:rPr>
      </w:pPr>
      <w:r w:rsidRPr="00D12134">
        <w:rPr>
          <w:rFonts w:ascii="Arial" w:eastAsia="Times New Roman" w:hAnsi="Arial" w:cs="Arial"/>
          <w:lang w:val="ro-RO"/>
        </w:rPr>
        <w:t>Justificarea prezentei decizii:</w:t>
      </w:r>
    </w:p>
    <w:p w:rsidR="00342BB9" w:rsidRPr="00D12134" w:rsidRDefault="00342BB9" w:rsidP="00342BB9">
      <w:pPr>
        <w:autoSpaceDE w:val="0"/>
        <w:autoSpaceDN w:val="0"/>
        <w:adjustRightInd w:val="0"/>
        <w:spacing w:after="0" w:line="240" w:lineRule="auto"/>
        <w:jc w:val="both"/>
        <w:rPr>
          <w:rFonts w:ascii="Arial" w:eastAsia="Times New Roman" w:hAnsi="Arial" w:cs="Arial"/>
          <w:lang w:val="ro-RO"/>
        </w:rPr>
      </w:pPr>
      <w:r w:rsidRPr="00D12134">
        <w:rPr>
          <w:rFonts w:ascii="Arial" w:eastAsia="Times New Roman" w:hAnsi="Arial" w:cs="Arial"/>
          <w:lang w:val="ro-RO"/>
        </w:rPr>
        <w:tab/>
        <w:t xml:space="preserve">I. Motivele care au stat la baza luării deciziei etapei de încadrare în procedura de evaluare a impactului asupra mediului sunt următoarele: </w:t>
      </w:r>
    </w:p>
    <w:p w:rsidR="00342BB9" w:rsidRPr="00D12134" w:rsidRDefault="00342BB9" w:rsidP="00342BB9">
      <w:pPr>
        <w:spacing w:after="0" w:line="240" w:lineRule="auto"/>
        <w:jc w:val="both"/>
        <w:rPr>
          <w:rFonts w:ascii="Arial" w:hAnsi="Arial" w:cs="Arial"/>
          <w:i/>
          <w:lang w:val="ro-RO"/>
        </w:rPr>
      </w:pPr>
      <w:r w:rsidRPr="00D12134">
        <w:rPr>
          <w:rFonts w:ascii="Arial" w:eastAsia="Times New Roman" w:hAnsi="Arial" w:cs="Arial"/>
          <w:i/>
          <w:lang w:val="ro-RO"/>
        </w:rPr>
        <w:t xml:space="preserve">a) proiectul intră sub incidenţa HG nr. 445/2009 privind evaluarea impactului anumitor proiecte publice şi private asupra mediului, fiind încadrat în </w:t>
      </w:r>
      <w:r w:rsidR="00A12E29">
        <w:rPr>
          <w:rFonts w:ascii="Arial" w:hAnsi="Arial" w:cs="Arial"/>
          <w:i/>
          <w:lang w:val="ro-RO"/>
        </w:rPr>
        <w:t xml:space="preserve">Anexa 2 </w:t>
      </w:r>
      <w:r w:rsidRPr="00D12134">
        <w:rPr>
          <w:rFonts w:ascii="Arial" w:hAnsi="Arial" w:cs="Arial"/>
          <w:i/>
          <w:lang w:val="ro-RO"/>
        </w:rPr>
        <w:t xml:space="preserve">la </w:t>
      </w:r>
      <w:r w:rsidRPr="00D12134">
        <w:rPr>
          <w:rFonts w:ascii="Arial" w:hAnsi="Arial" w:cs="Arial"/>
          <w:i/>
          <w:iCs/>
          <w:lang w:val="ro-RO"/>
        </w:rPr>
        <w:t xml:space="preserve">punctul </w:t>
      </w:r>
      <w:r w:rsidRPr="00D12134">
        <w:rPr>
          <w:rFonts w:ascii="Arial" w:hAnsi="Arial" w:cs="Arial"/>
          <w:i/>
          <w:lang w:val="ro-RO"/>
        </w:rPr>
        <w:t>13, lit. a) orice modificări sau extinderi, altele decât cele prevăzute la pct. 22 din anexa nr. 1, ale proiectelor prevăzute în anexa nr. 1 sau în prezenta anexă, deja autorizate, executate sau în curs de a fi executate, care pot avea efecte semnificative negative asupra mediului;</w:t>
      </w:r>
    </w:p>
    <w:p w:rsidR="00342BB9" w:rsidRDefault="00342BB9" w:rsidP="00342BB9">
      <w:pPr>
        <w:tabs>
          <w:tab w:val="left" w:pos="180"/>
        </w:tabs>
        <w:spacing w:after="0" w:line="240" w:lineRule="auto"/>
        <w:jc w:val="both"/>
        <w:rPr>
          <w:rFonts w:ascii="Arial" w:eastAsia="Arial" w:hAnsi="Arial" w:cs="Arial"/>
          <w:i/>
          <w:lang w:val="ro-RO"/>
        </w:rPr>
      </w:pPr>
      <w:r w:rsidRPr="00D12134">
        <w:rPr>
          <w:rFonts w:ascii="Arial" w:hAnsi="Arial" w:cs="Arial"/>
          <w:i/>
          <w:lang w:val="ro-RO"/>
        </w:rPr>
        <w:t xml:space="preserve">b) </w:t>
      </w:r>
      <w:r w:rsidRPr="00D12134">
        <w:rPr>
          <w:rFonts w:ascii="Arial" w:eastAsia="Arial" w:hAnsi="Arial" w:cs="Arial"/>
          <w:i/>
          <w:lang w:val="ro-RO"/>
        </w:rPr>
        <w:t xml:space="preserve">proiectul prevede </w:t>
      </w:r>
      <w:r w:rsidR="0042727F">
        <w:rPr>
          <w:rFonts w:ascii="Arial" w:eastAsia="Arial" w:hAnsi="Arial" w:cs="Arial"/>
          <w:i/>
          <w:lang w:val="ro-RO"/>
        </w:rPr>
        <w:t>extinderea rețelei de alimentare cu apă potabilă</w:t>
      </w:r>
      <w:r w:rsidRPr="00D12134">
        <w:rPr>
          <w:rFonts w:ascii="Arial" w:hAnsi="Arial" w:cs="Arial"/>
          <w:i/>
          <w:lang w:val="ro-RO"/>
        </w:rPr>
        <w:t xml:space="preserve"> </w:t>
      </w:r>
      <w:r w:rsidR="0042727F">
        <w:rPr>
          <w:rFonts w:ascii="Arial" w:hAnsi="Arial" w:cs="Arial"/>
          <w:i/>
          <w:lang w:val="ro-RO"/>
        </w:rPr>
        <w:t>din localitatea Salva</w:t>
      </w:r>
      <w:r>
        <w:rPr>
          <w:rFonts w:ascii="Arial" w:hAnsi="Arial" w:cs="Arial"/>
          <w:i/>
          <w:lang w:val="ro-RO"/>
        </w:rPr>
        <w:t>,</w:t>
      </w:r>
      <w:r w:rsidRPr="00D12134">
        <w:rPr>
          <w:rFonts w:ascii="Arial" w:eastAsia="Arial" w:hAnsi="Arial" w:cs="Arial"/>
          <w:i/>
          <w:lang w:val="ro-RO"/>
        </w:rPr>
        <w:t xml:space="preserve"> </w:t>
      </w:r>
      <w:r w:rsidRPr="00D12134">
        <w:rPr>
          <w:rFonts w:ascii="Arial" w:hAnsi="Arial" w:cs="Arial"/>
          <w:i/>
          <w:lang w:val="ro-RO"/>
        </w:rPr>
        <w:t xml:space="preserve">prin </w:t>
      </w:r>
      <w:r w:rsidR="00622E50">
        <w:rPr>
          <w:rFonts w:ascii="Arial" w:eastAsia="Arial" w:hAnsi="Arial" w:cs="Arial"/>
          <w:i/>
          <w:lang w:val="ro-RO"/>
        </w:rPr>
        <w:t>racordarea la rețeaua de alimentare cu apă potabilă</w:t>
      </w:r>
      <w:r w:rsidR="00622E50" w:rsidRPr="00D12134">
        <w:rPr>
          <w:rFonts w:ascii="Arial" w:hAnsi="Arial" w:cs="Arial"/>
          <w:i/>
          <w:lang w:val="ro-RO"/>
        </w:rPr>
        <w:t xml:space="preserve"> </w:t>
      </w:r>
      <w:r w:rsidR="00622E50">
        <w:rPr>
          <w:rFonts w:ascii="Arial" w:hAnsi="Arial" w:cs="Arial"/>
          <w:i/>
          <w:lang w:val="ro-RO"/>
        </w:rPr>
        <w:t xml:space="preserve">existentă </w:t>
      </w:r>
      <w:r w:rsidR="00DC512F">
        <w:rPr>
          <w:rFonts w:ascii="Arial" w:hAnsi="Arial" w:cs="Arial"/>
          <w:i/>
          <w:lang w:val="ro-RO"/>
        </w:rPr>
        <w:t>care</w:t>
      </w:r>
      <w:r w:rsidR="00AB6620">
        <w:rPr>
          <w:rFonts w:ascii="Arial" w:hAnsi="Arial" w:cs="Arial"/>
          <w:i/>
          <w:lang w:val="ro-RO"/>
        </w:rPr>
        <w:t xml:space="preserve"> </w:t>
      </w:r>
      <w:proofErr w:type="spellStart"/>
      <w:r w:rsidR="00AB6620" w:rsidRPr="00157031">
        <w:rPr>
          <w:rFonts w:ascii="Arial" w:hAnsi="Arial" w:cs="Arial"/>
          <w:i/>
        </w:rPr>
        <w:t>este</w:t>
      </w:r>
      <w:proofErr w:type="spellEnd"/>
      <w:r w:rsidR="00AB6620" w:rsidRPr="00157031">
        <w:rPr>
          <w:rFonts w:ascii="Arial" w:hAnsi="Arial" w:cs="Arial"/>
          <w:i/>
        </w:rPr>
        <w:t xml:space="preserve"> </w:t>
      </w:r>
      <w:proofErr w:type="spellStart"/>
      <w:r w:rsidR="00AB6620" w:rsidRPr="00157031">
        <w:rPr>
          <w:rFonts w:ascii="Arial" w:hAnsi="Arial" w:cs="Arial"/>
          <w:i/>
        </w:rPr>
        <w:t>reglementată</w:t>
      </w:r>
      <w:proofErr w:type="spellEnd"/>
      <w:r w:rsidR="00AB6620" w:rsidRPr="00157031">
        <w:rPr>
          <w:rFonts w:ascii="Arial" w:hAnsi="Arial" w:cs="Arial"/>
          <w:i/>
        </w:rPr>
        <w:t xml:space="preserve"> </w:t>
      </w:r>
      <w:proofErr w:type="spellStart"/>
      <w:r w:rsidR="00AB6620" w:rsidRPr="00157031">
        <w:rPr>
          <w:rFonts w:ascii="Arial" w:hAnsi="Arial" w:cs="Arial"/>
          <w:i/>
        </w:rPr>
        <w:t>prin</w:t>
      </w:r>
      <w:proofErr w:type="spellEnd"/>
      <w:r w:rsidR="00AB6620" w:rsidRPr="00157031">
        <w:rPr>
          <w:rFonts w:ascii="Arial" w:hAnsi="Arial" w:cs="Arial"/>
          <w:i/>
        </w:rPr>
        <w:t xml:space="preserve"> </w:t>
      </w:r>
      <w:r w:rsidR="00AB6620">
        <w:rPr>
          <w:rFonts w:ascii="Arial" w:hAnsi="Arial" w:cs="Arial"/>
          <w:b/>
          <w:i/>
        </w:rPr>
        <w:t>A.M. nr. 122/01.08</w:t>
      </w:r>
      <w:r w:rsidR="00AB6620" w:rsidRPr="00157031">
        <w:rPr>
          <w:rFonts w:ascii="Arial" w:hAnsi="Arial" w:cs="Arial"/>
          <w:b/>
          <w:i/>
        </w:rPr>
        <w:t>.201</w:t>
      </w:r>
      <w:r w:rsidR="00AB6620">
        <w:rPr>
          <w:rFonts w:ascii="Arial" w:hAnsi="Arial" w:cs="Arial"/>
          <w:b/>
          <w:i/>
        </w:rPr>
        <w:t>1</w:t>
      </w:r>
      <w:r w:rsidR="00AB6620" w:rsidRPr="00157031">
        <w:rPr>
          <w:rFonts w:ascii="Arial" w:hAnsi="Arial" w:cs="Arial"/>
          <w:i/>
        </w:rPr>
        <w:t xml:space="preserve">, </w:t>
      </w:r>
      <w:proofErr w:type="spellStart"/>
      <w:r w:rsidR="00AB6620" w:rsidRPr="00157031">
        <w:rPr>
          <w:rFonts w:ascii="Arial" w:hAnsi="Arial" w:cs="Arial"/>
          <w:i/>
        </w:rPr>
        <w:t>emisă</w:t>
      </w:r>
      <w:proofErr w:type="spellEnd"/>
      <w:r w:rsidR="00AB6620" w:rsidRPr="00157031">
        <w:rPr>
          <w:rFonts w:ascii="Arial" w:hAnsi="Arial" w:cs="Arial"/>
          <w:i/>
        </w:rPr>
        <w:t xml:space="preserve"> de A.P.M. </w:t>
      </w:r>
      <w:proofErr w:type="spellStart"/>
      <w:r w:rsidR="00AB6620" w:rsidRPr="00157031">
        <w:rPr>
          <w:rFonts w:ascii="Arial" w:hAnsi="Arial" w:cs="Arial"/>
          <w:i/>
        </w:rPr>
        <w:t>Bistrița-Năsăud</w:t>
      </w:r>
      <w:proofErr w:type="spellEnd"/>
      <w:r w:rsidR="00AB6620" w:rsidRPr="00157031">
        <w:rPr>
          <w:rFonts w:ascii="Arial" w:hAnsi="Arial" w:cs="Arial"/>
          <w:i/>
        </w:rPr>
        <w:t xml:space="preserve">, </w:t>
      </w:r>
      <w:r w:rsidR="00AB6620" w:rsidRPr="00157031">
        <w:rPr>
          <w:rFonts w:ascii="Arial" w:hAnsi="Arial" w:cs="Arial"/>
          <w:i/>
          <w:snapToGrid w:val="0"/>
        </w:rPr>
        <w:t xml:space="preserve">titular: </w:t>
      </w:r>
      <w:r w:rsidR="00AB6620">
        <w:rPr>
          <w:rFonts w:ascii="Arial" w:eastAsia="Times New Roman" w:hAnsi="Arial" w:cs="Arial"/>
          <w:i/>
          <w:lang w:val="ro-RO"/>
        </w:rPr>
        <w:t>SC AQUABIS SA</w:t>
      </w:r>
      <w:r w:rsidR="00AB6620" w:rsidRPr="00157031">
        <w:rPr>
          <w:rFonts w:ascii="Arial" w:eastAsia="Arial" w:hAnsi="Arial" w:cs="Arial"/>
          <w:i/>
          <w:lang w:val="ro-RO"/>
        </w:rPr>
        <w:t>;</w:t>
      </w:r>
      <w:bookmarkStart w:id="0" w:name="_GoBack"/>
      <w:bookmarkEnd w:id="0"/>
    </w:p>
    <w:p w:rsidR="000214E6" w:rsidRPr="000214E6" w:rsidRDefault="000214E6" w:rsidP="000214E6">
      <w:pPr>
        <w:pStyle w:val="NoSpacing"/>
        <w:rPr>
          <w:rFonts w:ascii="Arial" w:hAnsi="Arial" w:cs="Arial"/>
          <w:i/>
          <w:lang w:val="fr-FR"/>
        </w:rPr>
      </w:pPr>
      <w:r w:rsidRPr="000214E6">
        <w:rPr>
          <w:rFonts w:ascii="Arial" w:hAnsi="Arial" w:cs="Arial"/>
          <w:i/>
          <w:lang w:val="fr-FR"/>
        </w:rPr>
        <w:t xml:space="preserve">1. </w:t>
      </w:r>
      <w:proofErr w:type="spellStart"/>
      <w:r w:rsidRPr="000214E6">
        <w:rPr>
          <w:rFonts w:ascii="Arial" w:hAnsi="Arial" w:cs="Arial"/>
          <w:i/>
          <w:lang w:val="fr-FR"/>
        </w:rPr>
        <w:t>Sta</w:t>
      </w:r>
      <w:proofErr w:type="spellEnd"/>
      <w:r w:rsidRPr="000214E6">
        <w:rPr>
          <w:rFonts w:ascii="Arial" w:hAnsi="Arial" w:cs="Arial"/>
          <w:i/>
          <w:lang w:val="fr-FR"/>
        </w:rPr>
        <w:t>ț</w:t>
      </w:r>
      <w:proofErr w:type="spellStart"/>
      <w:r w:rsidRPr="000214E6">
        <w:rPr>
          <w:rFonts w:ascii="Arial" w:hAnsi="Arial" w:cs="Arial"/>
          <w:i/>
          <w:lang w:val="fr-FR"/>
        </w:rPr>
        <w:t>ie</w:t>
      </w:r>
      <w:proofErr w:type="spellEnd"/>
      <w:r w:rsidRPr="000214E6">
        <w:rPr>
          <w:rFonts w:ascii="Arial" w:hAnsi="Arial" w:cs="Arial"/>
          <w:i/>
          <w:lang w:val="fr-FR"/>
        </w:rPr>
        <w:t xml:space="preserve"> de </w:t>
      </w:r>
      <w:proofErr w:type="spellStart"/>
      <w:r w:rsidRPr="000214E6">
        <w:rPr>
          <w:rFonts w:ascii="Arial" w:hAnsi="Arial" w:cs="Arial"/>
          <w:i/>
          <w:lang w:val="fr-FR"/>
        </w:rPr>
        <w:t>pompare</w:t>
      </w:r>
      <w:proofErr w:type="spellEnd"/>
      <w:r w:rsidRPr="000214E6">
        <w:rPr>
          <w:rFonts w:ascii="Arial" w:hAnsi="Arial" w:cs="Arial"/>
          <w:i/>
          <w:lang w:val="fr-FR"/>
        </w:rPr>
        <w:t xml:space="preserve">, Q=5,82 mc/h; H=150mCA </w:t>
      </w:r>
    </w:p>
    <w:p w:rsidR="000214E6" w:rsidRPr="000214E6" w:rsidRDefault="000214E6" w:rsidP="000214E6">
      <w:pPr>
        <w:pStyle w:val="NoSpacing"/>
        <w:rPr>
          <w:rFonts w:ascii="Arial" w:hAnsi="Arial" w:cs="Arial"/>
          <w:i/>
          <w:lang w:val="fr-FR"/>
        </w:rPr>
      </w:pPr>
      <w:r w:rsidRPr="000214E6">
        <w:rPr>
          <w:rFonts w:ascii="Arial" w:hAnsi="Arial" w:cs="Arial"/>
          <w:i/>
          <w:lang w:val="fr-FR"/>
        </w:rPr>
        <w:t xml:space="preserve">2. </w:t>
      </w:r>
      <w:proofErr w:type="spellStart"/>
      <w:r w:rsidRPr="000214E6">
        <w:rPr>
          <w:rFonts w:ascii="Arial" w:hAnsi="Arial" w:cs="Arial"/>
          <w:i/>
          <w:lang w:val="fr-FR"/>
        </w:rPr>
        <w:t>Conducta</w:t>
      </w:r>
      <w:proofErr w:type="spellEnd"/>
      <w:r w:rsidRPr="000214E6">
        <w:rPr>
          <w:rFonts w:ascii="Arial" w:hAnsi="Arial" w:cs="Arial"/>
          <w:i/>
          <w:lang w:val="fr-FR"/>
        </w:rPr>
        <w:t xml:space="preserve"> </w:t>
      </w:r>
      <w:proofErr w:type="gramStart"/>
      <w:r w:rsidRPr="000214E6">
        <w:rPr>
          <w:rFonts w:ascii="Arial" w:hAnsi="Arial" w:cs="Arial"/>
          <w:i/>
          <w:lang w:val="fr-FR"/>
        </w:rPr>
        <w:t xml:space="preserve">de </w:t>
      </w:r>
      <w:proofErr w:type="spellStart"/>
      <w:r w:rsidRPr="000214E6">
        <w:rPr>
          <w:rFonts w:ascii="Arial" w:hAnsi="Arial" w:cs="Arial"/>
          <w:i/>
          <w:lang w:val="fr-FR"/>
        </w:rPr>
        <w:t>aducţiune</w:t>
      </w:r>
      <w:proofErr w:type="spellEnd"/>
      <w:proofErr w:type="gramEnd"/>
      <w:r w:rsidR="00263F2A">
        <w:rPr>
          <w:rFonts w:ascii="Arial" w:hAnsi="Arial" w:cs="Arial"/>
          <w:i/>
          <w:lang w:val="fr-FR"/>
        </w:rPr>
        <w:t xml:space="preserve"> </w:t>
      </w:r>
      <w:r w:rsidRPr="000214E6">
        <w:rPr>
          <w:rFonts w:ascii="Arial" w:hAnsi="Arial" w:cs="Arial"/>
          <w:i/>
          <w:lang w:val="fr-FR"/>
        </w:rPr>
        <w:t>–</w:t>
      </w:r>
      <w:r w:rsidRPr="000214E6">
        <w:rPr>
          <w:rFonts w:ascii="Arial" w:hAnsi="Arial" w:cs="Arial"/>
          <w:i/>
        </w:rPr>
        <w:t xml:space="preserve"> </w:t>
      </w:r>
      <w:r w:rsidRPr="000214E6">
        <w:rPr>
          <w:rFonts w:ascii="Arial" w:hAnsi="Arial" w:cs="Arial"/>
          <w:i/>
          <w:lang w:val="fr-FR"/>
        </w:rPr>
        <w:t xml:space="preserve">se va </w:t>
      </w:r>
      <w:proofErr w:type="spellStart"/>
      <w:r w:rsidRPr="000214E6">
        <w:rPr>
          <w:rFonts w:ascii="Arial" w:hAnsi="Arial" w:cs="Arial"/>
          <w:i/>
          <w:lang w:val="fr-FR"/>
        </w:rPr>
        <w:t>poza</w:t>
      </w:r>
      <w:proofErr w:type="spellEnd"/>
      <w:r w:rsidRPr="000214E6">
        <w:rPr>
          <w:rFonts w:ascii="Arial" w:hAnsi="Arial" w:cs="Arial"/>
          <w:i/>
          <w:lang w:val="fr-FR"/>
        </w:rPr>
        <w:t xml:space="preserve"> </w:t>
      </w:r>
      <w:proofErr w:type="spellStart"/>
      <w:r w:rsidRPr="000214E6">
        <w:rPr>
          <w:rFonts w:ascii="Arial" w:hAnsi="Arial" w:cs="Arial"/>
          <w:i/>
          <w:lang w:val="fr-FR"/>
        </w:rPr>
        <w:t>între</w:t>
      </w:r>
      <w:proofErr w:type="spellEnd"/>
      <w:r w:rsidRPr="000214E6">
        <w:rPr>
          <w:rFonts w:ascii="Arial" w:hAnsi="Arial" w:cs="Arial"/>
          <w:i/>
          <w:lang w:val="fr-FR"/>
        </w:rPr>
        <w:t xml:space="preserve"> </w:t>
      </w:r>
      <w:proofErr w:type="spellStart"/>
      <w:r w:rsidRPr="000214E6">
        <w:rPr>
          <w:rFonts w:ascii="Arial" w:hAnsi="Arial" w:cs="Arial"/>
          <w:i/>
          <w:lang w:val="fr-FR"/>
        </w:rPr>
        <w:t>staţia</w:t>
      </w:r>
      <w:proofErr w:type="spellEnd"/>
      <w:r w:rsidRPr="000214E6">
        <w:rPr>
          <w:rFonts w:ascii="Arial" w:hAnsi="Arial" w:cs="Arial"/>
          <w:i/>
          <w:lang w:val="fr-FR"/>
        </w:rPr>
        <w:t xml:space="preserve"> de </w:t>
      </w:r>
      <w:proofErr w:type="spellStart"/>
      <w:r w:rsidRPr="000214E6">
        <w:rPr>
          <w:rFonts w:ascii="Arial" w:hAnsi="Arial" w:cs="Arial"/>
          <w:i/>
          <w:lang w:val="fr-FR"/>
        </w:rPr>
        <w:t>pompare</w:t>
      </w:r>
      <w:proofErr w:type="spellEnd"/>
      <w:r w:rsidRPr="000214E6">
        <w:rPr>
          <w:rFonts w:ascii="Arial" w:hAnsi="Arial" w:cs="Arial"/>
          <w:i/>
          <w:lang w:val="fr-FR"/>
        </w:rPr>
        <w:t xml:space="preserve"> </w:t>
      </w:r>
      <w:proofErr w:type="spellStart"/>
      <w:r w:rsidRPr="000214E6">
        <w:rPr>
          <w:rFonts w:ascii="Arial" w:hAnsi="Arial" w:cs="Arial"/>
          <w:i/>
          <w:lang w:val="fr-FR"/>
        </w:rPr>
        <w:t>şi</w:t>
      </w:r>
      <w:proofErr w:type="spellEnd"/>
      <w:r w:rsidRPr="000214E6">
        <w:rPr>
          <w:rFonts w:ascii="Arial" w:hAnsi="Arial" w:cs="Arial"/>
          <w:i/>
          <w:lang w:val="fr-FR"/>
        </w:rPr>
        <w:t xml:space="preserve"> </w:t>
      </w:r>
      <w:proofErr w:type="spellStart"/>
      <w:r w:rsidRPr="000214E6">
        <w:rPr>
          <w:rFonts w:ascii="Arial" w:hAnsi="Arial" w:cs="Arial"/>
          <w:i/>
          <w:lang w:val="fr-FR"/>
        </w:rPr>
        <w:t>gospodăria</w:t>
      </w:r>
      <w:proofErr w:type="spellEnd"/>
      <w:r w:rsidRPr="000214E6">
        <w:rPr>
          <w:rFonts w:ascii="Arial" w:hAnsi="Arial" w:cs="Arial"/>
          <w:i/>
          <w:lang w:val="fr-FR"/>
        </w:rPr>
        <w:t xml:space="preserve"> de </w:t>
      </w:r>
      <w:proofErr w:type="spellStart"/>
      <w:r w:rsidRPr="000214E6">
        <w:rPr>
          <w:rFonts w:ascii="Arial" w:hAnsi="Arial" w:cs="Arial"/>
          <w:i/>
          <w:lang w:val="fr-FR"/>
        </w:rPr>
        <w:t>apă</w:t>
      </w:r>
      <w:proofErr w:type="spellEnd"/>
      <w:r w:rsidRPr="000214E6">
        <w:rPr>
          <w:rFonts w:ascii="Arial" w:hAnsi="Arial" w:cs="Arial"/>
          <w:i/>
          <w:lang w:val="fr-FR"/>
        </w:rPr>
        <w:t xml:space="preserve">. </w:t>
      </w:r>
    </w:p>
    <w:p w:rsidR="000214E6" w:rsidRPr="000214E6" w:rsidRDefault="000214E6" w:rsidP="000214E6">
      <w:pPr>
        <w:pStyle w:val="NoSpacing"/>
        <w:rPr>
          <w:rFonts w:ascii="Arial" w:hAnsi="Arial" w:cs="Arial"/>
          <w:i/>
        </w:rPr>
      </w:pPr>
      <w:proofErr w:type="spellStart"/>
      <w:r w:rsidRPr="000214E6">
        <w:rPr>
          <w:rFonts w:ascii="Arial" w:hAnsi="Arial" w:cs="Arial"/>
          <w:i/>
        </w:rPr>
        <w:t>Caracteristici</w:t>
      </w:r>
      <w:proofErr w:type="spellEnd"/>
      <w:r w:rsidRPr="000214E6">
        <w:rPr>
          <w:rFonts w:ascii="Arial" w:hAnsi="Arial" w:cs="Arial"/>
          <w:i/>
        </w:rPr>
        <w:t xml:space="preserve"> </w:t>
      </w:r>
      <w:proofErr w:type="spellStart"/>
      <w:r w:rsidRPr="000214E6">
        <w:rPr>
          <w:rFonts w:ascii="Arial" w:hAnsi="Arial" w:cs="Arial"/>
          <w:i/>
        </w:rPr>
        <w:t>conductă</w:t>
      </w:r>
      <w:proofErr w:type="spellEnd"/>
      <w:r w:rsidRPr="000214E6">
        <w:rPr>
          <w:rFonts w:ascii="Arial" w:hAnsi="Arial" w:cs="Arial"/>
          <w:i/>
        </w:rPr>
        <w:t xml:space="preserve"> de </w:t>
      </w:r>
      <w:proofErr w:type="spellStart"/>
      <w:r w:rsidRPr="000214E6">
        <w:rPr>
          <w:rFonts w:ascii="Arial" w:hAnsi="Arial" w:cs="Arial"/>
          <w:i/>
        </w:rPr>
        <w:t>refulare</w:t>
      </w:r>
      <w:proofErr w:type="spellEnd"/>
      <w:r w:rsidRPr="000214E6">
        <w:rPr>
          <w:rFonts w:ascii="Arial" w:hAnsi="Arial" w:cs="Arial"/>
          <w:i/>
        </w:rPr>
        <w:t xml:space="preserve">: </w:t>
      </w:r>
    </w:p>
    <w:p w:rsidR="000214E6" w:rsidRPr="000214E6" w:rsidRDefault="000214E6" w:rsidP="000214E6">
      <w:pPr>
        <w:pStyle w:val="NoSpacing"/>
        <w:rPr>
          <w:rFonts w:ascii="Arial" w:hAnsi="Arial" w:cs="Arial"/>
          <w:i/>
        </w:rPr>
      </w:pPr>
      <w:r w:rsidRPr="000214E6">
        <w:rPr>
          <w:rFonts w:ascii="Arial" w:hAnsi="Arial" w:cs="Arial"/>
          <w:i/>
        </w:rPr>
        <w:t xml:space="preserve">• </w:t>
      </w:r>
      <w:proofErr w:type="spellStart"/>
      <w:r w:rsidRPr="000214E6">
        <w:rPr>
          <w:rFonts w:ascii="Arial" w:hAnsi="Arial" w:cs="Arial"/>
          <w:i/>
        </w:rPr>
        <w:t>Teavă</w:t>
      </w:r>
      <w:proofErr w:type="spellEnd"/>
      <w:r w:rsidRPr="000214E6">
        <w:rPr>
          <w:rFonts w:ascii="Arial" w:hAnsi="Arial" w:cs="Arial"/>
          <w:i/>
        </w:rPr>
        <w:t xml:space="preserve"> PEHD, PE </w:t>
      </w:r>
      <w:proofErr w:type="gramStart"/>
      <w:r w:rsidRPr="000214E6">
        <w:rPr>
          <w:rFonts w:ascii="Arial" w:hAnsi="Arial" w:cs="Arial"/>
          <w:i/>
        </w:rPr>
        <w:t>80 ,</w:t>
      </w:r>
      <w:proofErr w:type="gramEnd"/>
      <w:r w:rsidRPr="000214E6">
        <w:rPr>
          <w:rFonts w:ascii="Arial" w:hAnsi="Arial" w:cs="Arial"/>
          <w:i/>
        </w:rPr>
        <w:t xml:space="preserve"> </w:t>
      </w:r>
      <w:proofErr w:type="spellStart"/>
      <w:r w:rsidRPr="000214E6">
        <w:rPr>
          <w:rFonts w:ascii="Arial" w:hAnsi="Arial" w:cs="Arial"/>
          <w:i/>
        </w:rPr>
        <w:t>Dn</w:t>
      </w:r>
      <w:proofErr w:type="spellEnd"/>
      <w:r w:rsidRPr="000214E6">
        <w:rPr>
          <w:rFonts w:ascii="Arial" w:hAnsi="Arial" w:cs="Arial"/>
          <w:i/>
        </w:rPr>
        <w:t xml:space="preserve">=63 mm, PN 16 at., L=783 m </w:t>
      </w:r>
    </w:p>
    <w:p w:rsidR="000214E6" w:rsidRPr="000214E6" w:rsidRDefault="000214E6" w:rsidP="000214E6">
      <w:pPr>
        <w:pStyle w:val="NoSpacing"/>
        <w:rPr>
          <w:rFonts w:ascii="Arial" w:hAnsi="Arial" w:cs="Arial"/>
          <w:i/>
        </w:rPr>
      </w:pPr>
      <w:r w:rsidRPr="000214E6">
        <w:rPr>
          <w:rFonts w:ascii="Arial" w:hAnsi="Arial" w:cs="Arial"/>
          <w:i/>
        </w:rPr>
        <w:t xml:space="preserve">• </w:t>
      </w:r>
      <w:proofErr w:type="spellStart"/>
      <w:r w:rsidRPr="000214E6">
        <w:rPr>
          <w:rFonts w:ascii="Arial" w:hAnsi="Arial" w:cs="Arial"/>
          <w:i/>
        </w:rPr>
        <w:t>Teavă</w:t>
      </w:r>
      <w:proofErr w:type="spellEnd"/>
      <w:r w:rsidRPr="000214E6">
        <w:rPr>
          <w:rFonts w:ascii="Arial" w:hAnsi="Arial" w:cs="Arial"/>
          <w:i/>
        </w:rPr>
        <w:t xml:space="preserve"> PEHD, PE 80, </w:t>
      </w:r>
      <w:proofErr w:type="spellStart"/>
      <w:r w:rsidRPr="000214E6">
        <w:rPr>
          <w:rFonts w:ascii="Arial" w:hAnsi="Arial" w:cs="Arial"/>
          <w:i/>
        </w:rPr>
        <w:t>Dn</w:t>
      </w:r>
      <w:proofErr w:type="spellEnd"/>
      <w:r w:rsidRPr="000214E6">
        <w:rPr>
          <w:rFonts w:ascii="Arial" w:hAnsi="Arial" w:cs="Arial"/>
          <w:i/>
        </w:rPr>
        <w:t xml:space="preserve">=63 mm, PN 20 at., L=547 m </w:t>
      </w:r>
    </w:p>
    <w:p w:rsidR="000214E6" w:rsidRPr="000214E6" w:rsidRDefault="000214E6" w:rsidP="000214E6">
      <w:pPr>
        <w:pStyle w:val="NoSpacing"/>
        <w:rPr>
          <w:rFonts w:ascii="Arial" w:hAnsi="Arial" w:cs="Arial"/>
          <w:i/>
          <w:lang w:val="fr-FR"/>
        </w:rPr>
      </w:pPr>
      <w:r w:rsidRPr="000214E6">
        <w:rPr>
          <w:rFonts w:ascii="Arial" w:hAnsi="Arial" w:cs="Arial"/>
          <w:i/>
          <w:lang w:val="fr-FR"/>
        </w:rPr>
        <w:t xml:space="preserve">De la </w:t>
      </w:r>
      <w:proofErr w:type="spellStart"/>
      <w:r w:rsidRPr="000214E6">
        <w:rPr>
          <w:rFonts w:ascii="Arial" w:hAnsi="Arial" w:cs="Arial"/>
          <w:i/>
          <w:lang w:val="fr-FR"/>
        </w:rPr>
        <w:t>sta</w:t>
      </w:r>
      <w:proofErr w:type="spellEnd"/>
      <w:r w:rsidRPr="000214E6">
        <w:rPr>
          <w:rFonts w:ascii="Arial" w:hAnsi="Arial" w:cs="Arial"/>
          <w:i/>
          <w:lang w:val="fr-FR"/>
        </w:rPr>
        <w:t>ț</w:t>
      </w:r>
      <w:proofErr w:type="spellStart"/>
      <w:r w:rsidRPr="000214E6">
        <w:rPr>
          <w:rFonts w:ascii="Arial" w:hAnsi="Arial" w:cs="Arial"/>
          <w:i/>
          <w:lang w:val="fr-FR"/>
        </w:rPr>
        <w:t>ia</w:t>
      </w:r>
      <w:proofErr w:type="spellEnd"/>
      <w:r w:rsidRPr="000214E6">
        <w:rPr>
          <w:rFonts w:ascii="Arial" w:hAnsi="Arial" w:cs="Arial"/>
          <w:i/>
          <w:lang w:val="fr-FR"/>
        </w:rPr>
        <w:t xml:space="preserve"> de </w:t>
      </w:r>
      <w:proofErr w:type="spellStart"/>
      <w:r w:rsidRPr="000214E6">
        <w:rPr>
          <w:rFonts w:ascii="Arial" w:hAnsi="Arial" w:cs="Arial"/>
          <w:i/>
          <w:lang w:val="fr-FR"/>
        </w:rPr>
        <w:t>pompare</w:t>
      </w:r>
      <w:proofErr w:type="spellEnd"/>
      <w:r w:rsidRPr="000214E6">
        <w:rPr>
          <w:rFonts w:ascii="Arial" w:hAnsi="Arial" w:cs="Arial"/>
          <w:i/>
          <w:lang w:val="fr-FR"/>
        </w:rPr>
        <w:t xml:space="preserve"> la </w:t>
      </w:r>
      <w:proofErr w:type="spellStart"/>
      <w:r w:rsidRPr="000214E6">
        <w:rPr>
          <w:rFonts w:ascii="Arial" w:hAnsi="Arial" w:cs="Arial"/>
          <w:i/>
          <w:lang w:val="fr-FR"/>
        </w:rPr>
        <w:t>gospodaria</w:t>
      </w:r>
      <w:proofErr w:type="spellEnd"/>
      <w:r w:rsidRPr="000214E6">
        <w:rPr>
          <w:rFonts w:ascii="Arial" w:hAnsi="Arial" w:cs="Arial"/>
          <w:i/>
          <w:lang w:val="fr-FR"/>
        </w:rPr>
        <w:t xml:space="preserve"> de </w:t>
      </w:r>
      <w:proofErr w:type="spellStart"/>
      <w:r w:rsidRPr="000214E6">
        <w:rPr>
          <w:rFonts w:ascii="Arial" w:hAnsi="Arial" w:cs="Arial"/>
          <w:i/>
          <w:lang w:val="fr-FR"/>
        </w:rPr>
        <w:t>apă</w:t>
      </w:r>
      <w:proofErr w:type="spellEnd"/>
      <w:r w:rsidRPr="000214E6">
        <w:rPr>
          <w:rFonts w:ascii="Arial" w:hAnsi="Arial" w:cs="Arial"/>
          <w:i/>
          <w:lang w:val="fr-FR"/>
        </w:rPr>
        <w:t xml:space="preserve">, </w:t>
      </w:r>
      <w:proofErr w:type="spellStart"/>
      <w:r w:rsidRPr="000214E6">
        <w:rPr>
          <w:rFonts w:ascii="Arial" w:hAnsi="Arial" w:cs="Arial"/>
          <w:i/>
          <w:lang w:val="fr-FR"/>
        </w:rPr>
        <w:t>apa</w:t>
      </w:r>
      <w:proofErr w:type="spellEnd"/>
      <w:r w:rsidRPr="000214E6">
        <w:rPr>
          <w:rFonts w:ascii="Arial" w:hAnsi="Arial" w:cs="Arial"/>
          <w:i/>
          <w:lang w:val="fr-FR"/>
        </w:rPr>
        <w:t xml:space="preserve"> este </w:t>
      </w:r>
      <w:proofErr w:type="spellStart"/>
      <w:r w:rsidRPr="000214E6">
        <w:rPr>
          <w:rFonts w:ascii="Arial" w:hAnsi="Arial" w:cs="Arial"/>
          <w:i/>
          <w:lang w:val="fr-FR"/>
        </w:rPr>
        <w:t>transportată</w:t>
      </w:r>
      <w:proofErr w:type="spellEnd"/>
      <w:r w:rsidRPr="000214E6">
        <w:rPr>
          <w:rFonts w:ascii="Arial" w:hAnsi="Arial" w:cs="Arial"/>
          <w:i/>
          <w:lang w:val="fr-FR"/>
        </w:rPr>
        <w:t xml:space="preserve"> </w:t>
      </w:r>
      <w:proofErr w:type="spellStart"/>
      <w:r w:rsidRPr="000214E6">
        <w:rPr>
          <w:rFonts w:ascii="Arial" w:hAnsi="Arial" w:cs="Arial"/>
          <w:i/>
          <w:lang w:val="fr-FR"/>
        </w:rPr>
        <w:t>prin</w:t>
      </w:r>
      <w:proofErr w:type="spellEnd"/>
      <w:r w:rsidRPr="000214E6">
        <w:rPr>
          <w:rFonts w:ascii="Arial" w:hAnsi="Arial" w:cs="Arial"/>
          <w:i/>
          <w:lang w:val="fr-FR"/>
        </w:rPr>
        <w:t xml:space="preserve"> </w:t>
      </w:r>
      <w:proofErr w:type="spellStart"/>
      <w:r w:rsidRPr="000214E6">
        <w:rPr>
          <w:rFonts w:ascii="Arial" w:hAnsi="Arial" w:cs="Arial"/>
          <w:i/>
          <w:lang w:val="fr-FR"/>
        </w:rPr>
        <w:t>pompare</w:t>
      </w:r>
      <w:proofErr w:type="spellEnd"/>
      <w:r w:rsidRPr="000214E6">
        <w:rPr>
          <w:rFonts w:ascii="Arial" w:hAnsi="Arial" w:cs="Arial"/>
          <w:i/>
          <w:lang w:val="fr-FR"/>
        </w:rPr>
        <w:t xml:space="preserve">, </w:t>
      </w:r>
      <w:proofErr w:type="spellStart"/>
      <w:r w:rsidRPr="000214E6">
        <w:rPr>
          <w:rFonts w:ascii="Arial" w:hAnsi="Arial" w:cs="Arial"/>
          <w:i/>
          <w:lang w:val="fr-FR"/>
        </w:rPr>
        <w:t>prin</w:t>
      </w:r>
      <w:proofErr w:type="spellEnd"/>
      <w:r w:rsidRPr="000214E6">
        <w:rPr>
          <w:rFonts w:ascii="Arial" w:hAnsi="Arial" w:cs="Arial"/>
          <w:i/>
          <w:lang w:val="fr-FR"/>
        </w:rPr>
        <w:t xml:space="preserve"> </w:t>
      </w:r>
      <w:proofErr w:type="spellStart"/>
      <w:r w:rsidRPr="000214E6">
        <w:rPr>
          <w:rFonts w:ascii="Arial" w:hAnsi="Arial" w:cs="Arial"/>
          <w:i/>
          <w:lang w:val="fr-FR"/>
        </w:rPr>
        <w:t>conducte</w:t>
      </w:r>
      <w:proofErr w:type="spellEnd"/>
      <w:r w:rsidRPr="000214E6">
        <w:rPr>
          <w:rFonts w:ascii="Arial" w:hAnsi="Arial" w:cs="Arial"/>
          <w:i/>
          <w:lang w:val="fr-FR"/>
        </w:rPr>
        <w:t xml:space="preserve"> </w:t>
      </w:r>
      <w:proofErr w:type="spellStart"/>
      <w:r w:rsidRPr="000214E6">
        <w:rPr>
          <w:rFonts w:ascii="Arial" w:hAnsi="Arial" w:cs="Arial"/>
          <w:i/>
          <w:lang w:val="fr-FR"/>
        </w:rPr>
        <w:t>din</w:t>
      </w:r>
      <w:proofErr w:type="spellEnd"/>
      <w:r w:rsidRPr="000214E6">
        <w:rPr>
          <w:rFonts w:ascii="Arial" w:hAnsi="Arial" w:cs="Arial"/>
          <w:i/>
          <w:lang w:val="fr-FR"/>
        </w:rPr>
        <w:t xml:space="preserve"> </w:t>
      </w:r>
      <w:proofErr w:type="spellStart"/>
      <w:r w:rsidRPr="000214E6">
        <w:rPr>
          <w:rFonts w:ascii="Arial" w:hAnsi="Arial" w:cs="Arial"/>
          <w:i/>
          <w:lang w:val="fr-FR"/>
        </w:rPr>
        <w:t>tuburi</w:t>
      </w:r>
      <w:proofErr w:type="spellEnd"/>
      <w:r w:rsidRPr="000214E6">
        <w:rPr>
          <w:rFonts w:ascii="Arial" w:hAnsi="Arial" w:cs="Arial"/>
          <w:i/>
          <w:lang w:val="fr-FR"/>
        </w:rPr>
        <w:t xml:space="preserve"> </w:t>
      </w:r>
      <w:proofErr w:type="spellStart"/>
      <w:r w:rsidRPr="000214E6">
        <w:rPr>
          <w:rFonts w:ascii="Arial" w:hAnsi="Arial" w:cs="Arial"/>
          <w:i/>
          <w:lang w:val="fr-FR"/>
        </w:rPr>
        <w:t>PeHD</w:t>
      </w:r>
      <w:proofErr w:type="spellEnd"/>
      <w:r w:rsidRPr="000214E6">
        <w:rPr>
          <w:rFonts w:ascii="Arial" w:hAnsi="Arial" w:cs="Arial"/>
          <w:i/>
          <w:lang w:val="fr-FR"/>
        </w:rPr>
        <w:t xml:space="preserve"> tip PE 80, PN 16 și PN20 </w:t>
      </w:r>
      <w:proofErr w:type="spellStart"/>
      <w:r w:rsidRPr="000214E6">
        <w:rPr>
          <w:rFonts w:ascii="Arial" w:hAnsi="Arial" w:cs="Arial"/>
          <w:i/>
          <w:lang w:val="fr-FR"/>
        </w:rPr>
        <w:t>în</w:t>
      </w:r>
      <w:proofErr w:type="spellEnd"/>
      <w:r w:rsidRPr="000214E6">
        <w:rPr>
          <w:rFonts w:ascii="Arial" w:hAnsi="Arial" w:cs="Arial"/>
          <w:i/>
          <w:lang w:val="fr-FR"/>
        </w:rPr>
        <w:t xml:space="preserve"> </w:t>
      </w:r>
      <w:proofErr w:type="spellStart"/>
      <w:r w:rsidRPr="000214E6">
        <w:rPr>
          <w:rFonts w:ascii="Arial" w:hAnsi="Arial" w:cs="Arial"/>
          <w:i/>
          <w:lang w:val="fr-FR"/>
        </w:rPr>
        <w:t>lungime</w:t>
      </w:r>
      <w:proofErr w:type="spellEnd"/>
      <w:r w:rsidRPr="000214E6">
        <w:rPr>
          <w:rFonts w:ascii="Arial" w:hAnsi="Arial" w:cs="Arial"/>
          <w:i/>
          <w:lang w:val="fr-FR"/>
        </w:rPr>
        <w:t xml:space="preserve"> de 1.330 m. </w:t>
      </w:r>
    </w:p>
    <w:p w:rsidR="000214E6" w:rsidRPr="000214E6" w:rsidRDefault="000214E6" w:rsidP="000214E6">
      <w:pPr>
        <w:pStyle w:val="NoSpacing"/>
        <w:rPr>
          <w:rFonts w:ascii="Arial" w:hAnsi="Arial" w:cs="Arial"/>
          <w:i/>
          <w:lang w:val="fr-FR"/>
        </w:rPr>
      </w:pPr>
      <w:r w:rsidRPr="000214E6">
        <w:rPr>
          <w:rFonts w:ascii="Arial" w:hAnsi="Arial" w:cs="Arial"/>
          <w:i/>
          <w:lang w:val="fr-FR"/>
        </w:rPr>
        <w:t xml:space="preserve"> 3. </w:t>
      </w:r>
      <w:proofErr w:type="spellStart"/>
      <w:r w:rsidRPr="000214E6">
        <w:rPr>
          <w:rFonts w:ascii="Arial" w:hAnsi="Arial" w:cs="Arial"/>
          <w:i/>
          <w:lang w:val="fr-FR"/>
        </w:rPr>
        <w:t>Gospodăria</w:t>
      </w:r>
      <w:proofErr w:type="spellEnd"/>
      <w:r w:rsidRPr="000214E6">
        <w:rPr>
          <w:rFonts w:ascii="Arial" w:hAnsi="Arial" w:cs="Arial"/>
          <w:i/>
          <w:lang w:val="fr-FR"/>
        </w:rPr>
        <w:t xml:space="preserve"> </w:t>
      </w:r>
      <w:proofErr w:type="gramStart"/>
      <w:r w:rsidRPr="000214E6">
        <w:rPr>
          <w:rFonts w:ascii="Arial" w:hAnsi="Arial" w:cs="Arial"/>
          <w:i/>
          <w:lang w:val="fr-FR"/>
        </w:rPr>
        <w:t xml:space="preserve">de </w:t>
      </w:r>
      <w:proofErr w:type="spellStart"/>
      <w:r w:rsidRPr="000214E6">
        <w:rPr>
          <w:rFonts w:ascii="Arial" w:hAnsi="Arial" w:cs="Arial"/>
          <w:i/>
          <w:lang w:val="fr-FR"/>
        </w:rPr>
        <w:t>apă</w:t>
      </w:r>
      <w:proofErr w:type="spellEnd"/>
      <w:proofErr w:type="gramEnd"/>
      <w:r w:rsidRPr="000214E6">
        <w:rPr>
          <w:rFonts w:ascii="Arial" w:hAnsi="Arial" w:cs="Arial"/>
          <w:i/>
          <w:lang w:val="fr-FR"/>
        </w:rPr>
        <w:t xml:space="preserve"> </w:t>
      </w:r>
      <w:proofErr w:type="spellStart"/>
      <w:r w:rsidRPr="000214E6">
        <w:rPr>
          <w:rFonts w:ascii="Arial" w:hAnsi="Arial" w:cs="Arial"/>
          <w:i/>
          <w:lang w:val="fr-FR"/>
        </w:rPr>
        <w:t>compusă</w:t>
      </w:r>
      <w:proofErr w:type="spellEnd"/>
      <w:r w:rsidRPr="000214E6">
        <w:rPr>
          <w:rFonts w:ascii="Arial" w:hAnsi="Arial" w:cs="Arial"/>
          <w:i/>
          <w:lang w:val="fr-FR"/>
        </w:rPr>
        <w:t xml:space="preserve"> </w:t>
      </w:r>
      <w:proofErr w:type="spellStart"/>
      <w:r w:rsidRPr="000214E6">
        <w:rPr>
          <w:rFonts w:ascii="Arial" w:hAnsi="Arial" w:cs="Arial"/>
          <w:i/>
          <w:lang w:val="fr-FR"/>
        </w:rPr>
        <w:t>din</w:t>
      </w:r>
      <w:proofErr w:type="spellEnd"/>
      <w:r w:rsidRPr="000214E6">
        <w:rPr>
          <w:rFonts w:ascii="Arial" w:hAnsi="Arial" w:cs="Arial"/>
          <w:i/>
          <w:lang w:val="fr-FR"/>
        </w:rPr>
        <w:t xml:space="preserve">: </w:t>
      </w:r>
    </w:p>
    <w:p w:rsidR="000214E6" w:rsidRPr="000214E6" w:rsidRDefault="000214E6" w:rsidP="000214E6">
      <w:pPr>
        <w:pStyle w:val="NoSpacing"/>
        <w:rPr>
          <w:rFonts w:ascii="Arial" w:hAnsi="Arial" w:cs="Arial"/>
          <w:i/>
          <w:lang w:val="fr-FR"/>
        </w:rPr>
      </w:pPr>
      <w:r w:rsidRPr="000214E6">
        <w:rPr>
          <w:rFonts w:ascii="Arial" w:hAnsi="Arial" w:cs="Arial"/>
          <w:i/>
          <w:lang w:val="fr-FR"/>
        </w:rPr>
        <w:t xml:space="preserve">- </w:t>
      </w:r>
      <w:proofErr w:type="spellStart"/>
      <w:r w:rsidRPr="000214E6">
        <w:rPr>
          <w:rFonts w:ascii="Arial" w:hAnsi="Arial" w:cs="Arial"/>
          <w:bCs/>
          <w:i/>
          <w:lang w:val="fr-FR"/>
        </w:rPr>
        <w:t>Rezervor</w:t>
      </w:r>
      <w:proofErr w:type="spellEnd"/>
      <w:r w:rsidRPr="000214E6">
        <w:rPr>
          <w:rFonts w:ascii="Arial" w:hAnsi="Arial" w:cs="Arial"/>
          <w:bCs/>
          <w:i/>
          <w:lang w:val="fr-FR"/>
        </w:rPr>
        <w:t xml:space="preserve"> </w:t>
      </w:r>
      <w:proofErr w:type="spellStart"/>
      <w:r w:rsidRPr="000214E6">
        <w:rPr>
          <w:rFonts w:ascii="Arial" w:hAnsi="Arial" w:cs="Arial"/>
          <w:bCs/>
          <w:i/>
          <w:lang w:val="fr-FR"/>
        </w:rPr>
        <w:t>prefabricat</w:t>
      </w:r>
      <w:proofErr w:type="spellEnd"/>
      <w:r w:rsidRPr="000214E6">
        <w:rPr>
          <w:rFonts w:ascii="Arial" w:hAnsi="Arial" w:cs="Arial"/>
          <w:bCs/>
          <w:i/>
          <w:lang w:val="fr-FR"/>
        </w:rPr>
        <w:t xml:space="preserve">, </w:t>
      </w:r>
      <w:proofErr w:type="spellStart"/>
      <w:r w:rsidRPr="000214E6">
        <w:rPr>
          <w:rFonts w:ascii="Arial" w:hAnsi="Arial" w:cs="Arial"/>
          <w:bCs/>
          <w:i/>
          <w:lang w:val="fr-FR"/>
        </w:rPr>
        <w:t>din</w:t>
      </w:r>
      <w:proofErr w:type="spellEnd"/>
      <w:r w:rsidRPr="000214E6">
        <w:rPr>
          <w:rFonts w:ascii="Arial" w:hAnsi="Arial" w:cs="Arial"/>
          <w:bCs/>
          <w:i/>
          <w:lang w:val="fr-FR"/>
        </w:rPr>
        <w:t xml:space="preserve"> POLSTIF </w:t>
      </w:r>
      <w:proofErr w:type="spellStart"/>
      <w:r w:rsidRPr="000214E6">
        <w:rPr>
          <w:rFonts w:ascii="Arial" w:hAnsi="Arial" w:cs="Arial"/>
          <w:bCs/>
          <w:i/>
          <w:lang w:val="fr-FR"/>
        </w:rPr>
        <w:t>cu</w:t>
      </w:r>
      <w:proofErr w:type="spellEnd"/>
      <w:r w:rsidRPr="000214E6">
        <w:rPr>
          <w:rFonts w:ascii="Arial" w:hAnsi="Arial" w:cs="Arial"/>
          <w:bCs/>
          <w:i/>
          <w:lang w:val="fr-FR"/>
        </w:rPr>
        <w:t xml:space="preserve"> </w:t>
      </w:r>
      <w:proofErr w:type="spellStart"/>
      <w:r w:rsidRPr="000214E6">
        <w:rPr>
          <w:rFonts w:ascii="Arial" w:hAnsi="Arial" w:cs="Arial"/>
          <w:i/>
          <w:lang w:val="fr-FR"/>
        </w:rPr>
        <w:t>următoarele</w:t>
      </w:r>
      <w:proofErr w:type="spellEnd"/>
      <w:r w:rsidRPr="000214E6">
        <w:rPr>
          <w:rFonts w:ascii="Arial" w:hAnsi="Arial" w:cs="Arial"/>
          <w:i/>
          <w:lang w:val="fr-FR"/>
        </w:rPr>
        <w:t xml:space="preserve"> </w:t>
      </w:r>
      <w:proofErr w:type="spellStart"/>
      <w:r w:rsidRPr="000214E6">
        <w:rPr>
          <w:rFonts w:ascii="Arial" w:hAnsi="Arial" w:cs="Arial"/>
          <w:i/>
          <w:lang w:val="fr-FR"/>
        </w:rPr>
        <w:t>caracteristici</w:t>
      </w:r>
      <w:proofErr w:type="spellEnd"/>
      <w:r w:rsidRPr="000214E6">
        <w:rPr>
          <w:rFonts w:ascii="Arial" w:hAnsi="Arial" w:cs="Arial"/>
          <w:i/>
          <w:lang w:val="fr-FR"/>
        </w:rPr>
        <w:t xml:space="preserve">: </w:t>
      </w:r>
    </w:p>
    <w:p w:rsidR="000214E6" w:rsidRPr="000214E6" w:rsidRDefault="000214E6" w:rsidP="000214E6">
      <w:pPr>
        <w:pStyle w:val="NoSpacing"/>
        <w:rPr>
          <w:rFonts w:ascii="Arial" w:hAnsi="Arial" w:cs="Arial"/>
          <w:i/>
          <w:lang w:val="fr-FR"/>
        </w:rPr>
      </w:pPr>
      <w:r w:rsidRPr="000214E6">
        <w:rPr>
          <w:rFonts w:ascii="Arial" w:hAnsi="Arial" w:cs="Arial"/>
          <w:i/>
          <w:lang w:val="fr-FR"/>
        </w:rPr>
        <w:t xml:space="preserve"> </w:t>
      </w:r>
      <w:proofErr w:type="spellStart"/>
      <w:r w:rsidRPr="000214E6">
        <w:rPr>
          <w:rFonts w:ascii="Arial" w:hAnsi="Arial" w:cs="Arial"/>
          <w:i/>
          <w:lang w:val="fr-FR"/>
        </w:rPr>
        <w:t>Volumul</w:t>
      </w:r>
      <w:proofErr w:type="spellEnd"/>
      <w:r w:rsidRPr="000214E6">
        <w:rPr>
          <w:rFonts w:ascii="Arial" w:hAnsi="Arial" w:cs="Arial"/>
          <w:i/>
          <w:lang w:val="fr-FR"/>
        </w:rPr>
        <w:t>: V=50 m</w:t>
      </w:r>
      <w:r w:rsidRPr="000214E6">
        <w:rPr>
          <w:rFonts w:ascii="Arial" w:hAnsi="Arial" w:cs="Arial"/>
          <w:i/>
          <w:vertAlign w:val="superscript"/>
          <w:lang w:val="fr-FR"/>
        </w:rPr>
        <w:t>3</w:t>
      </w:r>
    </w:p>
    <w:p w:rsidR="000214E6" w:rsidRPr="000214E6" w:rsidRDefault="000214E6" w:rsidP="000214E6">
      <w:pPr>
        <w:pStyle w:val="NoSpacing"/>
        <w:rPr>
          <w:rFonts w:ascii="Arial" w:eastAsia="Technic" w:hAnsi="Arial" w:cs="Arial"/>
          <w:i/>
          <w:lang w:val="fr-FR"/>
        </w:rPr>
      </w:pPr>
      <w:r w:rsidRPr="000214E6">
        <w:rPr>
          <w:rFonts w:ascii="Arial" w:hAnsi="Arial" w:cs="Arial"/>
          <w:i/>
          <w:lang w:val="fr-FR"/>
        </w:rPr>
        <w:t xml:space="preserve"> </w:t>
      </w:r>
      <w:proofErr w:type="spellStart"/>
      <w:r w:rsidRPr="000214E6">
        <w:rPr>
          <w:rFonts w:ascii="Arial" w:hAnsi="Arial" w:cs="Arial"/>
          <w:i/>
          <w:lang w:val="fr-FR"/>
        </w:rPr>
        <w:t>Dimensiune</w:t>
      </w:r>
      <w:proofErr w:type="spellEnd"/>
      <w:r w:rsidRPr="000214E6">
        <w:rPr>
          <w:rFonts w:ascii="Arial" w:hAnsi="Arial" w:cs="Arial"/>
          <w:i/>
          <w:lang w:val="fr-FR"/>
        </w:rPr>
        <w:t>:</w:t>
      </w:r>
      <w:r w:rsidR="00EE6C64">
        <w:rPr>
          <w:rFonts w:ascii="Arial" w:hAnsi="Arial" w:cs="Arial"/>
          <w:i/>
          <w:lang w:val="fr-FR"/>
        </w:rPr>
        <w:t xml:space="preserve"> </w:t>
      </w:r>
      <w:r w:rsidRPr="000214E6">
        <w:rPr>
          <w:rFonts w:ascii="Arial" w:hAnsi="Arial" w:cs="Arial"/>
          <w:i/>
          <w:lang w:val="fr-FR"/>
        </w:rPr>
        <w:t>D=</w:t>
      </w:r>
      <w:r w:rsidRPr="000214E6">
        <w:rPr>
          <w:rFonts w:ascii="Arial" w:eastAsia="Technic" w:hAnsi="Arial" w:cs="Arial"/>
          <w:i/>
          <w:lang w:val="fr-FR"/>
        </w:rPr>
        <w:t xml:space="preserve"> 3.000 mm x L=7640 mm </w:t>
      </w:r>
    </w:p>
    <w:p w:rsidR="000214E6" w:rsidRPr="000214E6" w:rsidRDefault="000214E6" w:rsidP="000214E6">
      <w:pPr>
        <w:pStyle w:val="NoSpacing"/>
        <w:rPr>
          <w:rFonts w:ascii="Arial" w:eastAsia="Technic" w:hAnsi="Arial" w:cs="Arial"/>
          <w:i/>
          <w:lang w:val="fr-FR"/>
        </w:rPr>
      </w:pPr>
      <w:r w:rsidRPr="000214E6">
        <w:rPr>
          <w:rFonts w:ascii="Arial" w:eastAsia="Technic" w:hAnsi="Arial" w:cs="Arial"/>
          <w:i/>
          <w:lang w:val="fr-FR"/>
        </w:rPr>
        <w:t xml:space="preserve">                  </w:t>
      </w:r>
      <w:r w:rsidR="00FE0AC7">
        <w:rPr>
          <w:rFonts w:ascii="Arial" w:eastAsia="Technic" w:hAnsi="Arial" w:cs="Arial"/>
          <w:i/>
          <w:lang w:val="fr-FR"/>
        </w:rPr>
        <w:t xml:space="preserve"> </w:t>
      </w:r>
      <w:r w:rsidRPr="000214E6">
        <w:rPr>
          <w:rFonts w:ascii="Arial" w:eastAsia="Technic" w:hAnsi="Arial" w:cs="Arial"/>
          <w:i/>
          <w:lang w:val="fr-FR"/>
        </w:rPr>
        <w:t xml:space="preserve"> </w:t>
      </w:r>
      <w:proofErr w:type="spellStart"/>
      <w:r w:rsidRPr="000214E6">
        <w:rPr>
          <w:rFonts w:ascii="Arial" w:eastAsia="Technic" w:hAnsi="Arial" w:cs="Arial"/>
          <w:i/>
          <w:lang w:val="fr-FR"/>
        </w:rPr>
        <w:t>Mod</w:t>
      </w:r>
      <w:proofErr w:type="spellEnd"/>
      <w:r w:rsidRPr="000214E6">
        <w:rPr>
          <w:rFonts w:ascii="Arial" w:eastAsia="Technic" w:hAnsi="Arial" w:cs="Arial"/>
          <w:i/>
          <w:lang w:val="fr-FR"/>
        </w:rPr>
        <w:t xml:space="preserve"> </w:t>
      </w:r>
      <w:proofErr w:type="gramStart"/>
      <w:r w:rsidRPr="000214E6">
        <w:rPr>
          <w:rFonts w:ascii="Arial" w:eastAsia="Technic" w:hAnsi="Arial" w:cs="Arial"/>
          <w:i/>
          <w:lang w:val="fr-FR"/>
        </w:rPr>
        <w:t xml:space="preserve">de </w:t>
      </w:r>
      <w:proofErr w:type="spellStart"/>
      <w:r w:rsidRPr="000214E6">
        <w:rPr>
          <w:rFonts w:ascii="Arial" w:eastAsia="Technic" w:hAnsi="Arial" w:cs="Arial"/>
          <w:i/>
          <w:lang w:val="fr-FR"/>
        </w:rPr>
        <w:t>instalare</w:t>
      </w:r>
      <w:proofErr w:type="spellEnd"/>
      <w:proofErr w:type="gramEnd"/>
      <w:r w:rsidRPr="000214E6">
        <w:rPr>
          <w:rFonts w:ascii="Arial" w:eastAsia="Technic" w:hAnsi="Arial" w:cs="Arial"/>
          <w:i/>
          <w:lang w:val="fr-FR"/>
        </w:rPr>
        <w:t xml:space="preserve">: </w:t>
      </w:r>
      <w:proofErr w:type="spellStart"/>
      <w:r w:rsidRPr="000214E6">
        <w:rPr>
          <w:rFonts w:ascii="Arial" w:eastAsia="Technic" w:hAnsi="Arial" w:cs="Arial"/>
          <w:i/>
          <w:lang w:val="fr-FR"/>
        </w:rPr>
        <w:t>îngropat</w:t>
      </w:r>
      <w:proofErr w:type="spellEnd"/>
      <w:r w:rsidRPr="000214E6">
        <w:rPr>
          <w:rFonts w:ascii="Arial" w:eastAsia="Technic" w:hAnsi="Arial" w:cs="Arial"/>
          <w:i/>
          <w:lang w:val="fr-FR"/>
        </w:rPr>
        <w:t xml:space="preserve"> </w:t>
      </w:r>
    </w:p>
    <w:p w:rsidR="000214E6" w:rsidRPr="000214E6" w:rsidRDefault="000214E6" w:rsidP="000214E6">
      <w:pPr>
        <w:pStyle w:val="NoSpacing"/>
        <w:rPr>
          <w:rFonts w:ascii="Arial" w:eastAsia="Technic" w:hAnsi="Arial" w:cs="Arial"/>
          <w:i/>
          <w:lang w:val="fr-FR"/>
        </w:rPr>
      </w:pPr>
      <w:r w:rsidRPr="000214E6">
        <w:rPr>
          <w:rFonts w:ascii="Arial" w:eastAsia="Technic" w:hAnsi="Arial" w:cs="Arial"/>
          <w:i/>
          <w:lang w:val="fr-FR"/>
        </w:rPr>
        <w:t xml:space="preserve"> </w:t>
      </w:r>
      <w:r w:rsidRPr="000214E6">
        <w:rPr>
          <w:rFonts w:ascii="Arial" w:eastAsia="Technic" w:hAnsi="Arial" w:cs="Arial"/>
          <w:i/>
          <w:lang w:val="fr-FR"/>
        </w:rPr>
        <w:tab/>
        <w:t xml:space="preserve">      </w:t>
      </w:r>
      <w:r w:rsidR="00FE0AC7">
        <w:rPr>
          <w:rFonts w:ascii="Arial" w:eastAsia="Technic" w:hAnsi="Arial" w:cs="Arial"/>
          <w:i/>
          <w:lang w:val="fr-FR"/>
        </w:rPr>
        <w:t xml:space="preserve"> </w:t>
      </w:r>
      <w:r w:rsidRPr="000214E6">
        <w:rPr>
          <w:rFonts w:ascii="Arial" w:eastAsia="Technic" w:hAnsi="Arial" w:cs="Arial"/>
          <w:i/>
          <w:lang w:val="fr-FR"/>
        </w:rPr>
        <w:t xml:space="preserve"> </w:t>
      </w:r>
      <w:proofErr w:type="spellStart"/>
      <w:r w:rsidRPr="000214E6">
        <w:rPr>
          <w:rFonts w:ascii="Arial" w:eastAsia="Technic" w:hAnsi="Arial" w:cs="Arial"/>
          <w:i/>
          <w:lang w:val="fr-FR"/>
        </w:rPr>
        <w:t>Racord</w:t>
      </w:r>
      <w:proofErr w:type="spellEnd"/>
      <w:r w:rsidRPr="000214E6">
        <w:rPr>
          <w:rFonts w:ascii="Arial" w:eastAsia="Technic" w:hAnsi="Arial" w:cs="Arial"/>
          <w:i/>
          <w:lang w:val="fr-FR"/>
        </w:rPr>
        <w:t xml:space="preserve"> </w:t>
      </w:r>
      <w:proofErr w:type="spellStart"/>
      <w:r w:rsidRPr="000214E6">
        <w:rPr>
          <w:rFonts w:ascii="Arial" w:eastAsia="Technic" w:hAnsi="Arial" w:cs="Arial"/>
          <w:i/>
          <w:lang w:val="fr-FR"/>
        </w:rPr>
        <w:t>conductă</w:t>
      </w:r>
      <w:proofErr w:type="spellEnd"/>
      <w:r w:rsidRPr="000214E6">
        <w:rPr>
          <w:rFonts w:ascii="Arial" w:eastAsia="Technic" w:hAnsi="Arial" w:cs="Arial"/>
          <w:i/>
          <w:lang w:val="fr-FR"/>
        </w:rPr>
        <w:t xml:space="preserve"> </w:t>
      </w:r>
      <w:proofErr w:type="spellStart"/>
      <w:r w:rsidRPr="000214E6">
        <w:rPr>
          <w:rFonts w:ascii="Arial" w:eastAsia="Technic" w:hAnsi="Arial" w:cs="Arial"/>
          <w:i/>
          <w:lang w:val="fr-FR"/>
        </w:rPr>
        <w:t>alimentare</w:t>
      </w:r>
      <w:proofErr w:type="spellEnd"/>
      <w:r w:rsidRPr="000214E6">
        <w:rPr>
          <w:rFonts w:ascii="Arial" w:eastAsia="Technic" w:hAnsi="Arial" w:cs="Arial"/>
          <w:i/>
          <w:lang w:val="fr-FR"/>
        </w:rPr>
        <w:t xml:space="preserve"> </w:t>
      </w:r>
    </w:p>
    <w:p w:rsidR="000214E6" w:rsidRPr="000214E6" w:rsidRDefault="00FE0AC7" w:rsidP="000214E6">
      <w:pPr>
        <w:pStyle w:val="NoSpacing"/>
        <w:rPr>
          <w:rFonts w:ascii="Arial" w:eastAsia="Technic" w:hAnsi="Arial" w:cs="Arial"/>
          <w:i/>
          <w:lang w:val="fr-FR"/>
        </w:rPr>
      </w:pPr>
      <w:r>
        <w:rPr>
          <w:rFonts w:ascii="Arial" w:eastAsia="Technic" w:hAnsi="Arial" w:cs="Arial"/>
          <w:i/>
          <w:lang w:val="fr-FR"/>
        </w:rPr>
        <w:t xml:space="preserve">                  </w:t>
      </w:r>
      <w:r w:rsidR="000214E6" w:rsidRPr="000214E6">
        <w:rPr>
          <w:rFonts w:ascii="Arial" w:eastAsia="Technic" w:hAnsi="Arial" w:cs="Arial"/>
          <w:i/>
          <w:lang w:val="fr-FR"/>
        </w:rPr>
        <w:t xml:space="preserve"> </w:t>
      </w:r>
      <w:proofErr w:type="spellStart"/>
      <w:r w:rsidR="000214E6" w:rsidRPr="000214E6">
        <w:rPr>
          <w:rFonts w:ascii="Arial" w:eastAsia="Technic" w:hAnsi="Arial" w:cs="Arial"/>
          <w:i/>
          <w:lang w:val="fr-FR"/>
        </w:rPr>
        <w:t>Racord</w:t>
      </w:r>
      <w:proofErr w:type="spellEnd"/>
      <w:r w:rsidR="000214E6" w:rsidRPr="000214E6">
        <w:rPr>
          <w:rFonts w:ascii="Arial" w:eastAsia="Technic" w:hAnsi="Arial" w:cs="Arial"/>
          <w:i/>
          <w:lang w:val="fr-FR"/>
        </w:rPr>
        <w:t xml:space="preserve"> </w:t>
      </w:r>
      <w:proofErr w:type="spellStart"/>
      <w:r w:rsidR="000214E6" w:rsidRPr="000214E6">
        <w:rPr>
          <w:rFonts w:ascii="Arial" w:eastAsia="Technic" w:hAnsi="Arial" w:cs="Arial"/>
          <w:i/>
          <w:lang w:val="fr-FR"/>
        </w:rPr>
        <w:t>conductă</w:t>
      </w:r>
      <w:proofErr w:type="spellEnd"/>
      <w:r w:rsidR="000214E6" w:rsidRPr="000214E6">
        <w:rPr>
          <w:rFonts w:ascii="Arial" w:eastAsia="Technic" w:hAnsi="Arial" w:cs="Arial"/>
          <w:i/>
          <w:lang w:val="fr-FR"/>
        </w:rPr>
        <w:t xml:space="preserve"> de </w:t>
      </w:r>
      <w:proofErr w:type="spellStart"/>
      <w:r w:rsidR="000214E6" w:rsidRPr="000214E6">
        <w:rPr>
          <w:rFonts w:ascii="Arial" w:eastAsia="Technic" w:hAnsi="Arial" w:cs="Arial"/>
          <w:i/>
          <w:lang w:val="fr-FR"/>
        </w:rPr>
        <w:t>preaplin</w:t>
      </w:r>
      <w:proofErr w:type="spellEnd"/>
      <w:r w:rsidR="000214E6" w:rsidRPr="000214E6">
        <w:rPr>
          <w:rFonts w:ascii="Arial" w:eastAsia="Technic" w:hAnsi="Arial" w:cs="Arial"/>
          <w:i/>
          <w:lang w:val="fr-FR"/>
        </w:rPr>
        <w:t xml:space="preserve"> </w:t>
      </w:r>
    </w:p>
    <w:p w:rsidR="000214E6" w:rsidRPr="000214E6" w:rsidRDefault="000214E6" w:rsidP="000214E6">
      <w:pPr>
        <w:pStyle w:val="NoSpacing"/>
        <w:rPr>
          <w:rFonts w:ascii="Arial" w:eastAsia="Technic" w:hAnsi="Arial" w:cs="Arial"/>
          <w:i/>
        </w:rPr>
      </w:pPr>
      <w:r w:rsidRPr="000214E6">
        <w:rPr>
          <w:rFonts w:ascii="Arial" w:eastAsia="Technic" w:hAnsi="Arial" w:cs="Arial"/>
          <w:i/>
          <w:lang w:val="fr-FR"/>
        </w:rPr>
        <w:t xml:space="preserve"> </w:t>
      </w:r>
      <w:r w:rsidR="00FE0AC7">
        <w:rPr>
          <w:rFonts w:ascii="Arial" w:eastAsia="Technic" w:hAnsi="Arial" w:cs="Arial"/>
          <w:i/>
          <w:lang w:val="fr-FR"/>
        </w:rPr>
        <w:t xml:space="preserve">                  </w:t>
      </w:r>
      <w:proofErr w:type="spellStart"/>
      <w:r w:rsidRPr="000214E6">
        <w:rPr>
          <w:rFonts w:ascii="Arial" w:eastAsia="Technic" w:hAnsi="Arial" w:cs="Arial"/>
          <w:i/>
        </w:rPr>
        <w:t>Racord</w:t>
      </w:r>
      <w:proofErr w:type="spellEnd"/>
      <w:r w:rsidRPr="000214E6">
        <w:rPr>
          <w:rFonts w:ascii="Arial" w:eastAsia="Technic" w:hAnsi="Arial" w:cs="Arial"/>
          <w:i/>
        </w:rPr>
        <w:t xml:space="preserve"> </w:t>
      </w:r>
      <w:proofErr w:type="spellStart"/>
      <w:r w:rsidRPr="000214E6">
        <w:rPr>
          <w:rFonts w:ascii="Arial" w:eastAsia="Technic" w:hAnsi="Arial" w:cs="Arial"/>
          <w:i/>
        </w:rPr>
        <w:t>conductă</w:t>
      </w:r>
      <w:proofErr w:type="spellEnd"/>
      <w:r w:rsidRPr="000214E6">
        <w:rPr>
          <w:rFonts w:ascii="Arial" w:eastAsia="Technic" w:hAnsi="Arial" w:cs="Arial"/>
          <w:i/>
        </w:rPr>
        <w:t xml:space="preserve"> </w:t>
      </w:r>
      <w:proofErr w:type="spellStart"/>
      <w:r w:rsidRPr="000214E6">
        <w:rPr>
          <w:rFonts w:ascii="Arial" w:eastAsia="Technic" w:hAnsi="Arial" w:cs="Arial"/>
          <w:i/>
        </w:rPr>
        <w:t>evacuare</w:t>
      </w:r>
      <w:proofErr w:type="spellEnd"/>
      <w:r w:rsidRPr="000214E6">
        <w:rPr>
          <w:rFonts w:ascii="Arial" w:eastAsia="Technic" w:hAnsi="Arial" w:cs="Arial"/>
          <w:i/>
        </w:rPr>
        <w:t xml:space="preserve"> </w:t>
      </w:r>
    </w:p>
    <w:p w:rsidR="000214E6" w:rsidRPr="000214E6" w:rsidRDefault="00FE0AC7" w:rsidP="000214E6">
      <w:pPr>
        <w:pStyle w:val="NoSpacing"/>
        <w:rPr>
          <w:rFonts w:ascii="Arial" w:eastAsia="Technic" w:hAnsi="Arial" w:cs="Arial"/>
          <w:i/>
        </w:rPr>
      </w:pPr>
      <w:r>
        <w:rPr>
          <w:rFonts w:ascii="Arial" w:eastAsia="Technic" w:hAnsi="Arial" w:cs="Arial"/>
          <w:i/>
        </w:rPr>
        <w:t xml:space="preserve">                </w:t>
      </w:r>
      <w:r w:rsidR="000214E6" w:rsidRPr="000214E6">
        <w:rPr>
          <w:rFonts w:ascii="Arial" w:eastAsia="Technic" w:hAnsi="Arial" w:cs="Arial"/>
          <w:i/>
        </w:rPr>
        <w:t xml:space="preserve"> </w:t>
      </w:r>
      <w:r>
        <w:rPr>
          <w:rFonts w:ascii="Arial" w:eastAsia="Technic" w:hAnsi="Arial" w:cs="Arial"/>
          <w:i/>
        </w:rPr>
        <w:t xml:space="preserve">  </w:t>
      </w:r>
      <w:proofErr w:type="spellStart"/>
      <w:r w:rsidR="000214E6" w:rsidRPr="000214E6">
        <w:rPr>
          <w:rFonts w:ascii="Arial" w:eastAsia="Technic" w:hAnsi="Arial" w:cs="Arial"/>
          <w:i/>
        </w:rPr>
        <w:t>Racord</w:t>
      </w:r>
      <w:proofErr w:type="spellEnd"/>
      <w:r w:rsidR="000214E6" w:rsidRPr="000214E6">
        <w:rPr>
          <w:rFonts w:ascii="Arial" w:eastAsia="Technic" w:hAnsi="Arial" w:cs="Arial"/>
          <w:i/>
        </w:rPr>
        <w:t xml:space="preserve"> </w:t>
      </w:r>
      <w:proofErr w:type="spellStart"/>
      <w:r w:rsidR="000214E6" w:rsidRPr="000214E6">
        <w:rPr>
          <w:rFonts w:ascii="Arial" w:eastAsia="Technic" w:hAnsi="Arial" w:cs="Arial"/>
          <w:i/>
        </w:rPr>
        <w:t>golirea</w:t>
      </w:r>
      <w:proofErr w:type="spellEnd"/>
      <w:r w:rsidR="000214E6" w:rsidRPr="000214E6">
        <w:rPr>
          <w:rFonts w:ascii="Arial" w:eastAsia="Technic" w:hAnsi="Arial" w:cs="Arial"/>
          <w:i/>
        </w:rPr>
        <w:t xml:space="preserve"> de fund </w:t>
      </w:r>
    </w:p>
    <w:p w:rsidR="000214E6" w:rsidRPr="000214E6" w:rsidRDefault="00FE0AC7" w:rsidP="000214E6">
      <w:pPr>
        <w:pStyle w:val="NoSpacing"/>
        <w:rPr>
          <w:rFonts w:ascii="Arial" w:eastAsia="Technic" w:hAnsi="Arial" w:cs="Arial"/>
          <w:i/>
        </w:rPr>
      </w:pPr>
      <w:r>
        <w:rPr>
          <w:rFonts w:ascii="Arial" w:eastAsia="Technic" w:hAnsi="Arial" w:cs="Arial"/>
          <w:i/>
        </w:rPr>
        <w:lastRenderedPageBreak/>
        <w:t xml:space="preserve">                 </w:t>
      </w:r>
      <w:r w:rsidR="000214E6" w:rsidRPr="000214E6">
        <w:rPr>
          <w:rFonts w:ascii="Arial" w:eastAsia="Technic" w:hAnsi="Arial" w:cs="Arial"/>
          <w:i/>
        </w:rPr>
        <w:t xml:space="preserve"> </w:t>
      </w:r>
      <w:proofErr w:type="spellStart"/>
      <w:r w:rsidR="000214E6" w:rsidRPr="000214E6">
        <w:rPr>
          <w:rFonts w:ascii="Arial" w:eastAsia="Technic" w:hAnsi="Arial" w:cs="Arial"/>
          <w:i/>
        </w:rPr>
        <w:t>Vana</w:t>
      </w:r>
      <w:proofErr w:type="spellEnd"/>
      <w:r w:rsidR="000214E6" w:rsidRPr="000214E6">
        <w:rPr>
          <w:rFonts w:ascii="Arial" w:eastAsia="Technic" w:hAnsi="Arial" w:cs="Arial"/>
          <w:i/>
        </w:rPr>
        <w:t xml:space="preserve"> cu </w:t>
      </w:r>
      <w:proofErr w:type="spellStart"/>
      <w:r w:rsidR="000214E6" w:rsidRPr="000214E6">
        <w:rPr>
          <w:rFonts w:ascii="Arial" w:eastAsia="Technic" w:hAnsi="Arial" w:cs="Arial"/>
          <w:i/>
        </w:rPr>
        <w:t>plutitor</w:t>
      </w:r>
      <w:proofErr w:type="spellEnd"/>
      <w:r w:rsidR="000214E6" w:rsidRPr="000214E6">
        <w:rPr>
          <w:rFonts w:ascii="Arial" w:eastAsia="Technic" w:hAnsi="Arial" w:cs="Arial"/>
          <w:i/>
        </w:rPr>
        <w:t xml:space="preserve">: 1 </w:t>
      </w:r>
      <w:proofErr w:type="spellStart"/>
      <w:r w:rsidR="000214E6" w:rsidRPr="000214E6">
        <w:rPr>
          <w:rFonts w:ascii="Arial" w:eastAsia="Technic" w:hAnsi="Arial" w:cs="Arial"/>
          <w:i/>
        </w:rPr>
        <w:t>buc</w:t>
      </w:r>
      <w:proofErr w:type="spellEnd"/>
      <w:r w:rsidR="000214E6" w:rsidRPr="000214E6">
        <w:rPr>
          <w:rFonts w:ascii="Arial" w:eastAsia="Technic" w:hAnsi="Arial" w:cs="Arial"/>
          <w:i/>
        </w:rPr>
        <w:t xml:space="preserve">. </w:t>
      </w:r>
    </w:p>
    <w:p w:rsidR="000214E6" w:rsidRPr="000214E6" w:rsidRDefault="00FE0AC7" w:rsidP="000214E6">
      <w:pPr>
        <w:pStyle w:val="NoSpacing"/>
        <w:rPr>
          <w:rFonts w:ascii="Arial" w:hAnsi="Arial" w:cs="Arial"/>
          <w:i/>
          <w:lang w:val="fr-FR"/>
        </w:rPr>
      </w:pPr>
      <w:r>
        <w:rPr>
          <w:rFonts w:ascii="Arial" w:hAnsi="Arial" w:cs="Arial"/>
          <w:i/>
          <w:lang w:val="fr-FR"/>
        </w:rPr>
        <w:t xml:space="preserve">              </w:t>
      </w:r>
      <w:r w:rsidR="000214E6" w:rsidRPr="000214E6">
        <w:rPr>
          <w:rFonts w:ascii="Arial" w:hAnsi="Arial" w:cs="Arial"/>
          <w:i/>
          <w:lang w:val="fr-FR"/>
        </w:rPr>
        <w:t xml:space="preserve">Casa </w:t>
      </w:r>
      <w:proofErr w:type="spellStart"/>
      <w:r w:rsidR="000214E6" w:rsidRPr="000214E6">
        <w:rPr>
          <w:rFonts w:ascii="Arial" w:hAnsi="Arial" w:cs="Arial"/>
          <w:i/>
          <w:lang w:val="fr-FR"/>
        </w:rPr>
        <w:t>vanelor</w:t>
      </w:r>
      <w:proofErr w:type="spellEnd"/>
      <w:r w:rsidR="000214E6" w:rsidRPr="000214E6">
        <w:rPr>
          <w:rFonts w:ascii="Arial" w:hAnsi="Arial" w:cs="Arial"/>
          <w:i/>
          <w:lang w:val="fr-FR"/>
        </w:rPr>
        <w:t xml:space="preserve"> </w:t>
      </w:r>
    </w:p>
    <w:p w:rsidR="000214E6" w:rsidRPr="000214E6" w:rsidRDefault="00FE0AC7" w:rsidP="000214E6">
      <w:pPr>
        <w:pStyle w:val="NoSpacing"/>
        <w:rPr>
          <w:rFonts w:ascii="Arial" w:hAnsi="Arial" w:cs="Arial"/>
          <w:i/>
          <w:lang w:val="fr-FR"/>
        </w:rPr>
      </w:pPr>
      <w:r>
        <w:rPr>
          <w:rFonts w:ascii="Arial" w:hAnsi="Arial" w:cs="Arial"/>
          <w:i/>
          <w:lang w:val="fr-FR"/>
        </w:rPr>
        <w:t xml:space="preserve">             </w:t>
      </w:r>
      <w:proofErr w:type="spellStart"/>
      <w:r w:rsidR="000214E6" w:rsidRPr="000214E6">
        <w:rPr>
          <w:rFonts w:ascii="Arial" w:hAnsi="Arial" w:cs="Arial"/>
          <w:i/>
          <w:lang w:val="fr-FR"/>
        </w:rPr>
        <w:t>Împrejmuire</w:t>
      </w:r>
      <w:proofErr w:type="spellEnd"/>
      <w:r w:rsidR="000214E6" w:rsidRPr="000214E6">
        <w:rPr>
          <w:rFonts w:ascii="Arial" w:hAnsi="Arial" w:cs="Arial"/>
          <w:i/>
          <w:lang w:val="fr-FR"/>
        </w:rPr>
        <w:t xml:space="preserve"> și </w:t>
      </w:r>
      <w:proofErr w:type="spellStart"/>
      <w:r w:rsidR="000214E6" w:rsidRPr="000214E6">
        <w:rPr>
          <w:rFonts w:ascii="Arial" w:hAnsi="Arial" w:cs="Arial"/>
          <w:i/>
          <w:lang w:val="fr-FR"/>
        </w:rPr>
        <w:t>por</w:t>
      </w:r>
      <w:proofErr w:type="spellEnd"/>
      <w:r w:rsidR="000214E6" w:rsidRPr="000214E6">
        <w:rPr>
          <w:rFonts w:ascii="Arial" w:hAnsi="Arial" w:cs="Arial"/>
          <w:i/>
          <w:lang w:val="fr-FR"/>
        </w:rPr>
        <w:t xml:space="preserve">ți </w:t>
      </w:r>
      <w:proofErr w:type="gramStart"/>
      <w:r w:rsidR="000214E6" w:rsidRPr="000214E6">
        <w:rPr>
          <w:rFonts w:ascii="Arial" w:hAnsi="Arial" w:cs="Arial"/>
          <w:i/>
          <w:lang w:val="fr-FR"/>
        </w:rPr>
        <w:t xml:space="preserve">de </w:t>
      </w:r>
      <w:proofErr w:type="spellStart"/>
      <w:r w:rsidR="000214E6" w:rsidRPr="000214E6">
        <w:rPr>
          <w:rFonts w:ascii="Arial" w:hAnsi="Arial" w:cs="Arial"/>
          <w:i/>
          <w:lang w:val="fr-FR"/>
        </w:rPr>
        <w:t>acces</w:t>
      </w:r>
      <w:proofErr w:type="spellEnd"/>
      <w:proofErr w:type="gramEnd"/>
      <w:r w:rsidR="00263F2A">
        <w:rPr>
          <w:rFonts w:ascii="Arial" w:hAnsi="Arial" w:cs="Arial"/>
          <w:i/>
          <w:lang w:val="fr-FR"/>
        </w:rPr>
        <w:t>.</w:t>
      </w:r>
      <w:r w:rsidR="000214E6" w:rsidRPr="000214E6">
        <w:rPr>
          <w:rFonts w:ascii="Arial" w:hAnsi="Arial" w:cs="Arial"/>
          <w:i/>
          <w:lang w:val="fr-FR"/>
        </w:rPr>
        <w:t xml:space="preserve"> </w:t>
      </w:r>
    </w:p>
    <w:p w:rsidR="000214E6" w:rsidRPr="000214E6" w:rsidRDefault="000214E6" w:rsidP="000214E6">
      <w:pPr>
        <w:pStyle w:val="NoSpacing"/>
        <w:rPr>
          <w:rFonts w:ascii="Arial" w:hAnsi="Arial" w:cs="Arial"/>
          <w:i/>
          <w:lang w:val="fr-FR"/>
        </w:rPr>
      </w:pPr>
      <w:r w:rsidRPr="000214E6">
        <w:rPr>
          <w:rFonts w:ascii="Arial" w:hAnsi="Arial" w:cs="Arial"/>
          <w:i/>
          <w:lang w:val="fr-FR"/>
        </w:rPr>
        <w:t xml:space="preserve">4. </w:t>
      </w:r>
      <w:proofErr w:type="spellStart"/>
      <w:r w:rsidRPr="000214E6">
        <w:rPr>
          <w:rFonts w:ascii="Arial" w:hAnsi="Arial" w:cs="Arial"/>
          <w:i/>
          <w:lang w:val="fr-FR"/>
        </w:rPr>
        <w:t>Reţea</w:t>
      </w:r>
      <w:proofErr w:type="spellEnd"/>
      <w:r w:rsidRPr="000214E6">
        <w:rPr>
          <w:rFonts w:ascii="Arial" w:hAnsi="Arial" w:cs="Arial"/>
          <w:i/>
          <w:lang w:val="fr-FR"/>
        </w:rPr>
        <w:t xml:space="preserve"> de </w:t>
      </w:r>
      <w:proofErr w:type="spellStart"/>
      <w:r w:rsidRPr="000214E6">
        <w:rPr>
          <w:rFonts w:ascii="Arial" w:hAnsi="Arial" w:cs="Arial"/>
          <w:i/>
          <w:lang w:val="fr-FR"/>
        </w:rPr>
        <w:t>distribu</w:t>
      </w:r>
      <w:proofErr w:type="spellEnd"/>
      <w:r w:rsidRPr="000214E6">
        <w:rPr>
          <w:rFonts w:ascii="Arial" w:hAnsi="Arial" w:cs="Arial"/>
          <w:i/>
          <w:lang w:val="fr-FR"/>
        </w:rPr>
        <w:t>ț</w:t>
      </w:r>
      <w:proofErr w:type="spellStart"/>
      <w:r w:rsidRPr="000214E6">
        <w:rPr>
          <w:rFonts w:ascii="Arial" w:hAnsi="Arial" w:cs="Arial"/>
          <w:i/>
          <w:lang w:val="fr-FR"/>
        </w:rPr>
        <w:t>ie</w:t>
      </w:r>
      <w:proofErr w:type="spellEnd"/>
      <w:r w:rsidRPr="000214E6">
        <w:rPr>
          <w:rFonts w:ascii="Arial" w:hAnsi="Arial" w:cs="Arial"/>
          <w:i/>
          <w:lang w:val="fr-FR"/>
        </w:rPr>
        <w:t xml:space="preserve"> – </w:t>
      </w:r>
      <w:proofErr w:type="spellStart"/>
      <w:r w:rsidRPr="000214E6">
        <w:rPr>
          <w:rFonts w:ascii="Arial" w:hAnsi="Arial" w:cs="Arial"/>
          <w:i/>
          <w:lang w:val="fr-FR"/>
        </w:rPr>
        <w:t>Conductă</w:t>
      </w:r>
      <w:proofErr w:type="spellEnd"/>
      <w:r w:rsidRPr="000214E6">
        <w:rPr>
          <w:rFonts w:ascii="Arial" w:hAnsi="Arial" w:cs="Arial"/>
          <w:i/>
          <w:lang w:val="fr-FR"/>
        </w:rPr>
        <w:t xml:space="preserve"> </w:t>
      </w:r>
      <w:proofErr w:type="spellStart"/>
      <w:r w:rsidRPr="000214E6">
        <w:rPr>
          <w:rFonts w:ascii="Arial" w:hAnsi="Arial" w:cs="Arial"/>
          <w:i/>
          <w:lang w:val="fr-FR"/>
        </w:rPr>
        <w:t>PeHD</w:t>
      </w:r>
      <w:proofErr w:type="spellEnd"/>
      <w:r w:rsidRPr="000214E6">
        <w:rPr>
          <w:rFonts w:ascii="Arial" w:hAnsi="Arial" w:cs="Arial"/>
          <w:i/>
          <w:lang w:val="fr-FR"/>
        </w:rPr>
        <w:t xml:space="preserve">, PE80, Pn10, </w:t>
      </w:r>
      <w:proofErr w:type="spellStart"/>
      <w:r w:rsidRPr="000214E6">
        <w:rPr>
          <w:rFonts w:ascii="Arial" w:hAnsi="Arial" w:cs="Arial"/>
          <w:i/>
          <w:lang w:val="fr-FR"/>
        </w:rPr>
        <w:t>Ltot</w:t>
      </w:r>
      <w:proofErr w:type="spellEnd"/>
      <w:r w:rsidRPr="000214E6">
        <w:rPr>
          <w:rFonts w:ascii="Arial" w:hAnsi="Arial" w:cs="Arial"/>
          <w:i/>
          <w:lang w:val="fr-FR"/>
        </w:rPr>
        <w:t xml:space="preserve">.=1.120 m </w:t>
      </w:r>
    </w:p>
    <w:p w:rsidR="000214E6" w:rsidRPr="000214E6" w:rsidRDefault="000214E6" w:rsidP="000214E6">
      <w:pPr>
        <w:pStyle w:val="NoSpacing"/>
        <w:rPr>
          <w:rFonts w:ascii="Arial" w:hAnsi="Arial" w:cs="Arial"/>
          <w:i/>
          <w:lang w:val="fr-FR"/>
        </w:rPr>
      </w:pPr>
      <w:proofErr w:type="spellStart"/>
      <w:r w:rsidRPr="000214E6">
        <w:rPr>
          <w:rFonts w:ascii="Arial" w:hAnsi="Arial" w:cs="Arial"/>
          <w:i/>
          <w:lang w:val="fr-FR"/>
        </w:rPr>
        <w:t>Pe</w:t>
      </w:r>
      <w:proofErr w:type="spellEnd"/>
      <w:r w:rsidRPr="000214E6">
        <w:rPr>
          <w:rFonts w:ascii="Arial" w:hAnsi="Arial" w:cs="Arial"/>
          <w:i/>
          <w:lang w:val="fr-FR"/>
        </w:rPr>
        <w:t xml:space="preserve"> </w:t>
      </w:r>
      <w:proofErr w:type="spellStart"/>
      <w:r w:rsidRPr="000214E6">
        <w:rPr>
          <w:rFonts w:ascii="Arial" w:hAnsi="Arial" w:cs="Arial"/>
          <w:i/>
          <w:lang w:val="fr-FR"/>
        </w:rPr>
        <w:t>tot</w:t>
      </w:r>
      <w:proofErr w:type="spellEnd"/>
      <w:r w:rsidRPr="000214E6">
        <w:rPr>
          <w:rFonts w:ascii="Arial" w:hAnsi="Arial" w:cs="Arial"/>
          <w:i/>
          <w:lang w:val="fr-FR"/>
        </w:rPr>
        <w:t xml:space="preserve"> </w:t>
      </w:r>
      <w:proofErr w:type="spellStart"/>
      <w:r w:rsidRPr="000214E6">
        <w:rPr>
          <w:rFonts w:ascii="Arial" w:hAnsi="Arial" w:cs="Arial"/>
          <w:i/>
          <w:lang w:val="fr-FR"/>
        </w:rPr>
        <w:t>traseul</w:t>
      </w:r>
      <w:proofErr w:type="spellEnd"/>
      <w:r w:rsidRPr="000214E6">
        <w:rPr>
          <w:rFonts w:ascii="Arial" w:hAnsi="Arial" w:cs="Arial"/>
          <w:i/>
          <w:lang w:val="fr-FR"/>
        </w:rPr>
        <w:t xml:space="preserve"> </w:t>
      </w:r>
      <w:proofErr w:type="spellStart"/>
      <w:r w:rsidRPr="000214E6">
        <w:rPr>
          <w:rFonts w:ascii="Arial" w:hAnsi="Arial" w:cs="Arial"/>
          <w:i/>
          <w:lang w:val="fr-FR"/>
        </w:rPr>
        <w:t>re</w:t>
      </w:r>
      <w:proofErr w:type="spellEnd"/>
      <w:r w:rsidRPr="000214E6">
        <w:rPr>
          <w:rFonts w:ascii="Arial" w:hAnsi="Arial" w:cs="Arial"/>
          <w:i/>
          <w:lang w:val="fr-FR"/>
        </w:rPr>
        <w:t>ț</w:t>
      </w:r>
      <w:proofErr w:type="spellStart"/>
      <w:r w:rsidRPr="000214E6">
        <w:rPr>
          <w:rFonts w:ascii="Arial" w:hAnsi="Arial" w:cs="Arial"/>
          <w:i/>
          <w:lang w:val="fr-FR"/>
        </w:rPr>
        <w:t>elelor</w:t>
      </w:r>
      <w:proofErr w:type="spellEnd"/>
      <w:r w:rsidRPr="000214E6">
        <w:rPr>
          <w:rFonts w:ascii="Arial" w:hAnsi="Arial" w:cs="Arial"/>
          <w:i/>
          <w:lang w:val="fr-FR"/>
        </w:rPr>
        <w:t xml:space="preserve"> </w:t>
      </w:r>
      <w:proofErr w:type="gramStart"/>
      <w:r w:rsidRPr="000214E6">
        <w:rPr>
          <w:rFonts w:ascii="Arial" w:hAnsi="Arial" w:cs="Arial"/>
          <w:i/>
          <w:lang w:val="fr-FR"/>
        </w:rPr>
        <w:t xml:space="preserve">de </w:t>
      </w:r>
      <w:proofErr w:type="spellStart"/>
      <w:r w:rsidRPr="000214E6">
        <w:rPr>
          <w:rFonts w:ascii="Arial" w:hAnsi="Arial" w:cs="Arial"/>
          <w:i/>
          <w:lang w:val="fr-FR"/>
        </w:rPr>
        <w:t>alimentare</w:t>
      </w:r>
      <w:proofErr w:type="spellEnd"/>
      <w:proofErr w:type="gramEnd"/>
      <w:r w:rsidRPr="000214E6">
        <w:rPr>
          <w:rFonts w:ascii="Arial" w:hAnsi="Arial" w:cs="Arial"/>
          <w:i/>
          <w:lang w:val="fr-FR"/>
        </w:rPr>
        <w:t xml:space="preserve"> </w:t>
      </w:r>
      <w:proofErr w:type="spellStart"/>
      <w:r w:rsidRPr="000214E6">
        <w:rPr>
          <w:rFonts w:ascii="Arial" w:hAnsi="Arial" w:cs="Arial"/>
          <w:i/>
          <w:lang w:val="fr-FR"/>
        </w:rPr>
        <w:t>cu</w:t>
      </w:r>
      <w:proofErr w:type="spellEnd"/>
      <w:r w:rsidRPr="000214E6">
        <w:rPr>
          <w:rFonts w:ascii="Arial" w:hAnsi="Arial" w:cs="Arial"/>
          <w:i/>
          <w:lang w:val="fr-FR"/>
        </w:rPr>
        <w:t xml:space="preserve"> </w:t>
      </w:r>
      <w:proofErr w:type="spellStart"/>
      <w:r w:rsidRPr="000214E6">
        <w:rPr>
          <w:rFonts w:ascii="Arial" w:hAnsi="Arial" w:cs="Arial"/>
          <w:i/>
          <w:lang w:val="fr-FR"/>
        </w:rPr>
        <w:t>apă</w:t>
      </w:r>
      <w:proofErr w:type="spellEnd"/>
      <w:r w:rsidRPr="000214E6">
        <w:rPr>
          <w:rFonts w:ascii="Arial" w:hAnsi="Arial" w:cs="Arial"/>
          <w:i/>
          <w:lang w:val="fr-FR"/>
        </w:rPr>
        <w:t xml:space="preserve"> s-au </w:t>
      </w:r>
      <w:proofErr w:type="spellStart"/>
      <w:r w:rsidRPr="000214E6">
        <w:rPr>
          <w:rFonts w:ascii="Arial" w:hAnsi="Arial" w:cs="Arial"/>
          <w:i/>
          <w:lang w:val="fr-FR"/>
        </w:rPr>
        <w:t>prevăzut</w:t>
      </w:r>
      <w:proofErr w:type="spellEnd"/>
      <w:r w:rsidRPr="000214E6">
        <w:rPr>
          <w:rFonts w:ascii="Arial" w:hAnsi="Arial" w:cs="Arial"/>
          <w:i/>
          <w:lang w:val="fr-FR"/>
        </w:rPr>
        <w:t xml:space="preserve">: </w:t>
      </w:r>
    </w:p>
    <w:p w:rsidR="000214E6" w:rsidRPr="000214E6" w:rsidRDefault="000214E6" w:rsidP="000214E6">
      <w:pPr>
        <w:pStyle w:val="NoSpacing"/>
        <w:rPr>
          <w:rFonts w:ascii="Arial" w:hAnsi="Arial" w:cs="Arial"/>
          <w:i/>
          <w:lang w:val="fr-FR"/>
        </w:rPr>
      </w:pPr>
      <w:r w:rsidRPr="000214E6">
        <w:rPr>
          <w:rFonts w:ascii="Arial" w:hAnsi="Arial" w:cs="Arial"/>
          <w:i/>
          <w:lang w:val="fr-FR"/>
        </w:rPr>
        <w:t xml:space="preserve">- </w:t>
      </w:r>
      <w:proofErr w:type="spellStart"/>
      <w:r w:rsidRPr="000214E6">
        <w:rPr>
          <w:rFonts w:ascii="Arial" w:hAnsi="Arial" w:cs="Arial"/>
          <w:i/>
          <w:lang w:val="fr-FR"/>
        </w:rPr>
        <w:t>Hidran</w:t>
      </w:r>
      <w:proofErr w:type="spellEnd"/>
      <w:r w:rsidRPr="000214E6">
        <w:rPr>
          <w:rFonts w:ascii="Arial" w:hAnsi="Arial" w:cs="Arial"/>
          <w:i/>
          <w:lang w:val="fr-FR"/>
        </w:rPr>
        <w:t xml:space="preserve">ți </w:t>
      </w:r>
      <w:proofErr w:type="spellStart"/>
      <w:r w:rsidRPr="000214E6">
        <w:rPr>
          <w:rFonts w:ascii="Arial" w:hAnsi="Arial" w:cs="Arial"/>
          <w:i/>
          <w:lang w:val="fr-FR"/>
        </w:rPr>
        <w:t>supraterani</w:t>
      </w:r>
      <w:proofErr w:type="spellEnd"/>
      <w:r w:rsidRPr="000214E6">
        <w:rPr>
          <w:rFonts w:ascii="Arial" w:hAnsi="Arial" w:cs="Arial"/>
          <w:i/>
          <w:lang w:val="fr-FR"/>
        </w:rPr>
        <w:t xml:space="preserve"> DN80 montați </w:t>
      </w:r>
      <w:proofErr w:type="spellStart"/>
      <w:r w:rsidRPr="000214E6">
        <w:rPr>
          <w:rFonts w:ascii="Arial" w:hAnsi="Arial" w:cs="Arial"/>
          <w:i/>
          <w:lang w:val="fr-FR"/>
        </w:rPr>
        <w:t>pe</w:t>
      </w:r>
      <w:proofErr w:type="spellEnd"/>
      <w:r w:rsidRPr="000214E6">
        <w:rPr>
          <w:rFonts w:ascii="Arial" w:hAnsi="Arial" w:cs="Arial"/>
          <w:i/>
          <w:lang w:val="fr-FR"/>
        </w:rPr>
        <w:t xml:space="preserve"> </w:t>
      </w:r>
      <w:proofErr w:type="spellStart"/>
      <w:r w:rsidRPr="000214E6">
        <w:rPr>
          <w:rFonts w:ascii="Arial" w:hAnsi="Arial" w:cs="Arial"/>
          <w:i/>
          <w:lang w:val="fr-FR"/>
        </w:rPr>
        <w:t>conductă</w:t>
      </w:r>
      <w:proofErr w:type="spellEnd"/>
      <w:r w:rsidRPr="000214E6">
        <w:rPr>
          <w:rFonts w:ascii="Arial" w:hAnsi="Arial" w:cs="Arial"/>
          <w:i/>
          <w:lang w:val="fr-FR"/>
        </w:rPr>
        <w:t xml:space="preserve"> De 110- 4 </w:t>
      </w:r>
      <w:proofErr w:type="spellStart"/>
      <w:r w:rsidRPr="000214E6">
        <w:rPr>
          <w:rFonts w:ascii="Arial" w:hAnsi="Arial" w:cs="Arial"/>
          <w:i/>
          <w:lang w:val="fr-FR"/>
        </w:rPr>
        <w:t>bucă</w:t>
      </w:r>
      <w:proofErr w:type="spellEnd"/>
      <w:r w:rsidRPr="000214E6">
        <w:rPr>
          <w:rFonts w:ascii="Arial" w:hAnsi="Arial" w:cs="Arial"/>
          <w:i/>
          <w:lang w:val="fr-FR"/>
        </w:rPr>
        <w:t xml:space="preserve">ți. </w:t>
      </w:r>
    </w:p>
    <w:p w:rsidR="000214E6" w:rsidRPr="000214E6" w:rsidRDefault="000214E6" w:rsidP="000214E6">
      <w:pPr>
        <w:pStyle w:val="NoSpacing"/>
        <w:rPr>
          <w:rFonts w:ascii="Arial" w:hAnsi="Arial" w:cs="Arial"/>
          <w:i/>
          <w:lang w:val="fr-FR"/>
        </w:rPr>
      </w:pPr>
      <w:r w:rsidRPr="000214E6">
        <w:rPr>
          <w:rFonts w:ascii="Arial" w:hAnsi="Arial" w:cs="Arial"/>
          <w:i/>
          <w:lang w:val="fr-FR"/>
        </w:rPr>
        <w:t xml:space="preserve">- </w:t>
      </w:r>
      <w:proofErr w:type="spellStart"/>
      <w:r w:rsidRPr="000214E6">
        <w:rPr>
          <w:rFonts w:ascii="Arial" w:hAnsi="Arial" w:cs="Arial"/>
          <w:bCs/>
          <w:i/>
          <w:lang w:val="fr-FR"/>
        </w:rPr>
        <w:t>Cămine</w:t>
      </w:r>
      <w:proofErr w:type="spellEnd"/>
      <w:r w:rsidRPr="000214E6">
        <w:rPr>
          <w:rFonts w:ascii="Arial" w:hAnsi="Arial" w:cs="Arial"/>
          <w:bCs/>
          <w:i/>
          <w:lang w:val="fr-FR"/>
        </w:rPr>
        <w:t xml:space="preserve"> de </w:t>
      </w:r>
      <w:proofErr w:type="spellStart"/>
      <w:r w:rsidRPr="000214E6">
        <w:rPr>
          <w:rFonts w:ascii="Arial" w:hAnsi="Arial" w:cs="Arial"/>
          <w:bCs/>
          <w:i/>
          <w:lang w:val="fr-FR"/>
        </w:rPr>
        <w:t>vane</w:t>
      </w:r>
      <w:proofErr w:type="spellEnd"/>
      <w:r w:rsidRPr="000214E6">
        <w:rPr>
          <w:rFonts w:ascii="Arial" w:hAnsi="Arial" w:cs="Arial"/>
          <w:bCs/>
          <w:i/>
          <w:lang w:val="fr-FR"/>
        </w:rPr>
        <w:t xml:space="preserve"> </w:t>
      </w:r>
      <w:proofErr w:type="spellStart"/>
      <w:r w:rsidRPr="000214E6">
        <w:rPr>
          <w:rFonts w:ascii="Arial" w:hAnsi="Arial" w:cs="Arial"/>
          <w:i/>
          <w:lang w:val="fr-FR"/>
        </w:rPr>
        <w:t>realizate</w:t>
      </w:r>
      <w:proofErr w:type="spellEnd"/>
      <w:r w:rsidRPr="000214E6">
        <w:rPr>
          <w:rFonts w:ascii="Arial" w:hAnsi="Arial" w:cs="Arial"/>
          <w:i/>
          <w:lang w:val="fr-FR"/>
        </w:rPr>
        <w:t xml:space="preserve"> </w:t>
      </w:r>
      <w:proofErr w:type="spellStart"/>
      <w:r w:rsidRPr="000214E6">
        <w:rPr>
          <w:rFonts w:ascii="Arial" w:hAnsi="Arial" w:cs="Arial"/>
          <w:i/>
          <w:lang w:val="fr-FR"/>
        </w:rPr>
        <w:t>din</w:t>
      </w:r>
      <w:proofErr w:type="spellEnd"/>
      <w:r w:rsidRPr="000214E6">
        <w:rPr>
          <w:rFonts w:ascii="Arial" w:hAnsi="Arial" w:cs="Arial"/>
          <w:i/>
          <w:lang w:val="fr-FR"/>
        </w:rPr>
        <w:t xml:space="preserve"> </w:t>
      </w:r>
      <w:proofErr w:type="spellStart"/>
      <w:r w:rsidRPr="000214E6">
        <w:rPr>
          <w:rFonts w:ascii="Arial" w:hAnsi="Arial" w:cs="Arial"/>
          <w:bCs/>
          <w:i/>
          <w:lang w:val="fr-FR"/>
        </w:rPr>
        <w:t>beton</w:t>
      </w:r>
      <w:proofErr w:type="spellEnd"/>
      <w:r w:rsidRPr="000214E6">
        <w:rPr>
          <w:rFonts w:ascii="Arial" w:hAnsi="Arial" w:cs="Arial"/>
          <w:bCs/>
          <w:i/>
          <w:lang w:val="fr-FR"/>
        </w:rPr>
        <w:t xml:space="preserve"> </w:t>
      </w:r>
      <w:proofErr w:type="spellStart"/>
      <w:r w:rsidRPr="000214E6">
        <w:rPr>
          <w:rFonts w:ascii="Arial" w:hAnsi="Arial" w:cs="Arial"/>
          <w:bCs/>
          <w:i/>
          <w:lang w:val="fr-FR"/>
        </w:rPr>
        <w:t>armat</w:t>
      </w:r>
      <w:proofErr w:type="spellEnd"/>
      <w:r w:rsidRPr="000214E6">
        <w:rPr>
          <w:rFonts w:ascii="Arial" w:hAnsi="Arial" w:cs="Arial"/>
          <w:bCs/>
          <w:i/>
          <w:lang w:val="fr-FR"/>
        </w:rPr>
        <w:t xml:space="preserve"> </w:t>
      </w:r>
      <w:proofErr w:type="spellStart"/>
      <w:r w:rsidRPr="000214E6">
        <w:rPr>
          <w:rFonts w:ascii="Arial" w:hAnsi="Arial" w:cs="Arial"/>
          <w:bCs/>
          <w:i/>
          <w:lang w:val="fr-FR"/>
        </w:rPr>
        <w:t>monolit</w:t>
      </w:r>
      <w:proofErr w:type="spellEnd"/>
      <w:r w:rsidRPr="000214E6">
        <w:rPr>
          <w:rFonts w:ascii="Arial" w:hAnsi="Arial" w:cs="Arial"/>
          <w:bCs/>
          <w:i/>
          <w:lang w:val="fr-FR"/>
        </w:rPr>
        <w:t xml:space="preserve"> </w:t>
      </w:r>
    </w:p>
    <w:p w:rsidR="000214E6" w:rsidRPr="000214E6" w:rsidRDefault="000214E6" w:rsidP="000214E6">
      <w:pPr>
        <w:pStyle w:val="NoSpacing"/>
        <w:rPr>
          <w:rFonts w:ascii="Arial" w:hAnsi="Arial" w:cs="Arial"/>
          <w:i/>
          <w:lang w:val="fr-FR"/>
        </w:rPr>
      </w:pPr>
      <w:r w:rsidRPr="000214E6">
        <w:rPr>
          <w:rFonts w:ascii="Arial" w:hAnsi="Arial" w:cs="Arial"/>
          <w:i/>
          <w:lang w:val="fr-FR"/>
        </w:rPr>
        <w:t>5. Branș</w:t>
      </w:r>
      <w:proofErr w:type="spellStart"/>
      <w:r w:rsidRPr="000214E6">
        <w:rPr>
          <w:rFonts w:ascii="Arial" w:hAnsi="Arial" w:cs="Arial"/>
          <w:i/>
          <w:lang w:val="fr-FR"/>
        </w:rPr>
        <w:t>amente</w:t>
      </w:r>
      <w:proofErr w:type="spellEnd"/>
      <w:r w:rsidRPr="000214E6">
        <w:rPr>
          <w:rFonts w:ascii="Arial" w:hAnsi="Arial" w:cs="Arial"/>
          <w:i/>
          <w:lang w:val="fr-FR"/>
        </w:rPr>
        <w:t xml:space="preserve"> de </w:t>
      </w:r>
      <w:proofErr w:type="spellStart"/>
      <w:r w:rsidRPr="000214E6">
        <w:rPr>
          <w:rFonts w:ascii="Arial" w:hAnsi="Arial" w:cs="Arial"/>
          <w:i/>
          <w:lang w:val="fr-FR"/>
        </w:rPr>
        <w:t>apă</w:t>
      </w:r>
      <w:proofErr w:type="spellEnd"/>
      <w:r w:rsidRPr="000214E6">
        <w:rPr>
          <w:rFonts w:ascii="Arial" w:hAnsi="Arial" w:cs="Arial"/>
          <w:i/>
          <w:lang w:val="fr-FR"/>
        </w:rPr>
        <w:t xml:space="preserve"> </w:t>
      </w:r>
      <w:proofErr w:type="spellStart"/>
      <w:r w:rsidRPr="000214E6">
        <w:rPr>
          <w:rFonts w:ascii="Arial" w:hAnsi="Arial" w:cs="Arial"/>
          <w:i/>
          <w:lang w:val="fr-FR"/>
        </w:rPr>
        <w:t>pentru</w:t>
      </w:r>
      <w:proofErr w:type="spellEnd"/>
      <w:r w:rsidRPr="000214E6">
        <w:rPr>
          <w:rFonts w:ascii="Arial" w:hAnsi="Arial" w:cs="Arial"/>
          <w:i/>
          <w:lang w:val="fr-FR"/>
        </w:rPr>
        <w:t xml:space="preserve"> </w:t>
      </w:r>
      <w:proofErr w:type="spellStart"/>
      <w:r w:rsidRPr="000214E6">
        <w:rPr>
          <w:rFonts w:ascii="Arial" w:hAnsi="Arial" w:cs="Arial"/>
          <w:i/>
          <w:lang w:val="fr-FR"/>
        </w:rPr>
        <w:t>locuin</w:t>
      </w:r>
      <w:proofErr w:type="spellEnd"/>
      <w:r w:rsidRPr="000214E6">
        <w:rPr>
          <w:rFonts w:ascii="Arial" w:hAnsi="Arial" w:cs="Arial"/>
          <w:i/>
          <w:lang w:val="fr-FR"/>
        </w:rPr>
        <w:t xml:space="preserve">țe </w:t>
      </w:r>
      <w:proofErr w:type="spellStart"/>
      <w:r w:rsidRPr="000214E6">
        <w:rPr>
          <w:rFonts w:ascii="Arial" w:hAnsi="Arial" w:cs="Arial"/>
          <w:i/>
          <w:lang w:val="fr-FR"/>
        </w:rPr>
        <w:t>individuale</w:t>
      </w:r>
      <w:proofErr w:type="spellEnd"/>
      <w:r w:rsidRPr="000214E6">
        <w:rPr>
          <w:rFonts w:ascii="Arial" w:hAnsi="Arial" w:cs="Arial"/>
          <w:i/>
          <w:lang w:val="fr-FR"/>
        </w:rPr>
        <w:t xml:space="preserve"> </w:t>
      </w:r>
      <w:proofErr w:type="spellStart"/>
      <w:r w:rsidRPr="000214E6">
        <w:rPr>
          <w:rFonts w:ascii="Arial" w:hAnsi="Arial" w:cs="Arial"/>
          <w:i/>
          <w:lang w:val="fr-FR"/>
        </w:rPr>
        <w:t>cu</w:t>
      </w:r>
      <w:proofErr w:type="spellEnd"/>
      <w:r w:rsidRPr="000214E6">
        <w:rPr>
          <w:rFonts w:ascii="Arial" w:hAnsi="Arial" w:cs="Arial"/>
          <w:i/>
          <w:lang w:val="fr-FR"/>
        </w:rPr>
        <w:t xml:space="preserve"> </w:t>
      </w:r>
      <w:proofErr w:type="spellStart"/>
      <w:r w:rsidRPr="000214E6">
        <w:rPr>
          <w:rFonts w:ascii="Arial" w:hAnsi="Arial" w:cs="Arial"/>
          <w:i/>
          <w:lang w:val="fr-FR"/>
        </w:rPr>
        <w:t>conducta</w:t>
      </w:r>
      <w:proofErr w:type="spellEnd"/>
      <w:r w:rsidRPr="000214E6">
        <w:rPr>
          <w:rFonts w:ascii="Arial" w:hAnsi="Arial" w:cs="Arial"/>
          <w:i/>
          <w:lang w:val="fr-FR"/>
        </w:rPr>
        <w:t xml:space="preserve"> </w:t>
      </w:r>
      <w:proofErr w:type="spellStart"/>
      <w:r w:rsidRPr="000214E6">
        <w:rPr>
          <w:rFonts w:ascii="Arial" w:hAnsi="Arial" w:cs="Arial"/>
          <w:i/>
          <w:lang w:val="fr-FR"/>
        </w:rPr>
        <w:t>PeHD</w:t>
      </w:r>
      <w:proofErr w:type="spellEnd"/>
      <w:r w:rsidRPr="000214E6">
        <w:rPr>
          <w:rFonts w:ascii="Arial" w:hAnsi="Arial" w:cs="Arial"/>
          <w:i/>
          <w:lang w:val="fr-FR"/>
        </w:rPr>
        <w:t xml:space="preserve"> De=25mm : 50 </w:t>
      </w:r>
      <w:proofErr w:type="spellStart"/>
      <w:r w:rsidRPr="000214E6">
        <w:rPr>
          <w:rFonts w:ascii="Arial" w:hAnsi="Arial" w:cs="Arial"/>
          <w:i/>
          <w:lang w:val="fr-FR"/>
        </w:rPr>
        <w:t>buc</w:t>
      </w:r>
      <w:proofErr w:type="spellEnd"/>
      <w:r w:rsidRPr="000214E6">
        <w:rPr>
          <w:rFonts w:ascii="Arial" w:hAnsi="Arial" w:cs="Arial"/>
          <w:i/>
          <w:lang w:val="fr-FR"/>
        </w:rPr>
        <w:t xml:space="preserve">. </w:t>
      </w:r>
    </w:p>
    <w:p w:rsidR="000214E6" w:rsidRPr="000214E6" w:rsidRDefault="006D4FC8" w:rsidP="000214E6">
      <w:pPr>
        <w:pStyle w:val="NoSpacing"/>
        <w:rPr>
          <w:rFonts w:ascii="Arial" w:hAnsi="Arial" w:cs="Arial"/>
          <w:i/>
        </w:rPr>
      </w:pPr>
      <w:r>
        <w:rPr>
          <w:rFonts w:ascii="Arial" w:hAnsi="Arial" w:cs="Arial"/>
          <w:i/>
        </w:rPr>
        <w:t xml:space="preserve">            </w:t>
      </w:r>
      <w:r w:rsidR="000214E6" w:rsidRPr="000214E6">
        <w:rPr>
          <w:rFonts w:ascii="Arial" w:hAnsi="Arial" w:cs="Arial"/>
          <w:i/>
        </w:rPr>
        <w:t>Q</w:t>
      </w:r>
      <w:r w:rsidR="000214E6" w:rsidRPr="000214E6">
        <w:rPr>
          <w:rFonts w:ascii="Arial" w:hAnsi="Arial" w:cs="Arial"/>
          <w:i/>
          <w:vertAlign w:val="subscript"/>
        </w:rPr>
        <w:t xml:space="preserve">ZI MED </w:t>
      </w:r>
      <w:r w:rsidR="000214E6" w:rsidRPr="000214E6">
        <w:rPr>
          <w:rFonts w:ascii="Arial" w:hAnsi="Arial" w:cs="Arial"/>
          <w:i/>
        </w:rPr>
        <w:t>= 29,192 mc/</w:t>
      </w:r>
      <w:proofErr w:type="spellStart"/>
      <w:r w:rsidR="000214E6" w:rsidRPr="000214E6">
        <w:rPr>
          <w:rFonts w:ascii="Arial" w:hAnsi="Arial" w:cs="Arial"/>
          <w:i/>
        </w:rPr>
        <w:t>zi</w:t>
      </w:r>
      <w:proofErr w:type="spellEnd"/>
      <w:r w:rsidR="000214E6" w:rsidRPr="000214E6">
        <w:rPr>
          <w:rFonts w:ascii="Arial" w:hAnsi="Arial" w:cs="Arial"/>
          <w:i/>
        </w:rPr>
        <w:t xml:space="preserve"> = 1,216 mc/h = 0,338 l/s. </w:t>
      </w:r>
    </w:p>
    <w:p w:rsidR="000214E6" w:rsidRPr="000214E6" w:rsidRDefault="000214E6" w:rsidP="000214E6">
      <w:pPr>
        <w:pStyle w:val="NoSpacing"/>
        <w:rPr>
          <w:rFonts w:ascii="Arial" w:hAnsi="Arial" w:cs="Arial"/>
          <w:i/>
          <w:lang w:val="fr-FR"/>
        </w:rPr>
      </w:pPr>
      <w:r w:rsidRPr="000214E6">
        <w:rPr>
          <w:rFonts w:ascii="Arial" w:hAnsi="Arial" w:cs="Arial"/>
          <w:i/>
        </w:rPr>
        <w:t xml:space="preserve"> </w:t>
      </w:r>
      <w:r w:rsidRPr="000214E6">
        <w:rPr>
          <w:rFonts w:ascii="Arial" w:hAnsi="Arial" w:cs="Arial"/>
          <w:i/>
        </w:rPr>
        <w:tab/>
      </w:r>
      <w:r w:rsidRPr="000214E6">
        <w:rPr>
          <w:rFonts w:ascii="Arial" w:hAnsi="Arial" w:cs="Arial"/>
          <w:i/>
          <w:lang w:val="fr-FR"/>
        </w:rPr>
        <w:t>Q</w:t>
      </w:r>
      <w:r w:rsidRPr="000214E6">
        <w:rPr>
          <w:rFonts w:ascii="Arial" w:hAnsi="Arial" w:cs="Arial"/>
          <w:i/>
          <w:vertAlign w:val="subscript"/>
          <w:lang w:val="fr-FR"/>
        </w:rPr>
        <w:t>ZI MAX</w:t>
      </w:r>
      <w:r w:rsidRPr="000214E6">
        <w:rPr>
          <w:rFonts w:ascii="Arial" w:hAnsi="Arial" w:cs="Arial"/>
          <w:i/>
          <w:lang w:val="fr-FR"/>
        </w:rPr>
        <w:t xml:space="preserve"> = 35,031mc/</w:t>
      </w:r>
      <w:proofErr w:type="spellStart"/>
      <w:r w:rsidRPr="000214E6">
        <w:rPr>
          <w:rFonts w:ascii="Arial" w:hAnsi="Arial" w:cs="Arial"/>
          <w:i/>
          <w:lang w:val="fr-FR"/>
        </w:rPr>
        <w:t>zi</w:t>
      </w:r>
      <w:proofErr w:type="spellEnd"/>
      <w:r w:rsidRPr="000214E6">
        <w:rPr>
          <w:rFonts w:ascii="Arial" w:hAnsi="Arial" w:cs="Arial"/>
          <w:i/>
          <w:lang w:val="fr-FR"/>
        </w:rPr>
        <w:t xml:space="preserve"> = 1,460 </w:t>
      </w:r>
      <w:proofErr w:type="spellStart"/>
      <w:r w:rsidRPr="000214E6">
        <w:rPr>
          <w:rFonts w:ascii="Arial" w:hAnsi="Arial" w:cs="Arial"/>
          <w:i/>
          <w:lang w:val="fr-FR"/>
        </w:rPr>
        <w:t>mc</w:t>
      </w:r>
      <w:proofErr w:type="spellEnd"/>
      <w:r w:rsidRPr="000214E6">
        <w:rPr>
          <w:rFonts w:ascii="Arial" w:hAnsi="Arial" w:cs="Arial"/>
          <w:i/>
          <w:lang w:val="fr-FR"/>
        </w:rPr>
        <w:t xml:space="preserve">/h = 0,405 l/s. </w:t>
      </w:r>
    </w:p>
    <w:p w:rsidR="00813EA5" w:rsidRPr="006D4FC8" w:rsidRDefault="000214E6" w:rsidP="006D4FC8">
      <w:pPr>
        <w:pStyle w:val="NoSpacing"/>
        <w:rPr>
          <w:rFonts w:ascii="Arial" w:hAnsi="Arial" w:cs="Arial"/>
          <w:i/>
        </w:rPr>
      </w:pPr>
      <w:r w:rsidRPr="000214E6">
        <w:rPr>
          <w:rFonts w:ascii="Arial" w:hAnsi="Arial" w:cs="Arial"/>
          <w:i/>
          <w:lang w:val="fr-FR"/>
        </w:rPr>
        <w:t xml:space="preserve"> </w:t>
      </w:r>
      <w:r w:rsidRPr="000214E6">
        <w:rPr>
          <w:rFonts w:ascii="Arial" w:hAnsi="Arial" w:cs="Arial"/>
          <w:i/>
          <w:lang w:val="fr-FR"/>
        </w:rPr>
        <w:tab/>
      </w:r>
      <w:r w:rsidRPr="000214E6">
        <w:rPr>
          <w:rFonts w:ascii="Arial" w:hAnsi="Arial" w:cs="Arial"/>
          <w:i/>
        </w:rPr>
        <w:t>Q</w:t>
      </w:r>
      <w:r w:rsidRPr="000214E6">
        <w:rPr>
          <w:rFonts w:ascii="Arial" w:hAnsi="Arial" w:cs="Arial"/>
          <w:i/>
          <w:vertAlign w:val="subscript"/>
        </w:rPr>
        <w:t>OR MAX</w:t>
      </w:r>
      <w:r w:rsidRPr="000214E6">
        <w:rPr>
          <w:rFonts w:ascii="Arial" w:hAnsi="Arial" w:cs="Arial"/>
          <w:i/>
        </w:rPr>
        <w:t xml:space="preserve"> = 4,142mc/h = 1,151 </w:t>
      </w:r>
      <w:r w:rsidR="006D4FC8">
        <w:rPr>
          <w:rFonts w:ascii="Arial" w:hAnsi="Arial" w:cs="Arial"/>
          <w:i/>
        </w:rPr>
        <w:t xml:space="preserve">l/s. </w:t>
      </w:r>
    </w:p>
    <w:p w:rsidR="00342BB9" w:rsidRPr="00D12134" w:rsidRDefault="00342BB9" w:rsidP="00342BB9">
      <w:pPr>
        <w:spacing w:after="0" w:line="240" w:lineRule="auto"/>
        <w:jc w:val="both"/>
        <w:rPr>
          <w:rFonts w:ascii="Arial" w:hAnsi="Arial" w:cs="Arial"/>
          <w:i/>
          <w:lang w:val="ro-RO" w:eastAsia="ar-SA"/>
        </w:rPr>
      </w:pPr>
      <w:r w:rsidRPr="00D12134">
        <w:rPr>
          <w:rFonts w:ascii="Arial" w:hAnsi="Arial" w:cs="Arial"/>
          <w:i/>
          <w:lang w:val="ro-RO" w:eastAsia="ar-SA"/>
        </w:rPr>
        <w:t xml:space="preserve">c) proiectul nu are efecte cumulative </w:t>
      </w:r>
      <w:r w:rsidRPr="00D12134">
        <w:rPr>
          <w:rFonts w:ascii="Arial" w:eastAsia="Times New Roman" w:hAnsi="Arial" w:cs="Arial"/>
          <w:i/>
          <w:lang w:val="ro-RO"/>
        </w:rPr>
        <w:t>semnificative</w:t>
      </w:r>
      <w:r w:rsidRPr="00D12134">
        <w:rPr>
          <w:rFonts w:ascii="Arial" w:hAnsi="Arial" w:cs="Arial"/>
          <w:i/>
          <w:lang w:val="ro-RO" w:eastAsia="ar-SA"/>
        </w:rPr>
        <w:t xml:space="preserve"> cu alte proiecte/construcţii existente în zonă;</w:t>
      </w:r>
    </w:p>
    <w:p w:rsidR="00342BB9" w:rsidRPr="00D12134" w:rsidRDefault="00342BB9" w:rsidP="00342BB9">
      <w:pPr>
        <w:spacing w:after="0" w:line="240" w:lineRule="auto"/>
        <w:jc w:val="both"/>
        <w:rPr>
          <w:rFonts w:ascii="Arial" w:hAnsi="Arial" w:cs="Arial"/>
          <w:i/>
          <w:lang w:val="ro-RO"/>
        </w:rPr>
      </w:pPr>
      <w:r w:rsidRPr="00D12134">
        <w:rPr>
          <w:rFonts w:ascii="Arial" w:hAnsi="Arial" w:cs="Arial"/>
          <w:i/>
          <w:lang w:val="ro-RO"/>
        </w:rPr>
        <w:t>d) amplasamentul este situat în afara zonelor de protecţie specială sau arie în care standardele de calitate ale mediului, stabilite de legislaţie, au fost depăşite;</w:t>
      </w:r>
    </w:p>
    <w:p w:rsidR="00342BB9" w:rsidRPr="00D12134" w:rsidRDefault="00342BB9" w:rsidP="00342BB9">
      <w:pPr>
        <w:spacing w:after="0" w:line="240" w:lineRule="auto"/>
        <w:jc w:val="both"/>
        <w:rPr>
          <w:rFonts w:ascii="Arial" w:hAnsi="Arial" w:cs="Arial"/>
          <w:i/>
          <w:lang w:val="ro-RO"/>
        </w:rPr>
      </w:pPr>
      <w:r w:rsidRPr="00D12134">
        <w:rPr>
          <w:rFonts w:ascii="Arial" w:hAnsi="Arial" w:cs="Arial"/>
          <w:i/>
          <w:lang w:val="ro-RO"/>
        </w:rPr>
        <w:t>e) prin respectarea măsurilor preventive şi de protecţia factorilor de mediu, probabilitatea impactului asupra factorilor de mediu este redusă;</w:t>
      </w:r>
    </w:p>
    <w:p w:rsidR="00342BB9" w:rsidRPr="00342BB9" w:rsidRDefault="00342BB9" w:rsidP="00342BB9">
      <w:pPr>
        <w:spacing w:after="0" w:line="240" w:lineRule="auto"/>
        <w:jc w:val="both"/>
        <w:rPr>
          <w:rFonts w:ascii="Arial" w:eastAsia="Times New Roman" w:hAnsi="Arial" w:cs="Arial"/>
          <w:i/>
          <w:iCs/>
          <w:lang w:val="ro-RO"/>
        </w:rPr>
      </w:pPr>
      <w:r w:rsidRPr="00D12134">
        <w:rPr>
          <w:rFonts w:ascii="Arial" w:eastAsia="Times New Roman" w:hAnsi="Arial" w:cs="Arial"/>
          <w:i/>
          <w:iCs/>
          <w:lang w:val="ro-RO"/>
        </w:rPr>
        <w:t xml:space="preserve">f) proiectul a parcurs etapa de evaluare iniţială, </w:t>
      </w:r>
      <w:r w:rsidRPr="00D12134">
        <w:rPr>
          <w:rFonts w:ascii="Arial" w:eastAsia="Times New Roman" w:hAnsi="Arial" w:cs="Arial"/>
          <w:i/>
          <w:lang w:val="ro-RO"/>
        </w:rPr>
        <w:t xml:space="preserve">din analiza listei de control pentru etapa de încadrare, finalizată în şedinţa Comisiei de Analiză Tehnică, nu rezultă un impact semnificativ asupra mediului al </w:t>
      </w:r>
      <w:r w:rsidRPr="00342BB9">
        <w:rPr>
          <w:rFonts w:ascii="Arial" w:eastAsia="Times New Roman" w:hAnsi="Arial" w:cs="Arial"/>
          <w:i/>
          <w:lang w:val="ro-RO"/>
        </w:rPr>
        <w:t>proiectului propus;</w:t>
      </w:r>
    </w:p>
    <w:p w:rsidR="00385086" w:rsidRPr="00342BB9" w:rsidRDefault="00F82E82" w:rsidP="00385086">
      <w:pPr>
        <w:spacing w:after="0" w:line="240" w:lineRule="auto"/>
        <w:jc w:val="both"/>
        <w:rPr>
          <w:rFonts w:ascii="Arial" w:eastAsia="Times New Roman" w:hAnsi="Arial" w:cs="Arial"/>
          <w:i/>
          <w:lang w:val="ro-RO"/>
        </w:rPr>
      </w:pPr>
      <w:r w:rsidRPr="00342BB9">
        <w:rPr>
          <w:rFonts w:ascii="Arial" w:eastAsia="Times New Roman" w:hAnsi="Arial" w:cs="Arial"/>
          <w:i/>
          <w:lang w:val="ro-RO"/>
        </w:rPr>
        <w:t>g</w:t>
      </w:r>
      <w:r w:rsidR="00385086" w:rsidRPr="00342BB9">
        <w:rPr>
          <w:rFonts w:ascii="Arial" w:eastAsia="Times New Roman" w:hAnsi="Arial" w:cs="Arial"/>
          <w:i/>
          <w:lang w:val="ro-RO"/>
        </w:rPr>
        <w:t xml:space="preserve">) </w:t>
      </w:r>
      <w:r w:rsidR="00792931">
        <w:rPr>
          <w:rFonts w:ascii="Arial" w:eastAsia="Times New Roman" w:hAnsi="Arial" w:cs="Arial"/>
          <w:i/>
          <w:lang w:val="ro-RO"/>
        </w:rPr>
        <w:t>anunţul public</w:t>
      </w:r>
      <w:r w:rsidR="00807A6C" w:rsidRPr="00342BB9">
        <w:rPr>
          <w:rFonts w:ascii="Arial" w:eastAsia="Times New Roman" w:hAnsi="Arial" w:cs="Arial"/>
          <w:i/>
          <w:lang w:val="ro-RO"/>
        </w:rPr>
        <w:t xml:space="preserve"> privind depunerea solicitării de emit</w:t>
      </w:r>
      <w:r w:rsidR="00792931">
        <w:rPr>
          <w:rFonts w:ascii="Arial" w:eastAsia="Times New Roman" w:hAnsi="Arial" w:cs="Arial"/>
          <w:i/>
          <w:lang w:val="ro-RO"/>
        </w:rPr>
        <w:t>ere a acordului</w:t>
      </w:r>
      <w:r w:rsidR="007D79DB" w:rsidRPr="00342BB9">
        <w:rPr>
          <w:rFonts w:ascii="Arial" w:eastAsia="Times New Roman" w:hAnsi="Arial" w:cs="Arial"/>
          <w:i/>
          <w:lang w:val="ro-RO"/>
        </w:rPr>
        <w:t xml:space="preserve"> </w:t>
      </w:r>
      <w:r w:rsidR="00792931">
        <w:rPr>
          <w:rFonts w:ascii="Arial" w:eastAsia="Times New Roman" w:hAnsi="Arial" w:cs="Arial"/>
          <w:i/>
          <w:lang w:val="ro-RO"/>
        </w:rPr>
        <w:t>a fost mediatizat</w:t>
      </w:r>
      <w:r w:rsidR="00807A6C" w:rsidRPr="00342BB9">
        <w:rPr>
          <w:rFonts w:ascii="Arial" w:eastAsia="Times New Roman" w:hAnsi="Arial" w:cs="Arial"/>
          <w:i/>
          <w:lang w:val="ro-RO"/>
        </w:rPr>
        <w:t xml:space="preserve"> prin afişare</w:t>
      </w:r>
      <w:r w:rsidR="00385086" w:rsidRPr="00342BB9">
        <w:rPr>
          <w:rFonts w:ascii="Arial" w:eastAsia="Times New Roman" w:hAnsi="Arial" w:cs="Arial"/>
          <w:i/>
          <w:lang w:val="ro-RO"/>
        </w:rPr>
        <w:t xml:space="preserve"> la sediul </w:t>
      </w:r>
      <w:r w:rsidR="005E50BD" w:rsidRPr="00342BB9">
        <w:rPr>
          <w:rFonts w:ascii="Arial" w:eastAsia="Times New Roman" w:hAnsi="Arial" w:cs="Arial"/>
          <w:i/>
          <w:lang w:val="ro-RO"/>
        </w:rPr>
        <w:t xml:space="preserve">Primăriei </w:t>
      </w:r>
      <w:r w:rsidRPr="00342BB9">
        <w:rPr>
          <w:rFonts w:ascii="Arial" w:eastAsia="Times New Roman" w:hAnsi="Arial" w:cs="Arial"/>
          <w:i/>
          <w:lang w:val="ro-RO"/>
        </w:rPr>
        <w:t xml:space="preserve">comunei </w:t>
      </w:r>
      <w:r w:rsidR="00792931">
        <w:rPr>
          <w:rFonts w:ascii="Arial" w:eastAsia="Times New Roman" w:hAnsi="Arial" w:cs="Arial"/>
          <w:i/>
          <w:lang w:val="ro-RO"/>
        </w:rPr>
        <w:t>Salva</w:t>
      </w:r>
      <w:r w:rsidR="005221E3" w:rsidRPr="00342BB9">
        <w:rPr>
          <w:rFonts w:ascii="Arial" w:eastAsia="Times New Roman" w:hAnsi="Arial" w:cs="Arial"/>
          <w:i/>
          <w:lang w:val="ro-RO"/>
        </w:rPr>
        <w:t>,</w:t>
      </w:r>
      <w:r w:rsidR="00342BB9" w:rsidRPr="00342BB9">
        <w:rPr>
          <w:rFonts w:ascii="Arial" w:eastAsia="Times New Roman" w:hAnsi="Arial" w:cs="Arial"/>
          <w:i/>
          <w:lang w:val="ro-RO"/>
        </w:rPr>
        <w:t xml:space="preserve"> </w:t>
      </w:r>
      <w:r w:rsidR="00385086" w:rsidRPr="00342BB9">
        <w:rPr>
          <w:rFonts w:ascii="Arial" w:eastAsia="Times New Roman" w:hAnsi="Arial" w:cs="Arial"/>
          <w:i/>
          <w:lang w:val="ro-RO"/>
        </w:rPr>
        <w:t xml:space="preserve">prin publicare în presa locală şi afişare pe site-ul şi la sediul </w:t>
      </w:r>
      <w:r w:rsidR="00831624" w:rsidRPr="00342BB9">
        <w:rPr>
          <w:rFonts w:ascii="Arial" w:eastAsia="Times New Roman" w:hAnsi="Arial" w:cs="Arial"/>
          <w:i/>
          <w:lang w:val="ro-RO"/>
        </w:rPr>
        <w:t xml:space="preserve">A.P.M. Bistriţa-Năsăud. Nu s-au </w:t>
      </w:r>
      <w:r w:rsidR="00385086" w:rsidRPr="00342BB9">
        <w:rPr>
          <w:rFonts w:ascii="Arial" w:eastAsia="Times New Roman" w:hAnsi="Arial" w:cs="Arial"/>
          <w:i/>
          <w:lang w:val="ro-RO"/>
        </w:rPr>
        <w:t>înregistrat observaţii/</w:t>
      </w:r>
      <w:r w:rsidR="00342BB9" w:rsidRPr="00342BB9">
        <w:rPr>
          <w:rFonts w:ascii="Arial" w:eastAsia="Times New Roman" w:hAnsi="Arial" w:cs="Arial"/>
          <w:i/>
          <w:lang w:val="ro-RO"/>
        </w:rPr>
        <w:t xml:space="preserve"> </w:t>
      </w:r>
      <w:r w:rsidR="00385086" w:rsidRPr="00342BB9">
        <w:rPr>
          <w:rFonts w:ascii="Arial" w:eastAsia="Times New Roman" w:hAnsi="Arial" w:cs="Arial"/>
          <w:i/>
          <w:lang w:val="ro-RO"/>
        </w:rPr>
        <w:t>contestaţii/comentarii din partea publicului interesat</w:t>
      </w:r>
      <w:r w:rsidR="00776F78" w:rsidRPr="00342BB9">
        <w:rPr>
          <w:rFonts w:ascii="Arial" w:eastAsia="Times New Roman" w:hAnsi="Arial" w:cs="Arial"/>
          <w:i/>
          <w:lang w:val="ro-RO"/>
        </w:rPr>
        <w:t xml:space="preserve"> pe durata desfășurării procedurii de emitere a actului de reglementare</w:t>
      </w:r>
      <w:r w:rsidR="00385086" w:rsidRPr="00342BB9">
        <w:rPr>
          <w:rFonts w:ascii="Arial" w:eastAsia="Times New Roman" w:hAnsi="Arial" w:cs="Arial"/>
          <w:i/>
          <w:lang w:val="ro-RO"/>
        </w:rPr>
        <w:t>.</w:t>
      </w:r>
    </w:p>
    <w:p w:rsidR="005E50BD" w:rsidRPr="00DA4C14" w:rsidRDefault="005E50BD" w:rsidP="005E50BD">
      <w:pPr>
        <w:spacing w:after="0" w:line="240" w:lineRule="auto"/>
        <w:jc w:val="both"/>
        <w:rPr>
          <w:rFonts w:ascii="Arial" w:eastAsia="Times New Roman" w:hAnsi="Arial" w:cs="Arial"/>
          <w:sz w:val="21"/>
          <w:lang w:val="ro-RO"/>
        </w:rPr>
      </w:pPr>
    </w:p>
    <w:p w:rsidR="00342BB9" w:rsidRPr="00D12134" w:rsidRDefault="00342BB9" w:rsidP="00342BB9">
      <w:pPr>
        <w:autoSpaceDE w:val="0"/>
        <w:autoSpaceDN w:val="0"/>
        <w:adjustRightInd w:val="0"/>
        <w:spacing w:after="0" w:line="240" w:lineRule="auto"/>
        <w:ind w:firstLine="720"/>
        <w:jc w:val="both"/>
        <w:rPr>
          <w:rFonts w:ascii="Arial" w:eastAsia="Times New Roman" w:hAnsi="Arial" w:cs="Arial"/>
          <w:lang w:val="ro-RO"/>
        </w:rPr>
      </w:pPr>
      <w:r w:rsidRPr="00D12134">
        <w:rPr>
          <w:rFonts w:ascii="Arial" w:eastAsia="Times New Roman" w:hAnsi="Arial" w:cs="Arial"/>
          <w:lang w:val="ro-RO"/>
        </w:rPr>
        <w:t xml:space="preserve">II. Motivele care au stat la baza luării deciziei etapei de încadrare în procedura de evaluare adecvată sunt următoarele: </w:t>
      </w:r>
    </w:p>
    <w:p w:rsidR="00342BB9" w:rsidRPr="00D12134" w:rsidRDefault="00342BB9" w:rsidP="00342BB9">
      <w:pPr>
        <w:spacing w:after="0" w:line="240" w:lineRule="auto"/>
        <w:jc w:val="both"/>
        <w:rPr>
          <w:rFonts w:ascii="Arial" w:hAnsi="Arial" w:cs="Arial"/>
          <w:i/>
          <w:lang w:val="ro-RO"/>
        </w:rPr>
      </w:pPr>
      <w:r w:rsidRPr="00D12134">
        <w:rPr>
          <w:rFonts w:ascii="Arial" w:hAnsi="Arial" w:cs="Arial"/>
          <w:i/>
          <w:lang w:val="ro-RO"/>
        </w:rPr>
        <w:t xml:space="preserve">a) proiectul propus nu intră sub incidenţa art. 28 din Legea nr. 49/2011 pentru aprobarea, cu modificări, a O.U.G. nr. 57/2007 </w:t>
      </w:r>
      <w:r w:rsidRPr="00D12134">
        <w:rPr>
          <w:rFonts w:ascii="Arial" w:hAnsi="Arial" w:cs="Arial"/>
          <w:i/>
          <w:lang w:val="ro-RO" w:eastAsia="ar-SA"/>
        </w:rPr>
        <w:t>privind regimul ariilor naturale protejate, conservarea habitatelor naturale, a florei şi faunei sălbatice</w:t>
      </w:r>
      <w:r w:rsidRPr="00D12134">
        <w:rPr>
          <w:rFonts w:ascii="Arial" w:hAnsi="Arial" w:cs="Arial"/>
          <w:i/>
          <w:lang w:val="ro-RO"/>
        </w:rPr>
        <w:t>;</w:t>
      </w:r>
    </w:p>
    <w:p w:rsidR="00342BB9" w:rsidRDefault="00342BB9" w:rsidP="00342BB9">
      <w:pPr>
        <w:autoSpaceDE w:val="0"/>
        <w:autoSpaceDN w:val="0"/>
        <w:adjustRightInd w:val="0"/>
        <w:spacing w:after="0" w:line="240" w:lineRule="auto"/>
        <w:jc w:val="both"/>
        <w:rPr>
          <w:rFonts w:ascii="Arial" w:hAnsi="Arial" w:cs="Arial"/>
          <w:b/>
          <w:bCs/>
          <w:color w:val="FF0000"/>
          <w:lang w:val="ro-RO"/>
        </w:rPr>
      </w:pPr>
    </w:p>
    <w:p w:rsidR="00342BB9" w:rsidRPr="00475117" w:rsidRDefault="00342BB9" w:rsidP="00342BB9">
      <w:pPr>
        <w:autoSpaceDE w:val="0"/>
        <w:autoSpaceDN w:val="0"/>
        <w:adjustRightInd w:val="0"/>
        <w:spacing w:after="0" w:line="240" w:lineRule="auto"/>
        <w:jc w:val="both"/>
        <w:rPr>
          <w:rFonts w:ascii="Arial" w:hAnsi="Arial" w:cs="Arial"/>
          <w:b/>
          <w:lang w:val="ro-RO"/>
        </w:rPr>
      </w:pPr>
      <w:r w:rsidRPr="00475117">
        <w:rPr>
          <w:rFonts w:ascii="Arial" w:hAnsi="Arial" w:cs="Arial"/>
          <w:b/>
          <w:bCs/>
          <w:lang w:val="ro-RO"/>
        </w:rPr>
        <w:t>Condiţii de realizare a proiectului</w:t>
      </w:r>
      <w:r w:rsidRPr="00475117">
        <w:rPr>
          <w:rFonts w:ascii="Arial" w:hAnsi="Arial" w:cs="Arial"/>
          <w:b/>
          <w:lang w:val="ro-RO"/>
        </w:rPr>
        <w:t>:</w:t>
      </w:r>
    </w:p>
    <w:p w:rsidR="00342BB9" w:rsidRPr="00475117" w:rsidRDefault="00342BB9" w:rsidP="00342BB9">
      <w:pPr>
        <w:autoSpaceDE w:val="0"/>
        <w:autoSpaceDN w:val="0"/>
        <w:adjustRightInd w:val="0"/>
        <w:spacing w:after="0" w:line="240" w:lineRule="auto"/>
        <w:jc w:val="both"/>
        <w:rPr>
          <w:rFonts w:ascii="Arial" w:hAnsi="Arial" w:cs="Arial"/>
          <w:i/>
          <w:lang w:val="ro-RO"/>
        </w:rPr>
      </w:pPr>
      <w:r w:rsidRPr="00475117">
        <w:rPr>
          <w:rFonts w:ascii="Arial" w:hAnsi="Arial" w:cs="Arial"/>
          <w:i/>
          <w:lang w:val="ro-RO"/>
        </w:rPr>
        <w:t>1. Se vor respecta prevederile O.U.G. nr. 195/2005 privind protecţia mediului, cu modificările şi completările ulterioare.</w:t>
      </w:r>
    </w:p>
    <w:p w:rsidR="00342BB9" w:rsidRPr="00475117" w:rsidRDefault="00342BB9" w:rsidP="00342BB9">
      <w:pPr>
        <w:spacing w:after="0" w:line="240" w:lineRule="auto"/>
        <w:jc w:val="both"/>
        <w:rPr>
          <w:rFonts w:ascii="Arial" w:hAnsi="Arial" w:cs="Arial"/>
          <w:i/>
          <w:lang w:val="ro-RO"/>
        </w:rPr>
      </w:pPr>
      <w:r w:rsidRPr="00475117">
        <w:rPr>
          <w:rFonts w:ascii="Arial" w:hAnsi="Arial" w:cs="Arial"/>
          <w:i/>
          <w:lang w:val="ro-RO"/>
        </w:rPr>
        <w:t xml:space="preserve">2. </w:t>
      </w:r>
      <w:r w:rsidRPr="00475117">
        <w:rPr>
          <w:rFonts w:ascii="Arial" w:hAnsi="Arial" w:cs="Arial"/>
          <w:i/>
          <w:lang w:val="ro-RO" w:eastAsia="ar-SA"/>
        </w:rPr>
        <w:t>M</w:t>
      </w:r>
      <w:r w:rsidRPr="00475117">
        <w:rPr>
          <w:rFonts w:ascii="Arial" w:hAnsi="Arial" w:cs="Arial"/>
          <w:i/>
          <w:lang w:val="ro-RO"/>
        </w:rPr>
        <w:t>aterialele necesare pe parcursul execuţiei lucrărilor vor fi depozitate numai în incintă, în locuri special amenajate, astfel încât să se asigure protecţia factorilor de mediu. Se interzice depozitarea necontrolată a deşeurilor (direct pe sol, etc.).</w:t>
      </w:r>
    </w:p>
    <w:p w:rsidR="00342BB9" w:rsidRDefault="00342BB9" w:rsidP="00342BB9">
      <w:pPr>
        <w:pStyle w:val="BodyText"/>
        <w:spacing w:after="0" w:line="240" w:lineRule="auto"/>
        <w:jc w:val="both"/>
        <w:rPr>
          <w:rFonts w:ascii="Arial" w:hAnsi="Arial" w:cs="Arial"/>
          <w:i/>
          <w:lang w:val="ro-RO"/>
        </w:rPr>
      </w:pPr>
      <w:r>
        <w:rPr>
          <w:rFonts w:ascii="Arial" w:hAnsi="Arial" w:cs="Arial"/>
          <w:i/>
          <w:lang w:val="ro-RO"/>
        </w:rPr>
        <w:t xml:space="preserve">3. </w:t>
      </w:r>
      <w:r w:rsidRPr="00475117">
        <w:rPr>
          <w:rFonts w:ascii="Arial" w:hAnsi="Arial" w:cs="Arial"/>
          <w:i/>
          <w:lang w:val="ro-RO"/>
        </w:rPr>
        <w:t>Pe parcursul execuţiei lucrărilor se vor lua toate măsurile pentru prevenirea poluărilor accidentale, prevenirea generării</w:t>
      </w:r>
      <w:r w:rsidRPr="00BC296C">
        <w:rPr>
          <w:rFonts w:ascii="Arial" w:hAnsi="Arial" w:cs="Arial"/>
          <w:i/>
          <w:lang w:val="ro-RO"/>
        </w:rPr>
        <w:t xml:space="preserve"> de disconfort pentru vecinătățile locuite (mai ales zgomot, degajare praf). </w:t>
      </w:r>
    </w:p>
    <w:p w:rsidR="00342BB9" w:rsidRPr="00475117" w:rsidRDefault="00342BB9" w:rsidP="00342BB9">
      <w:pPr>
        <w:pStyle w:val="BodyText"/>
        <w:spacing w:after="0" w:line="240" w:lineRule="auto"/>
        <w:jc w:val="both"/>
        <w:rPr>
          <w:rFonts w:ascii="Arial" w:hAnsi="Arial" w:cs="Arial"/>
          <w:i/>
          <w:lang w:val="ro-RO"/>
        </w:rPr>
      </w:pPr>
      <w:r w:rsidRPr="00475117">
        <w:rPr>
          <w:rFonts w:ascii="Arial" w:hAnsi="Arial" w:cs="Arial"/>
          <w:i/>
          <w:lang w:val="ro-RO"/>
        </w:rPr>
        <w:t>4. Suprafața de teren ocupată temporar pe perioada realizării lucrărilor se va limita la strictul necesar și va fi adusă la starea iniți</w:t>
      </w:r>
      <w:r>
        <w:rPr>
          <w:rFonts w:ascii="Arial" w:hAnsi="Arial" w:cs="Arial"/>
          <w:i/>
          <w:lang w:val="ro-RO"/>
        </w:rPr>
        <w:t>ală după terminarea lucrărilor.</w:t>
      </w:r>
    </w:p>
    <w:p w:rsidR="00342BB9" w:rsidRPr="00AE2AF5" w:rsidRDefault="00342BB9" w:rsidP="00342BB9">
      <w:pPr>
        <w:tabs>
          <w:tab w:val="left" w:pos="270"/>
          <w:tab w:val="left" w:pos="1080"/>
        </w:tabs>
        <w:autoSpaceDE w:val="0"/>
        <w:autoSpaceDN w:val="0"/>
        <w:adjustRightInd w:val="0"/>
        <w:spacing w:after="0" w:line="240" w:lineRule="auto"/>
        <w:jc w:val="both"/>
        <w:rPr>
          <w:rFonts w:ascii="Arial" w:hAnsi="Arial" w:cs="Arial"/>
          <w:i/>
          <w:lang w:val="ro-RO"/>
        </w:rPr>
      </w:pPr>
      <w:r w:rsidRPr="00475117">
        <w:rPr>
          <w:rFonts w:ascii="Arial" w:eastAsia="Times New Roman" w:hAnsi="Arial" w:cs="Arial"/>
          <w:i/>
          <w:lang w:val="ro-RO" w:eastAsia="ro-RO"/>
        </w:rPr>
        <w:t xml:space="preserve">5. </w:t>
      </w:r>
      <w:r w:rsidRPr="00AE2AF5">
        <w:rPr>
          <w:rFonts w:ascii="Arial" w:hAnsi="Arial" w:cs="Arial"/>
          <w:i/>
          <w:lang w:val="ro-RO"/>
        </w:rPr>
        <w:t>Amenajarea corespunzătoare a organizării de şantier în ceea ce priveşte utilităţile (apă, electricitate, dotarea cu grup sanitar ecologic, colectarea apei uzate menajere, după caz) şi depozitarea materialelor periculoase şi inflamabile conform legislaţiei în vigoare.</w:t>
      </w:r>
    </w:p>
    <w:p w:rsidR="00342BB9" w:rsidRPr="00635AAB" w:rsidRDefault="00342BB9" w:rsidP="00342BB9">
      <w:pPr>
        <w:spacing w:after="0" w:line="240" w:lineRule="auto"/>
        <w:jc w:val="both"/>
        <w:rPr>
          <w:rFonts w:ascii="Arial" w:hAnsi="Arial" w:cs="Arial"/>
          <w:i/>
          <w:spacing w:val="-6"/>
          <w:lang w:val="ro-RO"/>
        </w:rPr>
      </w:pPr>
      <w:r w:rsidRPr="00475117">
        <w:rPr>
          <w:rFonts w:ascii="Arial" w:hAnsi="Arial" w:cs="Arial"/>
          <w:i/>
          <w:lang w:val="ro-RO"/>
        </w:rPr>
        <w:t xml:space="preserve">6. Deşeurile menajere vor fi transportate şi depozitate prin relaţie contractuală cu operatorul de salubritate, iar deşeurile valorificabile se vor preda la societăţi specializate, autorizate pentru valorificarea lor. </w:t>
      </w:r>
      <w:r w:rsidRPr="00635AAB">
        <w:rPr>
          <w:rFonts w:ascii="Arial" w:hAnsi="Arial" w:cs="Arial"/>
          <w:bCs/>
          <w:i/>
          <w:spacing w:val="-6"/>
          <w:lang w:val="ro-RO"/>
        </w:rPr>
        <w:t xml:space="preserve">Pământul rezultat din săpături şi din excavaţii va fi utilizat pentru </w:t>
      </w:r>
      <w:r w:rsidRPr="00635AAB">
        <w:rPr>
          <w:rFonts w:ascii="Arial" w:hAnsi="Arial" w:cs="Arial"/>
          <w:i/>
          <w:spacing w:val="-6"/>
          <w:lang w:val="ro-RO"/>
        </w:rPr>
        <w:t xml:space="preserve">lucrări de nivelare </w:t>
      </w:r>
      <w:r w:rsidRPr="00FB0F3C">
        <w:rPr>
          <w:rFonts w:ascii="Arial" w:hAnsi="Arial" w:cs="Arial"/>
          <w:i/>
          <w:lang w:val="ro-RO"/>
        </w:rPr>
        <w:t xml:space="preserve">şi de refacere </w:t>
      </w:r>
      <w:r>
        <w:rPr>
          <w:rFonts w:ascii="Arial" w:hAnsi="Arial" w:cs="Arial"/>
          <w:i/>
          <w:spacing w:val="-6"/>
          <w:lang w:val="ro-RO"/>
        </w:rPr>
        <w:t>a terenului</w:t>
      </w:r>
      <w:r w:rsidRPr="00635AAB">
        <w:rPr>
          <w:rFonts w:ascii="Arial" w:hAnsi="Arial" w:cs="Arial"/>
          <w:i/>
          <w:spacing w:val="-6"/>
          <w:lang w:val="ro-RO"/>
        </w:rPr>
        <w:t xml:space="preserve">. </w:t>
      </w:r>
    </w:p>
    <w:p w:rsidR="00342BB9" w:rsidRPr="00475117" w:rsidRDefault="00342BB9" w:rsidP="00342BB9">
      <w:pPr>
        <w:pStyle w:val="BodyText"/>
        <w:spacing w:after="0" w:line="240" w:lineRule="auto"/>
        <w:jc w:val="both"/>
        <w:rPr>
          <w:rFonts w:ascii="Arial" w:hAnsi="Arial" w:cs="Arial"/>
          <w:i/>
          <w:lang w:val="ro-RO"/>
        </w:rPr>
      </w:pPr>
      <w:r w:rsidRPr="00475117">
        <w:rPr>
          <w:rFonts w:ascii="Arial" w:hAnsi="Arial" w:cs="Arial"/>
          <w:i/>
          <w:lang w:val="ro-RO"/>
        </w:rPr>
        <w:t>7. Atât pentru perioada execuţiei lucrărilor, cât şi în perioada de funcţionare a obiectivului, se vor lua toate măsurile necesare pentru:</w:t>
      </w:r>
    </w:p>
    <w:p w:rsidR="00342BB9" w:rsidRPr="00475117" w:rsidRDefault="00342BB9" w:rsidP="00342BB9">
      <w:pPr>
        <w:pStyle w:val="BodyText"/>
        <w:spacing w:after="0" w:line="240" w:lineRule="auto"/>
        <w:jc w:val="both"/>
        <w:rPr>
          <w:rFonts w:ascii="Arial" w:hAnsi="Arial" w:cs="Arial"/>
          <w:i/>
          <w:lang w:val="ro-RO"/>
        </w:rPr>
      </w:pPr>
      <w:r w:rsidRPr="00475117">
        <w:rPr>
          <w:rFonts w:ascii="Arial" w:hAnsi="Arial" w:cs="Arial"/>
          <w:i/>
          <w:lang w:val="ro-RO"/>
        </w:rPr>
        <w:t xml:space="preserve">   - evitarea scurgerilor accidentale de produse petroliere de la mijloacele de transport utilizate;</w:t>
      </w:r>
    </w:p>
    <w:p w:rsidR="00342BB9" w:rsidRPr="00475117" w:rsidRDefault="00342BB9" w:rsidP="00342BB9">
      <w:pPr>
        <w:pStyle w:val="BodyText"/>
        <w:spacing w:after="0" w:line="240" w:lineRule="auto"/>
        <w:jc w:val="both"/>
        <w:rPr>
          <w:rFonts w:ascii="Arial" w:hAnsi="Arial" w:cs="Arial"/>
          <w:i/>
          <w:lang w:val="ro-RO"/>
        </w:rPr>
      </w:pPr>
      <w:r w:rsidRPr="00475117">
        <w:rPr>
          <w:rFonts w:ascii="Arial" w:hAnsi="Arial" w:cs="Arial"/>
          <w:i/>
          <w:lang w:val="ro-RO"/>
        </w:rPr>
        <w:t xml:space="preserve">   - evitarea depozitării necontrolate a materialelor folosite şi a deşeurilor rezultate;</w:t>
      </w:r>
    </w:p>
    <w:p w:rsidR="00342BB9" w:rsidRPr="00475117" w:rsidRDefault="00342BB9" w:rsidP="00342BB9">
      <w:pPr>
        <w:pStyle w:val="BodyText"/>
        <w:spacing w:after="0" w:line="240" w:lineRule="auto"/>
        <w:jc w:val="both"/>
        <w:rPr>
          <w:rFonts w:ascii="Arial" w:hAnsi="Arial" w:cs="Arial"/>
          <w:i/>
          <w:lang w:val="ro-RO"/>
        </w:rPr>
      </w:pPr>
      <w:r w:rsidRPr="00475117">
        <w:rPr>
          <w:rFonts w:ascii="Arial" w:hAnsi="Arial" w:cs="Arial"/>
          <w:i/>
          <w:lang w:val="ro-RO"/>
        </w:rPr>
        <w:t xml:space="preserve">   - asigurarea permanentă a stocului de materiale și dotări necesare pentru combaterea efectelor poluărilor accidentale (materiale absorbante).</w:t>
      </w:r>
    </w:p>
    <w:p w:rsidR="00342BB9" w:rsidRPr="00475117" w:rsidRDefault="00342BB9" w:rsidP="00342BB9">
      <w:pPr>
        <w:pStyle w:val="BodyText"/>
        <w:spacing w:after="0" w:line="240" w:lineRule="auto"/>
        <w:jc w:val="both"/>
        <w:rPr>
          <w:rFonts w:ascii="Arial" w:hAnsi="Arial" w:cs="Arial"/>
          <w:i/>
          <w:lang w:val="ro-RO"/>
        </w:rPr>
      </w:pPr>
      <w:r w:rsidRPr="00475117">
        <w:rPr>
          <w:rFonts w:ascii="Arial" w:hAnsi="Arial" w:cs="Arial"/>
          <w:i/>
          <w:lang w:val="ro-RO"/>
        </w:rPr>
        <w:t>8. Mijloacele de transport şi utilajele folosite vor fi întreţinute corespunzător, pentru a se evita emisiile de noxe în atmosferă şi scurgerile accidentale de carburanţi şi lubrifianţi.</w:t>
      </w:r>
    </w:p>
    <w:p w:rsidR="00342BB9" w:rsidRPr="00A86F47" w:rsidRDefault="00342BB9" w:rsidP="00342BB9">
      <w:pPr>
        <w:pStyle w:val="BodyText"/>
        <w:spacing w:after="0" w:line="240" w:lineRule="auto"/>
        <w:jc w:val="both"/>
        <w:rPr>
          <w:rFonts w:ascii="Arial" w:hAnsi="Arial" w:cs="Arial"/>
          <w:i/>
          <w:lang w:val="ro-RO"/>
        </w:rPr>
      </w:pPr>
      <w:r w:rsidRPr="00475117">
        <w:rPr>
          <w:rFonts w:ascii="Arial" w:hAnsi="Arial" w:cs="Arial"/>
          <w:i/>
          <w:lang w:val="ro-RO"/>
        </w:rPr>
        <w:t xml:space="preserve">9. Se interzice accesul de pe amplasament pe drumurile publice cu utilaje, maşini de transport </w:t>
      </w:r>
      <w:r w:rsidRPr="00A86F47">
        <w:rPr>
          <w:rFonts w:ascii="Arial" w:hAnsi="Arial" w:cs="Arial"/>
          <w:i/>
          <w:lang w:val="ro-RO"/>
        </w:rPr>
        <w:t>necurăţate. Titularul activităţii are obligaţia asigurării cu instalaţiile corespunzătoare acestui scop - instalaţii de spălare şi sistem colector de ape uzat</w:t>
      </w:r>
      <w:r>
        <w:rPr>
          <w:rFonts w:ascii="Arial" w:hAnsi="Arial" w:cs="Arial"/>
          <w:i/>
          <w:lang w:val="ro-RO"/>
        </w:rPr>
        <w:t>e</w:t>
      </w:r>
      <w:r w:rsidRPr="00A86F47">
        <w:rPr>
          <w:rFonts w:ascii="Arial" w:hAnsi="Arial" w:cs="Arial"/>
          <w:i/>
          <w:lang w:val="ro-RO"/>
        </w:rPr>
        <w:t>.</w:t>
      </w:r>
    </w:p>
    <w:p w:rsidR="00342BB9" w:rsidRPr="00A86F47" w:rsidRDefault="00342BB9" w:rsidP="00342BB9">
      <w:pPr>
        <w:pStyle w:val="BodyText"/>
        <w:spacing w:after="0" w:line="240" w:lineRule="auto"/>
        <w:jc w:val="both"/>
        <w:rPr>
          <w:rFonts w:ascii="Arial" w:hAnsi="Arial" w:cs="Arial"/>
          <w:i/>
          <w:lang w:val="ro-RO"/>
        </w:rPr>
      </w:pPr>
      <w:r w:rsidRPr="00A86F47">
        <w:rPr>
          <w:rFonts w:ascii="Arial" w:hAnsi="Arial" w:cs="Arial"/>
          <w:i/>
          <w:lang w:val="ro-RO"/>
        </w:rPr>
        <w:t>10. Este interzisă spălarea utilajelor şi a mijloacelor de transport în albia sau pe malurile cursului de apă.</w:t>
      </w:r>
    </w:p>
    <w:p w:rsidR="00342BB9" w:rsidRPr="00A86F47" w:rsidRDefault="00342BB9" w:rsidP="00342BB9">
      <w:pPr>
        <w:spacing w:after="0" w:line="240" w:lineRule="auto"/>
        <w:jc w:val="both"/>
        <w:rPr>
          <w:rFonts w:ascii="Arial" w:eastAsia="Times New Roman" w:hAnsi="Arial" w:cs="Arial"/>
          <w:i/>
          <w:lang w:val="ro-RO"/>
        </w:rPr>
      </w:pPr>
      <w:r w:rsidRPr="00A86F47">
        <w:rPr>
          <w:rFonts w:ascii="Arial" w:hAnsi="Arial" w:cs="Arial"/>
          <w:i/>
          <w:lang w:val="ro-RO"/>
        </w:rPr>
        <w:lastRenderedPageBreak/>
        <w:t>11. Sunt</w:t>
      </w:r>
      <w:r w:rsidRPr="00A86F47">
        <w:rPr>
          <w:rFonts w:ascii="Arial" w:eastAsia="Times New Roman" w:hAnsi="Arial" w:cs="Arial"/>
          <w:i/>
          <w:lang w:val="ro-RO"/>
        </w:rPr>
        <w:t xml:space="preserve"> interzise traversările cursurilor de apă și oprirea în vecinătatea acestora a autovehiculelor care prezintă scurgeri de carburanți/uleiuri.</w:t>
      </w:r>
    </w:p>
    <w:p w:rsidR="00342BB9" w:rsidRPr="00A86F47" w:rsidRDefault="00342BB9" w:rsidP="00342BB9">
      <w:pPr>
        <w:tabs>
          <w:tab w:val="left" w:pos="284"/>
          <w:tab w:val="left" w:pos="1080"/>
        </w:tabs>
        <w:autoSpaceDE w:val="0"/>
        <w:autoSpaceDN w:val="0"/>
        <w:adjustRightInd w:val="0"/>
        <w:spacing w:after="0" w:line="240" w:lineRule="auto"/>
        <w:jc w:val="both"/>
        <w:rPr>
          <w:rFonts w:ascii="Arial" w:hAnsi="Arial" w:cs="Arial"/>
          <w:i/>
          <w:lang w:val="ro-RO"/>
        </w:rPr>
      </w:pPr>
      <w:r w:rsidRPr="00A86F47">
        <w:rPr>
          <w:rFonts w:ascii="Arial" w:hAnsi="Arial" w:cs="Arial"/>
          <w:i/>
          <w:lang w:val="ro-RO"/>
        </w:rPr>
        <w:t>12.</w:t>
      </w:r>
      <w:r w:rsidRPr="00A86F47">
        <w:rPr>
          <w:lang w:val="ro-RO"/>
        </w:rPr>
        <w:t xml:space="preserve"> </w:t>
      </w:r>
      <w:r w:rsidRPr="00A86F47">
        <w:rPr>
          <w:rFonts w:ascii="Arial" w:hAnsi="Arial" w:cs="Arial"/>
          <w:i/>
          <w:lang w:val="ro-RO"/>
        </w:rPr>
        <w:t>Echipele care vor efectua lucrările și personalul de operare vor fi instruite asupra măsurilor şi responsabilităţilor privind protecţia mediului,</w:t>
      </w:r>
      <w:r w:rsidRPr="00A86F47">
        <w:rPr>
          <w:rFonts w:ascii="Arial" w:hAnsi="Arial" w:cs="Arial"/>
          <w:i/>
          <w:color w:val="000000"/>
          <w:lang w:val="ro-RO"/>
        </w:rPr>
        <w:t xml:space="preserve"> pentru acţiune în cazul apariţiei de poluări accidentale,</w:t>
      </w:r>
      <w:r w:rsidRPr="00A86F47">
        <w:rPr>
          <w:rFonts w:ascii="Arial" w:hAnsi="Arial" w:cs="Arial"/>
          <w:i/>
          <w:lang w:val="ro-RO"/>
        </w:rPr>
        <w:t xml:space="preserve"> scurgeri accidentale de produse petroliere/uleiuri minerale în apă sau pe sol (recuperare, depozitare în recipiente etanşe, eliminare corespunzătoare). </w:t>
      </w:r>
    </w:p>
    <w:p w:rsidR="00342BB9" w:rsidRPr="00A86F47" w:rsidRDefault="00342BB9" w:rsidP="00342BB9">
      <w:pPr>
        <w:pStyle w:val="ListParagraph"/>
        <w:tabs>
          <w:tab w:val="left" w:pos="360"/>
        </w:tabs>
        <w:autoSpaceDE w:val="0"/>
        <w:autoSpaceDN w:val="0"/>
        <w:adjustRightInd w:val="0"/>
        <w:spacing w:after="0" w:line="240" w:lineRule="auto"/>
        <w:ind w:left="0"/>
        <w:jc w:val="both"/>
        <w:rPr>
          <w:rFonts w:ascii="Arial" w:hAnsi="Arial" w:cs="Arial"/>
          <w:i/>
          <w:snapToGrid w:val="0"/>
          <w:lang w:val="ro-RO"/>
        </w:rPr>
      </w:pPr>
      <w:r w:rsidRPr="00A86F47">
        <w:rPr>
          <w:rFonts w:ascii="Arial" w:hAnsi="Arial" w:cs="Arial"/>
          <w:i/>
          <w:snapToGrid w:val="0"/>
          <w:lang w:val="ro-RO"/>
        </w:rPr>
        <w:tab/>
        <w:t>În cazul apariţiei unei poluări accidentale se vor lua imediat măsuri de stopare a fenomenului şi de remediere a suprafeţei afectată.</w:t>
      </w:r>
    </w:p>
    <w:p w:rsidR="00342BB9" w:rsidRPr="00A86F47" w:rsidRDefault="00342BB9" w:rsidP="00342BB9">
      <w:pPr>
        <w:pStyle w:val="ListParagraph"/>
        <w:tabs>
          <w:tab w:val="left" w:pos="360"/>
        </w:tabs>
        <w:autoSpaceDE w:val="0"/>
        <w:autoSpaceDN w:val="0"/>
        <w:adjustRightInd w:val="0"/>
        <w:spacing w:after="0" w:line="240" w:lineRule="auto"/>
        <w:ind w:left="0"/>
        <w:jc w:val="both"/>
        <w:rPr>
          <w:rFonts w:ascii="Arial" w:hAnsi="Arial" w:cs="Arial"/>
          <w:i/>
          <w:snapToGrid w:val="0"/>
          <w:lang w:val="ro-RO"/>
        </w:rPr>
      </w:pPr>
      <w:r w:rsidRPr="00A86F47">
        <w:rPr>
          <w:rFonts w:ascii="Arial" w:hAnsi="Arial" w:cs="Arial"/>
          <w:i/>
          <w:snapToGrid w:val="0"/>
          <w:lang w:val="ro-RO"/>
        </w:rPr>
        <w:t xml:space="preserve">     Se va raporta la APM Bistriţa-Năsăud şi la CJ Bistriţa-Năsăud al GNM orice poluare constatată, indiferent de cauzele apariţiei acesteia. </w:t>
      </w:r>
    </w:p>
    <w:p w:rsidR="00342BB9" w:rsidRPr="00A86F47" w:rsidRDefault="00342BB9" w:rsidP="00342BB9">
      <w:pPr>
        <w:tabs>
          <w:tab w:val="left" w:pos="270"/>
          <w:tab w:val="left" w:pos="1080"/>
        </w:tabs>
        <w:autoSpaceDE w:val="0"/>
        <w:autoSpaceDN w:val="0"/>
        <w:adjustRightInd w:val="0"/>
        <w:spacing w:after="0" w:line="240" w:lineRule="auto"/>
        <w:jc w:val="both"/>
        <w:rPr>
          <w:rFonts w:ascii="Arial" w:hAnsi="Arial" w:cs="Arial"/>
          <w:bCs/>
          <w:i/>
          <w:lang w:val="ro-RO"/>
        </w:rPr>
      </w:pPr>
      <w:r w:rsidRPr="00A86F47">
        <w:rPr>
          <w:rFonts w:ascii="Arial" w:hAnsi="Arial" w:cs="Arial"/>
          <w:i/>
          <w:lang w:val="ro-RO"/>
        </w:rPr>
        <w:t>13. La terminarea lucrărilor se va dezafecta zona organizării de şantier, se vor îndepărta atât materialele rămase neutilizate cât şi deşeurile rezultate în timpul lucrărilor, iar suprafeţe</w:t>
      </w:r>
      <w:r>
        <w:rPr>
          <w:rFonts w:ascii="Arial" w:hAnsi="Arial" w:cs="Arial"/>
          <w:i/>
          <w:lang w:val="ro-RO"/>
        </w:rPr>
        <w:t>le de teren afectate accidental/</w:t>
      </w:r>
      <w:r w:rsidRPr="00A86F47">
        <w:rPr>
          <w:rFonts w:ascii="Arial" w:hAnsi="Arial" w:cs="Arial"/>
          <w:i/>
          <w:lang w:val="ro-RO"/>
        </w:rPr>
        <w:t xml:space="preserve">temporar de lucrările de execuţie vor fi aduse la starea iniţială. </w:t>
      </w:r>
    </w:p>
    <w:p w:rsidR="00342BB9" w:rsidRPr="00A86F47" w:rsidRDefault="00342BB9" w:rsidP="00342BB9">
      <w:pPr>
        <w:spacing w:after="0" w:line="240" w:lineRule="auto"/>
        <w:jc w:val="both"/>
        <w:outlineLvl w:val="0"/>
        <w:rPr>
          <w:rFonts w:ascii="Arial" w:hAnsi="Arial" w:cs="Arial"/>
          <w:i/>
          <w:lang w:val="ro-RO"/>
        </w:rPr>
      </w:pPr>
      <w:r w:rsidRPr="00A86F47">
        <w:rPr>
          <w:rFonts w:ascii="Arial" w:hAnsi="Arial" w:cs="Arial"/>
          <w:i/>
          <w:lang w:val="ro-RO"/>
        </w:rPr>
        <w:t xml:space="preserve">14. </w:t>
      </w:r>
      <w:r w:rsidRPr="00A86F47">
        <w:rPr>
          <w:rFonts w:ascii="Arial" w:hAnsi="Arial" w:cs="Arial"/>
          <w:bCs/>
          <w:i/>
          <w:lang w:val="ro-RO"/>
        </w:rPr>
        <w:t>La execuția lucrărilor se vor respecta întocmai cele menționate în memoriul de prezentare – date, parametri – justificare a prezentei decizii.</w:t>
      </w:r>
    </w:p>
    <w:p w:rsidR="00342BB9" w:rsidRPr="00475117" w:rsidRDefault="00342BB9" w:rsidP="00342BB9">
      <w:pPr>
        <w:spacing w:after="0" w:line="240" w:lineRule="auto"/>
        <w:jc w:val="both"/>
        <w:rPr>
          <w:rFonts w:ascii="Arial" w:hAnsi="Arial" w:cs="Arial"/>
          <w:lang w:val="ro-RO"/>
        </w:rPr>
      </w:pPr>
      <w:r w:rsidRPr="00DC512F">
        <w:rPr>
          <w:rFonts w:ascii="Arial" w:hAnsi="Arial" w:cs="Arial"/>
          <w:i/>
          <w:lang w:val="ro-RO"/>
        </w:rPr>
        <w:t>15. La finalizarea investiției t</w:t>
      </w:r>
      <w:r w:rsidRPr="00DC512F">
        <w:rPr>
          <w:rFonts w:ascii="Arial" w:hAnsi="Arial" w:cs="Arial"/>
          <w:bCs/>
          <w:i/>
          <w:lang w:val="ro-RO"/>
        </w:rPr>
        <w:t xml:space="preserve">itularul va </w:t>
      </w:r>
      <w:r w:rsidRPr="00DC512F">
        <w:rPr>
          <w:rFonts w:ascii="Arial" w:hAnsi="Arial" w:cs="Arial"/>
          <w:bCs/>
          <w:i/>
          <w:iCs/>
          <w:lang w:val="ro-RO"/>
        </w:rPr>
        <w:t>notifica Agenţia pentru Protecţia Mediului Bistriţa-Năsăud și Comisariatul Județean Bistrița-Năsăud al GNM pentru verificarea conformării cu actul de reglementare solicitat şi se va solicita şi obţine autorizaţia de mediu</w:t>
      </w:r>
      <w:r w:rsidR="00DC512F" w:rsidRPr="00DC512F">
        <w:rPr>
          <w:rFonts w:ascii="Arial" w:hAnsi="Arial" w:cs="Arial"/>
          <w:bCs/>
          <w:i/>
          <w:iCs/>
          <w:lang w:val="ro-RO"/>
        </w:rPr>
        <w:t xml:space="preserve"> revizuită</w:t>
      </w:r>
      <w:r w:rsidRPr="00DC512F">
        <w:rPr>
          <w:rFonts w:ascii="Arial" w:hAnsi="Arial" w:cs="Arial"/>
          <w:bCs/>
          <w:i/>
          <w:iCs/>
          <w:lang w:val="ro-RO"/>
        </w:rPr>
        <w:t>.</w:t>
      </w:r>
      <w:r w:rsidRPr="00475117">
        <w:rPr>
          <w:rFonts w:ascii="Arial" w:hAnsi="Arial" w:cs="Arial"/>
          <w:bCs/>
          <w:i/>
          <w:iCs/>
          <w:lang w:val="ro-RO"/>
        </w:rPr>
        <w:tab/>
      </w:r>
      <w:r w:rsidRPr="00475117">
        <w:rPr>
          <w:rFonts w:ascii="Arial" w:hAnsi="Arial" w:cs="Arial"/>
          <w:lang w:val="ro-RO"/>
        </w:rPr>
        <w:tab/>
      </w:r>
    </w:p>
    <w:p w:rsidR="00C36134" w:rsidRPr="00DA4C14" w:rsidRDefault="00C36134" w:rsidP="00F82E82">
      <w:pPr>
        <w:spacing w:after="0" w:line="240" w:lineRule="auto"/>
        <w:jc w:val="both"/>
        <w:rPr>
          <w:rFonts w:ascii="Arial" w:eastAsia="Times New Roman" w:hAnsi="Arial" w:cs="Arial"/>
          <w:b/>
          <w:i/>
          <w:sz w:val="21"/>
          <w:szCs w:val="21"/>
          <w:lang w:val="ro-RO"/>
        </w:rPr>
      </w:pPr>
    </w:p>
    <w:p w:rsidR="00F82E82" w:rsidRPr="00DA4C14" w:rsidRDefault="00F82E82" w:rsidP="00F82E82">
      <w:pPr>
        <w:autoSpaceDE w:val="0"/>
        <w:autoSpaceDN w:val="0"/>
        <w:adjustRightInd w:val="0"/>
        <w:spacing w:after="0" w:line="240" w:lineRule="auto"/>
        <w:ind w:firstLine="720"/>
        <w:jc w:val="both"/>
        <w:rPr>
          <w:rFonts w:ascii="Arial" w:hAnsi="Arial" w:cs="Arial"/>
          <w:b/>
          <w:sz w:val="20"/>
          <w:szCs w:val="20"/>
          <w:lang w:val="ro-RO"/>
        </w:rPr>
      </w:pPr>
      <w:r w:rsidRPr="00DA4C14">
        <w:rPr>
          <w:rFonts w:ascii="Arial" w:hAnsi="Arial" w:cs="Arial"/>
          <w:b/>
          <w:sz w:val="20"/>
          <w:szCs w:val="20"/>
          <w:lang w:val="ro-RO"/>
        </w:rPr>
        <w:t>Prezentul act de reglementare este valabil pe toată perioada punerii în aplicare a proiectului cu condiția să nu fie modificări.</w:t>
      </w:r>
    </w:p>
    <w:p w:rsidR="00F82E82" w:rsidRPr="00DA4C14" w:rsidRDefault="00F82E82" w:rsidP="00F82E82">
      <w:pPr>
        <w:autoSpaceDE w:val="0"/>
        <w:autoSpaceDN w:val="0"/>
        <w:adjustRightInd w:val="0"/>
        <w:spacing w:after="0" w:line="240" w:lineRule="auto"/>
        <w:ind w:firstLine="720"/>
        <w:jc w:val="both"/>
        <w:rPr>
          <w:rFonts w:ascii="Arial" w:hAnsi="Arial" w:cs="Arial"/>
          <w:b/>
          <w:sz w:val="20"/>
          <w:szCs w:val="20"/>
          <w:lang w:val="ro-RO"/>
        </w:rPr>
      </w:pPr>
    </w:p>
    <w:p w:rsidR="00F82E82" w:rsidRPr="00DA4C14" w:rsidRDefault="00F82E82" w:rsidP="00F82E82">
      <w:pPr>
        <w:autoSpaceDE w:val="0"/>
        <w:autoSpaceDN w:val="0"/>
        <w:adjustRightInd w:val="0"/>
        <w:spacing w:after="0" w:line="240" w:lineRule="auto"/>
        <w:ind w:firstLine="720"/>
        <w:jc w:val="both"/>
        <w:rPr>
          <w:rFonts w:ascii="Arial" w:hAnsi="Arial"/>
          <w:b/>
          <w:snapToGrid w:val="0"/>
          <w:sz w:val="20"/>
          <w:szCs w:val="20"/>
          <w:lang w:val="ro-RO"/>
        </w:rPr>
      </w:pPr>
      <w:r w:rsidRPr="00DA4C14">
        <w:rPr>
          <w:rFonts w:ascii="Arial" w:hAnsi="Arial" w:cs="Arial"/>
          <w:b/>
          <w:sz w:val="20"/>
          <w:szCs w:val="20"/>
          <w:lang w:val="ro-RO"/>
        </w:rPr>
        <w:t>În cazul în care proiectul suferă modificări, titularul este obligat să notifice în scris</w:t>
      </w:r>
      <w:r w:rsidRPr="00DA4C14">
        <w:rPr>
          <w:rFonts w:ascii="Arial" w:hAnsi="Arial"/>
          <w:b/>
          <w:i/>
          <w:snapToGrid w:val="0"/>
          <w:sz w:val="20"/>
          <w:szCs w:val="20"/>
          <w:lang w:val="ro-RO"/>
        </w:rPr>
        <w:t xml:space="preserve"> Agenţia pentru Protecţia Mediului Bistriţa-Năsăud </w:t>
      </w:r>
      <w:r w:rsidRPr="00DA4C14">
        <w:rPr>
          <w:rFonts w:ascii="Arial" w:hAnsi="Arial"/>
          <w:b/>
          <w:snapToGrid w:val="0"/>
          <w:sz w:val="20"/>
          <w:szCs w:val="20"/>
          <w:lang w:val="ro-RO"/>
        </w:rPr>
        <w:t>asupra acestor modificări, înainte de realizarea acestora.</w:t>
      </w:r>
    </w:p>
    <w:p w:rsidR="00F82E82" w:rsidRPr="00DA4C14" w:rsidRDefault="00F82E82" w:rsidP="00F82E82">
      <w:pPr>
        <w:autoSpaceDE w:val="0"/>
        <w:autoSpaceDN w:val="0"/>
        <w:adjustRightInd w:val="0"/>
        <w:spacing w:after="0" w:line="240" w:lineRule="auto"/>
        <w:ind w:firstLine="720"/>
        <w:jc w:val="both"/>
        <w:rPr>
          <w:rFonts w:ascii="Arial" w:hAnsi="Arial" w:cs="Arial"/>
          <w:b/>
          <w:sz w:val="20"/>
          <w:szCs w:val="20"/>
          <w:lang w:val="ro-RO"/>
        </w:rPr>
      </w:pPr>
      <w:r w:rsidRPr="00DA4C14">
        <w:rPr>
          <w:rFonts w:ascii="Arial" w:hAnsi="Arial" w:cs="Arial"/>
          <w:b/>
          <w:sz w:val="20"/>
          <w:szCs w:val="20"/>
          <w:lang w:val="ro-RO"/>
        </w:rPr>
        <w:t>Nerespectarea prevederilor prezentului act se sancționează conform prevederilor legale în vigoare.</w:t>
      </w:r>
    </w:p>
    <w:p w:rsidR="00F82E82" w:rsidRPr="00DA4C14" w:rsidRDefault="00F82E82" w:rsidP="00F82E82">
      <w:pPr>
        <w:spacing w:after="0" w:line="240" w:lineRule="auto"/>
        <w:ind w:firstLine="720"/>
        <w:jc w:val="both"/>
        <w:rPr>
          <w:rFonts w:ascii="Arial" w:hAnsi="Arial" w:cs="Arial"/>
          <w:b/>
          <w:sz w:val="20"/>
          <w:szCs w:val="20"/>
          <w:lang w:val="ro-RO"/>
        </w:rPr>
      </w:pPr>
      <w:r w:rsidRPr="00DA4C14">
        <w:rPr>
          <w:rFonts w:ascii="Arial" w:hAnsi="Arial" w:cs="Arial"/>
          <w:b/>
          <w:sz w:val="20"/>
          <w:szCs w:val="20"/>
          <w:lang w:val="ro-RO"/>
        </w:rPr>
        <w:t>Verificarea conformării cu prevederile prezentului act se face de către Garda Naţională de Mediu/Comisariatul judeţean Bistriţa-Năsăud şi Agenţia pentru Protecţia Mediului Bistriţa-Năsăud.</w:t>
      </w:r>
    </w:p>
    <w:p w:rsidR="00F82E82" w:rsidRPr="00DA4C14" w:rsidRDefault="00F82E82" w:rsidP="00F82E82">
      <w:pPr>
        <w:autoSpaceDE w:val="0"/>
        <w:autoSpaceDN w:val="0"/>
        <w:adjustRightInd w:val="0"/>
        <w:spacing w:after="0" w:line="240" w:lineRule="auto"/>
        <w:ind w:firstLine="720"/>
        <w:jc w:val="both"/>
        <w:rPr>
          <w:rFonts w:ascii="Arial" w:eastAsia="Times New Roman" w:hAnsi="Arial" w:cs="Arial"/>
          <w:sz w:val="21"/>
          <w:szCs w:val="18"/>
          <w:lang w:val="ro-RO"/>
        </w:rPr>
      </w:pPr>
    </w:p>
    <w:p w:rsidR="00F82E82" w:rsidRPr="00DA4C14" w:rsidRDefault="00F82E82" w:rsidP="00F82E82">
      <w:pPr>
        <w:autoSpaceDE w:val="0"/>
        <w:autoSpaceDN w:val="0"/>
        <w:adjustRightInd w:val="0"/>
        <w:spacing w:after="0" w:line="240" w:lineRule="auto"/>
        <w:ind w:firstLine="720"/>
        <w:jc w:val="both"/>
        <w:rPr>
          <w:rFonts w:ascii="Arial" w:eastAsia="Times New Roman" w:hAnsi="Arial" w:cs="Arial"/>
          <w:sz w:val="19"/>
          <w:szCs w:val="20"/>
          <w:lang w:val="ro-RO"/>
        </w:rPr>
      </w:pPr>
      <w:r w:rsidRPr="00DA4C14">
        <w:rPr>
          <w:rFonts w:ascii="Arial" w:eastAsia="Times New Roman" w:hAnsi="Arial" w:cs="Arial"/>
          <w:sz w:val="19"/>
          <w:szCs w:val="20"/>
          <w:lang w:val="ro-RO"/>
        </w:rPr>
        <w:t>Prezenta decizie poate fi contestată în conformitate cu prevederile Hotărârii Guvernului nr. 445/2009 şi ale Legii contenciosului administrativ nr. 554/5004, cu modificările şi completările ulterioare.</w:t>
      </w:r>
      <w:r w:rsidRPr="00DA4C14">
        <w:rPr>
          <w:rFonts w:ascii="Arial" w:eastAsia="Times New Roman" w:hAnsi="Arial" w:cs="Arial"/>
          <w:sz w:val="19"/>
          <w:szCs w:val="20"/>
          <w:lang w:val="ro-RO"/>
        </w:rPr>
        <w:tab/>
      </w:r>
    </w:p>
    <w:p w:rsidR="00F82E82" w:rsidRPr="00DA4C14" w:rsidRDefault="00F82E82" w:rsidP="00F82E82">
      <w:pPr>
        <w:autoSpaceDE w:val="0"/>
        <w:autoSpaceDN w:val="0"/>
        <w:adjustRightInd w:val="0"/>
        <w:spacing w:after="0" w:line="240" w:lineRule="auto"/>
        <w:ind w:firstLine="720"/>
        <w:jc w:val="both"/>
        <w:rPr>
          <w:rFonts w:ascii="Arial" w:eastAsia="Times New Roman" w:hAnsi="Arial" w:cs="Arial"/>
          <w:sz w:val="19"/>
          <w:szCs w:val="20"/>
          <w:lang w:val="ro-RO"/>
        </w:rPr>
      </w:pPr>
    </w:p>
    <w:p w:rsidR="00F82E82" w:rsidRPr="00DA4C14" w:rsidRDefault="00F82E82" w:rsidP="00F82E82">
      <w:pPr>
        <w:autoSpaceDE w:val="0"/>
        <w:autoSpaceDN w:val="0"/>
        <w:adjustRightInd w:val="0"/>
        <w:spacing w:after="0" w:line="240" w:lineRule="auto"/>
        <w:ind w:firstLine="720"/>
        <w:jc w:val="both"/>
        <w:rPr>
          <w:rFonts w:ascii="Arial" w:eastAsia="Times New Roman" w:hAnsi="Arial" w:cs="Arial"/>
          <w:b/>
          <w:sz w:val="19"/>
          <w:szCs w:val="20"/>
          <w:lang w:val="ro-RO"/>
        </w:rPr>
      </w:pPr>
      <w:r w:rsidRPr="00DA4C14">
        <w:rPr>
          <w:rFonts w:ascii="Arial" w:eastAsia="Times New Roman" w:hAnsi="Arial" w:cs="Arial"/>
          <w:b/>
          <w:sz w:val="19"/>
          <w:szCs w:val="20"/>
          <w:lang w:val="ro-RO"/>
        </w:rPr>
        <w:t>Menţiuni despre procedura de contestare administrativă şi contencios administrativ.</w:t>
      </w:r>
    </w:p>
    <w:p w:rsidR="00F82E82" w:rsidRPr="00DA4C14" w:rsidRDefault="00F82E82" w:rsidP="00F82E82">
      <w:pPr>
        <w:autoSpaceDE w:val="0"/>
        <w:autoSpaceDN w:val="0"/>
        <w:adjustRightInd w:val="0"/>
        <w:spacing w:after="0" w:line="240" w:lineRule="auto"/>
        <w:jc w:val="both"/>
        <w:rPr>
          <w:rFonts w:ascii="Arial" w:eastAsia="Times New Roman" w:hAnsi="Arial" w:cs="Arial"/>
          <w:sz w:val="19"/>
          <w:szCs w:val="20"/>
          <w:lang w:val="ro-RO"/>
        </w:rPr>
      </w:pPr>
      <w:r w:rsidRPr="00DA4C14">
        <w:rPr>
          <w:rFonts w:ascii="Arial" w:eastAsia="Times New Roman" w:hAnsi="Arial" w:cs="Arial"/>
          <w:sz w:val="19"/>
          <w:szCs w:val="20"/>
          <w:lang w:val="ro-RO"/>
        </w:rPr>
        <w:tab/>
        <w:t>Orice persoană care face parte din publicul interesat şi care se consideră vătămată într-un drept al său ori într-un interes legitim, se poate adresa instanţei de contencios administrativ competente pentru a ataca, din punct de vedere procedural sau substanţial, actele, deciziile sau omisiunile Agenţiei pentru Protecţia Mediului Bistriţa-Năsăud, care fac obiectul participării publicului în procedura de evaluare a impactului asupra mediului, prevăzute de H.G. nr. 445/2009, cu respectarea prevederilor Legii contenciosului administrativ nr. 554/2004, cu modificările ulterioare.</w:t>
      </w:r>
    </w:p>
    <w:p w:rsidR="00F82E82" w:rsidRPr="00DA4C14" w:rsidRDefault="00F82E82" w:rsidP="00F82E82">
      <w:pPr>
        <w:autoSpaceDE w:val="0"/>
        <w:autoSpaceDN w:val="0"/>
        <w:adjustRightInd w:val="0"/>
        <w:spacing w:after="0" w:line="240" w:lineRule="auto"/>
        <w:jc w:val="both"/>
        <w:rPr>
          <w:rFonts w:ascii="Arial" w:eastAsia="Times New Roman" w:hAnsi="Arial" w:cs="Arial"/>
          <w:sz w:val="19"/>
          <w:szCs w:val="20"/>
          <w:lang w:val="ro-RO"/>
        </w:rPr>
      </w:pPr>
      <w:r w:rsidRPr="00DA4C14">
        <w:rPr>
          <w:rFonts w:ascii="Arial" w:eastAsia="Times New Roman" w:hAnsi="Arial" w:cs="Arial"/>
          <w:sz w:val="19"/>
          <w:szCs w:val="20"/>
          <w:lang w:val="ro-RO"/>
        </w:rPr>
        <w:tab/>
        <w:t>Actele sau omisiunile Agenţiei pentru Protecţia Mediului Bistriţa-Năsăud, care fac obiectul participării publicului în procedura de evaluare a impactului asupra mediului, se atacă odată cu decizia etapei de încadrare.</w:t>
      </w:r>
    </w:p>
    <w:p w:rsidR="00F82E82" w:rsidRPr="00DA4C14" w:rsidRDefault="00F82E82" w:rsidP="00F82E82">
      <w:pPr>
        <w:autoSpaceDE w:val="0"/>
        <w:autoSpaceDN w:val="0"/>
        <w:adjustRightInd w:val="0"/>
        <w:spacing w:after="0" w:line="240" w:lineRule="auto"/>
        <w:jc w:val="both"/>
        <w:rPr>
          <w:rFonts w:ascii="Arial" w:eastAsia="Times New Roman" w:hAnsi="Arial" w:cs="Arial"/>
          <w:sz w:val="19"/>
          <w:szCs w:val="20"/>
          <w:lang w:val="ro-RO"/>
        </w:rPr>
      </w:pPr>
      <w:r w:rsidRPr="00DA4C14">
        <w:rPr>
          <w:rFonts w:ascii="Arial" w:eastAsia="Times New Roman" w:hAnsi="Arial" w:cs="Arial"/>
          <w:sz w:val="19"/>
          <w:szCs w:val="20"/>
          <w:lang w:val="ro-RO"/>
        </w:rPr>
        <w:tab/>
        <w:t>Se pot adresa instanţei de contencios administrativ competente şi organizaţiile neguvernamentale care promovează protecţia mediului şi îndeplinesc condițiile cerute de legislația în vigoare, considerându-se că acestea sunt vătămate într-un drept al lor sau într-un interes legitim.</w:t>
      </w:r>
    </w:p>
    <w:p w:rsidR="00F82E82" w:rsidRPr="00DA4C14" w:rsidRDefault="00F82E82" w:rsidP="00F82E82">
      <w:pPr>
        <w:autoSpaceDE w:val="0"/>
        <w:autoSpaceDN w:val="0"/>
        <w:adjustRightInd w:val="0"/>
        <w:spacing w:after="0" w:line="240" w:lineRule="auto"/>
        <w:jc w:val="both"/>
        <w:rPr>
          <w:rFonts w:ascii="Arial" w:eastAsia="Times New Roman" w:hAnsi="Arial" w:cs="Arial"/>
          <w:sz w:val="19"/>
          <w:szCs w:val="20"/>
          <w:lang w:val="ro-RO"/>
        </w:rPr>
      </w:pPr>
      <w:r w:rsidRPr="00DA4C14">
        <w:rPr>
          <w:rFonts w:ascii="Arial" w:eastAsia="Times New Roman" w:hAnsi="Arial" w:cs="Arial"/>
          <w:sz w:val="19"/>
          <w:szCs w:val="20"/>
          <w:lang w:val="ro-RO"/>
        </w:rPr>
        <w:tab/>
        <w:t>Soluţionarea cererii se face potrivit dispoziţiilor Legii nr. 554/2004, cu modificările ulterioare.</w:t>
      </w:r>
    </w:p>
    <w:p w:rsidR="00F82E82" w:rsidRPr="00DA4C14" w:rsidRDefault="00F82E82" w:rsidP="00F82E82">
      <w:pPr>
        <w:autoSpaceDE w:val="0"/>
        <w:autoSpaceDN w:val="0"/>
        <w:adjustRightInd w:val="0"/>
        <w:spacing w:after="0" w:line="240" w:lineRule="auto"/>
        <w:jc w:val="both"/>
        <w:rPr>
          <w:rFonts w:ascii="Arial" w:eastAsia="Times New Roman" w:hAnsi="Arial" w:cs="Arial"/>
          <w:sz w:val="19"/>
          <w:szCs w:val="20"/>
          <w:lang w:val="ro-RO"/>
        </w:rPr>
      </w:pPr>
      <w:r w:rsidRPr="00DA4C14">
        <w:rPr>
          <w:rFonts w:ascii="Arial" w:eastAsia="Times New Roman" w:hAnsi="Arial" w:cs="Arial"/>
          <w:sz w:val="19"/>
          <w:szCs w:val="20"/>
          <w:lang w:val="ro-RO"/>
        </w:rPr>
        <w:tab/>
        <w:t>Înainte de a se adresa instanţei de contencios administrativ competente, persoanele care fac parte din publicul interesat şi care se consideră vătămate într-un drept ori într-un interes legitim, trebuie să solicite Agenţiei pentru Protecţia Mediului Bistriţa-Năsăud, în termen de 30 de zile de la data aducerii la cunoştinţa publicului a deciziei etapei de încadrare revocarea respectivei decizii.</w:t>
      </w:r>
    </w:p>
    <w:p w:rsidR="00F82E82" w:rsidRPr="00DA4C14" w:rsidRDefault="00F82E82" w:rsidP="00F82E82">
      <w:pPr>
        <w:autoSpaceDE w:val="0"/>
        <w:autoSpaceDN w:val="0"/>
        <w:adjustRightInd w:val="0"/>
        <w:spacing w:after="0" w:line="240" w:lineRule="auto"/>
        <w:jc w:val="both"/>
        <w:rPr>
          <w:rFonts w:ascii="Arial" w:eastAsia="Times New Roman" w:hAnsi="Arial" w:cs="Arial"/>
          <w:sz w:val="19"/>
          <w:szCs w:val="20"/>
          <w:lang w:val="ro-RO"/>
        </w:rPr>
      </w:pPr>
      <w:r w:rsidRPr="00DA4C14">
        <w:rPr>
          <w:rFonts w:ascii="Arial" w:eastAsia="Times New Roman" w:hAnsi="Arial" w:cs="Arial"/>
          <w:sz w:val="19"/>
          <w:szCs w:val="20"/>
          <w:lang w:val="ro-RO"/>
        </w:rPr>
        <w:tab/>
        <w:t>Agenţia pentru Protecţia Mediului Bistriţa-Năsăud are obligaţia de a răspunde la plângerea prealabilă în termen de 30 de zile de la data înregistrării acesteia.</w:t>
      </w:r>
    </w:p>
    <w:p w:rsidR="00F82E82" w:rsidRPr="00DA4C14" w:rsidRDefault="00F82E82" w:rsidP="00813EA5">
      <w:pPr>
        <w:autoSpaceDE w:val="0"/>
        <w:autoSpaceDN w:val="0"/>
        <w:adjustRightInd w:val="0"/>
        <w:spacing w:after="0" w:line="240" w:lineRule="auto"/>
        <w:jc w:val="both"/>
        <w:rPr>
          <w:rFonts w:ascii="Arial" w:eastAsia="Times New Roman" w:hAnsi="Arial" w:cs="Arial"/>
          <w:sz w:val="19"/>
          <w:szCs w:val="20"/>
          <w:lang w:val="ro-RO"/>
        </w:rPr>
      </w:pPr>
      <w:r w:rsidRPr="00DA4C14">
        <w:rPr>
          <w:rFonts w:ascii="Arial" w:eastAsia="Times New Roman" w:hAnsi="Arial" w:cs="Arial"/>
          <w:sz w:val="19"/>
          <w:szCs w:val="20"/>
          <w:lang w:val="ro-RO"/>
        </w:rPr>
        <w:tab/>
      </w:r>
      <w:r w:rsidRPr="00DA4C14">
        <w:rPr>
          <w:rFonts w:ascii="Arial" w:eastAsia="Times New Roman" w:hAnsi="Arial" w:cs="Arial"/>
          <w:b/>
          <w:sz w:val="19"/>
          <w:szCs w:val="20"/>
          <w:u w:val="single"/>
          <w:lang w:val="ro-RO"/>
        </w:rPr>
        <w:t>Procedura administrativă prealabilă este gratuită</w:t>
      </w:r>
      <w:r w:rsidRPr="00DA4C14">
        <w:rPr>
          <w:rFonts w:ascii="Arial" w:eastAsia="Times New Roman" w:hAnsi="Arial" w:cs="Arial"/>
          <w:sz w:val="19"/>
          <w:szCs w:val="20"/>
          <w:lang w:val="ro-RO"/>
        </w:rPr>
        <w:t>.</w:t>
      </w:r>
    </w:p>
    <w:p w:rsidR="00E3281B" w:rsidRPr="00DA4C14" w:rsidRDefault="00E3281B" w:rsidP="00E3281B">
      <w:pPr>
        <w:autoSpaceDE w:val="0"/>
        <w:autoSpaceDN w:val="0"/>
        <w:adjustRightInd w:val="0"/>
        <w:spacing w:after="0" w:line="240" w:lineRule="auto"/>
        <w:ind w:firstLine="720"/>
        <w:jc w:val="both"/>
        <w:rPr>
          <w:rFonts w:ascii="Arial" w:eastAsia="Times New Roman" w:hAnsi="Arial" w:cs="Arial"/>
          <w:sz w:val="20"/>
          <w:szCs w:val="20"/>
          <w:lang w:val="ro-RO"/>
        </w:rPr>
      </w:pPr>
    </w:p>
    <w:p w:rsidR="009C589B" w:rsidRPr="00DA4C14" w:rsidRDefault="009C589B" w:rsidP="00E3281B">
      <w:pPr>
        <w:autoSpaceDE w:val="0"/>
        <w:autoSpaceDN w:val="0"/>
        <w:adjustRightInd w:val="0"/>
        <w:spacing w:after="0" w:line="240" w:lineRule="auto"/>
        <w:ind w:firstLine="720"/>
        <w:jc w:val="both"/>
        <w:rPr>
          <w:rFonts w:ascii="Arial" w:eastAsia="Times New Roman" w:hAnsi="Arial" w:cs="Arial"/>
          <w:sz w:val="20"/>
          <w:szCs w:val="20"/>
          <w:lang w:val="ro-RO"/>
        </w:rPr>
      </w:pPr>
    </w:p>
    <w:p w:rsidR="00E3281B" w:rsidRPr="00DA4C14" w:rsidRDefault="00E3281B" w:rsidP="00E3281B">
      <w:pPr>
        <w:spacing w:after="0" w:line="240" w:lineRule="auto"/>
        <w:jc w:val="both"/>
        <w:rPr>
          <w:rFonts w:ascii="Arial" w:eastAsia="Times New Roman" w:hAnsi="Arial" w:cs="Arial"/>
          <w:sz w:val="20"/>
          <w:szCs w:val="20"/>
          <w:lang w:val="ro-RO"/>
        </w:rPr>
      </w:pPr>
    </w:p>
    <w:p w:rsidR="002B5878" w:rsidRPr="002B5878" w:rsidRDefault="00E3281B" w:rsidP="002B5878">
      <w:pPr>
        <w:spacing w:after="0" w:line="240" w:lineRule="auto"/>
        <w:jc w:val="both"/>
        <w:rPr>
          <w:rFonts w:ascii="Arial" w:hAnsi="Arial" w:cs="Arial"/>
          <w:sz w:val="21"/>
          <w:lang w:val="ro-RO"/>
        </w:rPr>
      </w:pPr>
      <w:r w:rsidRPr="002B5878">
        <w:rPr>
          <w:rFonts w:ascii="Arial" w:eastAsia="Times New Roman" w:hAnsi="Arial" w:cs="Arial"/>
          <w:sz w:val="21"/>
          <w:szCs w:val="20"/>
          <w:lang w:val="ro-RO"/>
        </w:rPr>
        <w:t xml:space="preserve"> </w:t>
      </w:r>
      <w:r w:rsidR="002B5878" w:rsidRPr="002B5878">
        <w:rPr>
          <w:rFonts w:ascii="Arial" w:eastAsia="Times New Roman" w:hAnsi="Arial" w:cs="Arial"/>
          <w:sz w:val="21"/>
          <w:szCs w:val="20"/>
          <w:lang w:val="ro-RO"/>
        </w:rPr>
        <w:t xml:space="preserve">  </w:t>
      </w:r>
      <w:r w:rsidR="002B5878">
        <w:rPr>
          <w:rFonts w:ascii="Arial" w:eastAsia="Times New Roman" w:hAnsi="Arial" w:cs="Arial"/>
          <w:sz w:val="21"/>
          <w:szCs w:val="20"/>
          <w:lang w:val="ro-RO"/>
        </w:rPr>
        <w:t xml:space="preserve">  </w:t>
      </w:r>
      <w:r w:rsidRPr="002B5878">
        <w:rPr>
          <w:rFonts w:ascii="Arial" w:eastAsia="Times New Roman" w:hAnsi="Arial" w:cs="Arial"/>
          <w:sz w:val="21"/>
          <w:szCs w:val="20"/>
          <w:lang w:val="ro-RO"/>
        </w:rPr>
        <w:t xml:space="preserve">  </w:t>
      </w:r>
      <w:r w:rsidR="002B5878" w:rsidRPr="002B5878">
        <w:rPr>
          <w:rFonts w:ascii="Arial" w:hAnsi="Arial" w:cs="Arial"/>
          <w:sz w:val="21"/>
          <w:lang w:val="ro-RO"/>
        </w:rPr>
        <w:t>DIRECTOR EXECUTIV,</w:t>
      </w:r>
      <w:r w:rsidR="002B5878" w:rsidRPr="002B5878">
        <w:rPr>
          <w:rFonts w:ascii="Arial" w:hAnsi="Arial" w:cs="Arial"/>
          <w:sz w:val="21"/>
          <w:lang w:val="ro-RO"/>
        </w:rPr>
        <w:tab/>
      </w:r>
      <w:r w:rsidR="002B5878" w:rsidRPr="002B5878">
        <w:rPr>
          <w:rFonts w:ascii="Arial" w:hAnsi="Arial" w:cs="Arial"/>
          <w:sz w:val="21"/>
          <w:lang w:val="ro-RO"/>
        </w:rPr>
        <w:tab/>
        <w:t xml:space="preserve">      </w:t>
      </w:r>
      <w:r w:rsidR="002B5878" w:rsidRPr="002B5878">
        <w:rPr>
          <w:rFonts w:ascii="Arial" w:hAnsi="Arial" w:cs="Arial"/>
          <w:sz w:val="21"/>
          <w:lang w:val="ro-RO"/>
        </w:rPr>
        <w:tab/>
      </w:r>
      <w:r w:rsidR="002B5878" w:rsidRPr="002B5878">
        <w:rPr>
          <w:rFonts w:ascii="Arial" w:hAnsi="Arial" w:cs="Arial"/>
          <w:sz w:val="21"/>
          <w:lang w:val="ro-RO"/>
        </w:rPr>
        <w:tab/>
        <w:t xml:space="preserve">                           ŞEF SERVICIU </w:t>
      </w:r>
    </w:p>
    <w:p w:rsidR="002B5878" w:rsidRPr="002B5878" w:rsidRDefault="002B5878" w:rsidP="002B5878">
      <w:pPr>
        <w:spacing w:after="0" w:line="240" w:lineRule="auto"/>
        <w:jc w:val="both"/>
        <w:rPr>
          <w:rFonts w:ascii="Arial" w:hAnsi="Arial" w:cs="Arial"/>
          <w:sz w:val="21"/>
          <w:lang w:val="ro-RO"/>
        </w:rPr>
      </w:pPr>
      <w:r w:rsidRPr="002B5878">
        <w:rPr>
          <w:rFonts w:ascii="Arial" w:hAnsi="Arial" w:cs="Arial"/>
          <w:sz w:val="21"/>
          <w:lang w:val="ro-RO"/>
        </w:rPr>
        <w:tab/>
      </w:r>
      <w:r w:rsidRPr="002B5878">
        <w:rPr>
          <w:rFonts w:ascii="Arial" w:hAnsi="Arial" w:cs="Arial"/>
          <w:sz w:val="21"/>
          <w:lang w:val="ro-RO"/>
        </w:rPr>
        <w:tab/>
      </w:r>
      <w:r w:rsidRPr="002B5878">
        <w:rPr>
          <w:rFonts w:ascii="Arial" w:hAnsi="Arial" w:cs="Arial"/>
          <w:sz w:val="21"/>
          <w:lang w:val="ro-RO"/>
        </w:rPr>
        <w:tab/>
      </w:r>
      <w:r w:rsidRPr="002B5878">
        <w:rPr>
          <w:rFonts w:ascii="Arial" w:hAnsi="Arial" w:cs="Arial"/>
          <w:sz w:val="21"/>
          <w:lang w:val="ro-RO"/>
        </w:rPr>
        <w:tab/>
      </w:r>
      <w:r w:rsidRPr="002B5878">
        <w:rPr>
          <w:rFonts w:ascii="Arial" w:hAnsi="Arial" w:cs="Arial"/>
          <w:sz w:val="21"/>
          <w:lang w:val="ro-RO"/>
        </w:rPr>
        <w:tab/>
      </w:r>
      <w:r w:rsidRPr="002B5878">
        <w:rPr>
          <w:rFonts w:ascii="Arial" w:hAnsi="Arial" w:cs="Arial"/>
          <w:sz w:val="21"/>
          <w:lang w:val="ro-RO"/>
        </w:rPr>
        <w:tab/>
      </w:r>
      <w:r w:rsidRPr="002B5878">
        <w:rPr>
          <w:rFonts w:ascii="Arial" w:hAnsi="Arial" w:cs="Arial"/>
          <w:sz w:val="21"/>
          <w:lang w:val="ro-RO"/>
        </w:rPr>
        <w:tab/>
        <w:t xml:space="preserve">          AVIZE, ACORDURI, AUTORIZAŢII, </w:t>
      </w:r>
    </w:p>
    <w:p w:rsidR="002B5878" w:rsidRPr="002B5878" w:rsidRDefault="002B5878" w:rsidP="002B5878">
      <w:pPr>
        <w:spacing w:after="0" w:line="240" w:lineRule="auto"/>
        <w:jc w:val="both"/>
        <w:rPr>
          <w:rFonts w:ascii="Arial" w:hAnsi="Arial" w:cs="Arial"/>
          <w:sz w:val="21"/>
          <w:lang w:val="ro-RO"/>
        </w:rPr>
      </w:pPr>
      <w:r w:rsidRPr="002B5878">
        <w:rPr>
          <w:rFonts w:ascii="Arial" w:hAnsi="Arial" w:cs="Arial"/>
          <w:sz w:val="21"/>
          <w:lang w:val="ro-RO"/>
        </w:rPr>
        <w:t>biolog-chimist Sever Ioan ROMAN</w:t>
      </w:r>
    </w:p>
    <w:p w:rsidR="002B5878" w:rsidRPr="002B5878" w:rsidRDefault="002B5878" w:rsidP="002B5878">
      <w:pPr>
        <w:spacing w:after="0" w:line="240" w:lineRule="auto"/>
        <w:jc w:val="both"/>
        <w:rPr>
          <w:rFonts w:ascii="Arial" w:hAnsi="Arial" w:cs="Arial"/>
          <w:sz w:val="21"/>
          <w:lang w:val="ro-RO"/>
        </w:rPr>
      </w:pPr>
      <w:r w:rsidRPr="002B5878">
        <w:rPr>
          <w:rFonts w:ascii="Arial" w:hAnsi="Arial" w:cs="Arial"/>
          <w:sz w:val="21"/>
          <w:lang w:val="ro-RO"/>
        </w:rPr>
        <w:t xml:space="preserve">      </w:t>
      </w:r>
      <w:r w:rsidRPr="002B5878">
        <w:rPr>
          <w:rFonts w:ascii="Arial" w:hAnsi="Arial" w:cs="Arial"/>
          <w:sz w:val="21"/>
          <w:lang w:val="ro-RO"/>
        </w:rPr>
        <w:tab/>
      </w:r>
      <w:r w:rsidRPr="002B5878">
        <w:rPr>
          <w:rFonts w:ascii="Arial" w:hAnsi="Arial" w:cs="Arial"/>
          <w:sz w:val="21"/>
          <w:lang w:val="ro-RO"/>
        </w:rPr>
        <w:tab/>
      </w:r>
      <w:r w:rsidRPr="002B5878">
        <w:rPr>
          <w:rFonts w:ascii="Arial" w:hAnsi="Arial" w:cs="Arial"/>
          <w:sz w:val="21"/>
          <w:lang w:val="ro-RO"/>
        </w:rPr>
        <w:tab/>
      </w:r>
      <w:r w:rsidRPr="002B5878">
        <w:rPr>
          <w:rFonts w:ascii="Arial" w:hAnsi="Arial" w:cs="Arial"/>
          <w:sz w:val="21"/>
          <w:lang w:val="ro-RO"/>
        </w:rPr>
        <w:tab/>
      </w:r>
      <w:r w:rsidRPr="002B5878">
        <w:rPr>
          <w:rFonts w:ascii="Arial" w:hAnsi="Arial" w:cs="Arial"/>
          <w:sz w:val="21"/>
          <w:lang w:val="ro-RO"/>
        </w:rPr>
        <w:tab/>
      </w:r>
      <w:r w:rsidRPr="002B5878">
        <w:rPr>
          <w:rFonts w:ascii="Arial" w:hAnsi="Arial" w:cs="Arial"/>
          <w:sz w:val="21"/>
          <w:lang w:val="ro-RO"/>
        </w:rPr>
        <w:tab/>
      </w:r>
      <w:r w:rsidRPr="002B5878">
        <w:rPr>
          <w:rFonts w:ascii="Arial" w:hAnsi="Arial" w:cs="Arial"/>
          <w:sz w:val="21"/>
          <w:lang w:val="ro-RO"/>
        </w:rPr>
        <w:tab/>
      </w:r>
      <w:r w:rsidRPr="002B5878">
        <w:rPr>
          <w:rFonts w:ascii="Arial" w:hAnsi="Arial" w:cs="Arial"/>
          <w:sz w:val="21"/>
          <w:lang w:val="ro-RO"/>
        </w:rPr>
        <w:tab/>
        <w:t xml:space="preserve">            ing. Marinela</w:t>
      </w:r>
      <w:r w:rsidRPr="002B5878">
        <w:rPr>
          <w:sz w:val="21"/>
          <w:lang w:val="ro-RO"/>
        </w:rPr>
        <w:t xml:space="preserve"> </w:t>
      </w:r>
      <w:r w:rsidRPr="002B5878">
        <w:rPr>
          <w:rFonts w:ascii="Arial" w:hAnsi="Arial" w:cs="Arial"/>
          <w:sz w:val="21"/>
          <w:lang w:val="ro-RO"/>
        </w:rPr>
        <w:t>Suciu</w:t>
      </w:r>
    </w:p>
    <w:p w:rsidR="002B5878" w:rsidRDefault="002B5878" w:rsidP="002B5878">
      <w:pPr>
        <w:spacing w:after="0" w:line="240" w:lineRule="auto"/>
        <w:ind w:left="5760" w:firstLine="720"/>
        <w:jc w:val="both"/>
        <w:rPr>
          <w:rFonts w:ascii="Arial" w:hAnsi="Arial" w:cs="Arial"/>
          <w:iCs/>
          <w:snapToGrid w:val="0"/>
          <w:sz w:val="21"/>
          <w:lang w:val="ro-RO"/>
        </w:rPr>
      </w:pPr>
    </w:p>
    <w:p w:rsidR="002B5878" w:rsidRDefault="002B5878" w:rsidP="002B5878">
      <w:pPr>
        <w:spacing w:after="0" w:line="240" w:lineRule="auto"/>
        <w:ind w:left="5760" w:firstLine="720"/>
        <w:jc w:val="both"/>
        <w:rPr>
          <w:rFonts w:ascii="Arial" w:hAnsi="Arial" w:cs="Arial"/>
          <w:iCs/>
          <w:snapToGrid w:val="0"/>
          <w:sz w:val="21"/>
          <w:lang w:val="ro-RO"/>
        </w:rPr>
      </w:pPr>
    </w:p>
    <w:p w:rsidR="00813EA5" w:rsidRPr="002B5878" w:rsidRDefault="00813EA5" w:rsidP="002B5878">
      <w:pPr>
        <w:spacing w:after="0" w:line="240" w:lineRule="auto"/>
        <w:ind w:left="5760" w:firstLine="720"/>
        <w:jc w:val="both"/>
        <w:rPr>
          <w:rFonts w:ascii="Arial" w:hAnsi="Arial" w:cs="Arial"/>
          <w:iCs/>
          <w:snapToGrid w:val="0"/>
          <w:sz w:val="21"/>
          <w:lang w:val="ro-RO"/>
        </w:rPr>
      </w:pPr>
    </w:p>
    <w:p w:rsidR="002B5878" w:rsidRPr="002B5878" w:rsidRDefault="002B5878" w:rsidP="002B5878">
      <w:pPr>
        <w:spacing w:after="0" w:line="240" w:lineRule="auto"/>
        <w:ind w:left="5760" w:firstLine="720"/>
        <w:jc w:val="both"/>
        <w:rPr>
          <w:rFonts w:ascii="Arial" w:hAnsi="Arial" w:cs="Arial"/>
          <w:sz w:val="21"/>
          <w:lang w:val="ro-RO"/>
        </w:rPr>
      </w:pPr>
      <w:r w:rsidRPr="002B5878">
        <w:rPr>
          <w:rFonts w:ascii="Arial" w:hAnsi="Arial" w:cs="Arial"/>
          <w:iCs/>
          <w:snapToGrid w:val="0"/>
          <w:sz w:val="21"/>
          <w:lang w:val="ro-RO"/>
        </w:rPr>
        <w:t xml:space="preserve">  </w:t>
      </w:r>
      <w:r w:rsidR="005C6CC0">
        <w:rPr>
          <w:rFonts w:ascii="Arial" w:hAnsi="Arial" w:cs="Arial"/>
          <w:iCs/>
          <w:snapToGrid w:val="0"/>
          <w:sz w:val="21"/>
          <w:lang w:val="ro-RO"/>
        </w:rPr>
        <w:t xml:space="preserve"> </w:t>
      </w:r>
      <w:r w:rsidRPr="002B5878">
        <w:rPr>
          <w:rFonts w:ascii="Arial" w:hAnsi="Arial" w:cs="Arial"/>
          <w:iCs/>
          <w:snapToGrid w:val="0"/>
          <w:sz w:val="21"/>
          <w:lang w:val="ro-RO"/>
        </w:rPr>
        <w:t xml:space="preserve">   ÎNTOCMIT, </w:t>
      </w:r>
    </w:p>
    <w:p w:rsidR="002B5878" w:rsidRPr="002B5878" w:rsidRDefault="002B5878" w:rsidP="002B5878">
      <w:pPr>
        <w:spacing w:after="0" w:line="240" w:lineRule="auto"/>
        <w:rPr>
          <w:rFonts w:ascii="Arial" w:hAnsi="Arial" w:cs="Arial"/>
          <w:iCs/>
          <w:snapToGrid w:val="0"/>
          <w:sz w:val="21"/>
          <w:lang w:val="ro-RO"/>
        </w:rPr>
      </w:pPr>
      <w:r w:rsidRPr="002B5878">
        <w:rPr>
          <w:rFonts w:ascii="Arial" w:hAnsi="Arial" w:cs="Arial"/>
          <w:iCs/>
          <w:snapToGrid w:val="0"/>
          <w:sz w:val="21"/>
          <w:lang w:val="ro-RO"/>
        </w:rPr>
        <w:t xml:space="preserve">     </w:t>
      </w:r>
      <w:r w:rsidRPr="002B5878">
        <w:rPr>
          <w:rFonts w:ascii="Arial" w:hAnsi="Arial" w:cs="Arial"/>
          <w:iCs/>
          <w:snapToGrid w:val="0"/>
          <w:sz w:val="21"/>
          <w:lang w:val="ro-RO"/>
        </w:rPr>
        <w:tab/>
      </w:r>
      <w:r w:rsidRPr="002B5878">
        <w:rPr>
          <w:rFonts w:ascii="Arial" w:hAnsi="Arial" w:cs="Arial"/>
          <w:iCs/>
          <w:snapToGrid w:val="0"/>
          <w:sz w:val="21"/>
          <w:lang w:val="ro-RO"/>
        </w:rPr>
        <w:tab/>
      </w:r>
      <w:r w:rsidRPr="002B5878">
        <w:rPr>
          <w:rFonts w:ascii="Arial" w:hAnsi="Arial" w:cs="Arial"/>
          <w:iCs/>
          <w:snapToGrid w:val="0"/>
          <w:sz w:val="21"/>
          <w:lang w:val="ro-RO"/>
        </w:rPr>
        <w:tab/>
      </w:r>
      <w:r w:rsidRPr="002B5878">
        <w:rPr>
          <w:rFonts w:ascii="Arial" w:hAnsi="Arial" w:cs="Arial"/>
          <w:iCs/>
          <w:snapToGrid w:val="0"/>
          <w:sz w:val="21"/>
          <w:lang w:val="ro-RO"/>
        </w:rPr>
        <w:tab/>
      </w:r>
      <w:r w:rsidRPr="002B5878">
        <w:rPr>
          <w:rFonts w:ascii="Arial" w:hAnsi="Arial" w:cs="Arial"/>
          <w:iCs/>
          <w:snapToGrid w:val="0"/>
          <w:sz w:val="21"/>
          <w:lang w:val="ro-RO"/>
        </w:rPr>
        <w:tab/>
      </w:r>
      <w:r w:rsidRPr="002B5878">
        <w:rPr>
          <w:rFonts w:ascii="Arial" w:hAnsi="Arial" w:cs="Arial"/>
          <w:iCs/>
          <w:snapToGrid w:val="0"/>
          <w:sz w:val="21"/>
          <w:lang w:val="ro-RO"/>
        </w:rPr>
        <w:tab/>
      </w:r>
      <w:r w:rsidRPr="002B5878">
        <w:rPr>
          <w:rFonts w:ascii="Arial" w:hAnsi="Arial" w:cs="Arial"/>
          <w:iCs/>
          <w:snapToGrid w:val="0"/>
          <w:sz w:val="21"/>
          <w:lang w:val="ro-RO"/>
        </w:rPr>
        <w:tab/>
      </w:r>
      <w:r w:rsidRPr="002B5878">
        <w:rPr>
          <w:rFonts w:ascii="Arial" w:hAnsi="Arial" w:cs="Arial"/>
          <w:iCs/>
          <w:snapToGrid w:val="0"/>
          <w:sz w:val="21"/>
          <w:lang w:val="ro-RO"/>
        </w:rPr>
        <w:tab/>
      </w:r>
      <w:r w:rsidRPr="002B5878">
        <w:rPr>
          <w:rFonts w:ascii="Arial" w:hAnsi="Arial" w:cs="Arial"/>
          <w:iCs/>
          <w:snapToGrid w:val="0"/>
          <w:sz w:val="21"/>
          <w:lang w:val="ro-RO"/>
        </w:rPr>
        <w:tab/>
      </w:r>
    </w:p>
    <w:p w:rsidR="009B1DE0" w:rsidRPr="002B5878" w:rsidRDefault="002B5878" w:rsidP="00342BB9">
      <w:pPr>
        <w:spacing w:after="0" w:line="240" w:lineRule="auto"/>
        <w:ind w:left="5760"/>
        <w:rPr>
          <w:rFonts w:ascii="Garamond" w:hAnsi="Garamond"/>
          <w:b/>
          <w:bCs/>
          <w:sz w:val="21"/>
          <w:lang w:val="ro-RO"/>
        </w:rPr>
      </w:pPr>
      <w:r w:rsidRPr="002B5878">
        <w:rPr>
          <w:rFonts w:ascii="Arial" w:hAnsi="Arial" w:cs="Arial"/>
          <w:iCs/>
          <w:snapToGrid w:val="0"/>
          <w:sz w:val="21"/>
          <w:lang w:val="ro-RO"/>
        </w:rPr>
        <w:t xml:space="preserve">   </w:t>
      </w:r>
      <w:r>
        <w:rPr>
          <w:rFonts w:ascii="Arial" w:hAnsi="Arial" w:cs="Arial"/>
          <w:iCs/>
          <w:snapToGrid w:val="0"/>
          <w:sz w:val="21"/>
          <w:lang w:val="ro-RO"/>
        </w:rPr>
        <w:t xml:space="preserve"> </w:t>
      </w:r>
      <w:r w:rsidRPr="002B5878">
        <w:rPr>
          <w:rFonts w:ascii="Arial" w:hAnsi="Arial" w:cs="Arial"/>
          <w:iCs/>
          <w:snapToGrid w:val="0"/>
          <w:sz w:val="21"/>
          <w:lang w:val="ro-RO"/>
        </w:rPr>
        <w:t xml:space="preserve">     </w:t>
      </w:r>
      <w:r w:rsidR="005C6CC0">
        <w:rPr>
          <w:rFonts w:ascii="Arial" w:hAnsi="Arial" w:cs="Arial"/>
          <w:iCs/>
          <w:snapToGrid w:val="0"/>
          <w:sz w:val="21"/>
          <w:lang w:val="ro-RO"/>
        </w:rPr>
        <w:t>chim. Rodica Sălăj</w:t>
      </w:r>
      <w:r w:rsidRPr="002B5878">
        <w:rPr>
          <w:rFonts w:ascii="Arial" w:hAnsi="Arial" w:cs="Arial"/>
          <w:iCs/>
          <w:snapToGrid w:val="0"/>
          <w:sz w:val="21"/>
          <w:lang w:val="ro-RO"/>
        </w:rPr>
        <w:t>an</w:t>
      </w:r>
      <w:r w:rsidRPr="002B5878">
        <w:rPr>
          <w:rFonts w:ascii="Garamond" w:hAnsi="Garamond"/>
          <w:b/>
          <w:sz w:val="21"/>
          <w:lang w:val="ro-RO"/>
        </w:rPr>
        <w:t xml:space="preserve">  </w:t>
      </w:r>
    </w:p>
    <w:sectPr w:rsidR="009B1DE0" w:rsidRPr="002B5878" w:rsidSect="00AF2BC7">
      <w:footerReference w:type="default" r:id="rId11"/>
      <w:pgSz w:w="11907" w:h="16839" w:code="9"/>
      <w:pgMar w:top="709" w:right="964" w:bottom="851" w:left="964" w:header="0" w:footer="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63F2A" w:rsidRDefault="00263F2A" w:rsidP="0010560A">
      <w:pPr>
        <w:spacing w:after="0" w:line="240" w:lineRule="auto"/>
      </w:pPr>
      <w:r>
        <w:separator/>
      </w:r>
    </w:p>
  </w:endnote>
  <w:endnote w:type="continuationSeparator" w:id="0">
    <w:p w:rsidR="00263F2A" w:rsidRDefault="00263F2A" w:rsidP="0010560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ylfaen">
    <w:panose1 w:val="010A0502050306030303"/>
    <w:charset w:val="00"/>
    <w:family w:val="roman"/>
    <w:notTrueType/>
    <w:pitch w:val="variable"/>
    <w:sig w:usb0="00C00283" w:usb1="00000000" w:usb2="00000000" w:usb3="00000000" w:csb0="0000000D"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Garamond">
    <w:panose1 w:val="02020404030301010803"/>
    <w:charset w:val="EE"/>
    <w:family w:val="roman"/>
    <w:pitch w:val="variable"/>
    <w:sig w:usb0="00000287" w:usb1="00000000" w:usb2="00000000" w:usb3="00000000" w:csb0="0000009F" w:csb1="00000000"/>
  </w:font>
  <w:font w:name="Technic">
    <w:altName w:val="Arial Unicode MS"/>
    <w:panose1 w:val="00000000000000000000"/>
    <w:charset w:val="88"/>
    <w:family w:val="swiss"/>
    <w:notTrueType/>
    <w:pitch w:val="default"/>
    <w:sig w:usb0="00000000" w:usb1="08080000" w:usb2="00000010" w:usb3="00000000" w:csb0="0010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995455"/>
      <w:docPartObj>
        <w:docPartGallery w:val="Page Numbers (Bottom of Page)"/>
        <w:docPartUnique/>
      </w:docPartObj>
    </w:sdtPr>
    <w:sdtContent>
      <w:sdt>
        <w:sdtPr>
          <w:id w:val="565050477"/>
          <w:docPartObj>
            <w:docPartGallery w:val="Page Numbers (Top of Page)"/>
            <w:docPartUnique/>
          </w:docPartObj>
        </w:sdtPr>
        <w:sdtContent>
          <w:p w:rsidR="00263F2A" w:rsidRDefault="00263F2A">
            <w:pPr>
              <w:pStyle w:val="Footer"/>
              <w:jc w:val="center"/>
              <w:rPr>
                <w:b/>
                <w:sz w:val="24"/>
                <w:szCs w:val="24"/>
              </w:rPr>
            </w:pPr>
            <w:proofErr w:type="spellStart"/>
            <w:r>
              <w:t>Pag</w:t>
            </w:r>
            <w:proofErr w:type="spellEnd"/>
            <w:r>
              <w:t xml:space="preserve">. </w:t>
            </w:r>
            <w:r w:rsidR="008F7C6E">
              <w:rPr>
                <w:b/>
                <w:sz w:val="24"/>
                <w:szCs w:val="24"/>
              </w:rPr>
              <w:fldChar w:fldCharType="begin"/>
            </w:r>
            <w:r>
              <w:rPr>
                <w:b/>
              </w:rPr>
              <w:instrText xml:space="preserve"> PAGE </w:instrText>
            </w:r>
            <w:r w:rsidR="008F7C6E">
              <w:rPr>
                <w:b/>
                <w:sz w:val="24"/>
                <w:szCs w:val="24"/>
              </w:rPr>
              <w:fldChar w:fldCharType="separate"/>
            </w:r>
            <w:r w:rsidR="00DC512F">
              <w:rPr>
                <w:b/>
                <w:noProof/>
              </w:rPr>
              <w:t>3</w:t>
            </w:r>
            <w:r w:rsidR="008F7C6E">
              <w:rPr>
                <w:b/>
                <w:sz w:val="24"/>
                <w:szCs w:val="24"/>
              </w:rPr>
              <w:fldChar w:fldCharType="end"/>
            </w:r>
            <w:r>
              <w:t>/</w:t>
            </w:r>
            <w:r w:rsidR="008F7C6E">
              <w:rPr>
                <w:b/>
                <w:sz w:val="24"/>
                <w:szCs w:val="24"/>
              </w:rPr>
              <w:fldChar w:fldCharType="begin"/>
            </w:r>
            <w:r>
              <w:rPr>
                <w:b/>
              </w:rPr>
              <w:instrText xml:space="preserve"> NUMPAGES  </w:instrText>
            </w:r>
            <w:r w:rsidR="008F7C6E">
              <w:rPr>
                <w:b/>
                <w:sz w:val="24"/>
                <w:szCs w:val="24"/>
              </w:rPr>
              <w:fldChar w:fldCharType="separate"/>
            </w:r>
            <w:r w:rsidR="00DC512F">
              <w:rPr>
                <w:b/>
                <w:noProof/>
              </w:rPr>
              <w:t>3</w:t>
            </w:r>
            <w:r w:rsidR="008F7C6E">
              <w:rPr>
                <w:b/>
                <w:sz w:val="24"/>
                <w:szCs w:val="24"/>
              </w:rPr>
              <w:fldChar w:fldCharType="end"/>
            </w:r>
          </w:p>
          <w:p w:rsidR="00263F2A" w:rsidRDefault="008F7C6E">
            <w:pPr>
              <w:pStyle w:val="Footer"/>
              <w:jc w:val="center"/>
            </w:pPr>
          </w:p>
        </w:sdtContent>
      </w:sdt>
    </w:sdtContent>
  </w:sdt>
  <w:p w:rsidR="00263F2A" w:rsidRDefault="00263F2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63F2A" w:rsidRDefault="00263F2A" w:rsidP="0010560A">
      <w:pPr>
        <w:spacing w:after="0" w:line="240" w:lineRule="auto"/>
      </w:pPr>
      <w:r>
        <w:separator/>
      </w:r>
    </w:p>
  </w:footnote>
  <w:footnote w:type="continuationSeparator" w:id="0">
    <w:p w:rsidR="00263F2A" w:rsidRDefault="00263F2A" w:rsidP="0010560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B280F"/>
    <w:multiLevelType w:val="hybridMultilevel"/>
    <w:tmpl w:val="7460067C"/>
    <w:lvl w:ilvl="0" w:tplc="04090001">
      <w:start w:val="1"/>
      <w:numFmt w:val="bullet"/>
      <w:lvlText w:val=""/>
      <w:lvlJc w:val="left"/>
      <w:pPr>
        <w:tabs>
          <w:tab w:val="num" w:pos="470"/>
        </w:tabs>
        <w:ind w:left="470" w:hanging="360"/>
      </w:pPr>
      <w:rPr>
        <w:rFonts w:ascii="Symbol" w:hAnsi="Symbol" w:hint="default"/>
      </w:rPr>
    </w:lvl>
    <w:lvl w:ilvl="1" w:tplc="33384166">
      <w:start w:val="19"/>
      <w:numFmt w:val="bullet"/>
      <w:lvlText w:val="-"/>
      <w:lvlJc w:val="left"/>
      <w:pPr>
        <w:tabs>
          <w:tab w:val="num" w:pos="1265"/>
        </w:tabs>
        <w:ind w:left="1265" w:hanging="435"/>
      </w:pPr>
      <w:rPr>
        <w:rFonts w:ascii="Arial" w:eastAsia="Calibri" w:hAnsi="Arial" w:cs="Arial" w:hint="default"/>
      </w:rPr>
    </w:lvl>
    <w:lvl w:ilvl="2" w:tplc="04090005" w:tentative="1">
      <w:start w:val="1"/>
      <w:numFmt w:val="bullet"/>
      <w:lvlText w:val=""/>
      <w:lvlJc w:val="left"/>
      <w:pPr>
        <w:tabs>
          <w:tab w:val="num" w:pos="1910"/>
        </w:tabs>
        <w:ind w:left="1910" w:hanging="360"/>
      </w:pPr>
      <w:rPr>
        <w:rFonts w:ascii="Wingdings" w:hAnsi="Wingdings" w:hint="default"/>
      </w:rPr>
    </w:lvl>
    <w:lvl w:ilvl="3" w:tplc="04090001" w:tentative="1">
      <w:start w:val="1"/>
      <w:numFmt w:val="bullet"/>
      <w:lvlText w:val=""/>
      <w:lvlJc w:val="left"/>
      <w:pPr>
        <w:tabs>
          <w:tab w:val="num" w:pos="2630"/>
        </w:tabs>
        <w:ind w:left="2630" w:hanging="360"/>
      </w:pPr>
      <w:rPr>
        <w:rFonts w:ascii="Symbol" w:hAnsi="Symbol" w:hint="default"/>
      </w:rPr>
    </w:lvl>
    <w:lvl w:ilvl="4" w:tplc="04090003" w:tentative="1">
      <w:start w:val="1"/>
      <w:numFmt w:val="bullet"/>
      <w:lvlText w:val="o"/>
      <w:lvlJc w:val="left"/>
      <w:pPr>
        <w:tabs>
          <w:tab w:val="num" w:pos="3350"/>
        </w:tabs>
        <w:ind w:left="3350" w:hanging="360"/>
      </w:pPr>
      <w:rPr>
        <w:rFonts w:ascii="Courier New" w:hAnsi="Courier New" w:cs="Courier New" w:hint="default"/>
      </w:rPr>
    </w:lvl>
    <w:lvl w:ilvl="5" w:tplc="04090005" w:tentative="1">
      <w:start w:val="1"/>
      <w:numFmt w:val="bullet"/>
      <w:lvlText w:val=""/>
      <w:lvlJc w:val="left"/>
      <w:pPr>
        <w:tabs>
          <w:tab w:val="num" w:pos="4070"/>
        </w:tabs>
        <w:ind w:left="4070" w:hanging="360"/>
      </w:pPr>
      <w:rPr>
        <w:rFonts w:ascii="Wingdings" w:hAnsi="Wingdings" w:hint="default"/>
      </w:rPr>
    </w:lvl>
    <w:lvl w:ilvl="6" w:tplc="04090001" w:tentative="1">
      <w:start w:val="1"/>
      <w:numFmt w:val="bullet"/>
      <w:lvlText w:val=""/>
      <w:lvlJc w:val="left"/>
      <w:pPr>
        <w:tabs>
          <w:tab w:val="num" w:pos="4790"/>
        </w:tabs>
        <w:ind w:left="4790" w:hanging="360"/>
      </w:pPr>
      <w:rPr>
        <w:rFonts w:ascii="Symbol" w:hAnsi="Symbol" w:hint="default"/>
      </w:rPr>
    </w:lvl>
    <w:lvl w:ilvl="7" w:tplc="04090003" w:tentative="1">
      <w:start w:val="1"/>
      <w:numFmt w:val="bullet"/>
      <w:lvlText w:val="o"/>
      <w:lvlJc w:val="left"/>
      <w:pPr>
        <w:tabs>
          <w:tab w:val="num" w:pos="5510"/>
        </w:tabs>
        <w:ind w:left="5510" w:hanging="360"/>
      </w:pPr>
      <w:rPr>
        <w:rFonts w:ascii="Courier New" w:hAnsi="Courier New" w:cs="Courier New" w:hint="default"/>
      </w:rPr>
    </w:lvl>
    <w:lvl w:ilvl="8" w:tplc="04090005" w:tentative="1">
      <w:start w:val="1"/>
      <w:numFmt w:val="bullet"/>
      <w:lvlText w:val=""/>
      <w:lvlJc w:val="left"/>
      <w:pPr>
        <w:tabs>
          <w:tab w:val="num" w:pos="6230"/>
        </w:tabs>
        <w:ind w:left="6230" w:hanging="360"/>
      </w:pPr>
      <w:rPr>
        <w:rFonts w:ascii="Wingdings" w:hAnsi="Wingdings" w:hint="default"/>
      </w:rPr>
    </w:lvl>
  </w:abstractNum>
  <w:abstractNum w:abstractNumId="1">
    <w:nsid w:val="05233249"/>
    <w:multiLevelType w:val="hybridMultilevel"/>
    <w:tmpl w:val="BE484FB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nsid w:val="0F363735"/>
    <w:multiLevelType w:val="hybridMultilevel"/>
    <w:tmpl w:val="41A6FFC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nsid w:val="10751DDE"/>
    <w:multiLevelType w:val="hybridMultilevel"/>
    <w:tmpl w:val="05EA44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5D37A23"/>
    <w:multiLevelType w:val="hybridMultilevel"/>
    <w:tmpl w:val="A3B031F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nsid w:val="297F3895"/>
    <w:multiLevelType w:val="hybridMultilevel"/>
    <w:tmpl w:val="D89A42AC"/>
    <w:lvl w:ilvl="0" w:tplc="3ADA3A2A">
      <w:start w:val="1"/>
      <w:numFmt w:val="bullet"/>
      <w:lvlText w:val="-"/>
      <w:lvlJc w:val="left"/>
      <w:pPr>
        <w:ind w:left="720" w:hanging="360"/>
      </w:pPr>
      <w:rPr>
        <w:rFonts w:ascii="Arial Narrow" w:hAnsi="Arial Narrow" w:hint="default"/>
        <w:b w:val="0"/>
        <w:color w:val="auto"/>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6">
    <w:nsid w:val="31A3737C"/>
    <w:multiLevelType w:val="hybridMultilevel"/>
    <w:tmpl w:val="351850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3C4F5594"/>
    <w:multiLevelType w:val="hybridMultilevel"/>
    <w:tmpl w:val="C368E8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F252D91"/>
    <w:multiLevelType w:val="hybridMultilevel"/>
    <w:tmpl w:val="EF261AB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4E154CE5"/>
    <w:multiLevelType w:val="hybridMultilevel"/>
    <w:tmpl w:val="8350F5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52815A9D"/>
    <w:multiLevelType w:val="hybridMultilevel"/>
    <w:tmpl w:val="EA927DD0"/>
    <w:lvl w:ilvl="0" w:tplc="04090001">
      <w:start w:val="1"/>
      <w:numFmt w:val="bullet"/>
      <w:lvlText w:val=""/>
      <w:lvlJc w:val="left"/>
      <w:pPr>
        <w:tabs>
          <w:tab w:val="num" w:pos="470"/>
        </w:tabs>
        <w:ind w:left="470" w:hanging="360"/>
      </w:pPr>
      <w:rPr>
        <w:rFonts w:ascii="Symbol" w:hAnsi="Symbol" w:hint="default"/>
      </w:rPr>
    </w:lvl>
    <w:lvl w:ilvl="1" w:tplc="04090003" w:tentative="1">
      <w:start w:val="1"/>
      <w:numFmt w:val="bullet"/>
      <w:lvlText w:val="o"/>
      <w:lvlJc w:val="left"/>
      <w:pPr>
        <w:tabs>
          <w:tab w:val="num" w:pos="1190"/>
        </w:tabs>
        <w:ind w:left="1190" w:hanging="360"/>
      </w:pPr>
      <w:rPr>
        <w:rFonts w:ascii="Courier New" w:hAnsi="Courier New" w:cs="Courier New" w:hint="default"/>
      </w:rPr>
    </w:lvl>
    <w:lvl w:ilvl="2" w:tplc="04090005" w:tentative="1">
      <w:start w:val="1"/>
      <w:numFmt w:val="bullet"/>
      <w:lvlText w:val=""/>
      <w:lvlJc w:val="left"/>
      <w:pPr>
        <w:tabs>
          <w:tab w:val="num" w:pos="1910"/>
        </w:tabs>
        <w:ind w:left="1910" w:hanging="360"/>
      </w:pPr>
      <w:rPr>
        <w:rFonts w:ascii="Wingdings" w:hAnsi="Wingdings" w:hint="default"/>
      </w:rPr>
    </w:lvl>
    <w:lvl w:ilvl="3" w:tplc="04090001" w:tentative="1">
      <w:start w:val="1"/>
      <w:numFmt w:val="bullet"/>
      <w:lvlText w:val=""/>
      <w:lvlJc w:val="left"/>
      <w:pPr>
        <w:tabs>
          <w:tab w:val="num" w:pos="2630"/>
        </w:tabs>
        <w:ind w:left="2630" w:hanging="360"/>
      </w:pPr>
      <w:rPr>
        <w:rFonts w:ascii="Symbol" w:hAnsi="Symbol" w:hint="default"/>
      </w:rPr>
    </w:lvl>
    <w:lvl w:ilvl="4" w:tplc="04090003" w:tentative="1">
      <w:start w:val="1"/>
      <w:numFmt w:val="bullet"/>
      <w:lvlText w:val="o"/>
      <w:lvlJc w:val="left"/>
      <w:pPr>
        <w:tabs>
          <w:tab w:val="num" w:pos="3350"/>
        </w:tabs>
        <w:ind w:left="3350" w:hanging="360"/>
      </w:pPr>
      <w:rPr>
        <w:rFonts w:ascii="Courier New" w:hAnsi="Courier New" w:cs="Courier New" w:hint="default"/>
      </w:rPr>
    </w:lvl>
    <w:lvl w:ilvl="5" w:tplc="04090005" w:tentative="1">
      <w:start w:val="1"/>
      <w:numFmt w:val="bullet"/>
      <w:lvlText w:val=""/>
      <w:lvlJc w:val="left"/>
      <w:pPr>
        <w:tabs>
          <w:tab w:val="num" w:pos="4070"/>
        </w:tabs>
        <w:ind w:left="4070" w:hanging="360"/>
      </w:pPr>
      <w:rPr>
        <w:rFonts w:ascii="Wingdings" w:hAnsi="Wingdings" w:hint="default"/>
      </w:rPr>
    </w:lvl>
    <w:lvl w:ilvl="6" w:tplc="04090001" w:tentative="1">
      <w:start w:val="1"/>
      <w:numFmt w:val="bullet"/>
      <w:lvlText w:val=""/>
      <w:lvlJc w:val="left"/>
      <w:pPr>
        <w:tabs>
          <w:tab w:val="num" w:pos="4790"/>
        </w:tabs>
        <w:ind w:left="4790" w:hanging="360"/>
      </w:pPr>
      <w:rPr>
        <w:rFonts w:ascii="Symbol" w:hAnsi="Symbol" w:hint="default"/>
      </w:rPr>
    </w:lvl>
    <w:lvl w:ilvl="7" w:tplc="04090003" w:tentative="1">
      <w:start w:val="1"/>
      <w:numFmt w:val="bullet"/>
      <w:lvlText w:val="o"/>
      <w:lvlJc w:val="left"/>
      <w:pPr>
        <w:tabs>
          <w:tab w:val="num" w:pos="5510"/>
        </w:tabs>
        <w:ind w:left="5510" w:hanging="360"/>
      </w:pPr>
      <w:rPr>
        <w:rFonts w:ascii="Courier New" w:hAnsi="Courier New" w:cs="Courier New" w:hint="default"/>
      </w:rPr>
    </w:lvl>
    <w:lvl w:ilvl="8" w:tplc="04090005" w:tentative="1">
      <w:start w:val="1"/>
      <w:numFmt w:val="bullet"/>
      <w:lvlText w:val=""/>
      <w:lvlJc w:val="left"/>
      <w:pPr>
        <w:tabs>
          <w:tab w:val="num" w:pos="6230"/>
        </w:tabs>
        <w:ind w:left="6230" w:hanging="360"/>
      </w:pPr>
      <w:rPr>
        <w:rFonts w:ascii="Wingdings" w:hAnsi="Wingdings" w:hint="default"/>
      </w:rPr>
    </w:lvl>
  </w:abstractNum>
  <w:abstractNum w:abstractNumId="11">
    <w:nsid w:val="5FE8168B"/>
    <w:multiLevelType w:val="hybridMultilevel"/>
    <w:tmpl w:val="EF02E68A"/>
    <w:lvl w:ilvl="0" w:tplc="ACC46822">
      <w:start w:val="1"/>
      <w:numFmt w:val="bullet"/>
      <w:lvlText w:val="-"/>
      <w:lvlJc w:val="left"/>
      <w:pPr>
        <w:ind w:left="720" w:hanging="360"/>
      </w:pPr>
      <w:rPr>
        <w:rFonts w:ascii="Sylfaen" w:hAnsi="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0FD21FE"/>
    <w:multiLevelType w:val="hybridMultilevel"/>
    <w:tmpl w:val="A37A2C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631E485A"/>
    <w:multiLevelType w:val="hybridMultilevel"/>
    <w:tmpl w:val="D9CE39B0"/>
    <w:lvl w:ilvl="0" w:tplc="04180001">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4">
    <w:nsid w:val="655D5E9A"/>
    <w:multiLevelType w:val="hybridMultilevel"/>
    <w:tmpl w:val="2BFCA864"/>
    <w:lvl w:ilvl="0" w:tplc="ACC46822">
      <w:start w:val="1"/>
      <w:numFmt w:val="bullet"/>
      <w:lvlText w:val="-"/>
      <w:lvlJc w:val="left"/>
      <w:pPr>
        <w:ind w:left="720" w:hanging="360"/>
      </w:pPr>
      <w:rPr>
        <w:rFonts w:ascii="Sylfaen" w:hAnsi="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BAA706A"/>
    <w:multiLevelType w:val="hybridMultilevel"/>
    <w:tmpl w:val="C0C246D4"/>
    <w:lvl w:ilvl="0" w:tplc="0409000D">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nsid w:val="7C115B82"/>
    <w:multiLevelType w:val="hybridMultilevel"/>
    <w:tmpl w:val="9E384E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7FF36C39"/>
    <w:multiLevelType w:val="hybridMultilevel"/>
    <w:tmpl w:val="22F6C280"/>
    <w:lvl w:ilvl="0" w:tplc="C9C641D8">
      <w:start w:val="1"/>
      <w:numFmt w:val="bullet"/>
      <w:lvlText w:val="­"/>
      <w:lvlJc w:val="left"/>
      <w:pPr>
        <w:ind w:left="644" w:hanging="360"/>
      </w:pPr>
      <w:rPr>
        <w:rFonts w:ascii="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11"/>
  </w:num>
  <w:num w:numId="2">
    <w:abstractNumId w:val="14"/>
  </w:num>
  <w:num w:numId="3">
    <w:abstractNumId w:val="8"/>
  </w:num>
  <w:num w:numId="4">
    <w:abstractNumId w:val="3"/>
  </w:num>
  <w:num w:numId="5">
    <w:abstractNumId w:val="1"/>
  </w:num>
  <w:num w:numId="6">
    <w:abstractNumId w:val="2"/>
  </w:num>
  <w:num w:numId="7">
    <w:abstractNumId w:val="4"/>
  </w:num>
  <w:num w:numId="8">
    <w:abstractNumId w:val="0"/>
  </w:num>
  <w:num w:numId="9">
    <w:abstractNumId w:val="9"/>
  </w:num>
  <w:num w:numId="10">
    <w:abstractNumId w:val="10"/>
  </w:num>
  <w:num w:numId="11">
    <w:abstractNumId w:val="15"/>
  </w:num>
  <w:num w:numId="12">
    <w:abstractNumId w:val="12"/>
  </w:num>
  <w:num w:numId="13">
    <w:abstractNumId w:val="6"/>
  </w:num>
  <w:num w:numId="14">
    <w:abstractNumId w:val="16"/>
  </w:num>
  <w:num w:numId="15">
    <w:abstractNumId w:val="13"/>
  </w:num>
  <w:num w:numId="16">
    <w:abstractNumId w:val="5"/>
  </w:num>
  <w:num w:numId="17">
    <w:abstractNumId w:val="7"/>
  </w:num>
  <w:num w:numId="1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hyphenationZone w:val="425"/>
  <w:drawingGridHorizontalSpacing w:val="110"/>
  <w:displayHorizontalDrawingGridEvery w:val="2"/>
  <w:characterSpacingControl w:val="doNotCompress"/>
  <w:hdrShapeDefaults>
    <o:shapedefaults v:ext="edit" spidmax="102401">
      <o:colormru v:ext="edit" colors="#00214e"/>
    </o:shapedefaults>
  </w:hdrShapeDefaults>
  <w:footnotePr>
    <w:footnote w:id="-1"/>
    <w:footnote w:id="0"/>
  </w:footnotePr>
  <w:endnotePr>
    <w:endnote w:id="-1"/>
    <w:endnote w:id="0"/>
  </w:endnotePr>
  <w:compat/>
  <w:rsids>
    <w:rsidRoot w:val="0010560A"/>
    <w:rsid w:val="000011F8"/>
    <w:rsid w:val="000041DB"/>
    <w:rsid w:val="000042E3"/>
    <w:rsid w:val="00004450"/>
    <w:rsid w:val="000100FB"/>
    <w:rsid w:val="00010A12"/>
    <w:rsid w:val="00010DB4"/>
    <w:rsid w:val="00017CCF"/>
    <w:rsid w:val="000214E6"/>
    <w:rsid w:val="00023D48"/>
    <w:rsid w:val="00026111"/>
    <w:rsid w:val="000336A1"/>
    <w:rsid w:val="00042C1A"/>
    <w:rsid w:val="0004342E"/>
    <w:rsid w:val="0004417E"/>
    <w:rsid w:val="00046049"/>
    <w:rsid w:val="00047EF8"/>
    <w:rsid w:val="00052FA9"/>
    <w:rsid w:val="000567A2"/>
    <w:rsid w:val="000637A4"/>
    <w:rsid w:val="00066592"/>
    <w:rsid w:val="00073256"/>
    <w:rsid w:val="000746CA"/>
    <w:rsid w:val="0007594F"/>
    <w:rsid w:val="000813C0"/>
    <w:rsid w:val="000866DE"/>
    <w:rsid w:val="00086B9A"/>
    <w:rsid w:val="00093049"/>
    <w:rsid w:val="00095760"/>
    <w:rsid w:val="000961A9"/>
    <w:rsid w:val="00096517"/>
    <w:rsid w:val="000B098C"/>
    <w:rsid w:val="000B4BCB"/>
    <w:rsid w:val="000B4E57"/>
    <w:rsid w:val="000C4375"/>
    <w:rsid w:val="000D0742"/>
    <w:rsid w:val="000D501F"/>
    <w:rsid w:val="000D5BC3"/>
    <w:rsid w:val="000E49DB"/>
    <w:rsid w:val="000F2278"/>
    <w:rsid w:val="000F4697"/>
    <w:rsid w:val="000F5694"/>
    <w:rsid w:val="00100885"/>
    <w:rsid w:val="0010560A"/>
    <w:rsid w:val="0010747E"/>
    <w:rsid w:val="00117CBE"/>
    <w:rsid w:val="001274F0"/>
    <w:rsid w:val="00130855"/>
    <w:rsid w:val="00140DBC"/>
    <w:rsid w:val="00147524"/>
    <w:rsid w:val="00147B1E"/>
    <w:rsid w:val="00163587"/>
    <w:rsid w:val="00163FDA"/>
    <w:rsid w:val="0017069E"/>
    <w:rsid w:val="00171172"/>
    <w:rsid w:val="00171E50"/>
    <w:rsid w:val="00176F03"/>
    <w:rsid w:val="00177D64"/>
    <w:rsid w:val="00184A96"/>
    <w:rsid w:val="00191C23"/>
    <w:rsid w:val="00194E83"/>
    <w:rsid w:val="00195CE1"/>
    <w:rsid w:val="00196914"/>
    <w:rsid w:val="001A568C"/>
    <w:rsid w:val="001B0834"/>
    <w:rsid w:val="001B6FA5"/>
    <w:rsid w:val="001C002C"/>
    <w:rsid w:val="001C0259"/>
    <w:rsid w:val="001C11AD"/>
    <w:rsid w:val="001C336B"/>
    <w:rsid w:val="001D0270"/>
    <w:rsid w:val="001D5A82"/>
    <w:rsid w:val="001D6270"/>
    <w:rsid w:val="001D646C"/>
    <w:rsid w:val="001D6F54"/>
    <w:rsid w:val="001E65A6"/>
    <w:rsid w:val="00202983"/>
    <w:rsid w:val="00203AAF"/>
    <w:rsid w:val="00206333"/>
    <w:rsid w:val="00211649"/>
    <w:rsid w:val="00212A57"/>
    <w:rsid w:val="002176F5"/>
    <w:rsid w:val="002208C8"/>
    <w:rsid w:val="00226B28"/>
    <w:rsid w:val="00231254"/>
    <w:rsid w:val="00232324"/>
    <w:rsid w:val="00232B37"/>
    <w:rsid w:val="00247A12"/>
    <w:rsid w:val="002504B2"/>
    <w:rsid w:val="00252682"/>
    <w:rsid w:val="0025383B"/>
    <w:rsid w:val="0025444E"/>
    <w:rsid w:val="00254BEB"/>
    <w:rsid w:val="00256B95"/>
    <w:rsid w:val="00263F2A"/>
    <w:rsid w:val="0026487C"/>
    <w:rsid w:val="00272D31"/>
    <w:rsid w:val="00274875"/>
    <w:rsid w:val="002749A9"/>
    <w:rsid w:val="0028053B"/>
    <w:rsid w:val="00284FE2"/>
    <w:rsid w:val="00286C08"/>
    <w:rsid w:val="002876F3"/>
    <w:rsid w:val="00287AEC"/>
    <w:rsid w:val="00290DBB"/>
    <w:rsid w:val="0029170F"/>
    <w:rsid w:val="00293FE2"/>
    <w:rsid w:val="002944D8"/>
    <w:rsid w:val="002A6868"/>
    <w:rsid w:val="002A7184"/>
    <w:rsid w:val="002B11FD"/>
    <w:rsid w:val="002B5878"/>
    <w:rsid w:val="002B5BEC"/>
    <w:rsid w:val="002C3198"/>
    <w:rsid w:val="002D1D23"/>
    <w:rsid w:val="002E43C8"/>
    <w:rsid w:val="002E68D6"/>
    <w:rsid w:val="00302C1C"/>
    <w:rsid w:val="00304BFC"/>
    <w:rsid w:val="0030762D"/>
    <w:rsid w:val="00312392"/>
    <w:rsid w:val="00315219"/>
    <w:rsid w:val="00315B16"/>
    <w:rsid w:val="00317D71"/>
    <w:rsid w:val="00320B7E"/>
    <w:rsid w:val="00321B8A"/>
    <w:rsid w:val="00322D62"/>
    <w:rsid w:val="00324A1A"/>
    <w:rsid w:val="00327C84"/>
    <w:rsid w:val="00327FB7"/>
    <w:rsid w:val="003319AB"/>
    <w:rsid w:val="00334DE6"/>
    <w:rsid w:val="0033682D"/>
    <w:rsid w:val="003404FC"/>
    <w:rsid w:val="00342306"/>
    <w:rsid w:val="00342BB9"/>
    <w:rsid w:val="003446A5"/>
    <w:rsid w:val="003461E1"/>
    <w:rsid w:val="00347395"/>
    <w:rsid w:val="003535B3"/>
    <w:rsid w:val="00356029"/>
    <w:rsid w:val="00363924"/>
    <w:rsid w:val="00364AA9"/>
    <w:rsid w:val="003663BF"/>
    <w:rsid w:val="00374A17"/>
    <w:rsid w:val="003771E5"/>
    <w:rsid w:val="00377782"/>
    <w:rsid w:val="00383DC2"/>
    <w:rsid w:val="00385086"/>
    <w:rsid w:val="00394E35"/>
    <w:rsid w:val="003A2D3C"/>
    <w:rsid w:val="003B7F8A"/>
    <w:rsid w:val="003C14A9"/>
    <w:rsid w:val="003C23EE"/>
    <w:rsid w:val="003C4075"/>
    <w:rsid w:val="003C4B6A"/>
    <w:rsid w:val="003C6148"/>
    <w:rsid w:val="003C61B1"/>
    <w:rsid w:val="003C7BF7"/>
    <w:rsid w:val="003D0948"/>
    <w:rsid w:val="003D6F2E"/>
    <w:rsid w:val="003D6FFA"/>
    <w:rsid w:val="003E6903"/>
    <w:rsid w:val="003F19EA"/>
    <w:rsid w:val="003F22AF"/>
    <w:rsid w:val="003F3DFD"/>
    <w:rsid w:val="003F4A7B"/>
    <w:rsid w:val="00407A0B"/>
    <w:rsid w:val="004108C0"/>
    <w:rsid w:val="00411776"/>
    <w:rsid w:val="00415A29"/>
    <w:rsid w:val="0041758B"/>
    <w:rsid w:val="00422B76"/>
    <w:rsid w:val="00425F9F"/>
    <w:rsid w:val="0042727F"/>
    <w:rsid w:val="0043698D"/>
    <w:rsid w:val="00444109"/>
    <w:rsid w:val="00446FBD"/>
    <w:rsid w:val="00450E53"/>
    <w:rsid w:val="00473A03"/>
    <w:rsid w:val="00475201"/>
    <w:rsid w:val="004765EB"/>
    <w:rsid w:val="00482041"/>
    <w:rsid w:val="00482BFB"/>
    <w:rsid w:val="00483AF8"/>
    <w:rsid w:val="00493981"/>
    <w:rsid w:val="00493A08"/>
    <w:rsid w:val="00495902"/>
    <w:rsid w:val="004976D8"/>
    <w:rsid w:val="00497B0D"/>
    <w:rsid w:val="004A3A25"/>
    <w:rsid w:val="004A3FB5"/>
    <w:rsid w:val="004A4D67"/>
    <w:rsid w:val="004A4EE1"/>
    <w:rsid w:val="004A5ACF"/>
    <w:rsid w:val="004A62D4"/>
    <w:rsid w:val="004A7ACF"/>
    <w:rsid w:val="004A7DEE"/>
    <w:rsid w:val="004B7C7C"/>
    <w:rsid w:val="004C0288"/>
    <w:rsid w:val="004C4E8D"/>
    <w:rsid w:val="004E5A4A"/>
    <w:rsid w:val="004F3DF5"/>
    <w:rsid w:val="004F50BB"/>
    <w:rsid w:val="0050034E"/>
    <w:rsid w:val="005057A0"/>
    <w:rsid w:val="0050643F"/>
    <w:rsid w:val="00507760"/>
    <w:rsid w:val="00515296"/>
    <w:rsid w:val="005205EF"/>
    <w:rsid w:val="005221E3"/>
    <w:rsid w:val="00524992"/>
    <w:rsid w:val="00526A42"/>
    <w:rsid w:val="00530EAB"/>
    <w:rsid w:val="005319E2"/>
    <w:rsid w:val="00532353"/>
    <w:rsid w:val="0054367C"/>
    <w:rsid w:val="00550F94"/>
    <w:rsid w:val="00555B18"/>
    <w:rsid w:val="00560631"/>
    <w:rsid w:val="00564AA4"/>
    <w:rsid w:val="00564E08"/>
    <w:rsid w:val="00571253"/>
    <w:rsid w:val="00575325"/>
    <w:rsid w:val="005767D8"/>
    <w:rsid w:val="00581AD5"/>
    <w:rsid w:val="00586D0A"/>
    <w:rsid w:val="00587CC4"/>
    <w:rsid w:val="00591B96"/>
    <w:rsid w:val="0059286F"/>
    <w:rsid w:val="005939E7"/>
    <w:rsid w:val="005A30BB"/>
    <w:rsid w:val="005A3E32"/>
    <w:rsid w:val="005A57F1"/>
    <w:rsid w:val="005B09B7"/>
    <w:rsid w:val="005B20C8"/>
    <w:rsid w:val="005B3D5C"/>
    <w:rsid w:val="005B3E3F"/>
    <w:rsid w:val="005B7EF9"/>
    <w:rsid w:val="005C1E73"/>
    <w:rsid w:val="005C6CC0"/>
    <w:rsid w:val="005C716F"/>
    <w:rsid w:val="005D3599"/>
    <w:rsid w:val="005E50BD"/>
    <w:rsid w:val="005E7D81"/>
    <w:rsid w:val="005F43D9"/>
    <w:rsid w:val="005F5C51"/>
    <w:rsid w:val="00605E75"/>
    <w:rsid w:val="00610D4E"/>
    <w:rsid w:val="0061260F"/>
    <w:rsid w:val="0061677F"/>
    <w:rsid w:val="00616824"/>
    <w:rsid w:val="00617F2C"/>
    <w:rsid w:val="00622E50"/>
    <w:rsid w:val="006241A9"/>
    <w:rsid w:val="00625DC5"/>
    <w:rsid w:val="00632117"/>
    <w:rsid w:val="0063255B"/>
    <w:rsid w:val="00641720"/>
    <w:rsid w:val="00642132"/>
    <w:rsid w:val="00642847"/>
    <w:rsid w:val="00643E8F"/>
    <w:rsid w:val="0064599E"/>
    <w:rsid w:val="00646A62"/>
    <w:rsid w:val="00646EB4"/>
    <w:rsid w:val="0064758E"/>
    <w:rsid w:val="00651473"/>
    <w:rsid w:val="0065147F"/>
    <w:rsid w:val="00652B49"/>
    <w:rsid w:val="00654F2F"/>
    <w:rsid w:val="006570D4"/>
    <w:rsid w:val="00667BDA"/>
    <w:rsid w:val="00677AD1"/>
    <w:rsid w:val="00677C09"/>
    <w:rsid w:val="006846D5"/>
    <w:rsid w:val="00691B3F"/>
    <w:rsid w:val="006A7BD0"/>
    <w:rsid w:val="006B1C3A"/>
    <w:rsid w:val="006B2800"/>
    <w:rsid w:val="006B2938"/>
    <w:rsid w:val="006B5CB7"/>
    <w:rsid w:val="006C05FE"/>
    <w:rsid w:val="006C097B"/>
    <w:rsid w:val="006C12E0"/>
    <w:rsid w:val="006C3F2F"/>
    <w:rsid w:val="006D0337"/>
    <w:rsid w:val="006D49F0"/>
    <w:rsid w:val="006D4EF3"/>
    <w:rsid w:val="006D4FC8"/>
    <w:rsid w:val="006E1E1E"/>
    <w:rsid w:val="006F1C5F"/>
    <w:rsid w:val="006F665E"/>
    <w:rsid w:val="00702379"/>
    <w:rsid w:val="007051A5"/>
    <w:rsid w:val="00706555"/>
    <w:rsid w:val="00713E4B"/>
    <w:rsid w:val="007145E3"/>
    <w:rsid w:val="007153B4"/>
    <w:rsid w:val="00726667"/>
    <w:rsid w:val="00731D4A"/>
    <w:rsid w:val="007343E3"/>
    <w:rsid w:val="00741CED"/>
    <w:rsid w:val="00745D2A"/>
    <w:rsid w:val="00745E2A"/>
    <w:rsid w:val="00747B0C"/>
    <w:rsid w:val="00751CB2"/>
    <w:rsid w:val="007522FF"/>
    <w:rsid w:val="00753A28"/>
    <w:rsid w:val="00754C3B"/>
    <w:rsid w:val="00776505"/>
    <w:rsid w:val="00776E83"/>
    <w:rsid w:val="00776F78"/>
    <w:rsid w:val="00777E39"/>
    <w:rsid w:val="007813E3"/>
    <w:rsid w:val="007839E2"/>
    <w:rsid w:val="00792931"/>
    <w:rsid w:val="00795B46"/>
    <w:rsid w:val="007B570F"/>
    <w:rsid w:val="007B6B4C"/>
    <w:rsid w:val="007C3BF2"/>
    <w:rsid w:val="007C69A6"/>
    <w:rsid w:val="007D23FB"/>
    <w:rsid w:val="007D459B"/>
    <w:rsid w:val="007D79DB"/>
    <w:rsid w:val="007E13C8"/>
    <w:rsid w:val="007E4C63"/>
    <w:rsid w:val="007E616F"/>
    <w:rsid w:val="007E780C"/>
    <w:rsid w:val="007E7AC6"/>
    <w:rsid w:val="007F55EE"/>
    <w:rsid w:val="00807A6C"/>
    <w:rsid w:val="00811026"/>
    <w:rsid w:val="00811F10"/>
    <w:rsid w:val="00813EA5"/>
    <w:rsid w:val="00814506"/>
    <w:rsid w:val="008203D4"/>
    <w:rsid w:val="00830BBC"/>
    <w:rsid w:val="00831624"/>
    <w:rsid w:val="008339A9"/>
    <w:rsid w:val="0083472C"/>
    <w:rsid w:val="00835124"/>
    <w:rsid w:val="00835EC7"/>
    <w:rsid w:val="0084548F"/>
    <w:rsid w:val="00846DEC"/>
    <w:rsid w:val="00851170"/>
    <w:rsid w:val="0085195D"/>
    <w:rsid w:val="0085289E"/>
    <w:rsid w:val="00856DAE"/>
    <w:rsid w:val="00856FF9"/>
    <w:rsid w:val="00857A43"/>
    <w:rsid w:val="00871C88"/>
    <w:rsid w:val="00874964"/>
    <w:rsid w:val="00894587"/>
    <w:rsid w:val="0089789D"/>
    <w:rsid w:val="008A1902"/>
    <w:rsid w:val="008A459A"/>
    <w:rsid w:val="008A787A"/>
    <w:rsid w:val="008B41D2"/>
    <w:rsid w:val="008B52E1"/>
    <w:rsid w:val="008B6E95"/>
    <w:rsid w:val="008C17D2"/>
    <w:rsid w:val="008D013A"/>
    <w:rsid w:val="008D7863"/>
    <w:rsid w:val="008E2414"/>
    <w:rsid w:val="008F0025"/>
    <w:rsid w:val="008F4C83"/>
    <w:rsid w:val="008F7960"/>
    <w:rsid w:val="008F7C6E"/>
    <w:rsid w:val="00905E3B"/>
    <w:rsid w:val="0090728A"/>
    <w:rsid w:val="00912B13"/>
    <w:rsid w:val="009247DF"/>
    <w:rsid w:val="00925B97"/>
    <w:rsid w:val="0092669E"/>
    <w:rsid w:val="00933190"/>
    <w:rsid w:val="00933232"/>
    <w:rsid w:val="00943E4D"/>
    <w:rsid w:val="009533E5"/>
    <w:rsid w:val="009544FB"/>
    <w:rsid w:val="00957825"/>
    <w:rsid w:val="0096211B"/>
    <w:rsid w:val="00970AD4"/>
    <w:rsid w:val="00983C72"/>
    <w:rsid w:val="0099494E"/>
    <w:rsid w:val="0099518F"/>
    <w:rsid w:val="00997E81"/>
    <w:rsid w:val="009A60B9"/>
    <w:rsid w:val="009B1DE0"/>
    <w:rsid w:val="009B2AA1"/>
    <w:rsid w:val="009B3782"/>
    <w:rsid w:val="009B4193"/>
    <w:rsid w:val="009B648B"/>
    <w:rsid w:val="009C2625"/>
    <w:rsid w:val="009C39FD"/>
    <w:rsid w:val="009C589B"/>
    <w:rsid w:val="009D20D4"/>
    <w:rsid w:val="009E2EA8"/>
    <w:rsid w:val="009E2FC6"/>
    <w:rsid w:val="009E40A4"/>
    <w:rsid w:val="009E68E0"/>
    <w:rsid w:val="009F05B6"/>
    <w:rsid w:val="009F2C72"/>
    <w:rsid w:val="009F3C8F"/>
    <w:rsid w:val="009F4F54"/>
    <w:rsid w:val="009F5473"/>
    <w:rsid w:val="00A00C3D"/>
    <w:rsid w:val="00A07BFA"/>
    <w:rsid w:val="00A107AC"/>
    <w:rsid w:val="00A10FB7"/>
    <w:rsid w:val="00A12076"/>
    <w:rsid w:val="00A12E29"/>
    <w:rsid w:val="00A15581"/>
    <w:rsid w:val="00A161AA"/>
    <w:rsid w:val="00A16D8A"/>
    <w:rsid w:val="00A21392"/>
    <w:rsid w:val="00A25A40"/>
    <w:rsid w:val="00A31B58"/>
    <w:rsid w:val="00A36582"/>
    <w:rsid w:val="00A37490"/>
    <w:rsid w:val="00A40274"/>
    <w:rsid w:val="00A45F09"/>
    <w:rsid w:val="00A50ACE"/>
    <w:rsid w:val="00A558BE"/>
    <w:rsid w:val="00A60767"/>
    <w:rsid w:val="00A60AAB"/>
    <w:rsid w:val="00A63C2D"/>
    <w:rsid w:val="00A70A56"/>
    <w:rsid w:val="00A70BE8"/>
    <w:rsid w:val="00A73861"/>
    <w:rsid w:val="00A77EEC"/>
    <w:rsid w:val="00A81356"/>
    <w:rsid w:val="00A820A6"/>
    <w:rsid w:val="00A92785"/>
    <w:rsid w:val="00A9333B"/>
    <w:rsid w:val="00A96D60"/>
    <w:rsid w:val="00AA088C"/>
    <w:rsid w:val="00AB6620"/>
    <w:rsid w:val="00AB6E7E"/>
    <w:rsid w:val="00AC19A6"/>
    <w:rsid w:val="00AC39FA"/>
    <w:rsid w:val="00AC7D11"/>
    <w:rsid w:val="00AD0F64"/>
    <w:rsid w:val="00AD1C4E"/>
    <w:rsid w:val="00AD762E"/>
    <w:rsid w:val="00AE54A0"/>
    <w:rsid w:val="00AE5909"/>
    <w:rsid w:val="00AF2BC7"/>
    <w:rsid w:val="00B00A26"/>
    <w:rsid w:val="00B03B20"/>
    <w:rsid w:val="00B05E39"/>
    <w:rsid w:val="00B07278"/>
    <w:rsid w:val="00B13F64"/>
    <w:rsid w:val="00B1445B"/>
    <w:rsid w:val="00B21B08"/>
    <w:rsid w:val="00B24EFC"/>
    <w:rsid w:val="00B25C44"/>
    <w:rsid w:val="00B40691"/>
    <w:rsid w:val="00B41A08"/>
    <w:rsid w:val="00B41C3E"/>
    <w:rsid w:val="00B42606"/>
    <w:rsid w:val="00B510DC"/>
    <w:rsid w:val="00B51A05"/>
    <w:rsid w:val="00B529F3"/>
    <w:rsid w:val="00B53C3D"/>
    <w:rsid w:val="00B5419E"/>
    <w:rsid w:val="00B5756A"/>
    <w:rsid w:val="00B63AE6"/>
    <w:rsid w:val="00B7366C"/>
    <w:rsid w:val="00B75725"/>
    <w:rsid w:val="00B75E21"/>
    <w:rsid w:val="00B81A2B"/>
    <w:rsid w:val="00B82024"/>
    <w:rsid w:val="00B832DC"/>
    <w:rsid w:val="00B9325C"/>
    <w:rsid w:val="00B964A4"/>
    <w:rsid w:val="00BA2229"/>
    <w:rsid w:val="00BA5160"/>
    <w:rsid w:val="00BB0CB3"/>
    <w:rsid w:val="00BB1BD2"/>
    <w:rsid w:val="00BB7D1B"/>
    <w:rsid w:val="00BC0292"/>
    <w:rsid w:val="00BC296C"/>
    <w:rsid w:val="00BC4CF3"/>
    <w:rsid w:val="00BD3677"/>
    <w:rsid w:val="00BD44BB"/>
    <w:rsid w:val="00BD5E3A"/>
    <w:rsid w:val="00BE228F"/>
    <w:rsid w:val="00BE447F"/>
    <w:rsid w:val="00BE7342"/>
    <w:rsid w:val="00BF54CA"/>
    <w:rsid w:val="00C04256"/>
    <w:rsid w:val="00C064E7"/>
    <w:rsid w:val="00C071FA"/>
    <w:rsid w:val="00C11FCF"/>
    <w:rsid w:val="00C14279"/>
    <w:rsid w:val="00C144A2"/>
    <w:rsid w:val="00C1451A"/>
    <w:rsid w:val="00C15D36"/>
    <w:rsid w:val="00C204C6"/>
    <w:rsid w:val="00C233BA"/>
    <w:rsid w:val="00C23733"/>
    <w:rsid w:val="00C24456"/>
    <w:rsid w:val="00C27BE3"/>
    <w:rsid w:val="00C3042C"/>
    <w:rsid w:val="00C316B0"/>
    <w:rsid w:val="00C36134"/>
    <w:rsid w:val="00C36B43"/>
    <w:rsid w:val="00C405D1"/>
    <w:rsid w:val="00C4392F"/>
    <w:rsid w:val="00C4431C"/>
    <w:rsid w:val="00C47447"/>
    <w:rsid w:val="00C508FE"/>
    <w:rsid w:val="00C50BD3"/>
    <w:rsid w:val="00C6259D"/>
    <w:rsid w:val="00C639A0"/>
    <w:rsid w:val="00C63F5E"/>
    <w:rsid w:val="00C6462A"/>
    <w:rsid w:val="00C657C2"/>
    <w:rsid w:val="00C660F5"/>
    <w:rsid w:val="00C70496"/>
    <w:rsid w:val="00C72D6F"/>
    <w:rsid w:val="00C83093"/>
    <w:rsid w:val="00C83A6A"/>
    <w:rsid w:val="00C92826"/>
    <w:rsid w:val="00C92876"/>
    <w:rsid w:val="00CA39C9"/>
    <w:rsid w:val="00CA7673"/>
    <w:rsid w:val="00CA7DB7"/>
    <w:rsid w:val="00CB0262"/>
    <w:rsid w:val="00CB4688"/>
    <w:rsid w:val="00CC19DB"/>
    <w:rsid w:val="00CD517A"/>
    <w:rsid w:val="00CD6CA2"/>
    <w:rsid w:val="00CE4AB4"/>
    <w:rsid w:val="00CE5080"/>
    <w:rsid w:val="00CF06CF"/>
    <w:rsid w:val="00CF7034"/>
    <w:rsid w:val="00D0162E"/>
    <w:rsid w:val="00D019FC"/>
    <w:rsid w:val="00D03571"/>
    <w:rsid w:val="00D0542F"/>
    <w:rsid w:val="00D10F9B"/>
    <w:rsid w:val="00D14AF3"/>
    <w:rsid w:val="00D176A7"/>
    <w:rsid w:val="00D351F4"/>
    <w:rsid w:val="00D40249"/>
    <w:rsid w:val="00D45BCE"/>
    <w:rsid w:val="00D51A6D"/>
    <w:rsid w:val="00D57CA1"/>
    <w:rsid w:val="00D57D12"/>
    <w:rsid w:val="00D62468"/>
    <w:rsid w:val="00D62F9B"/>
    <w:rsid w:val="00D82C0B"/>
    <w:rsid w:val="00D8444A"/>
    <w:rsid w:val="00D851AA"/>
    <w:rsid w:val="00D95399"/>
    <w:rsid w:val="00DA4469"/>
    <w:rsid w:val="00DA4C14"/>
    <w:rsid w:val="00DB384C"/>
    <w:rsid w:val="00DB45CE"/>
    <w:rsid w:val="00DB5431"/>
    <w:rsid w:val="00DB5F76"/>
    <w:rsid w:val="00DB6EE3"/>
    <w:rsid w:val="00DC512F"/>
    <w:rsid w:val="00DC5C2A"/>
    <w:rsid w:val="00DC679A"/>
    <w:rsid w:val="00DC7B50"/>
    <w:rsid w:val="00DD7438"/>
    <w:rsid w:val="00DE045A"/>
    <w:rsid w:val="00DE2958"/>
    <w:rsid w:val="00DE585D"/>
    <w:rsid w:val="00DE6C93"/>
    <w:rsid w:val="00DF1C71"/>
    <w:rsid w:val="00DF349D"/>
    <w:rsid w:val="00E02154"/>
    <w:rsid w:val="00E035E8"/>
    <w:rsid w:val="00E03F0E"/>
    <w:rsid w:val="00E1349F"/>
    <w:rsid w:val="00E20CF7"/>
    <w:rsid w:val="00E21664"/>
    <w:rsid w:val="00E21F1B"/>
    <w:rsid w:val="00E27AB8"/>
    <w:rsid w:val="00E311BF"/>
    <w:rsid w:val="00E319B2"/>
    <w:rsid w:val="00E3281B"/>
    <w:rsid w:val="00E3286F"/>
    <w:rsid w:val="00E374C2"/>
    <w:rsid w:val="00E46F1F"/>
    <w:rsid w:val="00E51AEC"/>
    <w:rsid w:val="00E54E04"/>
    <w:rsid w:val="00E6583A"/>
    <w:rsid w:val="00E67ACE"/>
    <w:rsid w:val="00E73B4E"/>
    <w:rsid w:val="00E7499D"/>
    <w:rsid w:val="00E764B4"/>
    <w:rsid w:val="00E81ACC"/>
    <w:rsid w:val="00E97B5C"/>
    <w:rsid w:val="00EA2431"/>
    <w:rsid w:val="00EA2969"/>
    <w:rsid w:val="00EB1B2D"/>
    <w:rsid w:val="00EB6196"/>
    <w:rsid w:val="00EB793E"/>
    <w:rsid w:val="00EC0515"/>
    <w:rsid w:val="00EC0D56"/>
    <w:rsid w:val="00EC1082"/>
    <w:rsid w:val="00EC5B11"/>
    <w:rsid w:val="00ED0040"/>
    <w:rsid w:val="00ED2776"/>
    <w:rsid w:val="00ED4800"/>
    <w:rsid w:val="00ED660E"/>
    <w:rsid w:val="00EE0E25"/>
    <w:rsid w:val="00EE35D1"/>
    <w:rsid w:val="00EE5544"/>
    <w:rsid w:val="00EE6C64"/>
    <w:rsid w:val="00EE780B"/>
    <w:rsid w:val="00EF6011"/>
    <w:rsid w:val="00EF6336"/>
    <w:rsid w:val="00F0260A"/>
    <w:rsid w:val="00F04E97"/>
    <w:rsid w:val="00F16157"/>
    <w:rsid w:val="00F17EA7"/>
    <w:rsid w:val="00F251AD"/>
    <w:rsid w:val="00F27EDD"/>
    <w:rsid w:val="00F36C6B"/>
    <w:rsid w:val="00F40DAD"/>
    <w:rsid w:val="00F40DF3"/>
    <w:rsid w:val="00F4700E"/>
    <w:rsid w:val="00F47C31"/>
    <w:rsid w:val="00F5763D"/>
    <w:rsid w:val="00F639DD"/>
    <w:rsid w:val="00F70946"/>
    <w:rsid w:val="00F71101"/>
    <w:rsid w:val="00F71352"/>
    <w:rsid w:val="00F719F0"/>
    <w:rsid w:val="00F75906"/>
    <w:rsid w:val="00F76DD4"/>
    <w:rsid w:val="00F81B11"/>
    <w:rsid w:val="00F82E82"/>
    <w:rsid w:val="00F846A5"/>
    <w:rsid w:val="00F959DC"/>
    <w:rsid w:val="00F964E0"/>
    <w:rsid w:val="00FA16C8"/>
    <w:rsid w:val="00FA4466"/>
    <w:rsid w:val="00FA57B4"/>
    <w:rsid w:val="00FA6FFA"/>
    <w:rsid w:val="00FB2461"/>
    <w:rsid w:val="00FB2FE8"/>
    <w:rsid w:val="00FB5429"/>
    <w:rsid w:val="00FC05F7"/>
    <w:rsid w:val="00FC4BDA"/>
    <w:rsid w:val="00FC7414"/>
    <w:rsid w:val="00FC7E0C"/>
    <w:rsid w:val="00FD53E3"/>
    <w:rsid w:val="00FD7FB3"/>
    <w:rsid w:val="00FE092A"/>
    <w:rsid w:val="00FE0AC7"/>
    <w:rsid w:val="00FE2C46"/>
    <w:rsid w:val="00FE3474"/>
    <w:rsid w:val="00FE48E0"/>
    <w:rsid w:val="00FE5AB9"/>
    <w:rsid w:val="00FE6EB0"/>
    <w:rsid w:val="00FF7055"/>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401">
      <o:colormru v:ext="edit" colors="#00214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2392"/>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056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560A"/>
  </w:style>
  <w:style w:type="paragraph" w:styleId="Footer">
    <w:name w:val="footer"/>
    <w:basedOn w:val="Normal"/>
    <w:link w:val="FooterChar"/>
    <w:uiPriority w:val="99"/>
    <w:unhideWhenUsed/>
    <w:rsid w:val="001056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560A"/>
  </w:style>
  <w:style w:type="paragraph" w:styleId="BalloonText">
    <w:name w:val="Balloon Text"/>
    <w:basedOn w:val="Normal"/>
    <w:link w:val="BalloonTextChar"/>
    <w:uiPriority w:val="99"/>
    <w:semiHidden/>
    <w:unhideWhenUsed/>
    <w:rsid w:val="0010560A"/>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10560A"/>
    <w:rPr>
      <w:rFonts w:ascii="Tahoma" w:hAnsi="Tahoma" w:cs="Tahoma"/>
      <w:sz w:val="16"/>
      <w:szCs w:val="16"/>
    </w:rPr>
  </w:style>
  <w:style w:type="paragraph" w:customStyle="1" w:styleId="Char1CharChar1Char">
    <w:name w:val="Char1 Char Char1 Char"/>
    <w:basedOn w:val="Normal"/>
    <w:rsid w:val="00AC39FA"/>
    <w:pPr>
      <w:tabs>
        <w:tab w:val="left" w:pos="709"/>
      </w:tabs>
      <w:overflowPunct w:val="0"/>
      <w:autoSpaceDE w:val="0"/>
      <w:autoSpaceDN w:val="0"/>
      <w:adjustRightInd w:val="0"/>
      <w:spacing w:after="0" w:line="264" w:lineRule="auto"/>
      <w:textAlignment w:val="baseline"/>
    </w:pPr>
    <w:rPr>
      <w:rFonts w:ascii="Tahoma" w:eastAsia="Times New Roman" w:hAnsi="Tahoma"/>
      <w:szCs w:val="20"/>
      <w:lang w:val="pl-PL" w:eastAsia="pl-PL"/>
    </w:rPr>
  </w:style>
  <w:style w:type="paragraph" w:styleId="NormalWeb">
    <w:name w:val="Normal (Web)"/>
    <w:basedOn w:val="Normal"/>
    <w:uiPriority w:val="99"/>
    <w:rsid w:val="00AC39FA"/>
    <w:pPr>
      <w:spacing w:before="100" w:beforeAutospacing="1" w:after="100" w:afterAutospacing="1" w:line="240" w:lineRule="auto"/>
    </w:pPr>
    <w:rPr>
      <w:rFonts w:ascii="Times New Roman" w:eastAsia="Times New Roman" w:hAnsi="Times New Roman"/>
      <w:sz w:val="24"/>
      <w:szCs w:val="24"/>
    </w:rPr>
  </w:style>
  <w:style w:type="paragraph" w:customStyle="1" w:styleId="externalclass684e6937532b40bc957069edaade015e">
    <w:name w:val="externalclass684e6937532b40bc957069edaade015e"/>
    <w:basedOn w:val="Normal"/>
    <w:rsid w:val="00617F2C"/>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rsid w:val="00617F2C"/>
    <w:rPr>
      <w:color w:val="0000FF"/>
      <w:u w:val="single"/>
    </w:rPr>
  </w:style>
  <w:style w:type="paragraph" w:customStyle="1" w:styleId="span-24column">
    <w:name w:val="span-24  column"/>
    <w:basedOn w:val="Normal"/>
    <w:rsid w:val="00667BDA"/>
    <w:pPr>
      <w:spacing w:before="100" w:beforeAutospacing="1" w:after="100" w:afterAutospacing="1" w:line="240" w:lineRule="auto"/>
    </w:pPr>
    <w:rPr>
      <w:rFonts w:ascii="Times New Roman" w:eastAsia="Times New Roman" w:hAnsi="Times New Roman"/>
      <w:sz w:val="24"/>
      <w:szCs w:val="24"/>
    </w:rPr>
  </w:style>
  <w:style w:type="paragraph" w:customStyle="1" w:styleId="span-24column0">
    <w:name w:val="span-24 column"/>
    <w:basedOn w:val="Normal"/>
    <w:rsid w:val="00667BDA"/>
    <w:pPr>
      <w:spacing w:before="100" w:beforeAutospacing="1" w:after="100" w:afterAutospacing="1" w:line="240" w:lineRule="auto"/>
    </w:pPr>
    <w:rPr>
      <w:rFonts w:ascii="Times New Roman" w:eastAsia="Times New Roman" w:hAnsi="Times New Roman"/>
      <w:sz w:val="24"/>
      <w:szCs w:val="24"/>
    </w:rPr>
  </w:style>
  <w:style w:type="character" w:customStyle="1" w:styleId="stire">
    <w:name w:val="stire"/>
    <w:basedOn w:val="DefaultParagraphFont"/>
    <w:rsid w:val="00970AD4"/>
  </w:style>
  <w:style w:type="paragraph" w:styleId="BodyText">
    <w:name w:val="Body Text"/>
    <w:basedOn w:val="Normal"/>
    <w:link w:val="BodyTextChar"/>
    <w:rsid w:val="00C11FCF"/>
    <w:pPr>
      <w:spacing w:after="120"/>
    </w:pPr>
  </w:style>
  <w:style w:type="character" w:customStyle="1" w:styleId="BodyTextChar">
    <w:name w:val="Body Text Char"/>
    <w:link w:val="BodyText"/>
    <w:rsid w:val="00C11FCF"/>
    <w:rPr>
      <w:sz w:val="22"/>
      <w:szCs w:val="22"/>
    </w:rPr>
  </w:style>
  <w:style w:type="table" w:styleId="LightShading-Accent5">
    <w:name w:val="Light Shading Accent 5"/>
    <w:basedOn w:val="TableNormal"/>
    <w:uiPriority w:val="60"/>
    <w:rsid w:val="003C6148"/>
    <w:rPr>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Umbriredeculoaredeschis1">
    <w:name w:val="Umbrire de culoare deschisă1"/>
    <w:basedOn w:val="TableNormal"/>
    <w:uiPriority w:val="60"/>
    <w:rsid w:val="00C6259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ListParagraph1">
    <w:name w:val="List Paragraph1"/>
    <w:basedOn w:val="Normal"/>
    <w:qFormat/>
    <w:rsid w:val="00482041"/>
    <w:pPr>
      <w:ind w:left="720"/>
      <w:contextualSpacing/>
    </w:pPr>
  </w:style>
  <w:style w:type="paragraph" w:styleId="ListParagraph">
    <w:name w:val="List Paragraph"/>
    <w:basedOn w:val="Normal"/>
    <w:uiPriority w:val="99"/>
    <w:qFormat/>
    <w:rsid w:val="008F4C83"/>
    <w:pPr>
      <w:ind w:left="720"/>
      <w:contextualSpacing/>
    </w:pPr>
  </w:style>
  <w:style w:type="character" w:customStyle="1" w:styleId="tsp1">
    <w:name w:val="tsp1"/>
    <w:basedOn w:val="DefaultParagraphFont"/>
    <w:rsid w:val="005E50BD"/>
  </w:style>
  <w:style w:type="paragraph" w:customStyle="1" w:styleId="BodyText211">
    <w:name w:val="Body Text 211"/>
    <w:basedOn w:val="Normal"/>
    <w:uiPriority w:val="6"/>
    <w:rsid w:val="00C657C2"/>
    <w:pPr>
      <w:widowControl w:val="0"/>
      <w:spacing w:after="0" w:line="240" w:lineRule="auto"/>
      <w:jc w:val="both"/>
    </w:pPr>
    <w:rPr>
      <w:rFonts w:ascii="Times New Roman" w:eastAsia="SimSun" w:hAnsi="Times New Roman"/>
      <w:kern w:val="2"/>
      <w:sz w:val="28"/>
      <w:szCs w:val="20"/>
      <w:lang w:eastAsia="zh-CN"/>
    </w:rPr>
  </w:style>
  <w:style w:type="character" w:customStyle="1" w:styleId="sttlitera">
    <w:name w:val="st_tlitera"/>
    <w:basedOn w:val="DefaultParagraphFont"/>
    <w:rsid w:val="006B2800"/>
  </w:style>
  <w:style w:type="paragraph" w:customStyle="1" w:styleId="al">
    <w:name w:val="a_l"/>
    <w:basedOn w:val="Normal"/>
    <w:rsid w:val="006C12E0"/>
    <w:pPr>
      <w:spacing w:before="100" w:beforeAutospacing="1" w:after="100" w:afterAutospacing="1" w:line="240" w:lineRule="auto"/>
    </w:pPr>
    <w:rPr>
      <w:rFonts w:ascii="Times New Roman" w:eastAsia="Times New Roman" w:hAnsi="Times New Roman"/>
      <w:sz w:val="24"/>
      <w:szCs w:val="24"/>
    </w:rPr>
  </w:style>
  <w:style w:type="character" w:customStyle="1" w:styleId="cmg">
    <w:name w:val="cmg"/>
    <w:basedOn w:val="DefaultParagraphFont"/>
    <w:rsid w:val="006C12E0"/>
  </w:style>
  <w:style w:type="paragraph" w:customStyle="1" w:styleId="ac">
    <w:name w:val="a_c"/>
    <w:basedOn w:val="Normal"/>
    <w:rsid w:val="006C12E0"/>
    <w:pPr>
      <w:spacing w:before="100" w:beforeAutospacing="1" w:after="100" w:afterAutospacing="1" w:line="240" w:lineRule="auto"/>
    </w:pPr>
    <w:rPr>
      <w:rFonts w:ascii="Times New Roman" w:eastAsia="Times New Roman" w:hAnsi="Times New Roman"/>
      <w:sz w:val="24"/>
      <w:szCs w:val="24"/>
    </w:rPr>
  </w:style>
  <w:style w:type="paragraph" w:customStyle="1" w:styleId="Default">
    <w:name w:val="Default"/>
    <w:rsid w:val="000214E6"/>
    <w:pPr>
      <w:autoSpaceDE w:val="0"/>
      <w:autoSpaceDN w:val="0"/>
      <w:adjustRightInd w:val="0"/>
    </w:pPr>
    <w:rPr>
      <w:rFonts w:eastAsia="Times New Roman" w:cs="Calibri"/>
      <w:color w:val="000000"/>
      <w:sz w:val="24"/>
      <w:szCs w:val="24"/>
    </w:rPr>
  </w:style>
  <w:style w:type="paragraph" w:styleId="NoSpacing">
    <w:name w:val="No Spacing"/>
    <w:uiPriority w:val="1"/>
    <w:qFormat/>
    <w:rsid w:val="000214E6"/>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2392"/>
    <w:pPr>
      <w:spacing w:after="200" w:line="276" w:lineRule="auto"/>
    </w:pPr>
    <w:rPr>
      <w:sz w:val="22"/>
      <w:szCs w:val="22"/>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iPriority w:val="99"/>
    <w:unhideWhenUsed/>
    <w:rsid w:val="0010560A"/>
    <w:pPr>
      <w:tabs>
        <w:tab w:val="center" w:pos="4680"/>
        <w:tab w:val="right" w:pos="9360"/>
      </w:tabs>
      <w:spacing w:after="0" w:line="240" w:lineRule="auto"/>
    </w:pPr>
  </w:style>
  <w:style w:type="character" w:customStyle="1" w:styleId="AntetCaracter">
    <w:name w:val="Antet Caracter"/>
    <w:basedOn w:val="Fontdeparagrafimplicit"/>
    <w:link w:val="Antet"/>
    <w:uiPriority w:val="99"/>
    <w:rsid w:val="0010560A"/>
  </w:style>
  <w:style w:type="paragraph" w:styleId="Subsol">
    <w:name w:val="footer"/>
    <w:basedOn w:val="Normal"/>
    <w:link w:val="SubsolCaracter"/>
    <w:uiPriority w:val="99"/>
    <w:unhideWhenUsed/>
    <w:rsid w:val="0010560A"/>
    <w:pPr>
      <w:tabs>
        <w:tab w:val="center" w:pos="4680"/>
        <w:tab w:val="right" w:pos="9360"/>
      </w:tabs>
      <w:spacing w:after="0" w:line="240" w:lineRule="auto"/>
    </w:pPr>
  </w:style>
  <w:style w:type="character" w:customStyle="1" w:styleId="SubsolCaracter">
    <w:name w:val="Subsol Caracter"/>
    <w:basedOn w:val="Fontdeparagrafimplicit"/>
    <w:link w:val="Subsol"/>
    <w:uiPriority w:val="99"/>
    <w:rsid w:val="0010560A"/>
  </w:style>
  <w:style w:type="paragraph" w:styleId="TextnBalon">
    <w:name w:val="Balloon Text"/>
    <w:basedOn w:val="Normal"/>
    <w:link w:val="TextnBalonCaracter"/>
    <w:uiPriority w:val="99"/>
    <w:semiHidden/>
    <w:unhideWhenUsed/>
    <w:rsid w:val="0010560A"/>
    <w:pPr>
      <w:spacing w:after="0" w:line="240" w:lineRule="auto"/>
    </w:pPr>
    <w:rPr>
      <w:rFonts w:ascii="Tahoma" w:hAnsi="Tahoma" w:cs="Tahoma"/>
      <w:sz w:val="16"/>
      <w:szCs w:val="16"/>
    </w:rPr>
  </w:style>
  <w:style w:type="character" w:customStyle="1" w:styleId="TextnBalonCaracter">
    <w:name w:val="Text în Balon Caracter"/>
    <w:link w:val="TextnBalon"/>
    <w:uiPriority w:val="99"/>
    <w:semiHidden/>
    <w:rsid w:val="0010560A"/>
    <w:rPr>
      <w:rFonts w:ascii="Tahoma" w:hAnsi="Tahoma" w:cs="Tahoma"/>
      <w:sz w:val="16"/>
      <w:szCs w:val="16"/>
    </w:rPr>
  </w:style>
  <w:style w:type="paragraph" w:customStyle="1" w:styleId="Char1CharChar1Char">
    <w:name w:val="Char1 Char Char1 Char"/>
    <w:basedOn w:val="Normal"/>
    <w:rsid w:val="00AC39FA"/>
    <w:pPr>
      <w:tabs>
        <w:tab w:val="left" w:pos="709"/>
      </w:tabs>
      <w:overflowPunct w:val="0"/>
      <w:autoSpaceDE w:val="0"/>
      <w:autoSpaceDN w:val="0"/>
      <w:adjustRightInd w:val="0"/>
      <w:spacing w:after="0" w:line="264" w:lineRule="auto"/>
      <w:textAlignment w:val="baseline"/>
    </w:pPr>
    <w:rPr>
      <w:rFonts w:ascii="Tahoma" w:eastAsia="Times New Roman" w:hAnsi="Tahoma"/>
      <w:szCs w:val="20"/>
      <w:lang w:val="pl-PL" w:eastAsia="pl-PL"/>
    </w:rPr>
  </w:style>
  <w:style w:type="paragraph" w:styleId="NormalWeb">
    <w:name w:val="Normal (Web)"/>
    <w:basedOn w:val="Normal"/>
    <w:uiPriority w:val="99"/>
    <w:rsid w:val="00AC39FA"/>
    <w:pPr>
      <w:spacing w:before="100" w:beforeAutospacing="1" w:after="100" w:afterAutospacing="1" w:line="240" w:lineRule="auto"/>
    </w:pPr>
    <w:rPr>
      <w:rFonts w:ascii="Times New Roman" w:eastAsia="Times New Roman" w:hAnsi="Times New Roman"/>
      <w:sz w:val="24"/>
      <w:szCs w:val="24"/>
    </w:rPr>
  </w:style>
  <w:style w:type="paragraph" w:customStyle="1" w:styleId="externalclass684e6937532b40bc957069edaade015e">
    <w:name w:val="externalclass684e6937532b40bc957069edaade015e"/>
    <w:basedOn w:val="Normal"/>
    <w:rsid w:val="00617F2C"/>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rsid w:val="00617F2C"/>
    <w:rPr>
      <w:color w:val="0000FF"/>
      <w:u w:val="single"/>
    </w:rPr>
  </w:style>
  <w:style w:type="paragraph" w:customStyle="1" w:styleId="span-24column">
    <w:name w:val="span-24  column"/>
    <w:basedOn w:val="Normal"/>
    <w:rsid w:val="00667BDA"/>
    <w:pPr>
      <w:spacing w:before="100" w:beforeAutospacing="1" w:after="100" w:afterAutospacing="1" w:line="240" w:lineRule="auto"/>
    </w:pPr>
    <w:rPr>
      <w:rFonts w:ascii="Times New Roman" w:eastAsia="Times New Roman" w:hAnsi="Times New Roman"/>
      <w:sz w:val="24"/>
      <w:szCs w:val="24"/>
    </w:rPr>
  </w:style>
  <w:style w:type="paragraph" w:customStyle="1" w:styleId="span-24column0">
    <w:name w:val="span-24 column"/>
    <w:basedOn w:val="Normal"/>
    <w:rsid w:val="00667BDA"/>
    <w:pPr>
      <w:spacing w:before="100" w:beforeAutospacing="1" w:after="100" w:afterAutospacing="1" w:line="240" w:lineRule="auto"/>
    </w:pPr>
    <w:rPr>
      <w:rFonts w:ascii="Times New Roman" w:eastAsia="Times New Roman" w:hAnsi="Times New Roman"/>
      <w:sz w:val="24"/>
      <w:szCs w:val="24"/>
    </w:rPr>
  </w:style>
  <w:style w:type="character" w:customStyle="1" w:styleId="stire">
    <w:name w:val="stire"/>
    <w:basedOn w:val="Fontdeparagrafimplicit"/>
    <w:rsid w:val="00970AD4"/>
  </w:style>
  <w:style w:type="paragraph" w:styleId="Corptext">
    <w:name w:val="Body Text"/>
    <w:basedOn w:val="Normal"/>
    <w:link w:val="CorptextCaracter"/>
    <w:rsid w:val="00C11FCF"/>
    <w:pPr>
      <w:spacing w:after="120"/>
    </w:pPr>
  </w:style>
  <w:style w:type="character" w:customStyle="1" w:styleId="CorptextCaracter">
    <w:name w:val="Corp text Caracter"/>
    <w:link w:val="Corptext"/>
    <w:rsid w:val="00C11FCF"/>
    <w:rPr>
      <w:sz w:val="22"/>
      <w:szCs w:val="22"/>
    </w:rPr>
  </w:style>
  <w:style w:type="table" w:styleId="Umbriredeculoaredeschis-Accentuare5">
    <w:name w:val="Light Shading Accent 5"/>
    <w:basedOn w:val="TabelNormal"/>
    <w:uiPriority w:val="60"/>
    <w:rsid w:val="003C6148"/>
    <w:rPr>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Umbriredeculoaredeschis1">
    <w:name w:val="Umbrire de culoare deschisă1"/>
    <w:basedOn w:val="TabelNormal"/>
    <w:uiPriority w:val="60"/>
    <w:rsid w:val="00C6259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ListParagraph1">
    <w:name w:val="List Paragraph1"/>
    <w:basedOn w:val="Normal"/>
    <w:qFormat/>
    <w:rsid w:val="00482041"/>
    <w:pPr>
      <w:ind w:left="720"/>
      <w:contextualSpacing/>
    </w:pPr>
  </w:style>
  <w:style w:type="paragraph" w:styleId="Listparagraf">
    <w:name w:val="List Paragraph"/>
    <w:basedOn w:val="Normal"/>
    <w:uiPriority w:val="99"/>
    <w:qFormat/>
    <w:rsid w:val="008F4C83"/>
    <w:pPr>
      <w:ind w:left="720"/>
      <w:contextualSpacing/>
    </w:pPr>
  </w:style>
  <w:style w:type="character" w:customStyle="1" w:styleId="tsp1">
    <w:name w:val="tsp1"/>
    <w:basedOn w:val="Fontdeparagrafimplicit"/>
    <w:rsid w:val="005E50BD"/>
  </w:style>
  <w:style w:type="paragraph" w:customStyle="1" w:styleId="BodyText211">
    <w:name w:val="Body Text 211"/>
    <w:basedOn w:val="Normal"/>
    <w:uiPriority w:val="6"/>
    <w:rsid w:val="00C657C2"/>
    <w:pPr>
      <w:widowControl w:val="0"/>
      <w:spacing w:after="0" w:line="240" w:lineRule="auto"/>
      <w:jc w:val="both"/>
    </w:pPr>
    <w:rPr>
      <w:rFonts w:ascii="Times New Roman" w:eastAsia="SimSun" w:hAnsi="Times New Roman"/>
      <w:kern w:val="2"/>
      <w:sz w:val="28"/>
      <w:szCs w:val="20"/>
      <w:lang w:eastAsia="zh-CN"/>
    </w:rPr>
  </w:style>
  <w:style w:type="character" w:customStyle="1" w:styleId="sttlitera">
    <w:name w:val="st_tlitera"/>
    <w:basedOn w:val="Fontdeparagrafimplicit"/>
    <w:rsid w:val="006B2800"/>
  </w:style>
  <w:style w:type="paragraph" w:customStyle="1" w:styleId="al">
    <w:name w:val="a_l"/>
    <w:basedOn w:val="Normal"/>
    <w:rsid w:val="006C12E0"/>
    <w:pPr>
      <w:spacing w:before="100" w:beforeAutospacing="1" w:after="100" w:afterAutospacing="1" w:line="240" w:lineRule="auto"/>
    </w:pPr>
    <w:rPr>
      <w:rFonts w:ascii="Times New Roman" w:eastAsia="Times New Roman" w:hAnsi="Times New Roman"/>
      <w:sz w:val="24"/>
      <w:szCs w:val="24"/>
    </w:rPr>
  </w:style>
  <w:style w:type="character" w:customStyle="1" w:styleId="cmg">
    <w:name w:val="cmg"/>
    <w:basedOn w:val="Fontdeparagrafimplicit"/>
    <w:rsid w:val="006C12E0"/>
  </w:style>
  <w:style w:type="paragraph" w:customStyle="1" w:styleId="ac">
    <w:name w:val="a_c"/>
    <w:basedOn w:val="Normal"/>
    <w:rsid w:val="006C12E0"/>
    <w:pPr>
      <w:spacing w:before="100" w:beforeAutospacing="1" w:after="100" w:afterAutospacing="1" w:line="240" w:lineRule="auto"/>
    </w:pPr>
    <w:rPr>
      <w:rFonts w:ascii="Times New Roman" w:eastAsia="Times New Roman" w:hAnsi="Times New Roman"/>
      <w:sz w:val="24"/>
      <w:szCs w:val="24"/>
    </w:rPr>
  </w:style>
  <w:style w:type="paragraph" w:customStyle="1" w:styleId="Default">
    <w:name w:val="Default"/>
    <w:rsid w:val="000214E6"/>
    <w:pPr>
      <w:autoSpaceDE w:val="0"/>
      <w:autoSpaceDN w:val="0"/>
      <w:adjustRightInd w:val="0"/>
    </w:pPr>
    <w:rPr>
      <w:rFonts w:eastAsia="Times New Roman" w:cs="Calibri"/>
      <w:color w:val="000000"/>
      <w:sz w:val="24"/>
      <w:szCs w:val="24"/>
    </w:rPr>
  </w:style>
  <w:style w:type="paragraph" w:styleId="Frspaiere">
    <w:name w:val="No Spacing"/>
    <w:uiPriority w:val="1"/>
    <w:qFormat/>
    <w:rsid w:val="000214E6"/>
    <w:rPr>
      <w:sz w:val="22"/>
      <w:szCs w:val="22"/>
    </w:rPr>
  </w:style>
</w:styles>
</file>

<file path=word/webSettings.xml><?xml version="1.0" encoding="utf-8"?>
<w:webSettings xmlns:r="http://schemas.openxmlformats.org/officeDocument/2006/relationships" xmlns:w="http://schemas.openxmlformats.org/wordprocessingml/2006/main">
  <w:divs>
    <w:div w:id="253713252">
      <w:bodyDiv w:val="1"/>
      <w:marLeft w:val="0"/>
      <w:marRight w:val="0"/>
      <w:marTop w:val="0"/>
      <w:marBottom w:val="0"/>
      <w:divBdr>
        <w:top w:val="none" w:sz="0" w:space="0" w:color="auto"/>
        <w:left w:val="none" w:sz="0" w:space="0" w:color="auto"/>
        <w:bottom w:val="none" w:sz="0" w:space="0" w:color="auto"/>
        <w:right w:val="none" w:sz="0" w:space="0" w:color="auto"/>
      </w:divBdr>
    </w:div>
    <w:div w:id="716710336">
      <w:bodyDiv w:val="1"/>
      <w:marLeft w:val="0"/>
      <w:marRight w:val="0"/>
      <w:marTop w:val="0"/>
      <w:marBottom w:val="0"/>
      <w:divBdr>
        <w:top w:val="none" w:sz="0" w:space="0" w:color="auto"/>
        <w:left w:val="none" w:sz="0" w:space="0" w:color="auto"/>
        <w:bottom w:val="none" w:sz="0" w:space="0" w:color="auto"/>
        <w:right w:val="none" w:sz="0" w:space="0" w:color="auto"/>
      </w:divBdr>
    </w:div>
    <w:div w:id="901720817">
      <w:bodyDiv w:val="1"/>
      <w:marLeft w:val="0"/>
      <w:marRight w:val="0"/>
      <w:marTop w:val="0"/>
      <w:marBottom w:val="0"/>
      <w:divBdr>
        <w:top w:val="none" w:sz="0" w:space="0" w:color="auto"/>
        <w:left w:val="none" w:sz="0" w:space="0" w:color="auto"/>
        <w:bottom w:val="none" w:sz="0" w:space="0" w:color="auto"/>
        <w:right w:val="none" w:sz="0" w:space="0" w:color="auto"/>
      </w:divBdr>
      <w:divsChild>
        <w:div w:id="1550454122">
          <w:marLeft w:val="0"/>
          <w:marRight w:val="0"/>
          <w:marTop w:val="0"/>
          <w:marBottom w:val="0"/>
          <w:divBdr>
            <w:top w:val="none" w:sz="0" w:space="0" w:color="auto"/>
            <w:left w:val="none" w:sz="0" w:space="0" w:color="auto"/>
            <w:bottom w:val="none" w:sz="0" w:space="0" w:color="auto"/>
            <w:right w:val="none" w:sz="0" w:space="0" w:color="auto"/>
          </w:divBdr>
          <w:divsChild>
            <w:div w:id="1436825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482459">
      <w:bodyDiv w:val="1"/>
      <w:marLeft w:val="0"/>
      <w:marRight w:val="0"/>
      <w:marTop w:val="0"/>
      <w:marBottom w:val="0"/>
      <w:divBdr>
        <w:top w:val="none" w:sz="0" w:space="0" w:color="auto"/>
        <w:left w:val="none" w:sz="0" w:space="0" w:color="auto"/>
        <w:bottom w:val="none" w:sz="0" w:space="0" w:color="auto"/>
        <w:right w:val="none" w:sz="0" w:space="0" w:color="auto"/>
      </w:divBdr>
    </w:div>
    <w:div w:id="1411194906">
      <w:bodyDiv w:val="1"/>
      <w:marLeft w:val="0"/>
      <w:marRight w:val="0"/>
      <w:marTop w:val="0"/>
      <w:marBottom w:val="0"/>
      <w:divBdr>
        <w:top w:val="none" w:sz="0" w:space="0" w:color="auto"/>
        <w:left w:val="none" w:sz="0" w:space="0" w:color="auto"/>
        <w:bottom w:val="none" w:sz="0" w:space="0" w:color="auto"/>
        <w:right w:val="none" w:sz="0" w:space="0" w:color="auto"/>
      </w:divBdr>
    </w:div>
    <w:div w:id="1745756344">
      <w:bodyDiv w:val="1"/>
      <w:marLeft w:val="0"/>
      <w:marRight w:val="0"/>
      <w:marTop w:val="0"/>
      <w:marBottom w:val="0"/>
      <w:divBdr>
        <w:top w:val="none" w:sz="0" w:space="0" w:color="auto"/>
        <w:left w:val="none" w:sz="0" w:space="0" w:color="auto"/>
        <w:bottom w:val="none" w:sz="0" w:space="0" w:color="auto"/>
        <w:right w:val="none" w:sz="0" w:space="0" w:color="auto"/>
      </w:divBdr>
    </w:div>
    <w:div w:id="2005162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2.wmf"/><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8358C0-E233-4838-90A3-0FE53669B9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3</Pages>
  <Words>1753</Words>
  <Characters>10168</Characters>
  <Application>Microsoft Office Word</Application>
  <DocSecurity>0</DocSecurity>
  <Lines>84</Lines>
  <Paragraphs>23</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Nr</vt:lpstr>
      <vt:lpstr>Nr</vt:lpstr>
    </vt:vector>
  </TitlesOfParts>
  <Company>Panasonic</Company>
  <LinksUpToDate>false</LinksUpToDate>
  <CharactersWithSpaces>11898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dc:title>
  <dc:creator>Panasonic</dc:creator>
  <cp:lastModifiedBy>Suciu Marinela</cp:lastModifiedBy>
  <cp:revision>29</cp:revision>
  <cp:lastPrinted>2017-10-27T08:10:00Z</cp:lastPrinted>
  <dcterms:created xsi:type="dcterms:W3CDTF">2017-11-16T07:12:00Z</dcterms:created>
  <dcterms:modified xsi:type="dcterms:W3CDTF">2017-11-16T13:56:00Z</dcterms:modified>
</cp:coreProperties>
</file>