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7893" w14:textId="77777777" w:rsidR="00BE7FE4" w:rsidRPr="00AA37C9" w:rsidRDefault="00BE7FE4" w:rsidP="00BE7FE4">
      <w:pPr>
        <w:jc w:val="right"/>
        <w:outlineLvl w:val="0"/>
        <w:rPr>
          <w:rFonts w:ascii="Times New Roman" w:hAnsi="Times New Roman" w:cs="Times New Roman"/>
          <w:b/>
          <w:bCs/>
          <w:sz w:val="28"/>
          <w:szCs w:val="28"/>
          <w:lang w:val="ro-RO"/>
        </w:rPr>
      </w:pPr>
      <w:r w:rsidRPr="00AA37C9">
        <w:rPr>
          <w:rFonts w:ascii="Times New Roman" w:hAnsi="Times New Roman" w:cs="Times New Roman"/>
          <w:b/>
          <w:bCs/>
          <w:sz w:val="28"/>
          <w:szCs w:val="28"/>
          <w:lang w:val="ro-RO"/>
        </w:rPr>
        <w:t>Anexa 1</w:t>
      </w:r>
    </w:p>
    <w:p w14:paraId="727453B3" w14:textId="77777777" w:rsidR="002A7794" w:rsidRPr="00AA37C9" w:rsidRDefault="0096337C" w:rsidP="00852CA9">
      <w:pPr>
        <w:outlineLvl w:val="0"/>
        <w:rPr>
          <w:rFonts w:ascii="Times New Roman" w:hAnsi="Times New Roman" w:cs="Times New Roman"/>
          <w:b/>
          <w:bCs/>
          <w:sz w:val="28"/>
          <w:szCs w:val="28"/>
          <w:lang w:val="ro-RO"/>
        </w:rPr>
      </w:pPr>
      <w:r w:rsidRPr="00AA37C9">
        <w:rPr>
          <w:rFonts w:ascii="Times New Roman" w:hAnsi="Times New Roman" w:cs="Times New Roman"/>
          <w:b/>
          <w:bCs/>
          <w:sz w:val="28"/>
          <w:szCs w:val="28"/>
          <w:lang w:val="ro-RO"/>
        </w:rPr>
        <w:t>Legislația privind deșeurile care fac obiectul planificării</w:t>
      </w:r>
    </w:p>
    <w:tbl>
      <w:tblPr>
        <w:tblStyle w:val="TableGrid"/>
        <w:tblW w:w="9464" w:type="dxa"/>
        <w:tblLayout w:type="fixed"/>
        <w:tblLook w:val="0000" w:firstRow="0" w:lastRow="0" w:firstColumn="0" w:lastColumn="0" w:noHBand="0" w:noVBand="0"/>
      </w:tblPr>
      <w:tblGrid>
        <w:gridCol w:w="2628"/>
        <w:gridCol w:w="6836"/>
      </w:tblGrid>
      <w:tr w:rsidR="00E6461D" w:rsidRPr="00E6461D" w14:paraId="7A770A35" w14:textId="77777777" w:rsidTr="00A63571">
        <w:trPr>
          <w:trHeight w:val="236"/>
        </w:trPr>
        <w:tc>
          <w:tcPr>
            <w:tcW w:w="2628" w:type="dxa"/>
          </w:tcPr>
          <w:p w14:paraId="73BBF1FC" w14:textId="77777777"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211/2011 </w:t>
            </w:r>
          </w:p>
        </w:tc>
        <w:tc>
          <w:tcPr>
            <w:tcW w:w="6836" w:type="dxa"/>
          </w:tcPr>
          <w:p w14:paraId="72EFF42B" w14:textId="4787F104" w:rsidR="00DD6FD6"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regimul deșeurilor, republicată, cu modificările și completările ulterioare</w:t>
            </w:r>
            <w:r w:rsidR="00642E48" w:rsidRPr="00E6461D">
              <w:rPr>
                <w:rFonts w:ascii="Times New Roman" w:hAnsi="Times New Roman" w:cs="Times New Roman"/>
                <w:color w:val="000000" w:themeColor="text1"/>
                <w:sz w:val="22"/>
                <w:szCs w:val="22"/>
                <w:lang w:val="ro-RO"/>
              </w:rPr>
              <w:t>.</w:t>
            </w:r>
          </w:p>
        </w:tc>
      </w:tr>
      <w:tr w:rsidR="00E6461D" w:rsidRPr="00E6461D" w14:paraId="5C1908A8" w14:textId="77777777" w:rsidTr="00A63571">
        <w:trPr>
          <w:trHeight w:val="376"/>
        </w:trPr>
        <w:tc>
          <w:tcPr>
            <w:tcW w:w="2628" w:type="dxa"/>
          </w:tcPr>
          <w:p w14:paraId="3935D8B0" w14:textId="77777777" w:rsidR="00281ABD" w:rsidRPr="00E6461D" w:rsidRDefault="0096337C" w:rsidP="00E8588C">
            <w:pPr>
              <w:pStyle w:val="Default"/>
              <w:jc w:val="both"/>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Legea nr. 249/2015</w:t>
            </w:r>
          </w:p>
          <w:p w14:paraId="43CF855F" w14:textId="61C6B931"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 </w:t>
            </w:r>
          </w:p>
        </w:tc>
        <w:tc>
          <w:tcPr>
            <w:tcW w:w="6836" w:type="dxa"/>
          </w:tcPr>
          <w:p w14:paraId="2544D12A" w14:textId="45360277" w:rsidR="00DD6FD6"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modalitatea de gestionare a ambalajelor și a deșeurilor de ambalaje, cu modificările și completările ulterioare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7B3AC694" w14:textId="77777777" w:rsidTr="00A63571">
        <w:trPr>
          <w:trHeight w:val="376"/>
        </w:trPr>
        <w:tc>
          <w:tcPr>
            <w:tcW w:w="2628" w:type="dxa"/>
          </w:tcPr>
          <w:p w14:paraId="5A9F52E7" w14:textId="18E108CA" w:rsidR="00F07DED" w:rsidRPr="00E6461D" w:rsidRDefault="00F07DED" w:rsidP="00E8588C">
            <w:pPr>
              <w:pStyle w:val="Default"/>
              <w:jc w:val="both"/>
              <w:rPr>
                <w:rFonts w:ascii="Times New Roman" w:hAnsi="Times New Roman" w:cs="Times New Roman"/>
                <w:b/>
                <w:bCs/>
                <w:color w:val="000000" w:themeColor="text1"/>
                <w:sz w:val="22"/>
                <w:szCs w:val="22"/>
                <w:lang w:val="ro-RO"/>
              </w:rPr>
            </w:pPr>
            <w:r w:rsidRPr="00E6461D">
              <w:rPr>
                <w:rFonts w:ascii="Times New Roman" w:eastAsia="Calibri" w:hAnsi="Times New Roman" w:cs="Times New Roman"/>
                <w:b/>
                <w:color w:val="000000" w:themeColor="text1"/>
                <w:sz w:val="22"/>
                <w:szCs w:val="22"/>
                <w:lang w:val="ro-RO" w:eastAsia="ar-SA"/>
              </w:rPr>
              <w:t>Legea nr. 100/2016</w:t>
            </w:r>
          </w:p>
        </w:tc>
        <w:tc>
          <w:tcPr>
            <w:tcW w:w="6836" w:type="dxa"/>
          </w:tcPr>
          <w:p w14:paraId="2D3C3E9D" w14:textId="7FCABD6C" w:rsidR="00F07DED" w:rsidRPr="00E6461D" w:rsidRDefault="00F07DED" w:rsidP="00E8588C">
            <w:pPr>
              <w:pStyle w:val="Default"/>
              <w:jc w:val="both"/>
              <w:rPr>
                <w:rFonts w:ascii="Times New Roman" w:hAnsi="Times New Roman" w:cs="Times New Roman"/>
                <w:color w:val="000000" w:themeColor="text1"/>
                <w:sz w:val="22"/>
                <w:szCs w:val="22"/>
                <w:lang w:val="ro-RO"/>
              </w:rPr>
            </w:pPr>
            <w:r w:rsidRPr="00E6461D">
              <w:rPr>
                <w:rFonts w:ascii="Times New Roman" w:eastAsia="Calibri" w:hAnsi="Times New Roman" w:cs="Times New Roman"/>
                <w:color w:val="000000" w:themeColor="text1"/>
                <w:sz w:val="22"/>
                <w:szCs w:val="22"/>
                <w:lang w:val="ro-RO" w:eastAsia="ar-SA"/>
              </w:rPr>
              <w:t>privind concesiunile de lucrări şi concesiunile de servicii.</w:t>
            </w:r>
          </w:p>
        </w:tc>
      </w:tr>
      <w:tr w:rsidR="00E6461D" w:rsidRPr="00E6461D" w14:paraId="53E08150" w14:textId="77777777" w:rsidTr="00A63571">
        <w:trPr>
          <w:trHeight w:val="376"/>
        </w:trPr>
        <w:tc>
          <w:tcPr>
            <w:tcW w:w="2628" w:type="dxa"/>
          </w:tcPr>
          <w:p w14:paraId="3CC00DEC" w14:textId="0EED44F3" w:rsidR="00F07DED" w:rsidRPr="00E6461D" w:rsidRDefault="00F07DED" w:rsidP="00E8588C">
            <w:pPr>
              <w:pStyle w:val="Default"/>
              <w:jc w:val="both"/>
              <w:rPr>
                <w:rFonts w:ascii="Times New Roman" w:eastAsia="Calibri" w:hAnsi="Times New Roman" w:cs="Times New Roman"/>
                <w:b/>
                <w:color w:val="000000" w:themeColor="text1"/>
                <w:sz w:val="22"/>
                <w:szCs w:val="22"/>
                <w:lang w:val="ro-RO" w:eastAsia="ar-SA"/>
              </w:rPr>
            </w:pPr>
            <w:r w:rsidRPr="00E6461D">
              <w:rPr>
                <w:rFonts w:ascii="Times New Roman" w:eastAsia="Calibri" w:hAnsi="Times New Roman" w:cs="Times New Roman"/>
                <w:b/>
                <w:color w:val="000000" w:themeColor="text1"/>
                <w:sz w:val="22"/>
                <w:szCs w:val="22"/>
                <w:lang w:val="ro-RO" w:eastAsia="ar-SA"/>
              </w:rPr>
              <w:t>Legea nr. 98/2016</w:t>
            </w:r>
            <w:r w:rsidRPr="00E6461D">
              <w:rPr>
                <w:rFonts w:ascii="Times New Roman" w:eastAsia="Calibri" w:hAnsi="Times New Roman" w:cs="Times New Roman"/>
                <w:color w:val="000000" w:themeColor="text1"/>
                <w:sz w:val="22"/>
                <w:szCs w:val="22"/>
                <w:lang w:val="ro-RO" w:eastAsia="ar-SA"/>
              </w:rPr>
              <w:t xml:space="preserve"> </w:t>
            </w:r>
          </w:p>
        </w:tc>
        <w:tc>
          <w:tcPr>
            <w:tcW w:w="6836" w:type="dxa"/>
          </w:tcPr>
          <w:p w14:paraId="2EE2F512" w14:textId="153E37BF" w:rsidR="00F07DED" w:rsidRPr="00E6461D" w:rsidRDefault="00F07DED" w:rsidP="00E8588C">
            <w:pPr>
              <w:pStyle w:val="Default"/>
              <w:jc w:val="both"/>
              <w:rPr>
                <w:rFonts w:ascii="Times New Roman" w:eastAsia="Calibri" w:hAnsi="Times New Roman" w:cs="Times New Roman"/>
                <w:color w:val="000000" w:themeColor="text1"/>
                <w:sz w:val="22"/>
                <w:szCs w:val="22"/>
                <w:lang w:val="ro-RO" w:eastAsia="ar-SA"/>
              </w:rPr>
            </w:pPr>
            <w:r w:rsidRPr="00E6461D">
              <w:rPr>
                <w:rFonts w:ascii="Times New Roman" w:eastAsia="Calibri" w:hAnsi="Times New Roman" w:cs="Times New Roman"/>
                <w:color w:val="000000" w:themeColor="text1"/>
                <w:sz w:val="22"/>
                <w:szCs w:val="22"/>
                <w:lang w:val="ro-RO" w:eastAsia="ar-SA"/>
              </w:rPr>
              <w:t>privind achizițiile publice.</w:t>
            </w:r>
          </w:p>
        </w:tc>
      </w:tr>
      <w:tr w:rsidR="00E6461D" w:rsidRPr="00E6461D" w14:paraId="205BCDDD" w14:textId="77777777" w:rsidTr="00A63571">
        <w:trPr>
          <w:trHeight w:val="376"/>
        </w:trPr>
        <w:tc>
          <w:tcPr>
            <w:tcW w:w="2628" w:type="dxa"/>
          </w:tcPr>
          <w:p w14:paraId="39A5CCC5" w14:textId="6BBD2FEE" w:rsidR="00281ABD" w:rsidRPr="004A4926" w:rsidRDefault="00281ABD" w:rsidP="00E8588C">
            <w:pPr>
              <w:pStyle w:val="Default"/>
              <w:jc w:val="both"/>
              <w:rPr>
                <w:rFonts w:ascii="Times New Roman" w:hAnsi="Times New Roman" w:cs="Times New Roman"/>
                <w:b/>
                <w:bCs/>
                <w:color w:val="000000" w:themeColor="text1"/>
                <w:sz w:val="22"/>
                <w:szCs w:val="22"/>
                <w:lang w:val="ro-RO"/>
              </w:rPr>
            </w:pPr>
            <w:r w:rsidRPr="004A4926">
              <w:rPr>
                <w:rFonts w:ascii="Times New Roman" w:hAnsi="Times New Roman" w:cs="Times New Roman"/>
                <w:b/>
                <w:bCs/>
                <w:color w:val="000000" w:themeColor="text1"/>
                <w:sz w:val="22"/>
                <w:szCs w:val="22"/>
                <w:lang w:val="ro-RO"/>
              </w:rPr>
              <w:t>Legea nr. 31/2019</w:t>
            </w:r>
          </w:p>
        </w:tc>
        <w:tc>
          <w:tcPr>
            <w:tcW w:w="6836" w:type="dxa"/>
          </w:tcPr>
          <w:p w14:paraId="28AD6DD8" w14:textId="44096B2B" w:rsidR="00281ABD" w:rsidRPr="00202123" w:rsidRDefault="00281ABD" w:rsidP="00202123">
            <w:pPr>
              <w:suppressAutoHyphens/>
              <w:snapToGrid w:val="0"/>
              <w:ind w:right="36"/>
              <w:jc w:val="both"/>
              <w:rPr>
                <w:rFonts w:ascii="Times New Roman" w:eastAsia="Times New Roman" w:hAnsi="Times New Roman" w:cs="Times New Roman"/>
                <w:color w:val="000000" w:themeColor="text1"/>
                <w:lang w:val="ro-RO" w:eastAsia="ar-SA"/>
              </w:rPr>
            </w:pPr>
            <w:r w:rsidRPr="004A4926">
              <w:rPr>
                <w:rFonts w:ascii="Times New Roman" w:eastAsia="Times New Roman" w:hAnsi="Times New Roman" w:cs="Times New Roman"/>
                <w:bCs/>
                <w:color w:val="000000" w:themeColor="text1"/>
                <w:lang w:val="ro-RO" w:eastAsia="ar-SA"/>
              </w:rPr>
              <w:t>privind aprobarea OUG nr. 74/2018</w:t>
            </w:r>
            <w:r w:rsidRPr="004A4926">
              <w:rPr>
                <w:rFonts w:ascii="Times New Roman" w:eastAsia="Times New Roman" w:hAnsi="Times New Roman" w:cs="Times New Roman"/>
                <w:color w:val="000000" w:themeColor="text1"/>
                <w:lang w:val="ro-RO" w:eastAsia="ar-SA"/>
              </w:rPr>
              <w:t xml:space="preserve"> pentru modificarea și completarea Legii nr. 211/2011 privind regimul deșeurilor, a Legii nr. 249/2015 privind modalitatea de gestionare a ambalajelor și a deșeurilor de ambalaje și a O.U.G. nr. 196/2005 privind Fondul de Mediu</w:t>
            </w:r>
          </w:p>
        </w:tc>
      </w:tr>
      <w:tr w:rsidR="00E6461D" w:rsidRPr="00E6461D" w14:paraId="2FD9A48B" w14:textId="77777777" w:rsidTr="00A63571">
        <w:trPr>
          <w:trHeight w:val="376"/>
        </w:trPr>
        <w:tc>
          <w:tcPr>
            <w:tcW w:w="2628" w:type="dxa"/>
          </w:tcPr>
          <w:p w14:paraId="476DEB0C" w14:textId="6AC377CD" w:rsidR="00D579F2" w:rsidRPr="004A4926" w:rsidRDefault="00D579F2" w:rsidP="00E8588C">
            <w:pPr>
              <w:pStyle w:val="Default"/>
              <w:jc w:val="both"/>
              <w:rPr>
                <w:rFonts w:ascii="Times New Roman" w:hAnsi="Times New Roman" w:cs="Times New Roman"/>
                <w:b/>
                <w:bCs/>
                <w:color w:val="000000" w:themeColor="text1"/>
                <w:sz w:val="22"/>
                <w:szCs w:val="22"/>
                <w:lang w:val="ro-RO"/>
              </w:rPr>
            </w:pPr>
            <w:r w:rsidRPr="004A4926">
              <w:rPr>
                <w:rFonts w:ascii="Times New Roman" w:hAnsi="Times New Roman" w:cs="Times New Roman"/>
                <w:b/>
                <w:bCs/>
                <w:color w:val="000000" w:themeColor="text1"/>
                <w:sz w:val="22"/>
                <w:szCs w:val="22"/>
                <w:shd w:val="clear" w:color="auto" w:fill="FFFFFF"/>
                <w:lang w:val="ro-RO"/>
              </w:rPr>
              <w:t>Legea nr.</w:t>
            </w:r>
            <w:r w:rsidR="00E8588C" w:rsidRPr="004A4926">
              <w:rPr>
                <w:rFonts w:ascii="Times New Roman" w:hAnsi="Times New Roman" w:cs="Times New Roman"/>
                <w:b/>
                <w:bCs/>
                <w:color w:val="000000" w:themeColor="text1"/>
                <w:sz w:val="22"/>
                <w:szCs w:val="22"/>
                <w:shd w:val="clear" w:color="auto" w:fill="FFFFFF"/>
                <w:lang w:val="ro-RO"/>
              </w:rPr>
              <w:t xml:space="preserve"> </w:t>
            </w:r>
            <w:r w:rsidRPr="004A4926">
              <w:rPr>
                <w:rFonts w:ascii="Times New Roman" w:hAnsi="Times New Roman" w:cs="Times New Roman"/>
                <w:b/>
                <w:bCs/>
                <w:color w:val="000000" w:themeColor="text1"/>
                <w:sz w:val="22"/>
                <w:szCs w:val="22"/>
                <w:shd w:val="clear" w:color="auto" w:fill="FFFFFF"/>
                <w:lang w:val="ro-RO"/>
              </w:rPr>
              <w:t>87/2018</w:t>
            </w:r>
          </w:p>
        </w:tc>
        <w:tc>
          <w:tcPr>
            <w:tcW w:w="6836" w:type="dxa"/>
          </w:tcPr>
          <w:p w14:paraId="5EDF1947" w14:textId="77777777" w:rsidR="00D579F2" w:rsidRPr="004A4926" w:rsidRDefault="00D579F2" w:rsidP="00E8588C">
            <w:pPr>
              <w:pStyle w:val="Default"/>
              <w:jc w:val="both"/>
              <w:rPr>
                <w:rFonts w:ascii="Times New Roman" w:hAnsi="Times New Roman" w:cs="Times New Roman"/>
                <w:color w:val="000000" w:themeColor="text1"/>
                <w:sz w:val="22"/>
                <w:szCs w:val="22"/>
                <w:lang w:val="ro-RO"/>
              </w:rPr>
            </w:pPr>
            <w:r w:rsidRPr="004A4926">
              <w:rPr>
                <w:rFonts w:ascii="Times New Roman" w:hAnsi="Times New Roman" w:cs="Times New Roman"/>
                <w:color w:val="000000" w:themeColor="text1"/>
                <w:sz w:val="22"/>
                <w:szCs w:val="22"/>
                <w:shd w:val="clear" w:color="auto" w:fill="FFFFFF"/>
                <w:lang w:val="ro-RO"/>
              </w:rPr>
              <w:t>pentru modificarea şi completarea Legii nr. 249/2015 privind modalitatea de gestionare a ambalajelor şi a deşeurilor de ambalaje</w:t>
            </w:r>
            <w:r w:rsidR="00BE7FE4" w:rsidRPr="004A4926">
              <w:rPr>
                <w:rFonts w:ascii="Times New Roman" w:hAnsi="Times New Roman" w:cs="Times New Roman"/>
                <w:color w:val="000000" w:themeColor="text1"/>
                <w:sz w:val="22"/>
                <w:szCs w:val="22"/>
                <w:shd w:val="clear" w:color="auto" w:fill="FFFFFF"/>
                <w:lang w:val="ro-RO"/>
              </w:rPr>
              <w:t>.</w:t>
            </w:r>
          </w:p>
        </w:tc>
      </w:tr>
      <w:tr w:rsidR="00E6461D" w:rsidRPr="00E6461D" w14:paraId="405D4425" w14:textId="77777777" w:rsidTr="00A63571">
        <w:trPr>
          <w:trHeight w:val="236"/>
        </w:trPr>
        <w:tc>
          <w:tcPr>
            <w:tcW w:w="2628" w:type="dxa"/>
          </w:tcPr>
          <w:p w14:paraId="4B8A239D" w14:textId="77777777"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51/2006 </w:t>
            </w:r>
          </w:p>
        </w:tc>
        <w:tc>
          <w:tcPr>
            <w:tcW w:w="6836" w:type="dxa"/>
          </w:tcPr>
          <w:p w14:paraId="47C0893A" w14:textId="38612597" w:rsidR="00DD6FD6"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serviciile comunitare de utilități publice, republicată, cu modificările și completările ulterioare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70A535FC" w14:textId="77777777" w:rsidTr="00A63571">
        <w:trPr>
          <w:trHeight w:val="236"/>
        </w:trPr>
        <w:tc>
          <w:tcPr>
            <w:tcW w:w="2628" w:type="dxa"/>
          </w:tcPr>
          <w:p w14:paraId="550C239F" w14:textId="77777777"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101/2006 </w:t>
            </w:r>
          </w:p>
        </w:tc>
        <w:tc>
          <w:tcPr>
            <w:tcW w:w="6836" w:type="dxa"/>
          </w:tcPr>
          <w:p w14:paraId="41ABA351" w14:textId="01EBEAF3" w:rsidR="00DD6FD6"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serviciul de salubrizare a localităților, republicată, cu modificările și completările ulterioare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20751998" w14:textId="77777777" w:rsidTr="00A63571">
        <w:trPr>
          <w:trHeight w:val="376"/>
        </w:trPr>
        <w:tc>
          <w:tcPr>
            <w:tcW w:w="2628" w:type="dxa"/>
          </w:tcPr>
          <w:p w14:paraId="0D150367" w14:textId="77777777"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212/2015 </w:t>
            </w:r>
          </w:p>
        </w:tc>
        <w:tc>
          <w:tcPr>
            <w:tcW w:w="6836" w:type="dxa"/>
          </w:tcPr>
          <w:p w14:paraId="2A267577" w14:textId="52A11EA1" w:rsidR="00DD6FD6"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modalitatea de gestionare a vehiculelor şi a vehiculelor scoase din uz, cu modificările și completările ulterioare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3D1B68B2" w14:textId="77777777" w:rsidTr="00A63571">
        <w:trPr>
          <w:trHeight w:val="515"/>
        </w:trPr>
        <w:tc>
          <w:tcPr>
            <w:tcW w:w="2628" w:type="dxa"/>
          </w:tcPr>
          <w:p w14:paraId="47639B02" w14:textId="77777777" w:rsidR="0096337C" w:rsidRPr="004A4926" w:rsidRDefault="0096337C" w:rsidP="00E8588C">
            <w:pPr>
              <w:pStyle w:val="Default"/>
              <w:jc w:val="both"/>
              <w:rPr>
                <w:rFonts w:ascii="Times New Roman" w:hAnsi="Times New Roman" w:cs="Times New Roman"/>
                <w:color w:val="000000" w:themeColor="text1"/>
                <w:sz w:val="22"/>
                <w:szCs w:val="22"/>
                <w:lang w:val="ro-RO"/>
              </w:rPr>
            </w:pPr>
            <w:r w:rsidRPr="004A4926">
              <w:rPr>
                <w:rFonts w:ascii="Times New Roman" w:hAnsi="Times New Roman" w:cs="Times New Roman"/>
                <w:b/>
                <w:bCs/>
                <w:color w:val="000000" w:themeColor="text1"/>
                <w:sz w:val="22"/>
                <w:szCs w:val="22"/>
                <w:lang w:val="ro-RO"/>
              </w:rPr>
              <w:t xml:space="preserve">Legea nr. 421/2002 </w:t>
            </w:r>
          </w:p>
        </w:tc>
        <w:tc>
          <w:tcPr>
            <w:tcW w:w="6836" w:type="dxa"/>
          </w:tcPr>
          <w:p w14:paraId="1F6D3F20" w14:textId="0A20E2BB" w:rsidR="00DD6FD6" w:rsidRPr="004A4926" w:rsidRDefault="0096337C" w:rsidP="00E8588C">
            <w:pPr>
              <w:pStyle w:val="Default"/>
              <w:jc w:val="both"/>
              <w:rPr>
                <w:rFonts w:ascii="Times New Roman" w:hAnsi="Times New Roman" w:cs="Times New Roman"/>
                <w:color w:val="000000" w:themeColor="text1"/>
                <w:sz w:val="22"/>
                <w:szCs w:val="22"/>
                <w:lang w:val="ro-RO"/>
              </w:rPr>
            </w:pPr>
            <w:r w:rsidRPr="004A4926">
              <w:rPr>
                <w:rFonts w:ascii="Times New Roman" w:hAnsi="Times New Roman" w:cs="Times New Roman"/>
                <w:color w:val="000000" w:themeColor="text1"/>
                <w:sz w:val="22"/>
                <w:szCs w:val="22"/>
                <w:lang w:val="ro-RO"/>
              </w:rPr>
              <w:t>privind regimul juridic al vehiculelor fără stăpân sau abandonate pe terenuri aparţinând domeniului public sau privat al statului ori al unităţilor administrativ-teritoriale, cu modificările şi completările ulterioare</w:t>
            </w:r>
            <w:r w:rsidR="00BE7FE4" w:rsidRPr="004A4926">
              <w:rPr>
                <w:rFonts w:ascii="Times New Roman" w:hAnsi="Times New Roman" w:cs="Times New Roman"/>
                <w:color w:val="000000" w:themeColor="text1"/>
                <w:sz w:val="22"/>
                <w:szCs w:val="22"/>
                <w:lang w:val="ro-RO"/>
              </w:rPr>
              <w:t>.</w:t>
            </w:r>
            <w:r w:rsidRPr="004A4926">
              <w:rPr>
                <w:rFonts w:ascii="Times New Roman" w:hAnsi="Times New Roman" w:cs="Times New Roman"/>
                <w:color w:val="000000" w:themeColor="text1"/>
                <w:sz w:val="22"/>
                <w:szCs w:val="22"/>
                <w:lang w:val="ro-RO"/>
              </w:rPr>
              <w:t xml:space="preserve"> </w:t>
            </w:r>
          </w:p>
        </w:tc>
      </w:tr>
      <w:tr w:rsidR="00E6461D" w:rsidRPr="00E6461D" w14:paraId="220407F4" w14:textId="77777777" w:rsidTr="00A63571">
        <w:trPr>
          <w:trHeight w:val="237"/>
        </w:trPr>
        <w:tc>
          <w:tcPr>
            <w:tcW w:w="2628" w:type="dxa"/>
          </w:tcPr>
          <w:p w14:paraId="5F8C45BC" w14:textId="77777777" w:rsidR="0096337C" w:rsidRPr="004A4926" w:rsidRDefault="0096337C" w:rsidP="00E8588C">
            <w:pPr>
              <w:pStyle w:val="Default"/>
              <w:jc w:val="both"/>
              <w:rPr>
                <w:rFonts w:ascii="Times New Roman" w:hAnsi="Times New Roman" w:cs="Times New Roman"/>
                <w:color w:val="000000" w:themeColor="text1"/>
                <w:sz w:val="22"/>
                <w:szCs w:val="22"/>
                <w:lang w:val="ro-RO"/>
              </w:rPr>
            </w:pPr>
            <w:r w:rsidRPr="004A4926">
              <w:rPr>
                <w:rFonts w:ascii="Times New Roman" w:hAnsi="Times New Roman" w:cs="Times New Roman"/>
                <w:b/>
                <w:bCs/>
                <w:color w:val="000000" w:themeColor="text1"/>
                <w:sz w:val="22"/>
                <w:szCs w:val="22"/>
                <w:lang w:val="ro-RO"/>
              </w:rPr>
              <w:t xml:space="preserve">Legea nr. 10/1995 </w:t>
            </w:r>
          </w:p>
        </w:tc>
        <w:tc>
          <w:tcPr>
            <w:tcW w:w="6836" w:type="dxa"/>
          </w:tcPr>
          <w:p w14:paraId="235C2BAB" w14:textId="77777777" w:rsidR="0096337C" w:rsidRPr="004A4926" w:rsidRDefault="0096337C" w:rsidP="00E8588C">
            <w:pPr>
              <w:pStyle w:val="Default"/>
              <w:jc w:val="both"/>
              <w:rPr>
                <w:rFonts w:ascii="Times New Roman" w:hAnsi="Times New Roman" w:cs="Times New Roman"/>
                <w:color w:val="000000" w:themeColor="text1"/>
                <w:sz w:val="22"/>
                <w:szCs w:val="22"/>
                <w:lang w:val="ro-RO"/>
              </w:rPr>
            </w:pPr>
            <w:r w:rsidRPr="004A4926">
              <w:rPr>
                <w:rFonts w:ascii="Times New Roman" w:hAnsi="Times New Roman" w:cs="Times New Roman"/>
                <w:color w:val="000000" w:themeColor="text1"/>
                <w:sz w:val="22"/>
                <w:szCs w:val="22"/>
                <w:lang w:val="ro-RO"/>
              </w:rPr>
              <w:t>privind calitatea în construcţii republicată, cu modificările și completările ulterioare</w:t>
            </w:r>
            <w:r w:rsidR="00BE7FE4" w:rsidRPr="004A4926">
              <w:rPr>
                <w:rFonts w:ascii="Times New Roman" w:hAnsi="Times New Roman" w:cs="Times New Roman"/>
                <w:color w:val="000000" w:themeColor="text1"/>
                <w:sz w:val="22"/>
                <w:szCs w:val="22"/>
                <w:lang w:val="ro-RO"/>
              </w:rPr>
              <w:t>.</w:t>
            </w:r>
            <w:r w:rsidRPr="004A4926">
              <w:rPr>
                <w:rFonts w:ascii="Times New Roman" w:hAnsi="Times New Roman" w:cs="Times New Roman"/>
                <w:color w:val="000000" w:themeColor="text1"/>
                <w:sz w:val="22"/>
                <w:szCs w:val="22"/>
                <w:lang w:val="ro-RO"/>
              </w:rPr>
              <w:t xml:space="preserve"> </w:t>
            </w:r>
          </w:p>
        </w:tc>
      </w:tr>
      <w:tr w:rsidR="00E6461D" w:rsidRPr="00E6461D" w14:paraId="186A3C87" w14:textId="77777777" w:rsidTr="00A63571">
        <w:trPr>
          <w:trHeight w:val="237"/>
        </w:trPr>
        <w:tc>
          <w:tcPr>
            <w:tcW w:w="2628" w:type="dxa"/>
          </w:tcPr>
          <w:p w14:paraId="2A95D89E" w14:textId="3EA0D2F2" w:rsidR="00F07DED" w:rsidRPr="00E6461D" w:rsidRDefault="00F07DED" w:rsidP="00E8588C">
            <w:pPr>
              <w:pStyle w:val="Default"/>
              <w:jc w:val="both"/>
              <w:rPr>
                <w:rFonts w:ascii="Times New Roman" w:hAnsi="Times New Roman" w:cs="Times New Roman"/>
                <w:b/>
                <w:bCs/>
                <w:color w:val="000000" w:themeColor="text1"/>
                <w:sz w:val="22"/>
                <w:szCs w:val="22"/>
                <w:lang w:val="ro-RO"/>
              </w:rPr>
            </w:pPr>
            <w:r w:rsidRPr="00E6461D">
              <w:rPr>
                <w:rFonts w:ascii="Times New Roman" w:eastAsia="Calibri" w:hAnsi="Times New Roman" w:cs="Times New Roman"/>
                <w:b/>
                <w:color w:val="000000" w:themeColor="text1"/>
                <w:sz w:val="22"/>
                <w:szCs w:val="22"/>
                <w:lang w:val="ro-RO" w:eastAsia="ar-SA"/>
              </w:rPr>
              <w:t>Legea nr. 213/1998</w:t>
            </w:r>
          </w:p>
        </w:tc>
        <w:tc>
          <w:tcPr>
            <w:tcW w:w="6836" w:type="dxa"/>
          </w:tcPr>
          <w:p w14:paraId="51A3EA8E" w14:textId="2AA6DB0E" w:rsidR="004A4926" w:rsidRPr="00202123" w:rsidRDefault="00F07DED" w:rsidP="00E8588C">
            <w:pPr>
              <w:pStyle w:val="Default"/>
              <w:jc w:val="both"/>
              <w:rPr>
                <w:rFonts w:ascii="Times New Roman" w:eastAsia="Calibri" w:hAnsi="Times New Roman" w:cs="Times New Roman"/>
                <w:color w:val="000000" w:themeColor="text1"/>
                <w:sz w:val="22"/>
                <w:szCs w:val="22"/>
                <w:lang w:val="ro-RO" w:eastAsia="ar-SA"/>
              </w:rPr>
            </w:pPr>
            <w:r w:rsidRPr="00E6461D">
              <w:rPr>
                <w:rFonts w:ascii="Times New Roman" w:eastAsia="Calibri" w:hAnsi="Times New Roman" w:cs="Times New Roman"/>
                <w:color w:val="000000" w:themeColor="text1"/>
                <w:sz w:val="22"/>
                <w:szCs w:val="22"/>
                <w:lang w:val="ro-RO" w:eastAsia="ar-SA"/>
              </w:rPr>
              <w:t>privind proprietatea publică și regimul juridic al acesteia, cu modificările și completările ulterioare.</w:t>
            </w:r>
          </w:p>
        </w:tc>
      </w:tr>
      <w:tr w:rsidR="00E6461D" w:rsidRPr="00E6461D" w14:paraId="54D8B0C5" w14:textId="77777777" w:rsidTr="00A63571">
        <w:trPr>
          <w:trHeight w:val="96"/>
        </w:trPr>
        <w:tc>
          <w:tcPr>
            <w:tcW w:w="2628" w:type="dxa"/>
          </w:tcPr>
          <w:p w14:paraId="0FB1E466" w14:textId="77777777"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278/2013 </w:t>
            </w:r>
          </w:p>
        </w:tc>
        <w:tc>
          <w:tcPr>
            <w:tcW w:w="6836" w:type="dxa"/>
          </w:tcPr>
          <w:p w14:paraId="61D8CA60" w14:textId="5E2E67A0" w:rsidR="00DD6FD6" w:rsidRPr="00E6461D" w:rsidRDefault="00BE7FE4"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emisiile industriale.</w:t>
            </w:r>
          </w:p>
        </w:tc>
      </w:tr>
      <w:tr w:rsidR="00E6461D" w:rsidRPr="00E6461D" w14:paraId="24D44308" w14:textId="77777777" w:rsidTr="00A63571">
        <w:trPr>
          <w:trHeight w:val="376"/>
        </w:trPr>
        <w:tc>
          <w:tcPr>
            <w:tcW w:w="2628" w:type="dxa"/>
          </w:tcPr>
          <w:p w14:paraId="180264FD" w14:textId="77777777"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6/1991 </w:t>
            </w:r>
          </w:p>
        </w:tc>
        <w:tc>
          <w:tcPr>
            <w:tcW w:w="6836" w:type="dxa"/>
          </w:tcPr>
          <w:p w14:paraId="3A13CE0B" w14:textId="354A402A" w:rsidR="00DD6FD6"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pentru aderarea Romaniei la Conventia de la Basel privind controlul tran</w:t>
            </w:r>
            <w:r w:rsidR="00BE7FE4" w:rsidRPr="00E6461D">
              <w:rPr>
                <w:rFonts w:ascii="Times New Roman" w:hAnsi="Times New Roman" w:cs="Times New Roman"/>
                <w:color w:val="000000" w:themeColor="text1"/>
                <w:sz w:val="22"/>
                <w:szCs w:val="22"/>
                <w:lang w:val="ro-RO"/>
              </w:rPr>
              <w:t>sportului peste frontiere al deș</w:t>
            </w:r>
            <w:r w:rsidRPr="00E6461D">
              <w:rPr>
                <w:rFonts w:ascii="Times New Roman" w:hAnsi="Times New Roman" w:cs="Times New Roman"/>
                <w:color w:val="000000" w:themeColor="text1"/>
                <w:sz w:val="22"/>
                <w:szCs w:val="22"/>
                <w:lang w:val="ro-RO"/>
              </w:rPr>
              <w:t>eurilor periculoase și al eliminarii acestora</w:t>
            </w:r>
            <w:r w:rsidR="00E20CA0"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0A276F2A" w14:textId="77777777" w:rsidTr="00A63571">
        <w:trPr>
          <w:trHeight w:val="376"/>
        </w:trPr>
        <w:tc>
          <w:tcPr>
            <w:tcW w:w="2628" w:type="dxa"/>
          </w:tcPr>
          <w:p w14:paraId="70EB66D1" w14:textId="77777777" w:rsidR="00F07DED" w:rsidRDefault="00F07DED" w:rsidP="00E8588C">
            <w:pPr>
              <w:pStyle w:val="Default"/>
              <w:jc w:val="both"/>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Legea nr.215/2001</w:t>
            </w:r>
          </w:p>
          <w:p w14:paraId="19EBF596" w14:textId="77777777" w:rsidR="00731DE1" w:rsidRDefault="00731DE1" w:rsidP="00E8588C">
            <w:pPr>
              <w:pStyle w:val="Default"/>
              <w:jc w:val="both"/>
              <w:rPr>
                <w:rFonts w:ascii="Times New Roman" w:hAnsi="Times New Roman" w:cs="Times New Roman"/>
                <w:b/>
                <w:bCs/>
                <w:color w:val="000000" w:themeColor="text1"/>
                <w:sz w:val="22"/>
                <w:szCs w:val="22"/>
                <w:lang w:val="ro-RO"/>
              </w:rPr>
            </w:pPr>
          </w:p>
          <w:p w14:paraId="08C31228" w14:textId="77777777" w:rsidR="00731DE1" w:rsidRDefault="00731DE1" w:rsidP="00E8588C">
            <w:pPr>
              <w:pStyle w:val="Default"/>
              <w:jc w:val="both"/>
              <w:rPr>
                <w:rFonts w:ascii="Times New Roman" w:hAnsi="Times New Roman" w:cs="Times New Roman"/>
                <w:b/>
                <w:bCs/>
                <w:color w:val="000000" w:themeColor="text1"/>
                <w:sz w:val="22"/>
                <w:szCs w:val="22"/>
                <w:lang w:val="ro-RO"/>
              </w:rPr>
            </w:pPr>
          </w:p>
          <w:p w14:paraId="5B4D7F18" w14:textId="3E9C47EC" w:rsidR="00731DE1" w:rsidRPr="00731DE1" w:rsidRDefault="00731DE1" w:rsidP="00E8588C">
            <w:pPr>
              <w:pStyle w:val="Default"/>
              <w:jc w:val="both"/>
              <w:rPr>
                <w:rFonts w:ascii="Times New Roman" w:hAnsi="Times New Roman" w:cs="Times New Roman"/>
                <w:b/>
                <w:bCs/>
                <w:color w:val="000000" w:themeColor="text1"/>
                <w:sz w:val="22"/>
                <w:szCs w:val="22"/>
                <w:lang w:val="ro-RO"/>
              </w:rPr>
            </w:pPr>
            <w:r w:rsidRPr="00731DE1">
              <w:rPr>
                <w:rFonts w:ascii="Times New Roman" w:eastAsia="Calibri" w:hAnsi="Times New Roman" w:cs="Times New Roman"/>
                <w:b/>
                <w:bCs/>
                <w:color w:val="000000" w:themeColor="text1"/>
                <w:sz w:val="22"/>
                <w:szCs w:val="22"/>
                <w:lang w:val="ro-RO" w:eastAsia="ar-SA"/>
              </w:rPr>
              <w:t>O.U.G nr. 57/2019</w:t>
            </w:r>
          </w:p>
        </w:tc>
        <w:tc>
          <w:tcPr>
            <w:tcW w:w="6836" w:type="dxa"/>
          </w:tcPr>
          <w:p w14:paraId="23DE10E9" w14:textId="102B71BF" w:rsidR="00731DE1" w:rsidRDefault="00F07DED" w:rsidP="00E8588C">
            <w:pPr>
              <w:pStyle w:val="Default"/>
              <w:jc w:val="both"/>
              <w:rPr>
                <w:rFonts w:ascii="Times New Roman" w:eastAsia="Calibri" w:hAnsi="Times New Roman" w:cs="Times New Roman"/>
                <w:color w:val="000000" w:themeColor="text1"/>
                <w:sz w:val="22"/>
                <w:szCs w:val="22"/>
                <w:lang w:val="ro-RO" w:eastAsia="ar-SA"/>
              </w:rPr>
            </w:pPr>
            <w:r w:rsidRPr="00E6461D">
              <w:rPr>
                <w:rFonts w:ascii="Times New Roman" w:eastAsia="Calibri" w:hAnsi="Times New Roman" w:cs="Times New Roman"/>
                <w:color w:val="000000" w:themeColor="text1"/>
                <w:sz w:val="22"/>
                <w:szCs w:val="22"/>
                <w:lang w:val="ro-RO" w:eastAsia="ar-SA"/>
              </w:rPr>
              <w:t>a administrației publice locale, republicată, cu modificările și completările ulterioare</w:t>
            </w:r>
          </w:p>
          <w:p w14:paraId="6DB76D1F" w14:textId="77777777" w:rsidR="00202123" w:rsidRDefault="00202123" w:rsidP="00E8588C">
            <w:pPr>
              <w:pStyle w:val="Default"/>
              <w:jc w:val="both"/>
              <w:rPr>
                <w:rFonts w:ascii="Times New Roman" w:eastAsia="Calibri" w:hAnsi="Times New Roman" w:cs="Times New Roman"/>
                <w:color w:val="000000" w:themeColor="text1"/>
                <w:sz w:val="22"/>
                <w:szCs w:val="22"/>
                <w:lang w:val="ro-RO" w:eastAsia="ar-SA"/>
              </w:rPr>
            </w:pPr>
          </w:p>
          <w:p w14:paraId="47119FAC" w14:textId="70ED7D5A" w:rsidR="004A4926" w:rsidRPr="00E6461D" w:rsidRDefault="00731DE1">
            <w:pPr>
              <w:pStyle w:val="Default"/>
              <w:jc w:val="both"/>
              <w:rPr>
                <w:rFonts w:ascii="Times New Roman" w:hAnsi="Times New Roman" w:cs="Times New Roman"/>
                <w:color w:val="000000" w:themeColor="text1"/>
                <w:sz w:val="22"/>
                <w:szCs w:val="22"/>
                <w:lang w:val="ro-RO"/>
              </w:rPr>
            </w:pPr>
            <w:r w:rsidRPr="00731DE1">
              <w:rPr>
                <w:rFonts w:ascii="Times New Roman" w:eastAsia="Calibri" w:hAnsi="Times New Roman" w:cs="Times New Roman"/>
                <w:color w:val="000000" w:themeColor="text1"/>
                <w:sz w:val="22"/>
                <w:szCs w:val="22"/>
                <w:lang w:val="ro-RO" w:eastAsia="ar-SA"/>
              </w:rPr>
              <w:t>privind Codul administrativ</w:t>
            </w:r>
          </w:p>
        </w:tc>
      </w:tr>
      <w:tr w:rsidR="00E6461D" w:rsidRPr="00E6461D" w14:paraId="564A1288" w14:textId="77777777" w:rsidTr="00A63571">
        <w:trPr>
          <w:trHeight w:val="236"/>
        </w:trPr>
        <w:tc>
          <w:tcPr>
            <w:tcW w:w="2628" w:type="dxa"/>
          </w:tcPr>
          <w:p w14:paraId="7E1C44DF" w14:textId="77777777"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261/2004 </w:t>
            </w:r>
          </w:p>
        </w:tc>
        <w:tc>
          <w:tcPr>
            <w:tcW w:w="6836" w:type="dxa"/>
          </w:tcPr>
          <w:p w14:paraId="7CF17608" w14:textId="2F4BF60F" w:rsidR="00DD6FD6"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pentru ratificarea Convenţiei privind poluanţii organici persistenţi, adoptată la Stockholm la 22 mai 2001</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35BCE6B7" w14:textId="77777777" w:rsidTr="00A63571">
        <w:trPr>
          <w:trHeight w:val="376"/>
        </w:trPr>
        <w:tc>
          <w:tcPr>
            <w:tcW w:w="2628" w:type="dxa"/>
          </w:tcPr>
          <w:p w14:paraId="72B5CE89" w14:textId="77777777"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220/2008 </w:t>
            </w:r>
          </w:p>
        </w:tc>
        <w:tc>
          <w:tcPr>
            <w:tcW w:w="6836" w:type="dxa"/>
          </w:tcPr>
          <w:p w14:paraId="684838EE" w14:textId="30E23C11" w:rsidR="00DD6FD6"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pentru stabilirea sistemului de promovare a producerii energiei din surse regenerabile de energie, republicată, cu modificările și completările ulterioare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68E03D49" w14:textId="77777777" w:rsidTr="00A63571">
        <w:trPr>
          <w:trHeight w:val="515"/>
        </w:trPr>
        <w:tc>
          <w:tcPr>
            <w:tcW w:w="2628" w:type="dxa"/>
          </w:tcPr>
          <w:p w14:paraId="2AEBD5AB" w14:textId="77777777" w:rsidR="0096337C"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122/2015 </w:t>
            </w:r>
          </w:p>
        </w:tc>
        <w:tc>
          <w:tcPr>
            <w:tcW w:w="6836" w:type="dxa"/>
          </w:tcPr>
          <w:p w14:paraId="3470DD22" w14:textId="7227311D" w:rsidR="004A4926" w:rsidRPr="00E6461D" w:rsidRDefault="0096337C"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pentru aprobarea unor măsuri în domeniul promovării producerii energiei electrice din surse regenerabile de energie şi privind modificarea şi completarea unor acte normative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262E78A5" w14:textId="77777777" w:rsidTr="00A63571">
        <w:trPr>
          <w:trHeight w:val="515"/>
        </w:trPr>
        <w:tc>
          <w:tcPr>
            <w:tcW w:w="2628" w:type="dxa"/>
          </w:tcPr>
          <w:p w14:paraId="7D9C14D9" w14:textId="77777777" w:rsidR="00DD6FD6" w:rsidRPr="00E6461D" w:rsidRDefault="00DD6FD6"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Legea nr. 217/2016 </w:t>
            </w:r>
          </w:p>
          <w:p w14:paraId="67D8C848" w14:textId="77777777" w:rsidR="00DD6FD6" w:rsidRPr="00E6461D" w:rsidRDefault="00DD6FD6" w:rsidP="00E8588C">
            <w:pPr>
              <w:pStyle w:val="Default"/>
              <w:jc w:val="both"/>
              <w:rPr>
                <w:rFonts w:ascii="Times New Roman" w:hAnsi="Times New Roman" w:cs="Times New Roman"/>
                <w:b/>
                <w:bCs/>
                <w:color w:val="000000" w:themeColor="text1"/>
                <w:sz w:val="22"/>
                <w:szCs w:val="22"/>
                <w:lang w:val="ro-RO"/>
              </w:rPr>
            </w:pPr>
          </w:p>
        </w:tc>
        <w:tc>
          <w:tcPr>
            <w:tcW w:w="6836" w:type="dxa"/>
          </w:tcPr>
          <w:p w14:paraId="476FC6E7" w14:textId="649416AD" w:rsidR="00DD6FD6" w:rsidRPr="00E6461D" w:rsidRDefault="00DD6FD6"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diminuarea risipei alimentare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490AB7EB" w14:textId="77777777" w:rsidTr="00A63571">
        <w:trPr>
          <w:trHeight w:val="515"/>
        </w:trPr>
        <w:tc>
          <w:tcPr>
            <w:tcW w:w="2628" w:type="dxa"/>
          </w:tcPr>
          <w:p w14:paraId="5FD70B8F" w14:textId="3B0C9DD6" w:rsidR="0013010D" w:rsidRPr="00E6461D" w:rsidRDefault="00E04260" w:rsidP="00E8588C">
            <w:pPr>
              <w:pStyle w:val="Default"/>
              <w:jc w:val="both"/>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Legea n</w:t>
            </w:r>
            <w:r w:rsidR="0013010D" w:rsidRPr="00E6461D">
              <w:rPr>
                <w:rFonts w:ascii="Times New Roman" w:hAnsi="Times New Roman" w:cs="Times New Roman"/>
                <w:b/>
                <w:bCs/>
                <w:color w:val="000000" w:themeColor="text1"/>
                <w:sz w:val="22"/>
                <w:szCs w:val="22"/>
                <w:lang w:val="ro-RO"/>
              </w:rPr>
              <w:t>r. 166/2017</w:t>
            </w:r>
          </w:p>
        </w:tc>
        <w:tc>
          <w:tcPr>
            <w:tcW w:w="6836" w:type="dxa"/>
          </w:tcPr>
          <w:p w14:paraId="57E360F0" w14:textId="77777777" w:rsidR="0013010D" w:rsidRPr="00E6461D" w:rsidRDefault="0013010D" w:rsidP="00E8588C">
            <w:pPr>
              <w:spacing w:after="100"/>
              <w:jc w:val="both"/>
              <w:rPr>
                <w:rFonts w:ascii="Times New Roman" w:eastAsia="Times New Roman" w:hAnsi="Times New Roman" w:cs="Times New Roman"/>
                <w:color w:val="000000" w:themeColor="text1"/>
                <w:lang w:val="ro-RO"/>
              </w:rPr>
            </w:pPr>
            <w:r w:rsidRPr="00E6461D">
              <w:rPr>
                <w:rFonts w:ascii="Times New Roman" w:eastAsia="Times New Roman" w:hAnsi="Times New Roman" w:cs="Times New Roman"/>
                <w:color w:val="000000" w:themeColor="text1"/>
                <w:lang w:val="ro-RO"/>
              </w:rPr>
              <w:t>privind aprobarea Ordonanţei de urgenţă a Guvernului nr. 68/2016 pentru modificarea şi completarea Legii nr. 211/2011 privind regimul deşeurilor</w:t>
            </w:r>
            <w:r w:rsidR="00BE7FE4" w:rsidRPr="00E6461D">
              <w:rPr>
                <w:rFonts w:ascii="Times New Roman" w:eastAsia="Times New Roman" w:hAnsi="Times New Roman" w:cs="Times New Roman"/>
                <w:color w:val="000000" w:themeColor="text1"/>
                <w:lang w:val="ro-RO"/>
              </w:rPr>
              <w:t>.</w:t>
            </w:r>
          </w:p>
        </w:tc>
      </w:tr>
      <w:tr w:rsidR="00E6461D" w:rsidRPr="00E6461D" w14:paraId="5C142531" w14:textId="77777777" w:rsidTr="00A63571">
        <w:trPr>
          <w:trHeight w:val="515"/>
        </w:trPr>
        <w:tc>
          <w:tcPr>
            <w:tcW w:w="2628" w:type="dxa"/>
          </w:tcPr>
          <w:p w14:paraId="3F31ED79" w14:textId="0BE3C303" w:rsidR="00E04260" w:rsidRPr="00E6461D" w:rsidRDefault="00E04260" w:rsidP="00E8588C">
            <w:pPr>
              <w:pStyle w:val="Default"/>
              <w:jc w:val="both"/>
              <w:rPr>
                <w:rFonts w:ascii="Times New Roman" w:hAnsi="Times New Roman" w:cs="Times New Roman"/>
                <w:b/>
                <w:bCs/>
                <w:color w:val="000000" w:themeColor="text1"/>
                <w:sz w:val="22"/>
                <w:szCs w:val="22"/>
                <w:lang w:val="ro-RO"/>
              </w:rPr>
            </w:pPr>
            <w:r w:rsidRPr="00E6461D">
              <w:rPr>
                <w:rFonts w:ascii="Times New Roman" w:eastAsia="Calibri" w:hAnsi="Times New Roman" w:cs="Times New Roman"/>
                <w:b/>
                <w:color w:val="000000" w:themeColor="text1"/>
                <w:sz w:val="22"/>
                <w:szCs w:val="22"/>
                <w:lang w:val="ro-RO" w:eastAsia="ar-SA"/>
              </w:rPr>
              <w:t>Legea nr. 273/2006</w:t>
            </w:r>
          </w:p>
        </w:tc>
        <w:tc>
          <w:tcPr>
            <w:tcW w:w="6836" w:type="dxa"/>
          </w:tcPr>
          <w:p w14:paraId="7970164B" w14:textId="6692DE6A" w:rsidR="00E04260" w:rsidRPr="00E6461D" w:rsidRDefault="00E04260" w:rsidP="00E8588C">
            <w:pPr>
              <w:spacing w:after="100"/>
              <w:jc w:val="both"/>
              <w:rPr>
                <w:rFonts w:ascii="Times New Roman" w:eastAsia="Times New Roman" w:hAnsi="Times New Roman" w:cs="Times New Roman"/>
                <w:color w:val="000000" w:themeColor="text1"/>
                <w:lang w:val="ro-RO"/>
              </w:rPr>
            </w:pPr>
            <w:r w:rsidRPr="00E6461D">
              <w:rPr>
                <w:rFonts w:ascii="Times New Roman" w:eastAsia="Calibri" w:hAnsi="Times New Roman" w:cs="Times New Roman"/>
                <w:color w:val="000000" w:themeColor="text1"/>
                <w:lang w:val="ro-RO" w:eastAsia="ar-SA"/>
              </w:rPr>
              <w:t>privind finanțele publice locale, cu modificările și completările ulterioare.</w:t>
            </w:r>
          </w:p>
        </w:tc>
      </w:tr>
      <w:tr w:rsidR="00E6461D" w:rsidRPr="00E6461D" w14:paraId="3ED51A9A" w14:textId="77777777" w:rsidTr="00A63571">
        <w:trPr>
          <w:trHeight w:val="515"/>
        </w:trPr>
        <w:tc>
          <w:tcPr>
            <w:tcW w:w="2628" w:type="dxa"/>
          </w:tcPr>
          <w:p w14:paraId="19BFD86B" w14:textId="26FB8766" w:rsidR="00242FAA" w:rsidRPr="00E6461D" w:rsidRDefault="00242FAA" w:rsidP="00E8588C">
            <w:pPr>
              <w:pStyle w:val="Default"/>
              <w:jc w:val="both"/>
              <w:rPr>
                <w:rFonts w:ascii="Times New Roman" w:eastAsia="Times New Roman" w:hAnsi="Times New Roman" w:cs="Times New Roman"/>
                <w:b/>
                <w:bCs/>
                <w:color w:val="000000" w:themeColor="text1"/>
                <w:sz w:val="22"/>
                <w:szCs w:val="22"/>
                <w:lang w:val="ro-RO" w:eastAsia="ar-SA"/>
              </w:rPr>
            </w:pPr>
            <w:r w:rsidRPr="00E6461D">
              <w:rPr>
                <w:rFonts w:ascii="Times New Roman" w:eastAsia="Times New Roman" w:hAnsi="Times New Roman" w:cs="Times New Roman"/>
                <w:b/>
                <w:bCs/>
                <w:color w:val="000000" w:themeColor="text1"/>
                <w:sz w:val="22"/>
                <w:szCs w:val="22"/>
                <w:lang w:val="ro-RO" w:eastAsia="ar-SA"/>
              </w:rPr>
              <w:lastRenderedPageBreak/>
              <w:t>Legea</w:t>
            </w:r>
            <w:r w:rsidR="00E04260" w:rsidRPr="00E6461D">
              <w:rPr>
                <w:rFonts w:ascii="Times New Roman" w:eastAsia="Times New Roman" w:hAnsi="Times New Roman" w:cs="Times New Roman"/>
                <w:b/>
                <w:bCs/>
                <w:color w:val="000000" w:themeColor="text1"/>
                <w:sz w:val="22"/>
                <w:szCs w:val="22"/>
                <w:lang w:val="ro-RO" w:eastAsia="ar-SA"/>
              </w:rPr>
              <w:t xml:space="preserve"> nr. 6/</w:t>
            </w:r>
            <w:r w:rsidRPr="00E6461D">
              <w:rPr>
                <w:rFonts w:ascii="Times New Roman" w:eastAsia="Times New Roman" w:hAnsi="Times New Roman" w:cs="Times New Roman"/>
                <w:b/>
                <w:bCs/>
                <w:color w:val="000000" w:themeColor="text1"/>
                <w:sz w:val="22"/>
                <w:szCs w:val="22"/>
                <w:lang w:val="ro-RO" w:eastAsia="ar-SA"/>
              </w:rPr>
              <w:t>1991</w:t>
            </w:r>
          </w:p>
        </w:tc>
        <w:tc>
          <w:tcPr>
            <w:tcW w:w="6836" w:type="dxa"/>
          </w:tcPr>
          <w:p w14:paraId="6FDE50F8" w14:textId="2036CF7B" w:rsidR="00242FAA" w:rsidRPr="00202123" w:rsidRDefault="00242FAA" w:rsidP="00202123">
            <w:pPr>
              <w:suppressAutoHyphens/>
              <w:jc w:val="both"/>
              <w:rPr>
                <w:rFonts w:ascii="Times New Roman" w:eastAsia="Times New Roman" w:hAnsi="Times New Roman" w:cs="Times New Roman"/>
                <w:bCs/>
                <w:color w:val="000000" w:themeColor="text1"/>
                <w:lang w:val="ro-RO" w:eastAsia="ar-SA"/>
              </w:rPr>
            </w:pPr>
            <w:r w:rsidRPr="00E6461D">
              <w:rPr>
                <w:rFonts w:ascii="Times New Roman" w:eastAsia="Times New Roman" w:hAnsi="Times New Roman" w:cs="Times New Roman"/>
                <w:b/>
                <w:bCs/>
                <w:color w:val="000000" w:themeColor="text1"/>
                <w:lang w:val="ro-RO" w:eastAsia="ar-SA"/>
              </w:rPr>
              <w:t>pentru aderarea României la Convenția de la Basel</w:t>
            </w:r>
            <w:r w:rsidRPr="00E6461D">
              <w:rPr>
                <w:rFonts w:ascii="Times New Roman" w:eastAsia="Times New Roman" w:hAnsi="Times New Roman" w:cs="Times New Roman"/>
                <w:bCs/>
                <w:color w:val="000000" w:themeColor="text1"/>
                <w:lang w:val="ro-RO" w:eastAsia="ar-SA"/>
              </w:rPr>
              <w:t xml:space="preserve"> privind controlul transportului peste frontiera al deșeurilor periculoase și al eliminării acestora.</w:t>
            </w:r>
          </w:p>
        </w:tc>
      </w:tr>
      <w:tr w:rsidR="00E6461D" w:rsidRPr="00E6461D" w14:paraId="2F38709A" w14:textId="77777777" w:rsidTr="00A63571">
        <w:trPr>
          <w:trHeight w:val="515"/>
        </w:trPr>
        <w:tc>
          <w:tcPr>
            <w:tcW w:w="2628" w:type="dxa"/>
          </w:tcPr>
          <w:p w14:paraId="197BC9B2" w14:textId="5953F423" w:rsidR="00E04260" w:rsidRPr="00E6461D" w:rsidRDefault="00E04260" w:rsidP="00E8588C">
            <w:pPr>
              <w:pStyle w:val="Default"/>
              <w:jc w:val="both"/>
              <w:rPr>
                <w:rFonts w:ascii="Times New Roman" w:eastAsia="Times New Roman" w:hAnsi="Times New Roman" w:cs="Times New Roman"/>
                <w:b/>
                <w:bCs/>
                <w:color w:val="000000" w:themeColor="text1"/>
                <w:sz w:val="22"/>
                <w:szCs w:val="22"/>
                <w:lang w:val="ro-RO" w:eastAsia="ar-SA"/>
              </w:rPr>
            </w:pPr>
            <w:r w:rsidRPr="00E6461D">
              <w:rPr>
                <w:rFonts w:ascii="Times New Roman" w:eastAsia="Times New Roman" w:hAnsi="Times New Roman" w:cs="Times New Roman"/>
                <w:b/>
                <w:bCs/>
                <w:color w:val="000000" w:themeColor="text1"/>
                <w:sz w:val="22"/>
                <w:szCs w:val="22"/>
                <w:lang w:val="ro-RO" w:eastAsia="ar-SA"/>
              </w:rPr>
              <w:t>Legea 132/2010</w:t>
            </w:r>
          </w:p>
        </w:tc>
        <w:tc>
          <w:tcPr>
            <w:tcW w:w="6836" w:type="dxa"/>
          </w:tcPr>
          <w:p w14:paraId="3CF5728D" w14:textId="663D7E98" w:rsidR="00E04260" w:rsidRPr="00E6461D" w:rsidRDefault="00E04260" w:rsidP="00E8588C">
            <w:pPr>
              <w:suppressAutoHyphens/>
              <w:jc w:val="both"/>
              <w:rPr>
                <w:rFonts w:ascii="Times New Roman" w:eastAsia="Times New Roman" w:hAnsi="Times New Roman" w:cs="Times New Roman"/>
                <w:b/>
                <w:bCs/>
                <w:color w:val="000000" w:themeColor="text1"/>
                <w:lang w:val="ro-RO" w:eastAsia="ar-SA"/>
              </w:rPr>
            </w:pPr>
            <w:r w:rsidRPr="00E6461D">
              <w:rPr>
                <w:rFonts w:ascii="Times New Roman" w:eastAsia="Times New Roman" w:hAnsi="Times New Roman" w:cs="Times New Roman"/>
                <w:color w:val="000000" w:themeColor="text1"/>
                <w:lang w:val="ro-RO" w:eastAsia="ar-SA"/>
              </w:rPr>
              <w:t>privind colectarea selectivă a deșeurilor în instituțiile publice.</w:t>
            </w:r>
          </w:p>
        </w:tc>
      </w:tr>
      <w:tr w:rsidR="00E6461D" w:rsidRPr="00E6461D" w14:paraId="2DBF5359" w14:textId="77777777" w:rsidTr="00A63571">
        <w:trPr>
          <w:trHeight w:val="515"/>
        </w:trPr>
        <w:tc>
          <w:tcPr>
            <w:tcW w:w="2628" w:type="dxa"/>
          </w:tcPr>
          <w:p w14:paraId="3EABC995" w14:textId="04F5FA26" w:rsidR="00E04260" w:rsidRPr="00E6461D" w:rsidRDefault="00E04260" w:rsidP="00E8588C">
            <w:pPr>
              <w:pStyle w:val="Default"/>
              <w:jc w:val="both"/>
              <w:rPr>
                <w:rFonts w:ascii="Times New Roman" w:eastAsia="Times New Roman" w:hAnsi="Times New Roman" w:cs="Times New Roman"/>
                <w:b/>
                <w:bCs/>
                <w:color w:val="000000" w:themeColor="text1"/>
                <w:sz w:val="22"/>
                <w:szCs w:val="22"/>
                <w:lang w:val="ro-RO" w:eastAsia="ar-SA"/>
              </w:rPr>
            </w:pPr>
            <w:r w:rsidRPr="00E6461D">
              <w:rPr>
                <w:rFonts w:ascii="Times New Roman" w:eastAsia="Times New Roman" w:hAnsi="Times New Roman" w:cs="Times New Roman"/>
                <w:b/>
                <w:bCs/>
                <w:color w:val="000000" w:themeColor="text1"/>
                <w:sz w:val="22"/>
                <w:szCs w:val="22"/>
                <w:lang w:val="ro-RO" w:eastAsia="ar-SA"/>
              </w:rPr>
              <w:t>Legea nr. 101/2011</w:t>
            </w:r>
          </w:p>
        </w:tc>
        <w:tc>
          <w:tcPr>
            <w:tcW w:w="6836" w:type="dxa"/>
          </w:tcPr>
          <w:p w14:paraId="5F612B19" w14:textId="103742D9" w:rsidR="00E04260" w:rsidRPr="00E6461D" w:rsidRDefault="00E04260" w:rsidP="00E8588C">
            <w:pPr>
              <w:suppressAutoHyphens/>
              <w:jc w:val="both"/>
              <w:rPr>
                <w:rFonts w:ascii="Times New Roman" w:eastAsia="Times New Roman" w:hAnsi="Times New Roman" w:cs="Times New Roman"/>
                <w:color w:val="000000" w:themeColor="text1"/>
                <w:lang w:val="ro-RO" w:eastAsia="ar-SA"/>
              </w:rPr>
            </w:pPr>
            <w:r w:rsidRPr="00E6461D">
              <w:rPr>
                <w:rFonts w:ascii="Times New Roman" w:eastAsia="Times New Roman" w:hAnsi="Times New Roman" w:cs="Times New Roman"/>
                <w:bCs/>
                <w:color w:val="000000" w:themeColor="text1"/>
                <w:lang w:val="ro-RO" w:eastAsia="ar-SA"/>
              </w:rPr>
              <w:t xml:space="preserve">(*republicată*) </w:t>
            </w:r>
            <w:r w:rsidRPr="00E6461D">
              <w:rPr>
                <w:rFonts w:ascii="Times New Roman" w:eastAsia="Times New Roman" w:hAnsi="Times New Roman" w:cs="Times New Roman"/>
                <w:color w:val="000000" w:themeColor="text1"/>
                <w:lang w:val="ro-RO" w:eastAsia="ar-SA"/>
              </w:rPr>
              <w:t>pentru prevenirea şi sancţionarea unor fapte privind degradarea mediului.</w:t>
            </w:r>
          </w:p>
        </w:tc>
      </w:tr>
      <w:tr w:rsidR="00E6461D" w:rsidRPr="00E6461D" w14:paraId="74C507E0" w14:textId="77777777" w:rsidTr="00A63571">
        <w:trPr>
          <w:trHeight w:val="515"/>
        </w:trPr>
        <w:tc>
          <w:tcPr>
            <w:tcW w:w="2628" w:type="dxa"/>
          </w:tcPr>
          <w:p w14:paraId="3B3E9F51" w14:textId="77777777" w:rsidR="00DD6FD6" w:rsidRPr="00E6461D" w:rsidRDefault="00DD6FD6" w:rsidP="00E8588C">
            <w:pPr>
              <w:pStyle w:val="Default"/>
              <w:jc w:val="both"/>
              <w:rPr>
                <w:rFonts w:ascii="Times New Roman" w:hAnsi="Times New Roman" w:cs="Times New Roman"/>
                <w:b/>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OUG nr. 196/2005 </w:t>
            </w:r>
          </w:p>
          <w:p w14:paraId="3D2C9AFD" w14:textId="77777777" w:rsidR="00DD6FD6" w:rsidRDefault="00DD6FD6" w:rsidP="00E8588C">
            <w:pPr>
              <w:pStyle w:val="Default"/>
              <w:jc w:val="both"/>
              <w:rPr>
                <w:rFonts w:ascii="Times New Roman" w:hAnsi="Times New Roman" w:cs="Times New Roman"/>
                <w:bCs/>
                <w:color w:val="000000" w:themeColor="text1"/>
                <w:sz w:val="22"/>
                <w:szCs w:val="22"/>
                <w:lang w:val="ro-RO"/>
              </w:rPr>
            </w:pPr>
          </w:p>
          <w:p w14:paraId="606042A3" w14:textId="77777777" w:rsidR="00815147" w:rsidRDefault="00815147" w:rsidP="00E8588C">
            <w:pPr>
              <w:pStyle w:val="Default"/>
              <w:jc w:val="both"/>
              <w:rPr>
                <w:rFonts w:ascii="Times New Roman" w:hAnsi="Times New Roman" w:cs="Times New Roman"/>
                <w:bCs/>
                <w:color w:val="000000" w:themeColor="text1"/>
                <w:sz w:val="22"/>
                <w:szCs w:val="22"/>
                <w:lang w:val="ro-RO"/>
              </w:rPr>
            </w:pPr>
          </w:p>
          <w:p w14:paraId="7D2EE833" w14:textId="77777777" w:rsidR="00815147" w:rsidRDefault="00815147" w:rsidP="00E8588C">
            <w:pPr>
              <w:pStyle w:val="Default"/>
              <w:jc w:val="both"/>
              <w:rPr>
                <w:rFonts w:ascii="Times New Roman" w:hAnsi="Times New Roman" w:cs="Times New Roman"/>
                <w:bCs/>
                <w:color w:val="000000" w:themeColor="text1"/>
                <w:sz w:val="22"/>
                <w:szCs w:val="22"/>
                <w:lang w:val="ro-RO"/>
              </w:rPr>
            </w:pPr>
          </w:p>
          <w:p w14:paraId="6C72C44F" w14:textId="4077DE37" w:rsidR="00815147" w:rsidRPr="005F7719" w:rsidRDefault="00815147" w:rsidP="00E8588C">
            <w:pPr>
              <w:pStyle w:val="Default"/>
              <w:jc w:val="both"/>
              <w:rPr>
                <w:rFonts w:ascii="Times New Roman" w:hAnsi="Times New Roman" w:cs="Times New Roman"/>
                <w:b/>
                <w:color w:val="000000" w:themeColor="text1"/>
                <w:sz w:val="22"/>
                <w:szCs w:val="22"/>
                <w:lang w:val="ro-RO"/>
              </w:rPr>
            </w:pPr>
            <w:r w:rsidRPr="005F7719">
              <w:rPr>
                <w:rFonts w:ascii="Times New Roman" w:hAnsi="Times New Roman" w:cs="Times New Roman"/>
                <w:b/>
                <w:color w:val="000000" w:themeColor="text1"/>
                <w:sz w:val="22"/>
                <w:szCs w:val="22"/>
                <w:lang w:val="ro-RO"/>
              </w:rPr>
              <w:t xml:space="preserve">OUG nr. </w:t>
            </w:r>
            <w:r w:rsidRPr="005F7719">
              <w:rPr>
                <w:rFonts w:ascii="Times New Roman" w:eastAsia="Times New Roman" w:hAnsi="Times New Roman" w:cs="Times New Roman"/>
                <w:b/>
                <w:color w:val="000000" w:themeColor="text1"/>
                <w:lang w:val="ro-RO" w:eastAsia="ar-SA"/>
              </w:rPr>
              <w:t>39/2016</w:t>
            </w:r>
          </w:p>
        </w:tc>
        <w:tc>
          <w:tcPr>
            <w:tcW w:w="6836" w:type="dxa"/>
          </w:tcPr>
          <w:p w14:paraId="3A214F39" w14:textId="77777777" w:rsidR="005F7719" w:rsidRDefault="00DD6FD6" w:rsidP="00815147">
            <w:pPr>
              <w:suppressAutoHyphens/>
              <w:jc w:val="both"/>
              <w:rPr>
                <w:rFonts w:ascii="Times New Roman" w:eastAsia="Times New Roman" w:hAnsi="Times New Roman" w:cs="Times New Roman"/>
                <w:color w:val="000000" w:themeColor="text1"/>
                <w:lang w:val="ro-RO" w:eastAsia="ar-SA"/>
              </w:rPr>
            </w:pPr>
            <w:r w:rsidRPr="00E6461D">
              <w:rPr>
                <w:rFonts w:ascii="Times New Roman" w:hAnsi="Times New Roman" w:cs="Times New Roman"/>
                <w:color w:val="000000" w:themeColor="text1"/>
                <w:lang w:val="ro-RO"/>
              </w:rPr>
              <w:t>privind Fondul pentru Mediu, cu modificările și completările ulterioare</w:t>
            </w:r>
            <w:r w:rsidR="00BE7FE4" w:rsidRPr="00E6461D">
              <w:rPr>
                <w:rFonts w:ascii="Times New Roman" w:hAnsi="Times New Roman" w:cs="Times New Roman"/>
                <w:color w:val="000000" w:themeColor="text1"/>
                <w:lang w:val="ro-RO"/>
              </w:rPr>
              <w:t>.</w:t>
            </w:r>
            <w:r w:rsidR="00815147">
              <w:rPr>
                <w:rFonts w:ascii="Times New Roman" w:eastAsia="Times New Roman" w:hAnsi="Times New Roman" w:cs="Times New Roman"/>
                <w:color w:val="000000" w:themeColor="text1"/>
                <w:lang w:val="ro-RO" w:eastAsia="ar-SA"/>
              </w:rPr>
              <w:t xml:space="preserve"> </w:t>
            </w:r>
          </w:p>
          <w:p w14:paraId="479011B1" w14:textId="77777777" w:rsidR="005F7719" w:rsidRDefault="005F7719" w:rsidP="00815147">
            <w:pPr>
              <w:suppressAutoHyphens/>
              <w:jc w:val="both"/>
              <w:rPr>
                <w:rFonts w:ascii="Times New Roman" w:eastAsia="Times New Roman" w:hAnsi="Times New Roman" w:cs="Times New Roman"/>
                <w:color w:val="000000" w:themeColor="text1"/>
                <w:lang w:val="ro-RO" w:eastAsia="ar-SA"/>
              </w:rPr>
            </w:pPr>
          </w:p>
          <w:p w14:paraId="0C55EF3C" w14:textId="77777777" w:rsidR="005F7719" w:rsidRDefault="005F7719" w:rsidP="00815147">
            <w:pPr>
              <w:suppressAutoHyphens/>
              <w:jc w:val="both"/>
              <w:rPr>
                <w:rFonts w:ascii="Times New Roman" w:eastAsia="Times New Roman" w:hAnsi="Times New Roman" w:cs="Times New Roman"/>
                <w:color w:val="000000" w:themeColor="text1"/>
                <w:lang w:val="ro-RO" w:eastAsia="ar-SA"/>
              </w:rPr>
            </w:pPr>
          </w:p>
          <w:p w14:paraId="1F661DDC" w14:textId="77777777" w:rsidR="005F7719" w:rsidRDefault="005F7719" w:rsidP="00815147">
            <w:pPr>
              <w:suppressAutoHyphens/>
              <w:jc w:val="both"/>
              <w:rPr>
                <w:rFonts w:ascii="Times New Roman" w:eastAsia="Times New Roman" w:hAnsi="Times New Roman" w:cs="Times New Roman"/>
                <w:color w:val="000000" w:themeColor="text1"/>
                <w:lang w:val="ro-RO" w:eastAsia="ar-SA"/>
              </w:rPr>
            </w:pPr>
          </w:p>
          <w:p w14:paraId="3D760C5C" w14:textId="71C252FC" w:rsidR="00DD6FD6" w:rsidRPr="00202123" w:rsidRDefault="00815147" w:rsidP="00202123">
            <w:pPr>
              <w:suppressAutoHyphens/>
              <w:jc w:val="both"/>
              <w:rPr>
                <w:rFonts w:ascii="Times New Roman" w:eastAsia="Times New Roman" w:hAnsi="Times New Roman" w:cs="Times New Roman"/>
                <w:color w:val="000000" w:themeColor="text1"/>
                <w:lang w:val="ro-RO" w:eastAsia="ar-SA"/>
              </w:rPr>
            </w:pPr>
            <w:r w:rsidRPr="00815147">
              <w:rPr>
                <w:rFonts w:ascii="Times New Roman" w:eastAsia="Times New Roman" w:hAnsi="Times New Roman" w:cs="Times New Roman"/>
                <w:color w:val="000000" w:themeColor="text1"/>
                <w:lang w:val="ro-RO" w:eastAsia="ar-SA"/>
              </w:rPr>
              <w:t>pentru modificarea şi completarea Ordonanţei de urgenţă a Guvernului nr. 196/2005 privind Fondul pentru mediu</w:t>
            </w:r>
            <w:r>
              <w:rPr>
                <w:rFonts w:ascii="Times New Roman" w:eastAsia="Times New Roman" w:hAnsi="Times New Roman" w:cs="Times New Roman"/>
                <w:color w:val="000000" w:themeColor="text1"/>
                <w:lang w:val="ro-RO" w:eastAsia="ar-SA"/>
              </w:rPr>
              <w:t xml:space="preserve"> </w:t>
            </w:r>
            <w:r w:rsidR="003E08EC" w:rsidRPr="00E6461D">
              <w:rPr>
                <w:rFonts w:ascii="Times New Roman" w:eastAsia="Times New Roman" w:hAnsi="Times New Roman" w:cs="Times New Roman"/>
                <w:color w:val="000000" w:themeColor="text1"/>
                <w:lang w:val="ro-RO" w:eastAsia="ar-SA"/>
              </w:rPr>
              <w:t>aprobată prin Legea 232/2016;</w:t>
            </w:r>
          </w:p>
        </w:tc>
      </w:tr>
      <w:tr w:rsidR="00E6461D" w:rsidRPr="00E6461D" w14:paraId="31FC8528" w14:textId="77777777" w:rsidTr="00A63571">
        <w:trPr>
          <w:trHeight w:val="515"/>
        </w:trPr>
        <w:tc>
          <w:tcPr>
            <w:tcW w:w="2628" w:type="dxa"/>
          </w:tcPr>
          <w:p w14:paraId="29EBDAE7" w14:textId="701FFEEA" w:rsidR="00422FDF" w:rsidRPr="00E6461D" w:rsidRDefault="00422FDF" w:rsidP="00E8588C">
            <w:pPr>
              <w:pStyle w:val="Default"/>
              <w:jc w:val="both"/>
              <w:rPr>
                <w:rFonts w:ascii="Times New Roman" w:hAnsi="Times New Roman" w:cs="Times New Roman"/>
                <w:b/>
                <w:bCs/>
                <w:color w:val="000000" w:themeColor="text1"/>
                <w:sz w:val="22"/>
                <w:szCs w:val="22"/>
                <w:lang w:val="ro-RO"/>
              </w:rPr>
            </w:pPr>
            <w:r w:rsidRPr="00E6461D">
              <w:rPr>
                <w:rFonts w:ascii="Times New Roman" w:eastAsia="Times New Roman" w:hAnsi="Times New Roman" w:cs="Times New Roman"/>
                <w:b/>
                <w:bCs/>
                <w:color w:val="000000" w:themeColor="text1"/>
                <w:sz w:val="22"/>
                <w:szCs w:val="22"/>
                <w:lang w:val="ro-RO" w:eastAsia="ar-SA"/>
              </w:rPr>
              <w:t>OUG 50/2019</w:t>
            </w:r>
          </w:p>
        </w:tc>
        <w:tc>
          <w:tcPr>
            <w:tcW w:w="6836" w:type="dxa"/>
          </w:tcPr>
          <w:p w14:paraId="583986FD" w14:textId="46F67B51" w:rsidR="00422FDF" w:rsidRPr="00202123" w:rsidRDefault="00422FDF" w:rsidP="00202123">
            <w:pPr>
              <w:suppressAutoHyphens/>
              <w:snapToGrid w:val="0"/>
              <w:ind w:right="43"/>
              <w:jc w:val="both"/>
              <w:rPr>
                <w:rFonts w:ascii="Times New Roman" w:eastAsia="Times New Roman" w:hAnsi="Times New Roman" w:cs="Times New Roman"/>
                <w:b/>
                <w:color w:val="000000" w:themeColor="text1"/>
                <w:lang w:val="ro-RO" w:eastAsia="ar-SA"/>
              </w:rPr>
            </w:pPr>
            <w:r w:rsidRPr="00E6461D">
              <w:rPr>
                <w:rFonts w:ascii="Times New Roman" w:eastAsia="Times New Roman" w:hAnsi="Times New Roman" w:cs="Times New Roman"/>
                <w:color w:val="000000" w:themeColor="text1"/>
                <w:lang w:val="ro-RO" w:eastAsia="ar-SA"/>
              </w:rPr>
              <w:t>pentru modificarea și completarea OUG 196/2005 privind Fondul pentru mediu și pentru modificarea și completarea Legii 249/2015 privind modalitatea de gestionare a ambalajelor și deșeurilor de ambalaje</w:t>
            </w:r>
          </w:p>
        </w:tc>
      </w:tr>
      <w:tr w:rsidR="00E6461D" w:rsidRPr="00E6461D" w14:paraId="0B9AC062" w14:textId="77777777" w:rsidTr="00A63571">
        <w:trPr>
          <w:trHeight w:val="515"/>
        </w:trPr>
        <w:tc>
          <w:tcPr>
            <w:tcW w:w="2628" w:type="dxa"/>
          </w:tcPr>
          <w:p w14:paraId="767D8A43" w14:textId="1F773924" w:rsidR="00281ABD" w:rsidRPr="00815147" w:rsidRDefault="00281ABD" w:rsidP="00E8588C">
            <w:pPr>
              <w:pStyle w:val="Default"/>
              <w:jc w:val="both"/>
              <w:rPr>
                <w:rFonts w:ascii="Times New Roman" w:hAnsi="Times New Roman" w:cs="Times New Roman"/>
                <w:b/>
                <w:bCs/>
                <w:color w:val="000000" w:themeColor="text1"/>
                <w:sz w:val="22"/>
                <w:szCs w:val="22"/>
                <w:lang w:val="ro-RO"/>
              </w:rPr>
            </w:pPr>
            <w:r w:rsidRPr="00815147">
              <w:rPr>
                <w:rFonts w:ascii="Times New Roman" w:hAnsi="Times New Roman" w:cs="Times New Roman"/>
                <w:b/>
                <w:bCs/>
                <w:color w:val="000000" w:themeColor="text1"/>
                <w:sz w:val="22"/>
                <w:szCs w:val="22"/>
                <w:lang w:val="ro-RO"/>
              </w:rPr>
              <w:t>OUG nr. 74/2018</w:t>
            </w:r>
          </w:p>
        </w:tc>
        <w:tc>
          <w:tcPr>
            <w:tcW w:w="6836" w:type="dxa"/>
          </w:tcPr>
          <w:p w14:paraId="492E2DAA" w14:textId="78E5B04F" w:rsidR="00281ABD" w:rsidRPr="00202123" w:rsidRDefault="00281ABD" w:rsidP="00202123">
            <w:pPr>
              <w:suppressAutoHyphens/>
              <w:snapToGrid w:val="0"/>
              <w:ind w:right="43"/>
              <w:jc w:val="both"/>
              <w:rPr>
                <w:rFonts w:ascii="Times New Roman" w:eastAsia="Times New Roman" w:hAnsi="Times New Roman" w:cs="Times New Roman"/>
                <w:b/>
                <w:color w:val="000000" w:themeColor="text1"/>
                <w:lang w:val="ro-RO" w:eastAsia="ar-SA"/>
              </w:rPr>
            </w:pPr>
            <w:r w:rsidRPr="00815147">
              <w:rPr>
                <w:rFonts w:ascii="Times New Roman" w:eastAsia="Times New Roman" w:hAnsi="Times New Roman" w:cs="Times New Roman"/>
                <w:color w:val="000000" w:themeColor="text1"/>
                <w:lang w:val="ro-RO" w:eastAsia="ar-SA"/>
              </w:rPr>
              <w:t>pentru modificarea și completarea Legii nr. 211/2011 privind regimul deșeurilor, a Legii nr. 249/2015 privind modalitatea de gestionare a ambalajelor și a deșeurilor de ambalaje și a O.U.G. nr. 196/2005 privind Fondul de Mediu.</w:t>
            </w:r>
            <w:r w:rsidRPr="00815147">
              <w:rPr>
                <w:rFonts w:ascii="Times New Roman" w:eastAsia="Times New Roman" w:hAnsi="Times New Roman" w:cs="Times New Roman"/>
                <w:b/>
                <w:color w:val="000000" w:themeColor="text1"/>
                <w:lang w:val="ro-RO" w:eastAsia="ar-SA"/>
              </w:rPr>
              <w:t xml:space="preserve"> </w:t>
            </w:r>
          </w:p>
        </w:tc>
      </w:tr>
      <w:tr w:rsidR="00E6461D" w:rsidRPr="00E6461D" w14:paraId="1A23A667" w14:textId="77777777" w:rsidTr="00A63571">
        <w:trPr>
          <w:trHeight w:val="515"/>
        </w:trPr>
        <w:tc>
          <w:tcPr>
            <w:tcW w:w="2628" w:type="dxa"/>
          </w:tcPr>
          <w:p w14:paraId="691ABB58" w14:textId="4011A6E7" w:rsidR="00E04260" w:rsidRPr="00E6461D" w:rsidRDefault="00E04260" w:rsidP="00E8588C">
            <w:pPr>
              <w:pStyle w:val="Default"/>
              <w:jc w:val="both"/>
              <w:rPr>
                <w:rFonts w:ascii="Times New Roman" w:hAnsi="Times New Roman" w:cs="Times New Roman"/>
                <w:b/>
                <w:bCs/>
                <w:color w:val="000000" w:themeColor="text1"/>
                <w:sz w:val="22"/>
                <w:szCs w:val="22"/>
                <w:lang w:val="ro-RO"/>
              </w:rPr>
            </w:pPr>
            <w:r w:rsidRPr="00E6461D">
              <w:rPr>
                <w:rFonts w:ascii="Times New Roman" w:eastAsia="Calibri" w:hAnsi="Times New Roman" w:cs="Times New Roman"/>
                <w:b/>
                <w:color w:val="000000" w:themeColor="text1"/>
                <w:sz w:val="22"/>
                <w:szCs w:val="22"/>
                <w:lang w:val="ro-RO" w:eastAsia="ar-SA"/>
              </w:rPr>
              <w:t>OUG. nr 58/2016</w:t>
            </w:r>
          </w:p>
        </w:tc>
        <w:tc>
          <w:tcPr>
            <w:tcW w:w="6836" w:type="dxa"/>
          </w:tcPr>
          <w:p w14:paraId="41920702" w14:textId="62DC1822" w:rsidR="00E04260" w:rsidRPr="00E6461D" w:rsidRDefault="00E04260" w:rsidP="00E8588C">
            <w:pPr>
              <w:suppressAutoHyphens/>
              <w:snapToGrid w:val="0"/>
              <w:ind w:right="43"/>
              <w:jc w:val="both"/>
              <w:rPr>
                <w:rFonts w:ascii="Times New Roman" w:eastAsia="Times New Roman" w:hAnsi="Times New Roman" w:cs="Times New Roman"/>
                <w:color w:val="000000" w:themeColor="text1"/>
                <w:lang w:val="ro-RO" w:eastAsia="ar-SA"/>
              </w:rPr>
            </w:pPr>
            <w:r w:rsidRPr="00E6461D">
              <w:rPr>
                <w:rFonts w:ascii="Times New Roman" w:eastAsia="Calibri" w:hAnsi="Times New Roman" w:cs="Times New Roman"/>
                <w:color w:val="000000" w:themeColor="text1"/>
                <w:lang w:val="ro-RO" w:eastAsia="ar-SA"/>
              </w:rPr>
              <w:t>pentru modificarea şi completarea unor acte normative cu impact asupra domeniului achiziţiilor publice.</w:t>
            </w:r>
          </w:p>
        </w:tc>
      </w:tr>
      <w:tr w:rsidR="00E6461D" w:rsidRPr="00E6461D" w14:paraId="2EF7D87A" w14:textId="77777777" w:rsidTr="00A63571">
        <w:trPr>
          <w:trHeight w:val="515"/>
        </w:trPr>
        <w:tc>
          <w:tcPr>
            <w:tcW w:w="2628" w:type="dxa"/>
          </w:tcPr>
          <w:p w14:paraId="45CC1024"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OUG nr. 195/2005 </w:t>
            </w:r>
          </w:p>
          <w:p w14:paraId="409400FB" w14:textId="77777777" w:rsidR="00DD6FD6" w:rsidRPr="00E6461D" w:rsidRDefault="00DD6FD6" w:rsidP="00E8588C">
            <w:pPr>
              <w:pStyle w:val="Default"/>
              <w:jc w:val="both"/>
              <w:rPr>
                <w:rFonts w:ascii="Times New Roman" w:hAnsi="Times New Roman" w:cs="Times New Roman"/>
                <w:b/>
                <w:bCs/>
                <w:color w:val="000000" w:themeColor="text1"/>
                <w:sz w:val="22"/>
                <w:szCs w:val="22"/>
                <w:lang w:val="ro-RO"/>
              </w:rPr>
            </w:pPr>
          </w:p>
        </w:tc>
        <w:tc>
          <w:tcPr>
            <w:tcW w:w="6836" w:type="dxa"/>
          </w:tcPr>
          <w:p w14:paraId="7243D2B8" w14:textId="1EA9B765" w:rsidR="00DD6FD6"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Protecția Mediului, </w:t>
            </w:r>
            <w:r w:rsidR="00E04260" w:rsidRPr="00E6461D">
              <w:rPr>
                <w:rFonts w:ascii="Times New Roman" w:eastAsia="Times New Roman" w:hAnsi="Times New Roman" w:cs="Times New Roman"/>
                <w:color w:val="000000" w:themeColor="text1"/>
                <w:sz w:val="22"/>
                <w:szCs w:val="22"/>
                <w:lang w:val="ro-RO" w:eastAsia="ar-SA"/>
              </w:rPr>
              <w:t>aprobată prin Legea nr. 265/2005, modificată și completată cu OUG 117/2007 şi OUG 164/2008.</w:t>
            </w:r>
          </w:p>
        </w:tc>
      </w:tr>
      <w:tr w:rsidR="00E6461D" w:rsidRPr="00E6461D" w14:paraId="52C0FA57" w14:textId="77777777" w:rsidTr="00A63571">
        <w:trPr>
          <w:trHeight w:val="515"/>
        </w:trPr>
        <w:tc>
          <w:tcPr>
            <w:tcW w:w="2628" w:type="dxa"/>
          </w:tcPr>
          <w:p w14:paraId="75388F11"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OUG nr. 5/2015 </w:t>
            </w:r>
          </w:p>
          <w:p w14:paraId="15D57BB6" w14:textId="77777777" w:rsidR="00DD6FD6" w:rsidRPr="00E6461D" w:rsidRDefault="00DD6FD6" w:rsidP="00E8588C">
            <w:pPr>
              <w:pStyle w:val="Default"/>
              <w:jc w:val="both"/>
              <w:rPr>
                <w:rFonts w:ascii="Times New Roman" w:hAnsi="Times New Roman" w:cs="Times New Roman"/>
                <w:b/>
                <w:bCs/>
                <w:color w:val="000000" w:themeColor="text1"/>
                <w:sz w:val="22"/>
                <w:szCs w:val="22"/>
                <w:lang w:val="ro-RO"/>
              </w:rPr>
            </w:pPr>
          </w:p>
        </w:tc>
        <w:tc>
          <w:tcPr>
            <w:tcW w:w="6836" w:type="dxa"/>
          </w:tcPr>
          <w:p w14:paraId="39F7A466"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deşeurile de echipamente electrice şi electronice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p w14:paraId="6C6AA821" w14:textId="77777777" w:rsidR="00DD6FD6" w:rsidRPr="00E6461D" w:rsidRDefault="00DD6FD6" w:rsidP="00E8588C">
            <w:pPr>
              <w:pStyle w:val="Default"/>
              <w:jc w:val="both"/>
              <w:rPr>
                <w:rFonts w:ascii="Times New Roman" w:hAnsi="Times New Roman" w:cs="Times New Roman"/>
                <w:color w:val="000000" w:themeColor="text1"/>
                <w:sz w:val="22"/>
                <w:szCs w:val="22"/>
                <w:lang w:val="ro-RO"/>
              </w:rPr>
            </w:pPr>
          </w:p>
        </w:tc>
      </w:tr>
      <w:tr w:rsidR="00E6461D" w:rsidRPr="00E6461D" w14:paraId="477AED8D" w14:textId="77777777" w:rsidTr="00A63571">
        <w:trPr>
          <w:trHeight w:val="515"/>
        </w:trPr>
        <w:tc>
          <w:tcPr>
            <w:tcW w:w="2628" w:type="dxa"/>
          </w:tcPr>
          <w:p w14:paraId="5050BB4A"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OUG nr. 195/2002 </w:t>
            </w:r>
          </w:p>
          <w:p w14:paraId="442DDE00" w14:textId="77777777" w:rsidR="00DD6FD6" w:rsidRPr="00E6461D" w:rsidRDefault="00DD6FD6" w:rsidP="00E8588C">
            <w:pPr>
              <w:pStyle w:val="Default"/>
              <w:jc w:val="both"/>
              <w:rPr>
                <w:rFonts w:ascii="Times New Roman" w:hAnsi="Times New Roman" w:cs="Times New Roman"/>
                <w:b/>
                <w:bCs/>
                <w:color w:val="000000" w:themeColor="text1"/>
                <w:sz w:val="22"/>
                <w:szCs w:val="22"/>
                <w:lang w:val="ro-RO"/>
              </w:rPr>
            </w:pPr>
          </w:p>
        </w:tc>
        <w:tc>
          <w:tcPr>
            <w:tcW w:w="6836" w:type="dxa"/>
          </w:tcPr>
          <w:p w14:paraId="5BB846A4" w14:textId="6FED585C" w:rsidR="00DD6FD6"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circulaţia pe drumurile publice, republicată, cu modificările şi completările ulterioare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395C2138" w14:textId="77777777" w:rsidTr="00A63571">
        <w:trPr>
          <w:trHeight w:val="515"/>
        </w:trPr>
        <w:tc>
          <w:tcPr>
            <w:tcW w:w="2628" w:type="dxa"/>
          </w:tcPr>
          <w:p w14:paraId="318D5885" w14:textId="58612011" w:rsidR="003E08EC" w:rsidRPr="00E6461D" w:rsidRDefault="003E08EC" w:rsidP="00E8588C">
            <w:pPr>
              <w:pStyle w:val="Default"/>
              <w:jc w:val="both"/>
              <w:rPr>
                <w:rFonts w:ascii="Times New Roman" w:hAnsi="Times New Roman" w:cs="Times New Roman"/>
                <w:b/>
                <w:bCs/>
                <w:color w:val="000000" w:themeColor="text1"/>
                <w:sz w:val="22"/>
                <w:szCs w:val="22"/>
                <w:lang w:val="ro-RO"/>
              </w:rPr>
            </w:pPr>
            <w:r w:rsidRPr="00E6461D">
              <w:rPr>
                <w:rFonts w:ascii="Times New Roman" w:eastAsia="Times New Roman" w:hAnsi="Times New Roman" w:cs="Times New Roman"/>
                <w:b/>
                <w:color w:val="000000" w:themeColor="text1"/>
                <w:sz w:val="22"/>
                <w:szCs w:val="22"/>
                <w:lang w:val="ro-RO" w:eastAsia="ar-SA"/>
              </w:rPr>
              <w:t>OUG</w:t>
            </w:r>
            <w:r w:rsidR="00575104">
              <w:rPr>
                <w:rFonts w:ascii="Times New Roman" w:eastAsia="Times New Roman" w:hAnsi="Times New Roman" w:cs="Times New Roman"/>
                <w:b/>
                <w:color w:val="000000" w:themeColor="text1"/>
                <w:sz w:val="22"/>
                <w:szCs w:val="22"/>
                <w:lang w:val="ro-RO" w:eastAsia="ar-SA"/>
              </w:rPr>
              <w:t xml:space="preserve"> nr.</w:t>
            </w:r>
            <w:r w:rsidRPr="00E6461D">
              <w:rPr>
                <w:rFonts w:ascii="Times New Roman" w:eastAsia="Times New Roman" w:hAnsi="Times New Roman" w:cs="Times New Roman"/>
                <w:b/>
                <w:color w:val="000000" w:themeColor="text1"/>
                <w:sz w:val="22"/>
                <w:szCs w:val="22"/>
                <w:lang w:val="ro-RO" w:eastAsia="ar-SA"/>
              </w:rPr>
              <w:t xml:space="preserve"> 68/2007</w:t>
            </w:r>
          </w:p>
        </w:tc>
        <w:tc>
          <w:tcPr>
            <w:tcW w:w="6836" w:type="dxa"/>
          </w:tcPr>
          <w:p w14:paraId="1689A3C3" w14:textId="77CB2C7E" w:rsidR="003E08EC" w:rsidRPr="00E6461D" w:rsidRDefault="003E08EC" w:rsidP="00E8588C">
            <w:pPr>
              <w:pStyle w:val="Default"/>
              <w:jc w:val="both"/>
              <w:rPr>
                <w:rFonts w:ascii="Times New Roman" w:hAnsi="Times New Roman" w:cs="Times New Roman"/>
                <w:color w:val="000000" w:themeColor="text1"/>
                <w:sz w:val="22"/>
                <w:szCs w:val="22"/>
                <w:lang w:val="ro-RO"/>
              </w:rPr>
            </w:pPr>
            <w:r w:rsidRPr="00E6461D">
              <w:rPr>
                <w:rFonts w:ascii="Times New Roman" w:eastAsia="Times New Roman" w:hAnsi="Times New Roman" w:cs="Times New Roman"/>
                <w:bCs/>
                <w:color w:val="000000" w:themeColor="text1"/>
                <w:sz w:val="22"/>
                <w:szCs w:val="22"/>
                <w:lang w:val="ro-RO" w:eastAsia="ar-SA"/>
              </w:rPr>
              <w:t>privind răspunderea de mediu cu referire la prevenirea și repararea prejudiciului asupra mediului, cu modificările și completările ulterioare</w:t>
            </w:r>
            <w:r w:rsidRPr="00E6461D">
              <w:rPr>
                <w:rFonts w:ascii="Times New Roman" w:eastAsia="Times New Roman" w:hAnsi="Times New Roman" w:cs="Times New Roman"/>
                <w:b/>
                <w:color w:val="000000" w:themeColor="text1"/>
                <w:sz w:val="22"/>
                <w:szCs w:val="22"/>
                <w:lang w:val="ro-RO" w:eastAsia="ar-SA"/>
              </w:rPr>
              <w:t>.</w:t>
            </w:r>
          </w:p>
        </w:tc>
      </w:tr>
      <w:tr w:rsidR="00E6461D" w:rsidRPr="00E6461D" w14:paraId="3253EDC3" w14:textId="77777777" w:rsidTr="00A63571">
        <w:trPr>
          <w:trHeight w:val="515"/>
        </w:trPr>
        <w:tc>
          <w:tcPr>
            <w:tcW w:w="2628" w:type="dxa"/>
          </w:tcPr>
          <w:p w14:paraId="51F80A3F" w14:textId="77777777" w:rsidR="00635F2F" w:rsidRPr="00815147" w:rsidRDefault="00635F2F" w:rsidP="00E8588C">
            <w:pPr>
              <w:pStyle w:val="Default"/>
              <w:jc w:val="both"/>
              <w:rPr>
                <w:rFonts w:ascii="Times New Roman" w:hAnsi="Times New Roman" w:cs="Times New Roman"/>
                <w:b/>
                <w:bCs/>
                <w:color w:val="000000" w:themeColor="text1"/>
                <w:sz w:val="22"/>
                <w:szCs w:val="22"/>
                <w:lang w:val="ro-RO"/>
              </w:rPr>
            </w:pPr>
            <w:r w:rsidRPr="00815147">
              <w:rPr>
                <w:rFonts w:ascii="Times New Roman" w:hAnsi="Times New Roman" w:cs="Times New Roman"/>
                <w:b/>
                <w:bCs/>
                <w:color w:val="000000" w:themeColor="text1"/>
                <w:sz w:val="22"/>
                <w:szCs w:val="22"/>
                <w:lang w:val="ro-RO"/>
              </w:rPr>
              <w:t>OUG nr.48/2017</w:t>
            </w:r>
          </w:p>
        </w:tc>
        <w:tc>
          <w:tcPr>
            <w:tcW w:w="6836" w:type="dxa"/>
          </w:tcPr>
          <w:p w14:paraId="33ADEC6D" w14:textId="77777777" w:rsidR="00635F2F" w:rsidRPr="00815147" w:rsidRDefault="00635F2F" w:rsidP="00E8588C">
            <w:pPr>
              <w:shd w:val="clear" w:color="auto" w:fill="FFFFFF"/>
              <w:spacing w:after="100"/>
              <w:jc w:val="both"/>
              <w:rPr>
                <w:rFonts w:ascii="Times New Roman" w:eastAsia="Times New Roman" w:hAnsi="Times New Roman" w:cs="Times New Roman"/>
                <w:color w:val="000000" w:themeColor="text1"/>
                <w:lang w:val="ro-RO"/>
              </w:rPr>
            </w:pPr>
            <w:r w:rsidRPr="00815147">
              <w:rPr>
                <w:rFonts w:ascii="Times New Roman" w:eastAsia="Times New Roman" w:hAnsi="Times New Roman" w:cs="Times New Roman"/>
                <w:color w:val="000000" w:themeColor="text1"/>
                <w:lang w:val="ro-RO"/>
              </w:rPr>
              <w:t>pentru modificarea şi completarea Ordonanţei de urgenţă a Guvernului nr. 196/2005 privind Fondul pentru mediu</w:t>
            </w:r>
            <w:r w:rsidR="00BE7FE4" w:rsidRPr="00815147">
              <w:rPr>
                <w:rFonts w:ascii="Times New Roman" w:eastAsia="Times New Roman" w:hAnsi="Times New Roman" w:cs="Times New Roman"/>
                <w:color w:val="000000" w:themeColor="text1"/>
                <w:lang w:val="ro-RO"/>
              </w:rPr>
              <w:t>.</w:t>
            </w:r>
          </w:p>
        </w:tc>
      </w:tr>
      <w:tr w:rsidR="00E6461D" w:rsidRPr="00E6461D" w14:paraId="6E0BA993" w14:textId="77777777" w:rsidTr="00A63571">
        <w:trPr>
          <w:trHeight w:val="515"/>
        </w:trPr>
        <w:tc>
          <w:tcPr>
            <w:tcW w:w="2628" w:type="dxa"/>
          </w:tcPr>
          <w:p w14:paraId="58D51559"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OG nr. 82/2000 </w:t>
            </w:r>
          </w:p>
          <w:p w14:paraId="01A0EA6D" w14:textId="77777777" w:rsidR="00DD6FD6" w:rsidRPr="00E6461D" w:rsidRDefault="00DD6FD6" w:rsidP="00E8588C">
            <w:pPr>
              <w:pStyle w:val="Default"/>
              <w:jc w:val="both"/>
              <w:rPr>
                <w:rFonts w:ascii="Times New Roman" w:hAnsi="Times New Roman" w:cs="Times New Roman"/>
                <w:b/>
                <w:bCs/>
                <w:color w:val="000000" w:themeColor="text1"/>
                <w:sz w:val="22"/>
                <w:szCs w:val="22"/>
                <w:lang w:val="ro-RO"/>
              </w:rPr>
            </w:pPr>
          </w:p>
        </w:tc>
        <w:tc>
          <w:tcPr>
            <w:tcW w:w="6836" w:type="dxa"/>
          </w:tcPr>
          <w:p w14:paraId="154E0B14" w14:textId="3F0CB726" w:rsidR="00DD6FD6" w:rsidRPr="00E6461D" w:rsidRDefault="00815147" w:rsidP="00815147">
            <w:pPr>
              <w:pStyle w:val="Default"/>
              <w:jc w:val="both"/>
              <w:rPr>
                <w:rFonts w:ascii="Times New Roman" w:hAnsi="Times New Roman" w:cs="Times New Roman"/>
                <w:color w:val="000000" w:themeColor="text1"/>
                <w:sz w:val="22"/>
                <w:szCs w:val="22"/>
                <w:lang w:val="ro-RO"/>
              </w:rPr>
            </w:pPr>
            <w:r w:rsidRPr="00815147">
              <w:rPr>
                <w:rFonts w:ascii="Times New Roman" w:hAnsi="Times New Roman" w:cs="Times New Roman"/>
                <w:color w:val="000000" w:themeColor="text1"/>
                <w:sz w:val="22"/>
                <w:szCs w:val="22"/>
                <w:lang w:val="ro-RO"/>
              </w:rPr>
              <w:t>privind autorizarea agenţilor economici care prestează servicii de reparaţie, de reglare şi/sau desfăşoară activitate de reconstrucţie a vehiculelor rutiere</w:t>
            </w:r>
            <w:r>
              <w:rPr>
                <w:rFonts w:ascii="Times New Roman" w:hAnsi="Times New Roman" w:cs="Times New Roman"/>
                <w:color w:val="000000" w:themeColor="text1"/>
                <w:sz w:val="22"/>
                <w:szCs w:val="22"/>
                <w:lang w:val="ro-RO"/>
              </w:rPr>
              <w:t xml:space="preserve"> </w:t>
            </w:r>
            <w:r w:rsidR="00FB17B2" w:rsidRPr="00E6461D">
              <w:rPr>
                <w:rFonts w:ascii="Times New Roman" w:hAnsi="Times New Roman" w:cs="Times New Roman"/>
                <w:color w:val="000000" w:themeColor="text1"/>
                <w:sz w:val="22"/>
                <w:szCs w:val="22"/>
                <w:lang w:val="ro-RO"/>
              </w:rPr>
              <w:t xml:space="preserve"> modificările şi completările ulterioare</w:t>
            </w:r>
            <w:r w:rsidR="00BE7FE4" w:rsidRPr="00E6461D">
              <w:rPr>
                <w:rFonts w:ascii="Times New Roman" w:hAnsi="Times New Roman" w:cs="Times New Roman"/>
                <w:color w:val="000000" w:themeColor="text1"/>
                <w:sz w:val="22"/>
                <w:szCs w:val="22"/>
                <w:lang w:val="ro-RO"/>
              </w:rPr>
              <w:t>.</w:t>
            </w:r>
            <w:r w:rsidR="00FB17B2" w:rsidRPr="00E6461D">
              <w:rPr>
                <w:rFonts w:ascii="Times New Roman" w:hAnsi="Times New Roman" w:cs="Times New Roman"/>
                <w:color w:val="000000" w:themeColor="text1"/>
                <w:sz w:val="22"/>
                <w:szCs w:val="22"/>
                <w:lang w:val="ro-RO"/>
              </w:rPr>
              <w:t xml:space="preserve"> </w:t>
            </w:r>
          </w:p>
        </w:tc>
      </w:tr>
      <w:tr w:rsidR="00E6461D" w:rsidRPr="00E6461D" w14:paraId="4CB4288C" w14:textId="77777777" w:rsidTr="00A63571">
        <w:trPr>
          <w:trHeight w:val="515"/>
        </w:trPr>
        <w:tc>
          <w:tcPr>
            <w:tcW w:w="2628" w:type="dxa"/>
          </w:tcPr>
          <w:p w14:paraId="5075514B"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870/2013 </w:t>
            </w:r>
          </w:p>
          <w:p w14:paraId="3FBC873C" w14:textId="77777777" w:rsidR="00DD6FD6" w:rsidRPr="00E6461D" w:rsidRDefault="00DD6FD6" w:rsidP="00E8588C">
            <w:pPr>
              <w:pStyle w:val="Default"/>
              <w:jc w:val="both"/>
              <w:rPr>
                <w:rFonts w:ascii="Times New Roman" w:hAnsi="Times New Roman" w:cs="Times New Roman"/>
                <w:b/>
                <w:bCs/>
                <w:color w:val="000000" w:themeColor="text1"/>
                <w:sz w:val="22"/>
                <w:szCs w:val="22"/>
                <w:lang w:val="ro-RO"/>
              </w:rPr>
            </w:pPr>
          </w:p>
        </w:tc>
        <w:tc>
          <w:tcPr>
            <w:tcW w:w="6836" w:type="dxa"/>
          </w:tcPr>
          <w:p w14:paraId="2053DF8F" w14:textId="7F63A3E0" w:rsidR="00DD6FD6"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aprobarea Strategiei naţionale de gestionare a deşeurilor 2014-2020</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2E63104E" w14:textId="77777777" w:rsidTr="00A63571">
        <w:trPr>
          <w:trHeight w:val="515"/>
        </w:trPr>
        <w:tc>
          <w:tcPr>
            <w:tcW w:w="2628" w:type="dxa"/>
          </w:tcPr>
          <w:p w14:paraId="055C3639" w14:textId="19639608" w:rsidR="00E04260" w:rsidRPr="00E6461D" w:rsidRDefault="00E04260" w:rsidP="00E8588C">
            <w:pPr>
              <w:pStyle w:val="Default"/>
              <w:jc w:val="both"/>
              <w:rPr>
                <w:rFonts w:ascii="Times New Roman" w:hAnsi="Times New Roman" w:cs="Times New Roman"/>
                <w:b/>
                <w:bCs/>
                <w:color w:val="000000" w:themeColor="text1"/>
                <w:sz w:val="22"/>
                <w:szCs w:val="22"/>
                <w:lang w:val="ro-RO"/>
              </w:rPr>
            </w:pPr>
            <w:r w:rsidRPr="00E6461D">
              <w:rPr>
                <w:rFonts w:ascii="Times New Roman" w:eastAsia="Times New Roman" w:hAnsi="Times New Roman" w:cs="Times New Roman"/>
                <w:b/>
                <w:color w:val="000000" w:themeColor="text1"/>
                <w:sz w:val="22"/>
                <w:szCs w:val="22"/>
                <w:lang w:val="ro-RO" w:eastAsia="ar-SA"/>
              </w:rPr>
              <w:t>HG nr. 246/2006</w:t>
            </w:r>
          </w:p>
        </w:tc>
        <w:tc>
          <w:tcPr>
            <w:tcW w:w="6836" w:type="dxa"/>
          </w:tcPr>
          <w:p w14:paraId="3D98EA58" w14:textId="0E08B57B" w:rsidR="00E04260" w:rsidRPr="00E6461D" w:rsidRDefault="00E04260" w:rsidP="00E8588C">
            <w:pPr>
              <w:pStyle w:val="Default"/>
              <w:jc w:val="both"/>
              <w:rPr>
                <w:rFonts w:ascii="Times New Roman" w:hAnsi="Times New Roman" w:cs="Times New Roman"/>
                <w:color w:val="000000" w:themeColor="text1"/>
                <w:sz w:val="22"/>
                <w:szCs w:val="22"/>
                <w:lang w:val="ro-RO"/>
              </w:rPr>
            </w:pPr>
            <w:r w:rsidRPr="00E6461D">
              <w:rPr>
                <w:rFonts w:ascii="Times New Roman" w:eastAsia="Times New Roman" w:hAnsi="Times New Roman" w:cs="Times New Roman"/>
                <w:color w:val="000000" w:themeColor="text1"/>
                <w:sz w:val="22"/>
                <w:szCs w:val="22"/>
                <w:lang w:val="ro-RO" w:eastAsia="ar-SA"/>
              </w:rPr>
              <w:t>pentru aprobarea Strategiei naționale privind accelerarea dezvoltării serviciilor comunitare de utilități publice.</w:t>
            </w:r>
          </w:p>
        </w:tc>
      </w:tr>
      <w:tr w:rsidR="00E6461D" w:rsidRPr="00E6461D" w14:paraId="27F019C5" w14:textId="77777777" w:rsidTr="00A63571">
        <w:trPr>
          <w:trHeight w:val="515"/>
        </w:trPr>
        <w:tc>
          <w:tcPr>
            <w:tcW w:w="2628" w:type="dxa"/>
          </w:tcPr>
          <w:p w14:paraId="36845428"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349/2005 </w:t>
            </w:r>
          </w:p>
          <w:p w14:paraId="0D9D5F72"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22BC2BFC" w14:textId="2C92BC4A"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depozitarea deșeurilor, cu modificările și completările ulterioare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7AC5AD75" w14:textId="77777777" w:rsidTr="00A63571">
        <w:trPr>
          <w:trHeight w:val="515"/>
        </w:trPr>
        <w:tc>
          <w:tcPr>
            <w:tcW w:w="2628" w:type="dxa"/>
          </w:tcPr>
          <w:p w14:paraId="3505F2E2" w14:textId="1A35A41F" w:rsidR="00DE7C45" w:rsidRPr="00E6461D" w:rsidRDefault="00DE7C45" w:rsidP="00E8588C">
            <w:pPr>
              <w:pStyle w:val="Default"/>
              <w:jc w:val="both"/>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w:t>
            </w:r>
            <w:r w:rsidRPr="00E6461D">
              <w:rPr>
                <w:rFonts w:ascii="Times New Roman" w:eastAsia="Times New Roman" w:hAnsi="Times New Roman" w:cs="Times New Roman"/>
                <w:b/>
                <w:color w:val="000000" w:themeColor="text1"/>
                <w:sz w:val="22"/>
                <w:szCs w:val="22"/>
                <w:lang w:val="ro-RO" w:eastAsia="ar-SA"/>
              </w:rPr>
              <w:t>1292/2010</w:t>
            </w:r>
          </w:p>
        </w:tc>
        <w:tc>
          <w:tcPr>
            <w:tcW w:w="6836" w:type="dxa"/>
          </w:tcPr>
          <w:p w14:paraId="40438EAF" w14:textId="41B06E8D"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eastAsia="Times New Roman" w:hAnsi="Times New Roman" w:cs="Times New Roman"/>
                <w:color w:val="000000" w:themeColor="text1"/>
                <w:sz w:val="22"/>
                <w:szCs w:val="22"/>
                <w:lang w:val="ro-RO" w:eastAsia="ar-SA"/>
              </w:rPr>
              <w:t>pentru modificarea și completarea H.G. nr. 349/2005 privind depozitarea deșeurilor.</w:t>
            </w:r>
          </w:p>
        </w:tc>
      </w:tr>
      <w:tr w:rsidR="00E6461D" w:rsidRPr="00E6461D" w14:paraId="48D9D1E2" w14:textId="77777777" w:rsidTr="00A63571">
        <w:trPr>
          <w:trHeight w:val="515"/>
        </w:trPr>
        <w:tc>
          <w:tcPr>
            <w:tcW w:w="2628" w:type="dxa"/>
          </w:tcPr>
          <w:p w14:paraId="41196F63"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856/2002 </w:t>
            </w:r>
          </w:p>
          <w:p w14:paraId="07D2F41F"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735CC40B" w14:textId="144E3CBA"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evidența gestiunii deșeurilor și pentru aprobarea listei cuprinzând deșeurile, inclusiv deșeurile periculoase, cu modificările și completările ulterioare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35A61C5E" w14:textId="77777777" w:rsidTr="00A63571">
        <w:trPr>
          <w:trHeight w:val="515"/>
        </w:trPr>
        <w:tc>
          <w:tcPr>
            <w:tcW w:w="2628" w:type="dxa"/>
          </w:tcPr>
          <w:p w14:paraId="1684E7D3" w14:textId="1668AECC" w:rsidR="00F07DED" w:rsidRPr="00E6461D" w:rsidRDefault="00F07DED" w:rsidP="00E8588C">
            <w:pPr>
              <w:pStyle w:val="Default"/>
              <w:jc w:val="both"/>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HG nr. 867/2016</w:t>
            </w:r>
          </w:p>
        </w:tc>
        <w:tc>
          <w:tcPr>
            <w:tcW w:w="6836" w:type="dxa"/>
          </w:tcPr>
          <w:p w14:paraId="03BE4693" w14:textId="3D6D63EE" w:rsidR="00F07DED" w:rsidRPr="00E6461D" w:rsidRDefault="00F07DED" w:rsidP="00E8588C">
            <w:pPr>
              <w:pStyle w:val="Default"/>
              <w:jc w:val="both"/>
              <w:rPr>
                <w:rFonts w:ascii="Times New Roman" w:hAnsi="Times New Roman" w:cs="Times New Roman"/>
                <w:color w:val="000000" w:themeColor="text1"/>
                <w:sz w:val="22"/>
                <w:szCs w:val="22"/>
                <w:lang w:val="ro-RO"/>
              </w:rPr>
            </w:pPr>
            <w:r w:rsidRPr="00E6461D">
              <w:rPr>
                <w:rFonts w:ascii="Times New Roman" w:eastAsia="Calibri" w:hAnsi="Times New Roman" w:cs="Times New Roman"/>
                <w:color w:val="000000" w:themeColor="text1"/>
                <w:sz w:val="22"/>
                <w:szCs w:val="22"/>
                <w:lang w:val="ro-RO" w:eastAsia="ar-SA"/>
              </w:rPr>
              <w:t>privind aprobarea Normelor metodologice de aplicare a prevederilor referitoare la atribuirea contractelor de concesiune de lucrări şi concesiune de servicii din Legea nr. 100/2016 privind concesiunile de lucrări şi concesiunile de servicii.</w:t>
            </w:r>
          </w:p>
        </w:tc>
      </w:tr>
      <w:tr w:rsidR="00E6461D" w:rsidRPr="00E6461D" w14:paraId="68DC6F49" w14:textId="77777777" w:rsidTr="00A63571">
        <w:trPr>
          <w:trHeight w:val="515"/>
        </w:trPr>
        <w:tc>
          <w:tcPr>
            <w:tcW w:w="2628" w:type="dxa"/>
          </w:tcPr>
          <w:p w14:paraId="28B78C33" w14:textId="32FF95D7" w:rsidR="00F07DED" w:rsidRPr="00E6461D" w:rsidRDefault="00F07DED" w:rsidP="00E8588C">
            <w:pPr>
              <w:pStyle w:val="Default"/>
              <w:jc w:val="both"/>
              <w:rPr>
                <w:rFonts w:ascii="Times New Roman" w:hAnsi="Times New Roman" w:cs="Times New Roman"/>
                <w:b/>
                <w:bCs/>
                <w:color w:val="000000" w:themeColor="text1"/>
                <w:sz w:val="22"/>
                <w:szCs w:val="22"/>
                <w:lang w:val="ro-RO"/>
              </w:rPr>
            </w:pPr>
            <w:r w:rsidRPr="00E6461D">
              <w:rPr>
                <w:rFonts w:ascii="Times New Roman" w:eastAsia="Calibri" w:hAnsi="Times New Roman" w:cs="Times New Roman"/>
                <w:b/>
                <w:color w:val="000000" w:themeColor="text1"/>
                <w:sz w:val="22"/>
                <w:szCs w:val="22"/>
                <w:lang w:val="ro-RO" w:eastAsia="ar-SA"/>
              </w:rPr>
              <w:t>HG nr. 395/2016</w:t>
            </w:r>
          </w:p>
        </w:tc>
        <w:tc>
          <w:tcPr>
            <w:tcW w:w="6836" w:type="dxa"/>
          </w:tcPr>
          <w:p w14:paraId="248A4DEE" w14:textId="0E581C1F" w:rsidR="00F07DED" w:rsidRPr="00E6461D" w:rsidRDefault="00F07DED" w:rsidP="00E8588C">
            <w:pPr>
              <w:pStyle w:val="Default"/>
              <w:jc w:val="both"/>
              <w:rPr>
                <w:rFonts w:ascii="Times New Roman" w:eastAsia="Calibri" w:hAnsi="Times New Roman" w:cs="Times New Roman"/>
                <w:color w:val="000000" w:themeColor="text1"/>
                <w:sz w:val="22"/>
                <w:szCs w:val="22"/>
                <w:lang w:val="ro-RO" w:eastAsia="ar-SA"/>
              </w:rPr>
            </w:pPr>
            <w:r w:rsidRPr="00E6461D">
              <w:rPr>
                <w:rFonts w:ascii="Times New Roman" w:eastAsia="Calibri" w:hAnsi="Times New Roman" w:cs="Times New Roman"/>
                <w:color w:val="000000" w:themeColor="text1"/>
                <w:sz w:val="22"/>
                <w:szCs w:val="22"/>
                <w:lang w:val="ro-RO" w:eastAsia="ar-SA"/>
              </w:rPr>
              <w:t>pentru aprobarea normelor metodologice de aplicare a prevederilor referiitoare la atribuirea contractului de achiziție publicǎ/acordului-cadru din legea nr. 98/2016 privind achizițiile publice</w:t>
            </w:r>
          </w:p>
        </w:tc>
      </w:tr>
      <w:tr w:rsidR="00E6461D" w:rsidRPr="00E6461D" w14:paraId="14439F51" w14:textId="77777777" w:rsidTr="00A63571">
        <w:trPr>
          <w:trHeight w:val="515"/>
        </w:trPr>
        <w:tc>
          <w:tcPr>
            <w:tcW w:w="2628" w:type="dxa"/>
          </w:tcPr>
          <w:p w14:paraId="537A656E" w14:textId="1E96E990" w:rsidR="00F07DED" w:rsidRPr="00E6461D" w:rsidRDefault="00F07DED" w:rsidP="00E8588C">
            <w:pPr>
              <w:pStyle w:val="Default"/>
              <w:jc w:val="both"/>
              <w:rPr>
                <w:rFonts w:ascii="Times New Roman" w:eastAsia="Calibri" w:hAnsi="Times New Roman" w:cs="Times New Roman"/>
                <w:b/>
                <w:color w:val="000000" w:themeColor="text1"/>
                <w:sz w:val="22"/>
                <w:szCs w:val="22"/>
                <w:lang w:val="ro-RO" w:eastAsia="ar-SA"/>
              </w:rPr>
            </w:pPr>
            <w:r w:rsidRPr="00E6461D">
              <w:rPr>
                <w:rFonts w:ascii="Times New Roman" w:eastAsia="Calibri" w:hAnsi="Times New Roman" w:cs="Times New Roman"/>
                <w:b/>
                <w:color w:val="000000" w:themeColor="text1"/>
                <w:sz w:val="22"/>
                <w:szCs w:val="22"/>
                <w:lang w:val="ro-RO" w:eastAsia="ar-SA"/>
              </w:rPr>
              <w:lastRenderedPageBreak/>
              <w:t>HG nr. 634/2015</w:t>
            </w:r>
          </w:p>
        </w:tc>
        <w:tc>
          <w:tcPr>
            <w:tcW w:w="6836" w:type="dxa"/>
          </w:tcPr>
          <w:p w14:paraId="19921530" w14:textId="4C547FC2" w:rsidR="00F07DED" w:rsidRPr="00E6461D" w:rsidRDefault="00F07DED" w:rsidP="00E8588C">
            <w:pPr>
              <w:pStyle w:val="Default"/>
              <w:jc w:val="both"/>
              <w:rPr>
                <w:rFonts w:ascii="Times New Roman" w:eastAsia="Calibri" w:hAnsi="Times New Roman" w:cs="Times New Roman"/>
                <w:color w:val="000000" w:themeColor="text1"/>
                <w:sz w:val="22"/>
                <w:szCs w:val="22"/>
                <w:lang w:val="ro-RO" w:eastAsia="ar-SA"/>
              </w:rPr>
            </w:pPr>
            <w:r w:rsidRPr="00E6461D">
              <w:rPr>
                <w:rFonts w:ascii="Times New Roman" w:eastAsia="Calibri" w:hAnsi="Times New Roman" w:cs="Times New Roman"/>
                <w:color w:val="000000" w:themeColor="text1"/>
                <w:sz w:val="22"/>
                <w:szCs w:val="22"/>
                <w:lang w:val="ro-RO" w:eastAsia="ar-SA"/>
              </w:rPr>
              <w:t>privind organizarea și funcționarea Agenției Naționale pentru achiziții publice</w:t>
            </w:r>
          </w:p>
        </w:tc>
      </w:tr>
      <w:tr w:rsidR="00E6461D" w:rsidRPr="00E6461D" w14:paraId="67841156" w14:textId="77777777" w:rsidTr="00A63571">
        <w:trPr>
          <w:trHeight w:val="515"/>
        </w:trPr>
        <w:tc>
          <w:tcPr>
            <w:tcW w:w="2628" w:type="dxa"/>
          </w:tcPr>
          <w:p w14:paraId="3CC614E7" w14:textId="20B327DF" w:rsidR="00F07DED" w:rsidRPr="00E6461D" w:rsidRDefault="00F07DED" w:rsidP="00E8588C">
            <w:pPr>
              <w:pStyle w:val="Default"/>
              <w:jc w:val="both"/>
              <w:rPr>
                <w:rFonts w:ascii="Times New Roman" w:eastAsia="Calibri" w:hAnsi="Times New Roman" w:cs="Times New Roman"/>
                <w:b/>
                <w:color w:val="000000" w:themeColor="text1"/>
                <w:sz w:val="22"/>
                <w:szCs w:val="22"/>
                <w:lang w:val="ro-RO" w:eastAsia="ar-SA"/>
              </w:rPr>
            </w:pPr>
            <w:r w:rsidRPr="00E6461D">
              <w:rPr>
                <w:rFonts w:ascii="Times New Roman" w:eastAsia="Calibri" w:hAnsi="Times New Roman" w:cs="Times New Roman"/>
                <w:b/>
                <w:color w:val="000000" w:themeColor="text1"/>
                <w:sz w:val="22"/>
                <w:szCs w:val="22"/>
                <w:lang w:val="ro-RO" w:eastAsia="ar-SA"/>
              </w:rPr>
              <w:t>HG nr. 1/2018</w:t>
            </w:r>
          </w:p>
        </w:tc>
        <w:tc>
          <w:tcPr>
            <w:tcW w:w="6836" w:type="dxa"/>
          </w:tcPr>
          <w:p w14:paraId="161CBCCF" w14:textId="794F72E1" w:rsidR="00F07DED" w:rsidRPr="00E6461D" w:rsidRDefault="00F07DED" w:rsidP="00E8588C">
            <w:pPr>
              <w:pStyle w:val="Default"/>
              <w:jc w:val="both"/>
              <w:rPr>
                <w:rFonts w:ascii="Times New Roman" w:eastAsia="Calibri" w:hAnsi="Times New Roman" w:cs="Times New Roman"/>
                <w:color w:val="000000" w:themeColor="text1"/>
                <w:sz w:val="22"/>
                <w:szCs w:val="22"/>
                <w:lang w:val="ro-RO" w:eastAsia="ar-SA"/>
              </w:rPr>
            </w:pPr>
            <w:r w:rsidRPr="00E6461D">
              <w:rPr>
                <w:rFonts w:ascii="Times New Roman" w:eastAsia="Calibri" w:hAnsi="Times New Roman" w:cs="Times New Roman"/>
                <w:color w:val="000000" w:themeColor="text1"/>
                <w:sz w:val="22"/>
                <w:szCs w:val="22"/>
                <w:lang w:val="ro-RO" w:eastAsia="ar-SA"/>
              </w:rPr>
              <w:t>pentru aprobarea condiţiilor generale şi specifice pentru anumite categorii de contracte de achiziţie aferente obiectivelor de investiţii finanţate din fonduri publice.</w:t>
            </w:r>
          </w:p>
        </w:tc>
      </w:tr>
      <w:tr w:rsidR="00E6461D" w:rsidRPr="00E6461D" w14:paraId="7A6704F6" w14:textId="77777777" w:rsidTr="00A63571">
        <w:trPr>
          <w:trHeight w:val="515"/>
        </w:trPr>
        <w:tc>
          <w:tcPr>
            <w:tcW w:w="2628" w:type="dxa"/>
          </w:tcPr>
          <w:p w14:paraId="6CE27614"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322/2013 </w:t>
            </w:r>
          </w:p>
          <w:p w14:paraId="46D8D620"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6F325EAD" w14:textId="751DCF20"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w:t>
            </w:r>
            <w:r w:rsidR="007D65D8">
              <w:rPr>
                <w:rFonts w:ascii="Times New Roman" w:hAnsi="Times New Roman" w:cs="Times New Roman"/>
                <w:color w:val="000000" w:themeColor="text1"/>
                <w:sz w:val="22"/>
                <w:szCs w:val="22"/>
                <w:lang w:val="ro-RO"/>
              </w:rPr>
              <w:t>restricțiile de utilizare a</w:t>
            </w:r>
            <w:r w:rsidRPr="00E6461D">
              <w:rPr>
                <w:rFonts w:ascii="Times New Roman" w:hAnsi="Times New Roman" w:cs="Times New Roman"/>
                <w:color w:val="000000" w:themeColor="text1"/>
                <w:sz w:val="22"/>
                <w:szCs w:val="22"/>
                <w:lang w:val="ro-RO"/>
              </w:rPr>
              <w:t xml:space="preserve"> anumitor substanţe periculoase în echipam</w:t>
            </w:r>
            <w:r w:rsidR="00BE7FE4" w:rsidRPr="00E6461D">
              <w:rPr>
                <w:rFonts w:ascii="Times New Roman" w:hAnsi="Times New Roman" w:cs="Times New Roman"/>
                <w:color w:val="000000" w:themeColor="text1"/>
                <w:sz w:val="22"/>
                <w:szCs w:val="22"/>
                <w:lang w:val="ro-RO"/>
              </w:rPr>
              <w:t>entele electrice şi electronice.</w:t>
            </w:r>
          </w:p>
        </w:tc>
      </w:tr>
      <w:tr w:rsidR="00E6461D" w:rsidRPr="00E6461D" w14:paraId="7F702932" w14:textId="77777777" w:rsidTr="00A63571">
        <w:trPr>
          <w:trHeight w:val="515"/>
        </w:trPr>
        <w:tc>
          <w:tcPr>
            <w:tcW w:w="2628" w:type="dxa"/>
          </w:tcPr>
          <w:p w14:paraId="5D3643C8"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1132/2008 </w:t>
            </w:r>
          </w:p>
          <w:p w14:paraId="05D33796"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3AB9A809" w14:textId="139FF33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regimul bateriilor şi acumulatorilor şi al deşeurilor de baterii şi acumulatori, cu modificările şi completările ulterioare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1209BAA2" w14:textId="77777777" w:rsidTr="00A63571">
        <w:trPr>
          <w:trHeight w:val="515"/>
        </w:trPr>
        <w:tc>
          <w:tcPr>
            <w:tcW w:w="2628" w:type="dxa"/>
          </w:tcPr>
          <w:p w14:paraId="189FC942" w14:textId="4CA74B2A" w:rsidR="00556C1B" w:rsidRPr="00E6461D" w:rsidRDefault="00556C1B" w:rsidP="00E8588C">
            <w:pPr>
              <w:suppressAutoHyphens/>
              <w:snapToGrid w:val="0"/>
              <w:ind w:right="43"/>
              <w:jc w:val="both"/>
              <w:rPr>
                <w:rFonts w:ascii="Times New Roman" w:hAnsi="Times New Roman" w:cs="Times New Roman"/>
                <w:b/>
                <w:bCs/>
                <w:color w:val="000000" w:themeColor="text1"/>
                <w:lang w:val="ro-RO"/>
              </w:rPr>
            </w:pPr>
            <w:r w:rsidRPr="00E6461D">
              <w:rPr>
                <w:rFonts w:ascii="Times New Roman" w:eastAsia="Times New Roman" w:hAnsi="Times New Roman" w:cs="Times New Roman"/>
                <w:b/>
                <w:color w:val="000000" w:themeColor="text1"/>
                <w:lang w:val="ro-RO" w:eastAsia="ar-SA"/>
              </w:rPr>
              <w:t xml:space="preserve">HG nr. 1079/2011 </w:t>
            </w:r>
          </w:p>
        </w:tc>
        <w:tc>
          <w:tcPr>
            <w:tcW w:w="6836" w:type="dxa"/>
          </w:tcPr>
          <w:p w14:paraId="44F8A61F" w14:textId="7A4250BB" w:rsidR="00556C1B" w:rsidRPr="00202123" w:rsidRDefault="00556C1B" w:rsidP="00202123">
            <w:pPr>
              <w:suppressAutoHyphens/>
              <w:snapToGrid w:val="0"/>
              <w:ind w:right="43"/>
              <w:jc w:val="both"/>
              <w:rPr>
                <w:rFonts w:ascii="Times New Roman" w:eastAsia="Times New Roman" w:hAnsi="Times New Roman" w:cs="Times New Roman"/>
                <w:color w:val="000000" w:themeColor="text1"/>
                <w:lang w:val="ro-RO" w:eastAsia="ar-SA"/>
              </w:rPr>
            </w:pPr>
            <w:r w:rsidRPr="00E6461D">
              <w:rPr>
                <w:rFonts w:ascii="Times New Roman" w:eastAsia="Times New Roman" w:hAnsi="Times New Roman" w:cs="Times New Roman"/>
                <w:color w:val="000000" w:themeColor="text1"/>
                <w:lang w:val="ro-RO" w:eastAsia="ar-SA"/>
              </w:rPr>
              <w:t>pentru modificarea și completarea H.G. nr. 1132/2008 privind regimul bateriilor şi acumulatorilor şi al deşeurilor de baterii şi acumulatori, cu modificările și completările ulterioare.</w:t>
            </w:r>
          </w:p>
        </w:tc>
      </w:tr>
      <w:tr w:rsidR="00E6461D" w:rsidRPr="00E6461D" w14:paraId="788CD74E" w14:textId="77777777" w:rsidTr="00A63571">
        <w:trPr>
          <w:trHeight w:val="515"/>
        </w:trPr>
        <w:tc>
          <w:tcPr>
            <w:tcW w:w="2628" w:type="dxa"/>
          </w:tcPr>
          <w:p w14:paraId="0CE971C2"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170/ 2004 </w:t>
            </w:r>
          </w:p>
          <w:p w14:paraId="72BDC610"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225A2D69" w14:textId="5D200846"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gestionarea anvelopelor uzate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0AFC4E47" w14:textId="77777777" w:rsidTr="00A63571">
        <w:trPr>
          <w:trHeight w:val="515"/>
        </w:trPr>
        <w:tc>
          <w:tcPr>
            <w:tcW w:w="2628" w:type="dxa"/>
          </w:tcPr>
          <w:p w14:paraId="4E2CB416"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235/2007 </w:t>
            </w:r>
          </w:p>
          <w:p w14:paraId="2405876F"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6B0DC99C" w14:textId="30EA46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gestionarea uleiurilor uzate</w:t>
            </w:r>
            <w:r w:rsidR="00BE7FE4"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65C5A681" w14:textId="77777777" w:rsidTr="00A63571">
        <w:trPr>
          <w:trHeight w:val="515"/>
        </w:trPr>
        <w:tc>
          <w:tcPr>
            <w:tcW w:w="2628" w:type="dxa"/>
          </w:tcPr>
          <w:p w14:paraId="0C53B3DE"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173/2000 </w:t>
            </w:r>
          </w:p>
          <w:p w14:paraId="0227F65D"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214817CC" w14:textId="269DFF53"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pentru reglementare regimului special privind gestiunea şi controlul bifenililor policloruraţi şi ale altor compuşi similari, cu modifică</w:t>
            </w:r>
            <w:r w:rsidR="00BE7FE4" w:rsidRPr="00E6461D">
              <w:rPr>
                <w:rFonts w:ascii="Times New Roman" w:hAnsi="Times New Roman" w:cs="Times New Roman"/>
                <w:color w:val="000000" w:themeColor="text1"/>
                <w:sz w:val="22"/>
                <w:szCs w:val="22"/>
                <w:lang w:val="ro-RO"/>
              </w:rPr>
              <w:t>rile și completările ulterioare.</w:t>
            </w:r>
          </w:p>
        </w:tc>
      </w:tr>
      <w:tr w:rsidR="00E6461D" w:rsidRPr="00E6461D" w14:paraId="4D232A62" w14:textId="77777777" w:rsidTr="00A63571">
        <w:trPr>
          <w:trHeight w:val="515"/>
        </w:trPr>
        <w:tc>
          <w:tcPr>
            <w:tcW w:w="2628" w:type="dxa"/>
          </w:tcPr>
          <w:p w14:paraId="6A9181F2"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124/2003 </w:t>
            </w:r>
          </w:p>
          <w:p w14:paraId="6B330E02"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p w14:paraId="20AD4E8D" w14:textId="77777777" w:rsidR="00A82FC5" w:rsidRPr="00E6461D" w:rsidRDefault="00A82FC5" w:rsidP="00E8588C">
            <w:pPr>
              <w:pStyle w:val="Default"/>
              <w:jc w:val="both"/>
              <w:rPr>
                <w:rFonts w:ascii="Times New Roman" w:hAnsi="Times New Roman" w:cs="Times New Roman"/>
                <w:b/>
                <w:bCs/>
                <w:color w:val="000000" w:themeColor="text1"/>
                <w:sz w:val="22"/>
                <w:szCs w:val="22"/>
                <w:lang w:val="ro-RO"/>
              </w:rPr>
            </w:pPr>
          </w:p>
          <w:p w14:paraId="33AB3963" w14:textId="77777777" w:rsidR="00FB17B2"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HG nr. 539/2016</w:t>
            </w:r>
          </w:p>
        </w:tc>
        <w:tc>
          <w:tcPr>
            <w:tcW w:w="6836" w:type="dxa"/>
          </w:tcPr>
          <w:p w14:paraId="4AC54D5A" w14:textId="77777777" w:rsidR="006856E0" w:rsidRPr="00E6461D" w:rsidRDefault="00FB17B2"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prevenirea, reducerea şi controlul poluării mediului cu azbest, cu modificările și completările ulterioare</w:t>
            </w:r>
            <w:r w:rsidR="006856E0"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p w14:paraId="0E354CFD" w14:textId="77777777" w:rsidR="00A82FC5" w:rsidRPr="00E6461D" w:rsidRDefault="00A82FC5" w:rsidP="00E8588C">
            <w:pPr>
              <w:pStyle w:val="Default"/>
              <w:jc w:val="both"/>
              <w:rPr>
                <w:rFonts w:ascii="Times New Roman" w:hAnsi="Times New Roman" w:cs="Times New Roman"/>
                <w:color w:val="000000" w:themeColor="text1"/>
                <w:sz w:val="22"/>
                <w:szCs w:val="22"/>
                <w:lang w:val="ro-RO"/>
              </w:rPr>
            </w:pPr>
          </w:p>
          <w:p w14:paraId="38451429" w14:textId="1658E08E" w:rsidR="00FB17B2" w:rsidRPr="00E6461D" w:rsidRDefault="00F26841"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pentru abrogarea HG nr. 1408/2008 privind clasificare, ambalarea și etichetarea substanțelor periculoase și a HG nr. 937/2010 privind clasificarea, ambalarea și etichetarea la introducerea pe piață a preparatelor periculoase</w:t>
            </w:r>
            <w:r w:rsidR="00077281"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59F7DC75" w14:textId="77777777" w:rsidTr="00A63571">
        <w:trPr>
          <w:trHeight w:val="515"/>
        </w:trPr>
        <w:tc>
          <w:tcPr>
            <w:tcW w:w="2628" w:type="dxa"/>
          </w:tcPr>
          <w:p w14:paraId="591DC200" w14:textId="77777777" w:rsidR="00F26841" w:rsidRPr="00E6461D" w:rsidRDefault="00F26841"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1061/2008 </w:t>
            </w:r>
          </w:p>
          <w:p w14:paraId="65A85004"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35460342" w14:textId="7C0E81AE" w:rsidR="00FB17B2" w:rsidRPr="00E6461D" w:rsidRDefault="00F26841"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transportul deşeurilor periculoase şi nepericuloase pe teritoriul României</w:t>
            </w:r>
            <w:r w:rsidR="006856E0"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37E21EF3" w14:textId="77777777" w:rsidTr="00A63571">
        <w:trPr>
          <w:trHeight w:val="515"/>
        </w:trPr>
        <w:tc>
          <w:tcPr>
            <w:tcW w:w="2628" w:type="dxa"/>
          </w:tcPr>
          <w:p w14:paraId="14D15A69" w14:textId="77777777" w:rsidR="00F26841" w:rsidRPr="00E6461D" w:rsidRDefault="00F26841"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1175/2007 </w:t>
            </w:r>
          </w:p>
          <w:p w14:paraId="3E8622D2"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08FEF3F8" w14:textId="5391F369" w:rsidR="00FB17B2" w:rsidRPr="00E6461D" w:rsidRDefault="00F26841"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pentru aprobarea Normelor de efectuare a activităţii de transport rutier de mărfuri periculoase în România</w:t>
            </w:r>
            <w:r w:rsidR="006856E0"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406921D7" w14:textId="77777777" w:rsidTr="00A63571">
        <w:trPr>
          <w:trHeight w:val="515"/>
        </w:trPr>
        <w:tc>
          <w:tcPr>
            <w:tcW w:w="2628" w:type="dxa"/>
          </w:tcPr>
          <w:p w14:paraId="78CA3068" w14:textId="77777777" w:rsidR="00F26841" w:rsidRPr="00E6461D" w:rsidRDefault="00F26841"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788/2007 </w:t>
            </w:r>
          </w:p>
          <w:p w14:paraId="7FB007B4" w14:textId="77777777" w:rsidR="00FB17B2" w:rsidRPr="00E6461D" w:rsidRDefault="00FB17B2" w:rsidP="00E8588C">
            <w:pPr>
              <w:pStyle w:val="Default"/>
              <w:jc w:val="both"/>
              <w:rPr>
                <w:rFonts w:ascii="Times New Roman" w:hAnsi="Times New Roman" w:cs="Times New Roman"/>
                <w:b/>
                <w:bCs/>
                <w:color w:val="000000" w:themeColor="text1"/>
                <w:sz w:val="22"/>
                <w:szCs w:val="22"/>
                <w:lang w:val="ro-RO"/>
              </w:rPr>
            </w:pPr>
          </w:p>
        </w:tc>
        <w:tc>
          <w:tcPr>
            <w:tcW w:w="6836" w:type="dxa"/>
          </w:tcPr>
          <w:p w14:paraId="56D18F09" w14:textId="2133DF15" w:rsidR="00FB17B2" w:rsidRPr="00E6461D" w:rsidRDefault="00F26841"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stabilirea unor măsuri pentru aplicarea Regulamentului Parlamentului European şi al </w:t>
            </w:r>
            <w:r w:rsidR="00A03278" w:rsidRPr="00E6461D">
              <w:rPr>
                <w:rFonts w:ascii="Times New Roman" w:hAnsi="Times New Roman" w:cs="Times New Roman"/>
                <w:color w:val="000000" w:themeColor="text1"/>
                <w:sz w:val="22"/>
                <w:szCs w:val="22"/>
                <w:lang w:val="ro-RO"/>
              </w:rPr>
              <w:t>Consiliului (CE) nr. 1</w:t>
            </w:r>
            <w:r w:rsidRPr="00E6461D">
              <w:rPr>
                <w:rFonts w:ascii="Times New Roman" w:hAnsi="Times New Roman" w:cs="Times New Roman"/>
                <w:color w:val="000000" w:themeColor="text1"/>
                <w:sz w:val="22"/>
                <w:szCs w:val="22"/>
                <w:lang w:val="ro-RO"/>
              </w:rPr>
              <w:t>013/2006 privind transferul de deşeuri, cu modificările şi completările ulterioare</w:t>
            </w:r>
            <w:r w:rsidR="006856E0" w:rsidRPr="00E6461D">
              <w:rPr>
                <w:rFonts w:ascii="Times New Roman" w:hAnsi="Times New Roman" w:cs="Times New Roman"/>
                <w:color w:val="000000" w:themeColor="text1"/>
                <w:sz w:val="22"/>
                <w:szCs w:val="22"/>
                <w:lang w:val="ro-RO"/>
              </w:rPr>
              <w:t>.</w:t>
            </w:r>
            <w:r w:rsidRPr="00E6461D">
              <w:rPr>
                <w:rFonts w:ascii="Times New Roman" w:hAnsi="Times New Roman" w:cs="Times New Roman"/>
                <w:color w:val="000000" w:themeColor="text1"/>
                <w:sz w:val="22"/>
                <w:szCs w:val="22"/>
                <w:lang w:val="ro-RO"/>
              </w:rPr>
              <w:t xml:space="preserve"> </w:t>
            </w:r>
          </w:p>
        </w:tc>
      </w:tr>
      <w:tr w:rsidR="00E6461D" w:rsidRPr="00E6461D" w14:paraId="34F69A11" w14:textId="77777777" w:rsidTr="00A63571">
        <w:trPr>
          <w:trHeight w:val="515"/>
        </w:trPr>
        <w:tc>
          <w:tcPr>
            <w:tcW w:w="2628" w:type="dxa"/>
          </w:tcPr>
          <w:p w14:paraId="5557E18A" w14:textId="6FA6DAA8" w:rsidR="00DE7C45" w:rsidRPr="00E6461D" w:rsidRDefault="00DE7C45" w:rsidP="00E8588C">
            <w:pPr>
              <w:pStyle w:val="Default"/>
              <w:jc w:val="both"/>
              <w:rPr>
                <w:rFonts w:ascii="Times New Roman" w:hAnsi="Times New Roman" w:cs="Times New Roman"/>
                <w:b/>
                <w:bCs/>
                <w:color w:val="000000" w:themeColor="text1"/>
                <w:sz w:val="22"/>
                <w:szCs w:val="22"/>
                <w:lang w:val="ro-RO"/>
              </w:rPr>
            </w:pPr>
            <w:r w:rsidRPr="00E6461D">
              <w:rPr>
                <w:rFonts w:ascii="Times New Roman" w:eastAsia="Times New Roman" w:hAnsi="Times New Roman" w:cs="Times New Roman"/>
                <w:b/>
                <w:color w:val="000000" w:themeColor="text1"/>
                <w:sz w:val="22"/>
                <w:szCs w:val="22"/>
                <w:lang w:val="ro-RO" w:eastAsia="ar-SA"/>
              </w:rPr>
              <w:t>HG nr. 210/2007</w:t>
            </w:r>
          </w:p>
        </w:tc>
        <w:tc>
          <w:tcPr>
            <w:tcW w:w="6836" w:type="dxa"/>
          </w:tcPr>
          <w:p w14:paraId="2774553C" w14:textId="5E01FD99" w:rsidR="00DE7C45" w:rsidRPr="00202123" w:rsidRDefault="00DE7C45" w:rsidP="00202123">
            <w:pPr>
              <w:suppressAutoHyphens/>
              <w:snapToGrid w:val="0"/>
              <w:spacing w:after="120"/>
              <w:ind w:right="36"/>
              <w:jc w:val="both"/>
              <w:rPr>
                <w:rFonts w:ascii="Times New Roman" w:eastAsia="Times New Roman" w:hAnsi="Times New Roman" w:cs="Times New Roman"/>
                <w:color w:val="000000" w:themeColor="text1"/>
                <w:lang w:val="ro-RO" w:eastAsia="ar-SA"/>
              </w:rPr>
            </w:pPr>
            <w:r w:rsidRPr="00E6461D">
              <w:rPr>
                <w:rFonts w:ascii="Times New Roman" w:eastAsia="Times New Roman" w:hAnsi="Times New Roman" w:cs="Times New Roman"/>
                <w:color w:val="000000" w:themeColor="text1"/>
                <w:lang w:val="ro-RO" w:eastAsia="ar-SA"/>
              </w:rPr>
              <w:t>privind modificarea și completarea unor acte normative care transpun aquis-ul comunitar în domeniul protecției mediului.</w:t>
            </w:r>
          </w:p>
        </w:tc>
      </w:tr>
      <w:tr w:rsidR="00E6461D" w:rsidRPr="00E6461D" w14:paraId="3761D9B0" w14:textId="77777777" w:rsidTr="00A63571">
        <w:trPr>
          <w:trHeight w:val="515"/>
        </w:trPr>
        <w:tc>
          <w:tcPr>
            <w:tcW w:w="2628" w:type="dxa"/>
          </w:tcPr>
          <w:p w14:paraId="0BD5BE71" w14:textId="6537E94D" w:rsidR="00DE7C45" w:rsidRPr="00E6461D" w:rsidRDefault="00DE7C45" w:rsidP="00E8588C">
            <w:pPr>
              <w:pStyle w:val="Default"/>
              <w:jc w:val="both"/>
              <w:rPr>
                <w:rFonts w:ascii="Times New Roman" w:eastAsia="Times New Roman" w:hAnsi="Times New Roman" w:cs="Times New Roman"/>
                <w:b/>
                <w:bCs/>
                <w:color w:val="000000" w:themeColor="text1"/>
                <w:sz w:val="22"/>
                <w:szCs w:val="22"/>
                <w:lang w:val="ro-RO" w:eastAsia="ar-SA"/>
              </w:rPr>
            </w:pPr>
            <w:r w:rsidRPr="00E6461D">
              <w:rPr>
                <w:rFonts w:ascii="Times New Roman" w:eastAsia="Times New Roman" w:hAnsi="Times New Roman" w:cs="Times New Roman"/>
                <w:b/>
                <w:bCs/>
                <w:color w:val="000000" w:themeColor="text1"/>
                <w:sz w:val="22"/>
                <w:szCs w:val="22"/>
                <w:lang w:val="ro-RO" w:eastAsia="ar-SA"/>
              </w:rPr>
              <w:t>HG</w:t>
            </w:r>
            <w:r w:rsidR="00F07DED" w:rsidRPr="00E6461D">
              <w:rPr>
                <w:rFonts w:ascii="Times New Roman" w:eastAsia="Times New Roman" w:hAnsi="Times New Roman" w:cs="Times New Roman"/>
                <w:b/>
                <w:bCs/>
                <w:color w:val="000000" w:themeColor="text1"/>
                <w:sz w:val="22"/>
                <w:szCs w:val="22"/>
                <w:lang w:val="ro-RO" w:eastAsia="ar-SA"/>
              </w:rPr>
              <w:t xml:space="preserve"> nr. 1453/</w:t>
            </w:r>
            <w:r w:rsidRPr="00E6461D">
              <w:rPr>
                <w:rFonts w:ascii="Times New Roman" w:eastAsia="Times New Roman" w:hAnsi="Times New Roman" w:cs="Times New Roman"/>
                <w:b/>
                <w:bCs/>
                <w:color w:val="000000" w:themeColor="text1"/>
                <w:sz w:val="22"/>
                <w:szCs w:val="22"/>
                <w:lang w:val="ro-RO" w:eastAsia="ar-SA"/>
              </w:rPr>
              <w:t>2008</w:t>
            </w:r>
          </w:p>
        </w:tc>
        <w:tc>
          <w:tcPr>
            <w:tcW w:w="6836" w:type="dxa"/>
          </w:tcPr>
          <w:p w14:paraId="21F7B830" w14:textId="0E97A2CB"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eastAsia="Times New Roman" w:hAnsi="Times New Roman" w:cs="Times New Roman"/>
                <w:bCs/>
                <w:color w:val="000000" w:themeColor="text1"/>
                <w:sz w:val="22"/>
                <w:szCs w:val="22"/>
                <w:lang w:val="ro-RO" w:eastAsia="ar-SA"/>
              </w:rPr>
              <w:t>pentru modificarea și completarea H.G. nr. 788/2007 privind stabilirea unor măsuri pentru aplicarea Regulamentului Parlamentului European și al Consiliului (CE) nr. 1013/2006 privind transferul de deșeuri.</w:t>
            </w:r>
          </w:p>
        </w:tc>
      </w:tr>
      <w:tr w:rsidR="00E6461D" w:rsidRPr="00E6461D" w14:paraId="1AF6C722" w14:textId="77777777" w:rsidTr="00A63571">
        <w:trPr>
          <w:trHeight w:val="515"/>
        </w:trPr>
        <w:tc>
          <w:tcPr>
            <w:tcW w:w="2628" w:type="dxa"/>
          </w:tcPr>
          <w:p w14:paraId="1C43F938" w14:textId="77777777"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2293/2004 </w:t>
            </w:r>
          </w:p>
          <w:p w14:paraId="76BC9116" w14:textId="77777777" w:rsidR="00DE7C45" w:rsidRPr="00E6461D" w:rsidRDefault="00DE7C45" w:rsidP="00E8588C">
            <w:pPr>
              <w:pStyle w:val="Default"/>
              <w:jc w:val="both"/>
              <w:rPr>
                <w:rFonts w:ascii="Times New Roman" w:hAnsi="Times New Roman" w:cs="Times New Roman"/>
                <w:b/>
                <w:bCs/>
                <w:color w:val="000000" w:themeColor="text1"/>
                <w:sz w:val="22"/>
                <w:szCs w:val="22"/>
                <w:lang w:val="ro-RO"/>
              </w:rPr>
            </w:pPr>
          </w:p>
        </w:tc>
        <w:tc>
          <w:tcPr>
            <w:tcW w:w="6836" w:type="dxa"/>
          </w:tcPr>
          <w:p w14:paraId="7C31BB99" w14:textId="0D6AAFAD"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gestionarea deşeurilor rezultate în urma procesului de obţinere a materialelor lemnoase, cu modificările și completările ulterioare. </w:t>
            </w:r>
          </w:p>
        </w:tc>
      </w:tr>
      <w:tr w:rsidR="00E6461D" w:rsidRPr="00E6461D" w14:paraId="097AFDBD" w14:textId="77777777" w:rsidTr="00A63571">
        <w:trPr>
          <w:trHeight w:val="515"/>
        </w:trPr>
        <w:tc>
          <w:tcPr>
            <w:tcW w:w="2628" w:type="dxa"/>
          </w:tcPr>
          <w:p w14:paraId="08422238" w14:textId="77777777"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HG nr. 243/2013 </w:t>
            </w:r>
          </w:p>
          <w:p w14:paraId="6C278107" w14:textId="77777777" w:rsidR="00DE7C45" w:rsidRPr="00E6461D" w:rsidRDefault="00DE7C45" w:rsidP="00E8588C">
            <w:pPr>
              <w:pStyle w:val="Default"/>
              <w:jc w:val="both"/>
              <w:rPr>
                <w:rFonts w:ascii="Times New Roman" w:hAnsi="Times New Roman" w:cs="Times New Roman"/>
                <w:b/>
                <w:bCs/>
                <w:color w:val="000000" w:themeColor="text1"/>
                <w:sz w:val="22"/>
                <w:szCs w:val="22"/>
                <w:lang w:val="ro-RO"/>
              </w:rPr>
            </w:pPr>
          </w:p>
        </w:tc>
        <w:tc>
          <w:tcPr>
            <w:tcW w:w="6836" w:type="dxa"/>
            <w:shd w:val="clear" w:color="auto" w:fill="auto"/>
          </w:tcPr>
          <w:p w14:paraId="428DDCB5" w14:textId="77777777"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cerinţele minime de securitate şi sănătate în muncă pentru prevenirea rănilor provocate de obiecte ascuţite în activităţile din sectorul spitalicesc şi cel al asistenţei medicale. </w:t>
            </w:r>
          </w:p>
          <w:p w14:paraId="5758ECA3" w14:textId="77777777" w:rsidR="00DE7C45" w:rsidRPr="00E6461D" w:rsidRDefault="00DE7C45" w:rsidP="00E8588C">
            <w:pPr>
              <w:pStyle w:val="Default"/>
              <w:jc w:val="center"/>
              <w:rPr>
                <w:rFonts w:ascii="Times New Roman" w:hAnsi="Times New Roman" w:cs="Times New Roman"/>
                <w:color w:val="000000" w:themeColor="text1"/>
                <w:sz w:val="22"/>
                <w:szCs w:val="22"/>
                <w:lang w:val="ro-RO"/>
              </w:rPr>
            </w:pPr>
          </w:p>
        </w:tc>
      </w:tr>
      <w:tr w:rsidR="00E6461D" w:rsidRPr="00E6461D" w14:paraId="6256FC7A" w14:textId="77777777" w:rsidTr="00A63571">
        <w:trPr>
          <w:trHeight w:val="515"/>
        </w:trPr>
        <w:tc>
          <w:tcPr>
            <w:tcW w:w="2628" w:type="dxa"/>
          </w:tcPr>
          <w:p w14:paraId="4E64EAF0" w14:textId="77777777" w:rsidR="00DE7C45" w:rsidRPr="00E6461D" w:rsidRDefault="00DE7C45" w:rsidP="00E8588C">
            <w:pPr>
              <w:pStyle w:val="Default"/>
              <w:jc w:val="both"/>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HG nr.942/2017</w:t>
            </w:r>
          </w:p>
        </w:tc>
        <w:tc>
          <w:tcPr>
            <w:tcW w:w="6836" w:type="dxa"/>
            <w:shd w:val="clear" w:color="auto" w:fill="auto"/>
          </w:tcPr>
          <w:p w14:paraId="1095EAA2" w14:textId="77777777" w:rsidR="00DE7C45" w:rsidRPr="00E6461D" w:rsidRDefault="00DE7C45" w:rsidP="00E8588C">
            <w:pPr>
              <w:shd w:val="clear" w:color="auto" w:fill="EAEAEA"/>
              <w:spacing w:after="100"/>
              <w:jc w:val="both"/>
              <w:rPr>
                <w:rFonts w:ascii="Times New Roman" w:eastAsia="Times New Roman" w:hAnsi="Times New Roman" w:cs="Times New Roman"/>
                <w:color w:val="000000" w:themeColor="text1"/>
                <w:lang w:val="ro-RO"/>
              </w:rPr>
            </w:pPr>
            <w:r w:rsidRPr="00E6461D">
              <w:rPr>
                <w:rFonts w:ascii="Times New Roman" w:eastAsia="Times New Roman" w:hAnsi="Times New Roman" w:cs="Times New Roman"/>
                <w:color w:val="000000" w:themeColor="text1"/>
                <w:lang w:val="ro-RO"/>
              </w:rPr>
              <w:t>pr</w:t>
            </w:r>
            <w:r w:rsidRPr="00E6461D">
              <w:rPr>
                <w:rFonts w:ascii="Times New Roman" w:eastAsia="Times New Roman" w:hAnsi="Times New Roman" w:cs="Times New Roman"/>
                <w:color w:val="000000" w:themeColor="text1"/>
                <w:shd w:val="clear" w:color="auto" w:fill="EEECE1" w:themeFill="background2"/>
                <w:lang w:val="ro-RO"/>
              </w:rPr>
              <w:t>ivin</w:t>
            </w:r>
            <w:r w:rsidRPr="00E6461D">
              <w:rPr>
                <w:rFonts w:ascii="Times New Roman" w:eastAsia="Times New Roman" w:hAnsi="Times New Roman" w:cs="Times New Roman"/>
                <w:color w:val="000000" w:themeColor="text1"/>
                <w:lang w:val="ro-RO"/>
              </w:rPr>
              <w:t>d aprobarea Planului Naţional de Gestionare a Deşeurilor.</w:t>
            </w:r>
          </w:p>
        </w:tc>
      </w:tr>
      <w:tr w:rsidR="00E6461D" w:rsidRPr="00E6461D" w14:paraId="2F15C496" w14:textId="77777777" w:rsidTr="00A63571">
        <w:trPr>
          <w:trHeight w:val="515"/>
        </w:trPr>
        <w:tc>
          <w:tcPr>
            <w:tcW w:w="2628" w:type="dxa"/>
          </w:tcPr>
          <w:p w14:paraId="3E20B3EE"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şi pădurilor nr. 794/2012 </w:t>
            </w:r>
          </w:p>
          <w:p w14:paraId="07A3829D"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0A9FCA04" w14:textId="10ACAAC4"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procedura de raportare a datelor referitoare la ambalaje şi deşeuri de ambalaje.</w:t>
            </w:r>
          </w:p>
        </w:tc>
      </w:tr>
      <w:tr w:rsidR="00E6461D" w:rsidRPr="00E6461D" w14:paraId="2FAA7902" w14:textId="77777777" w:rsidTr="00A63571">
        <w:trPr>
          <w:trHeight w:val="515"/>
        </w:trPr>
        <w:tc>
          <w:tcPr>
            <w:tcW w:w="2628" w:type="dxa"/>
          </w:tcPr>
          <w:p w14:paraId="52238860" w14:textId="6FE6D06D" w:rsidR="00DE7C45" w:rsidRPr="00E6461D" w:rsidRDefault="00DE7C45" w:rsidP="00E8588C">
            <w:pPr>
              <w:pStyle w:val="Default"/>
              <w:rPr>
                <w:rFonts w:ascii="Times New Roman" w:hAnsi="Times New Roman" w:cs="Times New Roman"/>
                <w:b/>
                <w:bCs/>
                <w:color w:val="000000" w:themeColor="text1"/>
                <w:sz w:val="22"/>
                <w:szCs w:val="22"/>
                <w:lang w:val="ro-RO"/>
              </w:rPr>
            </w:pPr>
            <w:r w:rsidRPr="00E6461D">
              <w:rPr>
                <w:rFonts w:ascii="Times New Roman" w:eastAsia="Times New Roman" w:hAnsi="Times New Roman" w:cs="Times New Roman"/>
                <w:b/>
                <w:color w:val="000000" w:themeColor="text1"/>
                <w:sz w:val="22"/>
                <w:szCs w:val="22"/>
                <w:lang w:val="ro-RO" w:eastAsia="ar-SA"/>
              </w:rPr>
              <w:t>Ordin 140/2019</w:t>
            </w:r>
          </w:p>
        </w:tc>
        <w:tc>
          <w:tcPr>
            <w:tcW w:w="6836" w:type="dxa"/>
          </w:tcPr>
          <w:p w14:paraId="3833A0BE" w14:textId="4B1FEBAE" w:rsidR="00DE7C45" w:rsidRPr="00202123" w:rsidRDefault="00DE7C45" w:rsidP="00202123">
            <w:pPr>
              <w:suppressAutoHyphens/>
              <w:jc w:val="both"/>
              <w:rPr>
                <w:rFonts w:ascii="Times New Roman" w:eastAsia="Times New Roman" w:hAnsi="Times New Roman" w:cs="Times New Roman"/>
                <w:bCs/>
                <w:color w:val="000000" w:themeColor="text1"/>
                <w:lang w:val="ro-RO" w:eastAsia="ar-SA"/>
              </w:rPr>
            </w:pPr>
            <w:r w:rsidRPr="00E6461D">
              <w:rPr>
                <w:rFonts w:ascii="Times New Roman" w:eastAsia="Times New Roman" w:hAnsi="Times New Roman" w:cs="Times New Roman"/>
                <w:bCs/>
                <w:color w:val="000000" w:themeColor="text1"/>
                <w:lang w:val="ro-RO" w:eastAsia="ar-SA"/>
              </w:rPr>
              <w:t>privind aprobarea Metodologiei pentru Elaborarea, Monitorizarea și Revizuirea Planurilor de Gestionare a Deșeurilor</w:t>
            </w:r>
            <w:r w:rsidR="007D65D8">
              <w:rPr>
                <w:rFonts w:ascii="Times New Roman" w:eastAsia="Times New Roman" w:hAnsi="Times New Roman" w:cs="Times New Roman"/>
                <w:bCs/>
                <w:color w:val="000000" w:themeColor="text1"/>
                <w:lang w:val="ro-RO" w:eastAsia="ar-SA"/>
              </w:rPr>
              <w:t xml:space="preserve"> pentru Municipiul București</w:t>
            </w:r>
            <w:r w:rsidRPr="00E6461D">
              <w:rPr>
                <w:rFonts w:ascii="Times New Roman" w:eastAsia="Times New Roman" w:hAnsi="Times New Roman" w:cs="Times New Roman"/>
                <w:bCs/>
                <w:color w:val="000000" w:themeColor="text1"/>
                <w:lang w:val="ro-RO" w:eastAsia="ar-SA"/>
              </w:rPr>
              <w:t>.</w:t>
            </w:r>
          </w:p>
        </w:tc>
      </w:tr>
      <w:tr w:rsidR="00E6461D" w:rsidRPr="00E6461D" w14:paraId="46F1497F" w14:textId="77777777" w:rsidTr="00A63571">
        <w:trPr>
          <w:trHeight w:val="515"/>
        </w:trPr>
        <w:tc>
          <w:tcPr>
            <w:tcW w:w="2628" w:type="dxa"/>
          </w:tcPr>
          <w:p w14:paraId="4DD6ADEA" w14:textId="4C8267DF" w:rsidR="00422FDF" w:rsidRPr="00E6461D" w:rsidRDefault="00422FDF" w:rsidP="00E8588C">
            <w:pPr>
              <w:pStyle w:val="Default"/>
              <w:rPr>
                <w:rFonts w:ascii="Times New Roman" w:eastAsia="Times New Roman" w:hAnsi="Times New Roman" w:cs="Times New Roman"/>
                <w:b/>
                <w:color w:val="000000" w:themeColor="text1"/>
                <w:sz w:val="22"/>
                <w:szCs w:val="22"/>
                <w:lang w:val="ro-RO" w:eastAsia="ar-SA"/>
              </w:rPr>
            </w:pPr>
            <w:r w:rsidRPr="00E6461D">
              <w:rPr>
                <w:rFonts w:ascii="Times New Roman" w:eastAsia="Times New Roman" w:hAnsi="Times New Roman" w:cs="Times New Roman"/>
                <w:b/>
                <w:color w:val="000000" w:themeColor="text1"/>
                <w:sz w:val="22"/>
                <w:szCs w:val="22"/>
                <w:lang w:val="ro-RO" w:eastAsia="ar-SA"/>
              </w:rPr>
              <w:lastRenderedPageBreak/>
              <w:t xml:space="preserve">Ordinul ministrului mediului </w:t>
            </w:r>
            <w:r w:rsidR="00575104">
              <w:rPr>
                <w:rFonts w:ascii="Times New Roman" w:eastAsia="Times New Roman" w:hAnsi="Times New Roman" w:cs="Times New Roman"/>
                <w:b/>
                <w:color w:val="000000" w:themeColor="text1"/>
                <w:sz w:val="22"/>
                <w:szCs w:val="22"/>
                <w:lang w:val="ro-RO" w:eastAsia="ar-SA"/>
              </w:rPr>
              <w:t xml:space="preserve">nr. </w:t>
            </w:r>
            <w:r w:rsidRPr="00E6461D">
              <w:rPr>
                <w:rFonts w:ascii="Times New Roman" w:eastAsia="Times New Roman" w:hAnsi="Times New Roman" w:cs="Times New Roman"/>
                <w:b/>
                <w:color w:val="000000" w:themeColor="text1"/>
                <w:sz w:val="22"/>
                <w:szCs w:val="22"/>
                <w:lang w:val="ro-RO" w:eastAsia="ar-SA"/>
              </w:rPr>
              <w:t>1271/2018</w:t>
            </w:r>
          </w:p>
        </w:tc>
        <w:tc>
          <w:tcPr>
            <w:tcW w:w="6836" w:type="dxa"/>
          </w:tcPr>
          <w:p w14:paraId="2CF814FE" w14:textId="77777777" w:rsidR="00422FDF" w:rsidRPr="00E6461D" w:rsidRDefault="00422FDF" w:rsidP="00E8588C">
            <w:pPr>
              <w:suppressAutoHyphens/>
              <w:snapToGrid w:val="0"/>
              <w:ind w:right="43"/>
              <w:jc w:val="both"/>
              <w:rPr>
                <w:rFonts w:ascii="Times New Roman" w:eastAsia="Times New Roman" w:hAnsi="Times New Roman" w:cs="Times New Roman"/>
                <w:bCs/>
                <w:color w:val="000000" w:themeColor="text1"/>
                <w:lang w:val="ro-RO" w:eastAsia="ar-SA"/>
              </w:rPr>
            </w:pPr>
            <w:r w:rsidRPr="00E6461D">
              <w:rPr>
                <w:rFonts w:ascii="Times New Roman" w:eastAsia="Times New Roman" w:hAnsi="Times New Roman" w:cs="Times New Roman"/>
                <w:bCs/>
                <w:color w:val="000000" w:themeColor="text1"/>
                <w:lang w:val="ro-RO" w:eastAsia="ar-SA"/>
              </w:rPr>
              <w:t>privind procedurile și criteriile de înregistrare a operatorilor economici colectori autorizați care preiau prin achiziție deșeuri de ambalaje de la populație de la locul de generare a acestora.</w:t>
            </w:r>
          </w:p>
          <w:p w14:paraId="3FDAC62C" w14:textId="77777777" w:rsidR="00422FDF" w:rsidRPr="00E6461D" w:rsidRDefault="00422FDF" w:rsidP="00E8588C">
            <w:pPr>
              <w:suppressAutoHyphens/>
              <w:jc w:val="both"/>
              <w:rPr>
                <w:rFonts w:ascii="Times New Roman" w:eastAsia="Times New Roman" w:hAnsi="Times New Roman" w:cs="Times New Roman"/>
                <w:bCs/>
                <w:color w:val="000000" w:themeColor="text1"/>
                <w:lang w:val="ro-RO" w:eastAsia="ar-SA"/>
              </w:rPr>
            </w:pPr>
          </w:p>
        </w:tc>
      </w:tr>
      <w:tr w:rsidR="00E6461D" w:rsidRPr="00E6461D" w14:paraId="655EB7D3" w14:textId="77777777" w:rsidTr="00A63571">
        <w:trPr>
          <w:trHeight w:val="515"/>
        </w:trPr>
        <w:tc>
          <w:tcPr>
            <w:tcW w:w="2628" w:type="dxa"/>
          </w:tcPr>
          <w:p w14:paraId="0A04806A" w14:textId="4315CC49" w:rsidR="00422FDF" w:rsidRPr="00E6461D" w:rsidRDefault="00422FDF" w:rsidP="00E8588C">
            <w:pPr>
              <w:pStyle w:val="Default"/>
              <w:rPr>
                <w:rFonts w:ascii="Times New Roman" w:eastAsia="Times New Roman" w:hAnsi="Times New Roman" w:cs="Times New Roman"/>
                <w:b/>
                <w:color w:val="000000" w:themeColor="text1"/>
                <w:sz w:val="22"/>
                <w:szCs w:val="22"/>
                <w:lang w:val="ro-RO" w:eastAsia="ar-SA"/>
              </w:rPr>
            </w:pPr>
            <w:r w:rsidRPr="00E6461D">
              <w:rPr>
                <w:rFonts w:ascii="Times New Roman" w:eastAsia="Times New Roman" w:hAnsi="Times New Roman" w:cs="Times New Roman"/>
                <w:b/>
                <w:color w:val="000000" w:themeColor="text1"/>
                <w:sz w:val="22"/>
                <w:szCs w:val="22"/>
                <w:lang w:val="ro-RO" w:eastAsia="ar-SA"/>
              </w:rPr>
              <w:t>Ordinul ministrului mediului nr. 1362/2018</w:t>
            </w:r>
          </w:p>
        </w:tc>
        <w:tc>
          <w:tcPr>
            <w:tcW w:w="6836" w:type="dxa"/>
          </w:tcPr>
          <w:p w14:paraId="69BF2797" w14:textId="22A1612F" w:rsidR="00422FDF" w:rsidRPr="00E6461D" w:rsidRDefault="00422FDF" w:rsidP="00E8588C">
            <w:pPr>
              <w:suppressAutoHyphens/>
              <w:snapToGrid w:val="0"/>
              <w:ind w:right="43"/>
              <w:jc w:val="both"/>
              <w:rPr>
                <w:rFonts w:ascii="Times New Roman" w:eastAsia="Times New Roman" w:hAnsi="Times New Roman" w:cs="Times New Roman"/>
                <w:bCs/>
                <w:color w:val="000000" w:themeColor="text1"/>
                <w:lang w:val="ro-RO" w:eastAsia="ar-SA"/>
              </w:rPr>
            </w:pPr>
            <w:r w:rsidRPr="00E6461D">
              <w:rPr>
                <w:rFonts w:ascii="Times New Roman" w:eastAsia="Times New Roman" w:hAnsi="Times New Roman" w:cs="Times New Roman"/>
                <w:bCs/>
                <w:color w:val="000000" w:themeColor="text1"/>
                <w:lang w:val="ro-RO" w:eastAsia="ar-SA"/>
              </w:rPr>
              <w:t>privind aprobarea Procedurii de autorizare, avizare anuală și de retragere a dreptului de operare a organizațiilor care implementează obligațiile privind răspunderea extinsă a producătorului.</w:t>
            </w:r>
          </w:p>
        </w:tc>
      </w:tr>
      <w:tr w:rsidR="00E6461D" w:rsidRPr="00E6461D" w14:paraId="4CAAEAF4" w14:textId="77777777" w:rsidTr="00A63571">
        <w:trPr>
          <w:trHeight w:val="515"/>
        </w:trPr>
        <w:tc>
          <w:tcPr>
            <w:tcW w:w="2628" w:type="dxa"/>
          </w:tcPr>
          <w:p w14:paraId="71236CC1" w14:textId="266DBD69"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comun al ministrului mediului, apelor şi pădurilor și al ministrului economiei, comerţului şi relaţiilor cu mediul de afaceri nr. 932/2016 </w:t>
            </w:r>
          </w:p>
          <w:p w14:paraId="77102624"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6AC2C275" w14:textId="2419FBED"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Procedurii de autorizare pentru preluarea responsabilității gestionării deșeurilor de ambalaje. </w:t>
            </w:r>
          </w:p>
        </w:tc>
      </w:tr>
      <w:tr w:rsidR="00E6461D" w:rsidRPr="00E6461D" w14:paraId="45853698" w14:textId="77777777" w:rsidTr="00A63571">
        <w:trPr>
          <w:trHeight w:val="515"/>
        </w:trPr>
        <w:tc>
          <w:tcPr>
            <w:tcW w:w="2628" w:type="dxa"/>
          </w:tcPr>
          <w:p w14:paraId="04DE6AEE" w14:textId="57CFC4B9" w:rsidR="0035196E" w:rsidRPr="00E6461D" w:rsidRDefault="0035196E" w:rsidP="00E8588C">
            <w:pPr>
              <w:pStyle w:val="Default"/>
              <w:rPr>
                <w:rFonts w:ascii="Times New Roman" w:hAnsi="Times New Roman" w:cs="Times New Roman"/>
                <w:b/>
                <w:bCs/>
                <w:color w:val="000000" w:themeColor="text1"/>
                <w:sz w:val="22"/>
                <w:szCs w:val="22"/>
                <w:lang w:val="ro-RO"/>
              </w:rPr>
            </w:pPr>
            <w:r w:rsidRPr="00E6461D">
              <w:rPr>
                <w:rFonts w:ascii="Times New Roman" w:eastAsia="Calibri" w:hAnsi="Times New Roman" w:cs="Times New Roman"/>
                <w:b/>
                <w:color w:val="000000" w:themeColor="text1"/>
                <w:sz w:val="22"/>
                <w:szCs w:val="22"/>
                <w:lang w:val="ro-RO" w:eastAsia="ar-SA"/>
              </w:rPr>
              <w:t>Ordinul ministrului mediului și al apelor nr. 647/2016</w:t>
            </w:r>
          </w:p>
        </w:tc>
        <w:tc>
          <w:tcPr>
            <w:tcW w:w="6836" w:type="dxa"/>
          </w:tcPr>
          <w:p w14:paraId="63B8D9B7" w14:textId="619ADC54" w:rsidR="0035196E" w:rsidRPr="00E6461D" w:rsidRDefault="0035196E" w:rsidP="00E8588C">
            <w:pPr>
              <w:pStyle w:val="Default"/>
              <w:jc w:val="both"/>
              <w:rPr>
                <w:rFonts w:ascii="Times New Roman" w:hAnsi="Times New Roman" w:cs="Times New Roman"/>
                <w:color w:val="000000" w:themeColor="text1"/>
                <w:sz w:val="22"/>
                <w:szCs w:val="22"/>
                <w:lang w:val="ro-RO"/>
              </w:rPr>
            </w:pPr>
            <w:r w:rsidRPr="00E6461D">
              <w:rPr>
                <w:rFonts w:ascii="Times New Roman" w:eastAsia="Calibri" w:hAnsi="Times New Roman" w:cs="Times New Roman"/>
                <w:bCs/>
                <w:color w:val="000000" w:themeColor="text1"/>
                <w:sz w:val="22"/>
                <w:szCs w:val="22"/>
                <w:lang w:val="ro-RO" w:eastAsia="ar-SA"/>
              </w:rPr>
              <w:t>pentru aprobarea Listei cuprinzând standardele române care adoptă standarde europene armonizate prevăzute la art. 6 alin. (1) lit. a) din Legea nr. 249/2015 privind modalitatea de gestionare a ambalajelor şi a deşeurilor de ambalaje</w:t>
            </w:r>
          </w:p>
        </w:tc>
      </w:tr>
      <w:tr w:rsidR="00E6461D" w:rsidRPr="00E6461D" w14:paraId="130F893B" w14:textId="77777777" w:rsidTr="00A63571">
        <w:trPr>
          <w:trHeight w:val="515"/>
        </w:trPr>
        <w:tc>
          <w:tcPr>
            <w:tcW w:w="2628" w:type="dxa"/>
          </w:tcPr>
          <w:p w14:paraId="5404746C"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apelor şi pădurilor nr. 2413/2016 </w:t>
            </w:r>
          </w:p>
          <w:p w14:paraId="49F32EA6"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79FDA77E" w14:textId="13E28140"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modificarea Ordinului ministrului mediului și gospodăririi apelor nr. 578/2006 pentru aprobarea Metodologiei de calcul a contribuțiilor și taxelor datorate la Fondul pentru Mediu. </w:t>
            </w:r>
          </w:p>
        </w:tc>
      </w:tr>
      <w:tr w:rsidR="00E6461D" w:rsidRPr="00E6461D" w14:paraId="1CDCD680" w14:textId="77777777" w:rsidTr="00A63571">
        <w:trPr>
          <w:trHeight w:val="515"/>
        </w:trPr>
        <w:tc>
          <w:tcPr>
            <w:tcW w:w="2628" w:type="dxa"/>
          </w:tcPr>
          <w:p w14:paraId="56106B08" w14:textId="47A958D0"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Ordinul ministrului mediului şi gospodăririi apelor nr. 1281/</w:t>
            </w:r>
            <w:r w:rsidR="0035196E" w:rsidRPr="00E6461D">
              <w:rPr>
                <w:rFonts w:ascii="Times New Roman" w:hAnsi="Times New Roman" w:cs="Times New Roman"/>
                <w:b/>
                <w:bCs/>
                <w:color w:val="000000" w:themeColor="text1"/>
                <w:sz w:val="22"/>
                <w:szCs w:val="22"/>
                <w:lang w:val="ro-RO"/>
              </w:rPr>
              <w:t>1121/</w:t>
            </w:r>
            <w:r w:rsidRPr="00E6461D">
              <w:rPr>
                <w:rFonts w:ascii="Times New Roman" w:hAnsi="Times New Roman" w:cs="Times New Roman"/>
                <w:b/>
                <w:bCs/>
                <w:color w:val="000000" w:themeColor="text1"/>
                <w:sz w:val="22"/>
                <w:szCs w:val="22"/>
                <w:lang w:val="ro-RO"/>
              </w:rPr>
              <w:t xml:space="preserve"> 2005 </w:t>
            </w:r>
          </w:p>
          <w:p w14:paraId="4EE70080"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35E13C8E" w14:textId="529622BC"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stabilirea modalităţilor de identificare a containerelor pentru diferite tipuri de materiale în scopul aplicării colectării selective. </w:t>
            </w:r>
          </w:p>
        </w:tc>
      </w:tr>
      <w:tr w:rsidR="00E6461D" w:rsidRPr="00E6461D" w14:paraId="5719D58B" w14:textId="77777777" w:rsidTr="00A63571">
        <w:trPr>
          <w:trHeight w:val="515"/>
        </w:trPr>
        <w:tc>
          <w:tcPr>
            <w:tcW w:w="2628" w:type="dxa"/>
          </w:tcPr>
          <w:p w14:paraId="5F1DA7D7"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şi dezvoltării durabile nr. 1798/2007 </w:t>
            </w:r>
          </w:p>
          <w:p w14:paraId="0FBCDDEB"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441790C6" w14:textId="73853908"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procedurii de emitere a autorizației de mediu, cu modificarile și completările ulterioare. </w:t>
            </w:r>
          </w:p>
        </w:tc>
      </w:tr>
      <w:tr w:rsidR="00E6461D" w:rsidRPr="00E6461D" w14:paraId="6D1C8D06" w14:textId="77777777" w:rsidTr="00A63571">
        <w:trPr>
          <w:trHeight w:val="515"/>
        </w:trPr>
        <w:tc>
          <w:tcPr>
            <w:tcW w:w="2628" w:type="dxa"/>
          </w:tcPr>
          <w:p w14:paraId="4523B805"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şi gospodăririi apelor nr. 95/2005 </w:t>
            </w:r>
          </w:p>
          <w:p w14:paraId="06577AF3"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5DD91C39" w14:textId="58E9DE5E"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stabilirea criteriilor de acceptare şi procedurilor preliminare de acceptare a deşeurilor la depozitare şi lista naţională de deşeuri acceptate în fiecare clasă de depozit de deşeuri, cu modificările și completările ulterioare. </w:t>
            </w:r>
          </w:p>
        </w:tc>
      </w:tr>
      <w:tr w:rsidR="00E6461D" w:rsidRPr="00E6461D" w14:paraId="4CEBE7FA" w14:textId="77777777" w:rsidTr="00A63571">
        <w:trPr>
          <w:trHeight w:val="515"/>
        </w:trPr>
        <w:tc>
          <w:tcPr>
            <w:tcW w:w="2628" w:type="dxa"/>
          </w:tcPr>
          <w:p w14:paraId="7B5B029B"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şi schimbărilor climatice nr. 1601/ 2013 </w:t>
            </w:r>
          </w:p>
          <w:p w14:paraId="6D7FF602"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6110647D" w14:textId="1F049CBC"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listei cu aplicaţii care beneficiază de derogare de la restricţia prevăzută la art. 4 alin. (1) din Hotărârea Guvernului nr. 322/2013 privind restricţiile de utilizare a anumitor substanţe periculoase în echipamentele electrice şi electronice, cu modificările şi completările ulterioare. </w:t>
            </w:r>
          </w:p>
        </w:tc>
      </w:tr>
      <w:tr w:rsidR="00E6461D" w:rsidRPr="00E6461D" w14:paraId="4DC373D8" w14:textId="77777777" w:rsidTr="00A63571">
        <w:trPr>
          <w:trHeight w:val="515"/>
        </w:trPr>
        <w:tc>
          <w:tcPr>
            <w:tcW w:w="2628" w:type="dxa"/>
          </w:tcPr>
          <w:p w14:paraId="112F3020"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comun al ministrului mediului, apelor şi pădurilor și al ministrului economiei, comerţului şi relaţiilor cu mediul de afaceri nr. 1494/ 846/ 2016 </w:t>
            </w:r>
          </w:p>
          <w:p w14:paraId="5A55E7FB"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2F182EAD" w14:textId="0EFD90F2"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procedurii şi criteriilor de acordare a licenţei de operare, revizuire, vizare anuală şi anulare a licenţei de operare a organizaţiilor colective şi de aprobare a planului de operare pentru producătorii care îşi îndeplinesc în mod individual obligaţiile, acordarea licenţei reprezentanţilor autorizaţi, precum şi componenţa şi atribuţiile comisiei de autorizare, pentru gestionarea deşeurilor de echipamente electrice şi electronice, cu modificările și completările ulterioare. </w:t>
            </w:r>
          </w:p>
        </w:tc>
      </w:tr>
      <w:tr w:rsidR="00E6461D" w:rsidRPr="00E6461D" w14:paraId="7B64CCFB" w14:textId="77777777" w:rsidTr="00A63571">
        <w:trPr>
          <w:trHeight w:val="515"/>
        </w:trPr>
        <w:tc>
          <w:tcPr>
            <w:tcW w:w="2628" w:type="dxa"/>
          </w:tcPr>
          <w:p w14:paraId="5E400CDE"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şi pădurilor nr. 1441/2011 </w:t>
            </w:r>
          </w:p>
          <w:p w14:paraId="5A3A93F6"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23F4A4D9" w14:textId="30AE53AE"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stabilirea metodologiei de constituire şi gestionare a garanţiei financiare pentru producătorii de echipamente electrice şi electronice. </w:t>
            </w:r>
          </w:p>
        </w:tc>
      </w:tr>
      <w:tr w:rsidR="00B65218" w:rsidRPr="00B65218" w14:paraId="1B53883F" w14:textId="77777777" w:rsidTr="00A63571">
        <w:trPr>
          <w:trHeight w:val="515"/>
        </w:trPr>
        <w:tc>
          <w:tcPr>
            <w:tcW w:w="2628" w:type="dxa"/>
          </w:tcPr>
          <w:p w14:paraId="62D6511E" w14:textId="77777777" w:rsidR="00901650" w:rsidRPr="00B65218" w:rsidRDefault="00901650" w:rsidP="00E8588C">
            <w:pPr>
              <w:pStyle w:val="Default"/>
              <w:rPr>
                <w:rFonts w:ascii="Times New Roman" w:hAnsi="Times New Roman" w:cs="Times New Roman"/>
                <w:color w:val="000000" w:themeColor="text1"/>
                <w:sz w:val="22"/>
                <w:szCs w:val="22"/>
                <w:lang w:val="ro-RO"/>
              </w:rPr>
            </w:pPr>
          </w:p>
          <w:p w14:paraId="0E349B56" w14:textId="77777777" w:rsidR="00901650" w:rsidRPr="00B65218" w:rsidRDefault="00901650" w:rsidP="00901650">
            <w:pPr>
              <w:pStyle w:val="Default"/>
              <w:rPr>
                <w:rFonts w:ascii="Times New Roman" w:hAnsi="Times New Roman" w:cs="Times New Roman"/>
                <w:b/>
                <w:bCs/>
                <w:color w:val="000000" w:themeColor="text1"/>
                <w:sz w:val="22"/>
                <w:szCs w:val="22"/>
                <w:lang w:val="ro-RO"/>
              </w:rPr>
            </w:pPr>
            <w:r w:rsidRPr="00B65218">
              <w:rPr>
                <w:rFonts w:ascii="Times New Roman" w:hAnsi="Times New Roman" w:cs="Times New Roman"/>
                <w:b/>
                <w:bCs/>
                <w:color w:val="000000" w:themeColor="text1"/>
                <w:sz w:val="22"/>
                <w:szCs w:val="22"/>
                <w:lang w:val="ro-RO"/>
              </w:rPr>
              <w:t>ORDIN nr. 269 din 20 martie 2019</w:t>
            </w:r>
          </w:p>
          <w:p w14:paraId="7D3A02FD" w14:textId="48871F16" w:rsidR="00DE7C45" w:rsidRPr="00B65218" w:rsidRDefault="00DE7C45" w:rsidP="00901650">
            <w:pPr>
              <w:pStyle w:val="Default"/>
              <w:rPr>
                <w:rFonts w:ascii="Times New Roman" w:hAnsi="Times New Roman" w:cs="Times New Roman"/>
                <w:b/>
                <w:bCs/>
                <w:color w:val="000000" w:themeColor="text1"/>
                <w:sz w:val="22"/>
                <w:szCs w:val="22"/>
                <w:lang w:val="ro-RO"/>
              </w:rPr>
            </w:pPr>
          </w:p>
        </w:tc>
        <w:tc>
          <w:tcPr>
            <w:tcW w:w="6836" w:type="dxa"/>
          </w:tcPr>
          <w:p w14:paraId="6358E41E" w14:textId="0F823498" w:rsidR="00901650" w:rsidRPr="00B65218" w:rsidRDefault="00901650" w:rsidP="00901650">
            <w:pPr>
              <w:rPr>
                <w:color w:val="000000" w:themeColor="text1"/>
                <w:lang w:val="ro-RO"/>
              </w:rPr>
            </w:pPr>
            <w:r w:rsidRPr="00B65218">
              <w:rPr>
                <w:rFonts w:ascii="Times New Roman" w:hAnsi="Times New Roman" w:cs="Times New Roman"/>
                <w:bCs/>
                <w:color w:val="000000" w:themeColor="text1"/>
                <w:lang w:val="ro-RO"/>
              </w:rPr>
              <w:t>privind aprobarea Procedurii pentru stabilirea înregistrării, raportării, frecvenţei de raportare  către Registrul naţional al producătorilor, precum şi a modului de evidenţă şi de raportare  a informaţiilor prevăzute la art. 9 alin. (4) şi la art. 27 alin. (6) din Ordonanţa de urgenţă a Guvernului nr. 5/2015 privind deşeurile de echipamente electrice şi electronice</w:t>
            </w:r>
          </w:p>
          <w:p w14:paraId="407FC203" w14:textId="1D4EF0ED" w:rsidR="00DE7C45" w:rsidRPr="00B65218" w:rsidRDefault="000C564E" w:rsidP="00901650">
            <w:pPr>
              <w:rPr>
                <w:b/>
                <w:color w:val="000000" w:themeColor="text1"/>
                <w:lang w:val="ro-RO"/>
              </w:rPr>
            </w:pPr>
            <w:r w:rsidRPr="00B65218">
              <w:rPr>
                <w:b/>
                <w:color w:val="000000" w:themeColor="text1"/>
                <w:lang w:val="ro-RO"/>
              </w:rPr>
              <w:t>(in vigoare)</w:t>
            </w:r>
          </w:p>
        </w:tc>
      </w:tr>
      <w:tr w:rsidR="00E6461D" w:rsidRPr="00E6461D" w14:paraId="5E269B66" w14:textId="77777777" w:rsidTr="00A63571">
        <w:trPr>
          <w:trHeight w:val="515"/>
        </w:trPr>
        <w:tc>
          <w:tcPr>
            <w:tcW w:w="2628" w:type="dxa"/>
          </w:tcPr>
          <w:p w14:paraId="6E9E9880"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comun al ministrului mediului şi gospodăririi apelor, al ministrului economiei şi comerţului și al Preşedintelui Autorităţii Naţionale pentru Protecţia Consumatorilor nr. 556/435/191 din 5 iunie 2006 </w:t>
            </w:r>
          </w:p>
          <w:p w14:paraId="554D4881"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7FE06243" w14:textId="2ACD03CB"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marcajul specific aplicat echipamentelor electrice şi electronice introduse pe piaţă după data de 31 decembrie 2006. </w:t>
            </w:r>
          </w:p>
        </w:tc>
      </w:tr>
      <w:tr w:rsidR="00E6461D" w:rsidRPr="00E6461D" w14:paraId="0F57527A" w14:textId="77777777" w:rsidTr="00A63571">
        <w:trPr>
          <w:trHeight w:val="515"/>
        </w:trPr>
        <w:tc>
          <w:tcPr>
            <w:tcW w:w="2628" w:type="dxa"/>
          </w:tcPr>
          <w:p w14:paraId="0A248A06"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comun al ministrului mediului și al ministrului economiei nr. 669/ 1304/2009 </w:t>
            </w:r>
          </w:p>
          <w:p w14:paraId="36CFC639"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439A3E5D" w14:textId="16174476"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Procedurii de înregistrare a producătorilor de baterii şi acumulatori, cu modificările și completările ulterioare. </w:t>
            </w:r>
          </w:p>
        </w:tc>
      </w:tr>
      <w:tr w:rsidR="00E6461D" w:rsidRPr="00E6461D" w14:paraId="2D981AA7" w14:textId="77777777" w:rsidTr="00A63571">
        <w:trPr>
          <w:trHeight w:val="515"/>
        </w:trPr>
        <w:tc>
          <w:tcPr>
            <w:tcW w:w="2628" w:type="dxa"/>
          </w:tcPr>
          <w:p w14:paraId="2403B9E2"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nr. 1399/2009 </w:t>
            </w:r>
          </w:p>
          <w:p w14:paraId="3DFEE958"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0785A859" w14:textId="15AA21CF"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Procedurii privind modul de evidenţă şi raportare a datelor referitoare la baterii şi acumulatori şi la deşeurile de baterii şi acumulatori. </w:t>
            </w:r>
          </w:p>
        </w:tc>
      </w:tr>
      <w:tr w:rsidR="00E6461D" w:rsidRPr="00E6461D" w14:paraId="490D4CAD" w14:textId="77777777" w:rsidTr="00A63571">
        <w:trPr>
          <w:trHeight w:val="515"/>
        </w:trPr>
        <w:tc>
          <w:tcPr>
            <w:tcW w:w="2628" w:type="dxa"/>
          </w:tcPr>
          <w:p w14:paraId="3F43349C"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comun al ministrului mediului şi pădurilor și al ministrului economiei, comerţului şi mediului de afaceri nr. 2743/ 3189/ 2011 </w:t>
            </w:r>
          </w:p>
          <w:p w14:paraId="10462A81"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2028673D" w14:textId="3ADFCBDB"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Procedurii şi criteriilor de evaluare şi autorizare a organizaţiilor colective şi de evaluare şi aprobare a planului de operare pentru producătorii care îşi îndeplinesc în mod individual obligaţiile privind gestionarea deşeurilor de baterii şi acumulatori, precum şi componenţa şi atribuţiile comisiei de evaluare şi autorizare, cu modificările și completările ulterioare. </w:t>
            </w:r>
          </w:p>
        </w:tc>
      </w:tr>
      <w:tr w:rsidR="00E6461D" w:rsidRPr="00E6461D" w14:paraId="046D1739" w14:textId="77777777" w:rsidTr="00A63571">
        <w:trPr>
          <w:trHeight w:val="515"/>
        </w:trPr>
        <w:tc>
          <w:tcPr>
            <w:tcW w:w="2628" w:type="dxa"/>
          </w:tcPr>
          <w:p w14:paraId="08BD02EC" w14:textId="1241A07C" w:rsidR="00556C1B" w:rsidRPr="00E6461D" w:rsidRDefault="00556C1B" w:rsidP="00E8588C">
            <w:pPr>
              <w:pStyle w:val="Default"/>
              <w:rPr>
                <w:rFonts w:ascii="Times New Roman" w:hAnsi="Times New Roman" w:cs="Times New Roman"/>
                <w:b/>
                <w:bCs/>
                <w:color w:val="000000" w:themeColor="text1"/>
                <w:sz w:val="22"/>
                <w:szCs w:val="22"/>
                <w:lang w:val="ro-RO"/>
              </w:rPr>
            </w:pPr>
            <w:r w:rsidRPr="00E6461D">
              <w:rPr>
                <w:rFonts w:ascii="Times New Roman" w:eastAsia="Times New Roman" w:hAnsi="Times New Roman" w:cs="Times New Roman"/>
                <w:b/>
                <w:color w:val="000000" w:themeColor="text1"/>
                <w:sz w:val="22"/>
                <w:szCs w:val="22"/>
                <w:lang w:val="ro-RO" w:eastAsia="ar-SA"/>
              </w:rPr>
              <w:t xml:space="preserve">Ordinul </w:t>
            </w:r>
            <w:r w:rsidR="00EC3650" w:rsidRPr="00E6461D">
              <w:rPr>
                <w:rFonts w:ascii="Times New Roman" w:hAnsi="Times New Roman" w:cs="Times New Roman"/>
                <w:b/>
                <w:bCs/>
                <w:color w:val="000000" w:themeColor="text1"/>
                <w:sz w:val="22"/>
                <w:szCs w:val="22"/>
                <w:lang w:val="ro-RO"/>
              </w:rPr>
              <w:t>comun al ministrului mediului şi pădurilor și al ministrului economiei, comerţului şi mediului de afaceri</w:t>
            </w:r>
            <w:r w:rsidRPr="00E6461D">
              <w:rPr>
                <w:rFonts w:ascii="Times New Roman" w:eastAsia="Times New Roman" w:hAnsi="Times New Roman" w:cs="Times New Roman"/>
                <w:b/>
                <w:color w:val="000000" w:themeColor="text1"/>
                <w:sz w:val="22"/>
                <w:szCs w:val="22"/>
                <w:lang w:val="ro-RO" w:eastAsia="ar-SA"/>
              </w:rPr>
              <w:t xml:space="preserve"> nr. 2366/1548 2012</w:t>
            </w:r>
          </w:p>
        </w:tc>
        <w:tc>
          <w:tcPr>
            <w:tcW w:w="6836" w:type="dxa"/>
          </w:tcPr>
          <w:p w14:paraId="5625D51A" w14:textId="369C593D" w:rsidR="008F723B" w:rsidRPr="00202123" w:rsidRDefault="00EC3650" w:rsidP="00E8588C">
            <w:pPr>
              <w:pStyle w:val="Default"/>
              <w:jc w:val="both"/>
              <w:rPr>
                <w:rFonts w:ascii="Times New Roman" w:eastAsia="Times New Roman" w:hAnsi="Times New Roman" w:cs="Times New Roman"/>
                <w:color w:val="000000" w:themeColor="text1"/>
                <w:sz w:val="22"/>
                <w:szCs w:val="22"/>
                <w:lang w:val="ro-RO" w:eastAsia="ar-SA"/>
              </w:rPr>
            </w:pPr>
            <w:r w:rsidRPr="00E6461D">
              <w:rPr>
                <w:rFonts w:ascii="Times New Roman" w:eastAsia="Times New Roman" w:hAnsi="Times New Roman" w:cs="Times New Roman"/>
                <w:color w:val="000000" w:themeColor="text1"/>
                <w:sz w:val="22"/>
                <w:szCs w:val="22"/>
                <w:lang w:val="ro-RO" w:eastAsia="ar-SA"/>
              </w:rPr>
              <w:t>pentru modificarea și completarea Ordinului ministrului mediului și pădurilor și al ministrului economiei, comerțului și mediului de afaceri nr. 2743/3189/2011 privind aprobarea procedurilor și criteriilor de evaluare și autorizare a organizațiilor colective și de evaluare și de aprobare a planului de operare pentru producătorii care își îndeplinesc în mod individual obligațiile privind gestionarea deșeurilor de baterii și acumulatori, precum și componența și atribuțiile comisiei de evaluare și autorizare.</w:t>
            </w:r>
          </w:p>
        </w:tc>
      </w:tr>
      <w:tr w:rsidR="00E6461D" w:rsidRPr="00E6461D" w14:paraId="4EE35F5F" w14:textId="77777777" w:rsidTr="00A63571">
        <w:trPr>
          <w:trHeight w:val="515"/>
        </w:trPr>
        <w:tc>
          <w:tcPr>
            <w:tcW w:w="2628" w:type="dxa"/>
          </w:tcPr>
          <w:p w14:paraId="1E43678F"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apelor şi pădurilor nr. 1986/ 2016 </w:t>
            </w:r>
          </w:p>
          <w:p w14:paraId="1AE8A335"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00080639" w14:textId="27185A58"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actualizarea anexei 3 la Legea 212/2015 privind modalitatea de gestionare a vehiculelor şi a vehiculelor scoase din uz. </w:t>
            </w:r>
          </w:p>
        </w:tc>
      </w:tr>
      <w:tr w:rsidR="00E6461D" w:rsidRPr="00E6461D" w14:paraId="5C3DF46B" w14:textId="77777777" w:rsidTr="00A63571">
        <w:trPr>
          <w:trHeight w:val="515"/>
        </w:trPr>
        <w:tc>
          <w:tcPr>
            <w:tcW w:w="2628" w:type="dxa"/>
          </w:tcPr>
          <w:p w14:paraId="03CE8EDE"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economiei şi comerţului nr. 386/2004 </w:t>
            </w:r>
          </w:p>
          <w:p w14:paraId="264B831D"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0685F613" w14:textId="6C4EABFF"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Normelor privind procedura şi criteriile de autorizare a activităţii de gestionare a anvelopelor uzate. </w:t>
            </w:r>
          </w:p>
        </w:tc>
      </w:tr>
      <w:tr w:rsidR="00E6461D" w:rsidRPr="00E6461D" w14:paraId="0F47F217" w14:textId="77777777" w:rsidTr="00A63571">
        <w:trPr>
          <w:trHeight w:val="515"/>
        </w:trPr>
        <w:tc>
          <w:tcPr>
            <w:tcW w:w="2628" w:type="dxa"/>
          </w:tcPr>
          <w:p w14:paraId="4FD68B94"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dezvoltării regionale şi locuinţei nr. 839/2009 </w:t>
            </w:r>
          </w:p>
          <w:p w14:paraId="74B59D61"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64FE6A7C" w14:textId="21294129"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Normelor metodologice de aplicare a Legii nr. 50/1991 privind autorizarea executării lucrărilor de construcții, cu modificările și completările ulterioare. </w:t>
            </w:r>
          </w:p>
        </w:tc>
      </w:tr>
      <w:tr w:rsidR="00E6461D" w:rsidRPr="00E6461D" w14:paraId="3B8AD9A9" w14:textId="77777777" w:rsidTr="00A63571">
        <w:trPr>
          <w:trHeight w:val="515"/>
        </w:trPr>
        <w:tc>
          <w:tcPr>
            <w:tcW w:w="2628" w:type="dxa"/>
          </w:tcPr>
          <w:p w14:paraId="561F0411"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lastRenderedPageBreak/>
              <w:t xml:space="preserve">Ordinul comun al ministrului mediului şi gospodăririi apelor și al ministrului agriculturii, pădurilor şi dezvoltării rurale nr. 344/708 /2004 </w:t>
            </w:r>
          </w:p>
          <w:p w14:paraId="7EEBE45A"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4BE8C2ED" w14:textId="46B58E8C"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Normelor tehnice privind protecţia mediului şi în special a solurilor, când se utilizează nămolurile de epurare în agricultură. </w:t>
            </w:r>
          </w:p>
        </w:tc>
      </w:tr>
      <w:tr w:rsidR="00E6461D" w:rsidRPr="00E6461D" w14:paraId="29CA2131" w14:textId="77777777" w:rsidTr="00A63571">
        <w:trPr>
          <w:trHeight w:val="515"/>
        </w:trPr>
        <w:tc>
          <w:tcPr>
            <w:tcW w:w="2628" w:type="dxa"/>
          </w:tcPr>
          <w:p w14:paraId="58CD00E2"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şi gospodăririi apelor nr.1018/2005 </w:t>
            </w:r>
          </w:p>
          <w:p w14:paraId="4BA7CBCC"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28038320" w14:textId="3E2A63BB"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înfiinţarea în cadrul Direcţiei Deşeuri şi Substanţe Chimice Periculoase a Secretariatului pentru compuşi desemnaţi, cu modificarile și completările ulterioare. </w:t>
            </w:r>
          </w:p>
        </w:tc>
      </w:tr>
      <w:tr w:rsidR="00E6461D" w:rsidRPr="00E6461D" w14:paraId="7078313A" w14:textId="77777777" w:rsidTr="00A63571">
        <w:trPr>
          <w:trHeight w:val="515"/>
        </w:trPr>
        <w:tc>
          <w:tcPr>
            <w:tcW w:w="2628" w:type="dxa"/>
          </w:tcPr>
          <w:p w14:paraId="4A6821FA"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şi dezvoltării durabile nr. 1108/2007 </w:t>
            </w:r>
          </w:p>
          <w:p w14:paraId="17EC511C"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2271528A" w14:textId="7B40D2B9" w:rsidR="00DE7C45" w:rsidRPr="00202123" w:rsidRDefault="00DE7C45" w:rsidP="00202123">
            <w:pPr>
              <w:suppressAutoHyphens/>
              <w:jc w:val="both"/>
              <w:rPr>
                <w:rFonts w:ascii="Times New Roman" w:eastAsia="Times New Roman" w:hAnsi="Times New Roman" w:cs="Times New Roman"/>
                <w:bCs/>
                <w:color w:val="000000" w:themeColor="text1"/>
                <w:lang w:val="ro-RO" w:eastAsia="ar-SA"/>
              </w:rPr>
            </w:pPr>
            <w:r w:rsidRPr="00E6461D">
              <w:rPr>
                <w:rFonts w:ascii="Times New Roman" w:eastAsia="Times New Roman" w:hAnsi="Times New Roman" w:cs="Times New Roman"/>
                <w:bCs/>
                <w:color w:val="000000" w:themeColor="text1"/>
                <w:lang w:val="ro-RO" w:eastAsia="ar-SA"/>
              </w:rPr>
              <w:t>privind aprobarea Nomenclatorului lucrărilor și serviciilor care se prestează de către autoritățile publice pentru Protecția Mediului în regim de tarifare și cuantumul tarifelor aferente acestora, modificat și completat prin OM 890/2009.</w:t>
            </w:r>
          </w:p>
        </w:tc>
      </w:tr>
      <w:tr w:rsidR="00E6461D" w:rsidRPr="00E6461D" w14:paraId="11E9FCAC" w14:textId="77777777" w:rsidTr="00A63571">
        <w:trPr>
          <w:trHeight w:val="515"/>
        </w:trPr>
        <w:tc>
          <w:tcPr>
            <w:tcW w:w="2628" w:type="dxa"/>
          </w:tcPr>
          <w:p w14:paraId="3B6A4E12" w14:textId="53EFB42C" w:rsidR="00DE7C45" w:rsidRPr="00E6461D" w:rsidRDefault="00DE7C45" w:rsidP="00E8588C">
            <w:pPr>
              <w:pStyle w:val="Default"/>
              <w:rPr>
                <w:rFonts w:ascii="Times New Roman" w:hAnsi="Times New Roman" w:cs="Times New Roman"/>
                <w:b/>
                <w:bCs/>
                <w:color w:val="000000" w:themeColor="text1"/>
                <w:sz w:val="22"/>
                <w:szCs w:val="22"/>
                <w:lang w:val="ro-RO"/>
              </w:rPr>
            </w:pPr>
            <w:r w:rsidRPr="00E6461D">
              <w:rPr>
                <w:rFonts w:ascii="Times New Roman" w:eastAsia="Times New Roman" w:hAnsi="Times New Roman" w:cs="Times New Roman"/>
                <w:b/>
                <w:color w:val="000000" w:themeColor="text1"/>
                <w:sz w:val="22"/>
                <w:szCs w:val="22"/>
                <w:lang w:val="ro-RO" w:eastAsia="ar-SA"/>
              </w:rPr>
              <w:t xml:space="preserve">Ordinul </w:t>
            </w:r>
            <w:r w:rsidRPr="00E6461D">
              <w:rPr>
                <w:rFonts w:ascii="Times New Roman" w:hAnsi="Times New Roman" w:cs="Times New Roman"/>
                <w:b/>
                <w:bCs/>
                <w:color w:val="000000" w:themeColor="text1"/>
                <w:sz w:val="22"/>
                <w:szCs w:val="22"/>
                <w:lang w:val="ro-RO"/>
              </w:rPr>
              <w:t>ministrului mediului şi gospodăririi apelor</w:t>
            </w:r>
            <w:r w:rsidRPr="00E6461D">
              <w:rPr>
                <w:rFonts w:ascii="Times New Roman" w:eastAsia="Times New Roman" w:hAnsi="Times New Roman" w:cs="Times New Roman"/>
                <w:b/>
                <w:color w:val="000000" w:themeColor="text1"/>
                <w:sz w:val="22"/>
                <w:szCs w:val="22"/>
                <w:lang w:val="ro-RO" w:eastAsia="ar-SA"/>
              </w:rPr>
              <w:t xml:space="preserve"> nr. 1119/2005 </w:t>
            </w:r>
          </w:p>
        </w:tc>
        <w:tc>
          <w:tcPr>
            <w:tcW w:w="6836" w:type="dxa"/>
          </w:tcPr>
          <w:p w14:paraId="7841DDE1" w14:textId="603E5F3F" w:rsidR="00DE7C45" w:rsidRPr="00E6461D" w:rsidRDefault="00DE7C45" w:rsidP="00E8588C">
            <w:pPr>
              <w:suppressAutoHyphens/>
              <w:jc w:val="both"/>
              <w:rPr>
                <w:rFonts w:ascii="Times New Roman" w:eastAsia="Times New Roman" w:hAnsi="Times New Roman" w:cs="Times New Roman"/>
                <w:bCs/>
                <w:color w:val="000000" w:themeColor="text1"/>
                <w:lang w:val="ro-RO" w:eastAsia="ar-SA"/>
              </w:rPr>
            </w:pPr>
            <w:r w:rsidRPr="00E6461D">
              <w:rPr>
                <w:rFonts w:ascii="Times New Roman" w:eastAsia="Times New Roman" w:hAnsi="Times New Roman" w:cs="Times New Roman"/>
                <w:color w:val="000000" w:themeColor="text1"/>
                <w:lang w:val="ro-RO" w:eastAsia="ar-SA"/>
              </w:rPr>
              <w:t>privind delegarea către Agentia Natională pentru Protectia Mediului a atributiilor ce revin Ministerului Mediului si Gospodăririi Apelor în domeniul exportului deșeurilor periculoase și al transportului deșeurilor nepericuloase în vederea importului, perfecționării active și a tranzitului.</w:t>
            </w:r>
          </w:p>
        </w:tc>
      </w:tr>
      <w:tr w:rsidR="00E6461D" w:rsidRPr="00E6461D" w14:paraId="35ECCE9D" w14:textId="77777777" w:rsidTr="00A63571">
        <w:trPr>
          <w:trHeight w:val="515"/>
        </w:trPr>
        <w:tc>
          <w:tcPr>
            <w:tcW w:w="2628" w:type="dxa"/>
          </w:tcPr>
          <w:p w14:paraId="4E0567A5"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şi gospodăririi apelor nr. 108/2005 </w:t>
            </w:r>
          </w:p>
          <w:p w14:paraId="4065FC3C"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0CE12FA0" w14:textId="00E10297"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metodele de prelevare a probelor şi de determinare a cantităţilor de azbest în mediu. </w:t>
            </w:r>
          </w:p>
        </w:tc>
      </w:tr>
      <w:tr w:rsidR="00E6461D" w:rsidRPr="00E6461D" w14:paraId="0C5A3B15" w14:textId="77777777" w:rsidTr="00A63571">
        <w:trPr>
          <w:trHeight w:val="515"/>
        </w:trPr>
        <w:tc>
          <w:tcPr>
            <w:tcW w:w="2628" w:type="dxa"/>
          </w:tcPr>
          <w:p w14:paraId="58BF2D6F"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sănătăţii nr. 1226/2012 </w:t>
            </w:r>
          </w:p>
          <w:p w14:paraId="393ED158"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0FD8D46E" w14:textId="532D063D"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Normelor tehnice privind gestionarea deşeurilor rezultate din activităţi medicale şi a Metodologiei de culegere a datelor pentru baza naţională de date privind deşeurile rezultate din activităţi medicale. </w:t>
            </w:r>
          </w:p>
        </w:tc>
      </w:tr>
      <w:tr w:rsidR="00E6461D" w:rsidRPr="00E6461D" w14:paraId="37C8E60B" w14:textId="77777777" w:rsidTr="00A63571">
        <w:trPr>
          <w:trHeight w:val="515"/>
        </w:trPr>
        <w:tc>
          <w:tcPr>
            <w:tcW w:w="2628" w:type="dxa"/>
          </w:tcPr>
          <w:p w14:paraId="7C99542A"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sănătăţii nr. 1279/2012 </w:t>
            </w:r>
          </w:p>
          <w:p w14:paraId="213ED0A9"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4AC30CA5" w14:textId="01553286"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Criteriilor de evaluare a condiţiilor de funcţionare şi monitorizare a echipamentelor de tratare prin decontaminare termică la temperaturi scăzute a deşeurilor medicale periculoase. </w:t>
            </w:r>
          </w:p>
        </w:tc>
      </w:tr>
      <w:tr w:rsidR="00E6461D" w:rsidRPr="00E6461D" w14:paraId="035D1D9C" w14:textId="77777777" w:rsidTr="00A63571">
        <w:trPr>
          <w:trHeight w:val="515"/>
        </w:trPr>
        <w:tc>
          <w:tcPr>
            <w:tcW w:w="2628" w:type="dxa"/>
          </w:tcPr>
          <w:p w14:paraId="312E0525"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sănătăţii nr. 613/2009 </w:t>
            </w:r>
          </w:p>
          <w:p w14:paraId="4D882B6A"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37B05942" w14:textId="3C7FEDE3"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Metodologiei de evaluare a autovehiculelor utilizate pentru transportul deşeurilor periculoase rezultate din activitatea medicală. </w:t>
            </w:r>
          </w:p>
        </w:tc>
      </w:tr>
      <w:tr w:rsidR="00E6461D" w:rsidRPr="00E6461D" w14:paraId="68EB7F05" w14:textId="77777777" w:rsidTr="00A63571">
        <w:trPr>
          <w:trHeight w:val="515"/>
        </w:trPr>
        <w:tc>
          <w:tcPr>
            <w:tcW w:w="2628" w:type="dxa"/>
          </w:tcPr>
          <w:p w14:paraId="26459AFA" w14:textId="60511B76"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sănătăţii nr. 1101/2016 </w:t>
            </w:r>
          </w:p>
          <w:p w14:paraId="5757303A"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66FBE776" w14:textId="12D5E194"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Normelor de supraveghere, prevenire şi limitare a infecţiilor asociate asistenţei medicale în unităţile sanitare. </w:t>
            </w:r>
          </w:p>
        </w:tc>
      </w:tr>
      <w:tr w:rsidR="00E6461D" w:rsidRPr="00E6461D" w14:paraId="36A95651" w14:textId="77777777" w:rsidTr="00A63571">
        <w:trPr>
          <w:trHeight w:val="515"/>
        </w:trPr>
        <w:tc>
          <w:tcPr>
            <w:tcW w:w="2628" w:type="dxa"/>
          </w:tcPr>
          <w:p w14:paraId="2D74C4E6"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sănătăţii nr.119/2014 </w:t>
            </w:r>
          </w:p>
          <w:p w14:paraId="73B27C79"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361AA143" w14:textId="323BADFA"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Normelor de igienă şi sănătate publică privind mediul de viaţă al populaţiei. </w:t>
            </w:r>
          </w:p>
        </w:tc>
      </w:tr>
      <w:tr w:rsidR="00E6461D" w:rsidRPr="00E6461D" w14:paraId="14E0CF29" w14:textId="77777777" w:rsidTr="00A63571">
        <w:trPr>
          <w:trHeight w:val="515"/>
        </w:trPr>
        <w:tc>
          <w:tcPr>
            <w:tcW w:w="2628" w:type="dxa"/>
          </w:tcPr>
          <w:p w14:paraId="19612623"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transporturilor şi infrastructurii nr. 396/2009 </w:t>
            </w:r>
          </w:p>
          <w:p w14:paraId="3F00D5D8"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325C2AC0" w14:textId="368E270A"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înlocuirea anexei la Ordinul ministrului transporturilor, construcţiilor şi turismului nr. 2134/2005 pentru aprobarea Reglementărilor privind omologarea, agrearea şi efectuarea inspecţiei tehnice periodice a vehiculelor destinate transportului anumitor mărfuri periculoase - RNTR 3. </w:t>
            </w:r>
          </w:p>
        </w:tc>
      </w:tr>
      <w:tr w:rsidR="00E6461D" w:rsidRPr="00E6461D" w14:paraId="709566CF" w14:textId="77777777" w:rsidTr="00A63571">
        <w:trPr>
          <w:trHeight w:val="515"/>
        </w:trPr>
        <w:tc>
          <w:tcPr>
            <w:tcW w:w="2628" w:type="dxa"/>
          </w:tcPr>
          <w:p w14:paraId="0F780F58"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ministrului mediului şi gospodăririi apelor nr. 756/2004 </w:t>
            </w:r>
          </w:p>
          <w:p w14:paraId="0BF16655"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46EF89AB" w14:textId="77777777"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pentru aprobarea Normativului tehnic privind incinerarea deșeurilor. </w:t>
            </w:r>
          </w:p>
          <w:p w14:paraId="6E814733" w14:textId="77777777" w:rsidR="00DE7C45" w:rsidRPr="00E6461D" w:rsidRDefault="00DE7C45" w:rsidP="00E8588C">
            <w:pPr>
              <w:pStyle w:val="Default"/>
              <w:jc w:val="both"/>
              <w:rPr>
                <w:rFonts w:ascii="Times New Roman" w:hAnsi="Times New Roman" w:cs="Times New Roman"/>
                <w:color w:val="000000" w:themeColor="text1"/>
                <w:sz w:val="22"/>
                <w:szCs w:val="22"/>
                <w:lang w:val="ro-RO"/>
              </w:rPr>
            </w:pPr>
          </w:p>
        </w:tc>
      </w:tr>
      <w:tr w:rsidR="00E6461D" w:rsidRPr="00E6461D" w14:paraId="63863D78" w14:textId="77777777" w:rsidTr="00A63571">
        <w:trPr>
          <w:trHeight w:val="515"/>
        </w:trPr>
        <w:tc>
          <w:tcPr>
            <w:tcW w:w="2628" w:type="dxa"/>
          </w:tcPr>
          <w:p w14:paraId="571A9F3D" w14:textId="6427A66E" w:rsidR="00FF72D8" w:rsidRPr="00E6461D" w:rsidRDefault="00FF72D8" w:rsidP="00E8588C">
            <w:pPr>
              <w:pStyle w:val="Default"/>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Ordinul ministrului mediului şi gospodăririi apelor</w:t>
            </w:r>
            <w:r w:rsidR="00A41B2E" w:rsidRPr="00E6461D">
              <w:rPr>
                <w:rFonts w:ascii="Times New Roman" w:hAnsi="Times New Roman" w:cs="Times New Roman"/>
                <w:b/>
                <w:bCs/>
                <w:color w:val="000000" w:themeColor="text1"/>
                <w:sz w:val="22"/>
                <w:szCs w:val="22"/>
                <w:lang w:val="ro-RO"/>
              </w:rPr>
              <w:t xml:space="preserve"> nr. 1274/2005</w:t>
            </w:r>
          </w:p>
        </w:tc>
        <w:tc>
          <w:tcPr>
            <w:tcW w:w="6836" w:type="dxa"/>
          </w:tcPr>
          <w:p w14:paraId="335BCAF7" w14:textId="067C6E99" w:rsidR="00FF72D8" w:rsidRPr="00202123" w:rsidRDefault="00A41B2E" w:rsidP="00202123">
            <w:pPr>
              <w:suppressAutoHyphens/>
              <w:snapToGrid w:val="0"/>
              <w:spacing w:after="120"/>
              <w:ind w:right="36"/>
              <w:jc w:val="both"/>
              <w:rPr>
                <w:rFonts w:ascii="Times New Roman" w:eastAsia="Times New Roman" w:hAnsi="Times New Roman" w:cs="Times New Roman"/>
                <w:color w:val="000000" w:themeColor="text1"/>
                <w:lang w:val="ro-RO" w:eastAsia="ar-SA"/>
              </w:rPr>
            </w:pPr>
            <w:r w:rsidRPr="00E6461D">
              <w:rPr>
                <w:rFonts w:ascii="Times New Roman" w:eastAsia="Times New Roman" w:hAnsi="Times New Roman" w:cs="Times New Roman"/>
                <w:color w:val="000000" w:themeColor="text1"/>
                <w:lang w:val="ro-RO" w:eastAsia="ar-SA"/>
              </w:rPr>
              <w:t>privind emiterea avizului de mediu la încetarea activităților de eliminare a deșeurilor, respective depozitare și incinerare.</w:t>
            </w:r>
          </w:p>
        </w:tc>
      </w:tr>
      <w:tr w:rsidR="00E6461D" w:rsidRPr="00E6461D" w14:paraId="5294DD57" w14:textId="77777777" w:rsidTr="00A63571">
        <w:trPr>
          <w:trHeight w:val="515"/>
        </w:trPr>
        <w:tc>
          <w:tcPr>
            <w:tcW w:w="2628" w:type="dxa"/>
          </w:tcPr>
          <w:p w14:paraId="72FE82D5" w14:textId="7A0425B5" w:rsidR="00422FDF" w:rsidRPr="00E6461D" w:rsidRDefault="00422FDF" w:rsidP="00E8588C">
            <w:pPr>
              <w:pStyle w:val="Default"/>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Ordinul ministrului mediului şi gospodăririi apelor nr. 636/2008</w:t>
            </w:r>
          </w:p>
        </w:tc>
        <w:tc>
          <w:tcPr>
            <w:tcW w:w="6836" w:type="dxa"/>
          </w:tcPr>
          <w:p w14:paraId="28EE21D6" w14:textId="3975C62B" w:rsidR="00422FDF" w:rsidRPr="00E6461D" w:rsidRDefault="00422FDF" w:rsidP="00E8588C">
            <w:pPr>
              <w:suppressAutoHyphens/>
              <w:snapToGrid w:val="0"/>
              <w:spacing w:after="120"/>
              <w:ind w:right="36"/>
              <w:jc w:val="both"/>
              <w:rPr>
                <w:rFonts w:ascii="Times New Roman" w:eastAsia="Times New Roman" w:hAnsi="Times New Roman" w:cs="Times New Roman"/>
                <w:color w:val="000000" w:themeColor="text1"/>
                <w:lang w:val="ro-RO" w:eastAsia="ar-SA"/>
              </w:rPr>
            </w:pPr>
            <w:r w:rsidRPr="00E6461D">
              <w:rPr>
                <w:rFonts w:ascii="Times New Roman" w:eastAsia="Times New Roman" w:hAnsi="Times New Roman" w:cs="Times New Roman"/>
                <w:color w:val="000000" w:themeColor="text1"/>
                <w:lang w:val="ro-RO" w:eastAsia="ar-SA"/>
              </w:rPr>
              <w:t>privind completarea Ordinului Ministrului Mediului și Gospodăririi apelor nr. 1274/2005 privind emiterea avizului de mediu la încetarea activităților de eliminare a deșeurilor, respectiv depozitare și incinerare.</w:t>
            </w:r>
          </w:p>
        </w:tc>
      </w:tr>
      <w:tr w:rsidR="00E6461D" w:rsidRPr="00E6461D" w14:paraId="1D9EEF77" w14:textId="77777777" w:rsidTr="00A63571">
        <w:trPr>
          <w:trHeight w:val="515"/>
        </w:trPr>
        <w:tc>
          <w:tcPr>
            <w:tcW w:w="2628" w:type="dxa"/>
          </w:tcPr>
          <w:p w14:paraId="2E9619FF"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lastRenderedPageBreak/>
              <w:t xml:space="preserve">Ordinul Președintelui ANRSC nr. 109/2007 </w:t>
            </w:r>
          </w:p>
          <w:p w14:paraId="4F701CC9"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60AB1058" w14:textId="6EAB8D64"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Normelor metodologice de stabilire, ajustare sau modificare a tarifelor pentru activităţile specifice serviciului de salubrizare a localităţilor. </w:t>
            </w:r>
          </w:p>
        </w:tc>
      </w:tr>
      <w:tr w:rsidR="00E6461D" w:rsidRPr="00E6461D" w14:paraId="230FF989" w14:textId="77777777" w:rsidTr="00A63571">
        <w:trPr>
          <w:trHeight w:val="515"/>
        </w:trPr>
        <w:tc>
          <w:tcPr>
            <w:tcW w:w="2628" w:type="dxa"/>
          </w:tcPr>
          <w:p w14:paraId="7555667E"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Președintelui ANRSC nr. 82/2015 </w:t>
            </w:r>
          </w:p>
          <w:p w14:paraId="6849EDCD"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7734BF64" w14:textId="77777777"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Regulamentului-cadru al serviciului de salubrizare a localităților. </w:t>
            </w:r>
          </w:p>
          <w:p w14:paraId="3D9F4B13" w14:textId="77777777" w:rsidR="00DE7C45" w:rsidRPr="00E6461D" w:rsidRDefault="00DE7C45" w:rsidP="00E8588C">
            <w:pPr>
              <w:pStyle w:val="Default"/>
              <w:jc w:val="both"/>
              <w:rPr>
                <w:rFonts w:ascii="Times New Roman" w:hAnsi="Times New Roman" w:cs="Times New Roman"/>
                <w:color w:val="000000" w:themeColor="text1"/>
                <w:sz w:val="22"/>
                <w:szCs w:val="22"/>
                <w:lang w:val="ro-RO"/>
              </w:rPr>
            </w:pPr>
          </w:p>
        </w:tc>
      </w:tr>
      <w:tr w:rsidR="00E6461D" w:rsidRPr="00E6461D" w14:paraId="7F558F2C" w14:textId="77777777" w:rsidTr="00A63571">
        <w:trPr>
          <w:trHeight w:val="515"/>
        </w:trPr>
        <w:tc>
          <w:tcPr>
            <w:tcW w:w="2628" w:type="dxa"/>
          </w:tcPr>
          <w:p w14:paraId="36E4CA3F"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Președintelui ANRSC nr. 111/2007 </w:t>
            </w:r>
          </w:p>
          <w:p w14:paraId="022FA5B0"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42B39B31" w14:textId="465C1CCE"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Caietului de sarcini-cadru al serviciului de salubrizare a localităţilor. </w:t>
            </w:r>
          </w:p>
        </w:tc>
      </w:tr>
      <w:tr w:rsidR="00E6461D" w:rsidRPr="00E6461D" w14:paraId="7AF330AE" w14:textId="77777777" w:rsidTr="00A63571">
        <w:trPr>
          <w:trHeight w:val="515"/>
        </w:trPr>
        <w:tc>
          <w:tcPr>
            <w:tcW w:w="2628" w:type="dxa"/>
          </w:tcPr>
          <w:p w14:paraId="10628C2A"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Ordinul Președintelui ANRSC nr. 112/2007 </w:t>
            </w:r>
          </w:p>
          <w:p w14:paraId="2FA7E06E"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4847862C" w14:textId="56C9DED4"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privind aprobarea Contractului-cadru de prestare a serviciului de salubrizare a localităţilor. </w:t>
            </w:r>
          </w:p>
        </w:tc>
      </w:tr>
      <w:tr w:rsidR="00E6461D" w:rsidRPr="00E6461D" w14:paraId="32C81037" w14:textId="77777777" w:rsidTr="00A63571">
        <w:trPr>
          <w:trHeight w:val="515"/>
        </w:trPr>
        <w:tc>
          <w:tcPr>
            <w:tcW w:w="2628" w:type="dxa"/>
          </w:tcPr>
          <w:p w14:paraId="5E9F7639"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r w:rsidRPr="00E6461D">
              <w:rPr>
                <w:rFonts w:ascii="Times New Roman" w:eastAsia="Times New Roman" w:hAnsi="Times New Roman" w:cs="Times New Roman"/>
                <w:b/>
                <w:bCs/>
                <w:color w:val="000000" w:themeColor="text1"/>
                <w:sz w:val="22"/>
                <w:szCs w:val="22"/>
                <w:lang w:val="ro-RO"/>
              </w:rPr>
              <w:t xml:space="preserve">Ordinul </w:t>
            </w:r>
            <w:r w:rsidRPr="00E6461D">
              <w:rPr>
                <w:rFonts w:ascii="Times New Roman" w:eastAsia="Times New Roman" w:hAnsi="Times New Roman" w:cs="Times New Roman"/>
                <w:b/>
                <w:color w:val="000000" w:themeColor="text1"/>
                <w:sz w:val="22"/>
                <w:szCs w:val="22"/>
                <w:lang w:val="ro-RO"/>
              </w:rPr>
              <w:t>ministrului mediului</w:t>
            </w:r>
            <w:r w:rsidRPr="00E6461D">
              <w:rPr>
                <w:rFonts w:ascii="Times New Roman" w:eastAsia="Times New Roman" w:hAnsi="Times New Roman" w:cs="Times New Roman"/>
                <w:b/>
                <w:bCs/>
                <w:color w:val="000000" w:themeColor="text1"/>
                <w:sz w:val="22"/>
                <w:szCs w:val="22"/>
                <w:lang w:val="ro-RO"/>
              </w:rPr>
              <w:t xml:space="preserve"> nr.1078/2017</w:t>
            </w:r>
            <w:r w:rsidRPr="00E6461D">
              <w:rPr>
                <w:rFonts w:ascii="Times New Roman" w:eastAsia="Times New Roman" w:hAnsi="Times New Roman" w:cs="Times New Roman"/>
                <w:b/>
                <w:color w:val="000000" w:themeColor="text1"/>
                <w:sz w:val="22"/>
                <w:szCs w:val="22"/>
                <w:lang w:val="ro-RO"/>
              </w:rPr>
              <w:t> </w:t>
            </w:r>
          </w:p>
        </w:tc>
        <w:tc>
          <w:tcPr>
            <w:tcW w:w="6836" w:type="dxa"/>
          </w:tcPr>
          <w:p w14:paraId="26876205" w14:textId="77777777" w:rsidR="00DE7C45" w:rsidRPr="00E6461D" w:rsidRDefault="00DE7C45" w:rsidP="00E8588C">
            <w:pPr>
              <w:shd w:val="clear" w:color="auto" w:fill="FFFFFF"/>
              <w:spacing w:after="100"/>
              <w:jc w:val="both"/>
              <w:rPr>
                <w:rFonts w:ascii="Times New Roman" w:eastAsia="Times New Roman" w:hAnsi="Times New Roman" w:cs="Times New Roman"/>
                <w:color w:val="000000" w:themeColor="text1"/>
                <w:lang w:val="ro-RO"/>
              </w:rPr>
            </w:pPr>
            <w:r w:rsidRPr="00E6461D">
              <w:rPr>
                <w:rFonts w:ascii="Times New Roman" w:eastAsia="Times New Roman" w:hAnsi="Times New Roman" w:cs="Times New Roman"/>
                <w:color w:val="000000" w:themeColor="text1"/>
                <w:lang w:val="ro-RO"/>
              </w:rPr>
              <w:t>privind modificarea Procedurii de emitere a autorizaţiei de mediu, aprobată prin Ordinul ministrului mediului şi dezvoltării durabile nr. 1.798/2007, precum şi pentru completarea Metodologiei de atribuire în administrare şi custodie a ariilor naturale protejate, aprobată prin Ordinul ministrului mediului şi schimbărilor climatice nr. 1.052/2014.</w:t>
            </w:r>
          </w:p>
        </w:tc>
      </w:tr>
      <w:tr w:rsidR="00E6461D" w:rsidRPr="00E6461D" w14:paraId="17E94DFA" w14:textId="77777777" w:rsidTr="00A63571">
        <w:trPr>
          <w:trHeight w:val="515"/>
        </w:trPr>
        <w:tc>
          <w:tcPr>
            <w:tcW w:w="2628" w:type="dxa"/>
          </w:tcPr>
          <w:p w14:paraId="4022E2E0" w14:textId="4D4BA917" w:rsidR="00DE7C45" w:rsidRPr="00E6461D" w:rsidRDefault="00DE7C45" w:rsidP="00E8588C">
            <w:pPr>
              <w:pStyle w:val="Default"/>
              <w:rPr>
                <w:rFonts w:ascii="Times New Roman" w:eastAsia="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shd w:val="clear" w:color="auto" w:fill="FFFFFF"/>
                <w:lang w:val="ro-RO"/>
              </w:rPr>
              <w:t>Ordin</w:t>
            </w:r>
            <w:r w:rsidR="00422FDF" w:rsidRPr="00E6461D">
              <w:rPr>
                <w:rFonts w:ascii="Times New Roman" w:hAnsi="Times New Roman" w:cs="Times New Roman"/>
                <w:b/>
                <w:bCs/>
                <w:color w:val="000000" w:themeColor="text1"/>
                <w:sz w:val="22"/>
                <w:szCs w:val="22"/>
                <w:shd w:val="clear" w:color="auto" w:fill="FFFFFF"/>
                <w:lang w:val="ro-RO"/>
              </w:rPr>
              <w:t xml:space="preserve"> nr. 1</w:t>
            </w:r>
            <w:r w:rsidRPr="00E6461D">
              <w:rPr>
                <w:rFonts w:ascii="Times New Roman" w:hAnsi="Times New Roman" w:cs="Times New Roman"/>
                <w:b/>
                <w:bCs/>
                <w:color w:val="000000" w:themeColor="text1"/>
                <w:sz w:val="22"/>
                <w:szCs w:val="22"/>
                <w:shd w:val="clear" w:color="auto" w:fill="FFFFFF"/>
                <w:lang w:val="ro-RO"/>
              </w:rPr>
              <w:t>196/2018</w:t>
            </w:r>
            <w:r w:rsidRPr="00E6461D">
              <w:rPr>
                <w:rFonts w:ascii="Times New Roman" w:hAnsi="Times New Roman" w:cs="Times New Roman"/>
                <w:b/>
                <w:bCs/>
                <w:color w:val="000000" w:themeColor="text1"/>
                <w:sz w:val="22"/>
                <w:szCs w:val="22"/>
                <w:shd w:val="clear" w:color="auto" w:fill="FFFFFF"/>
                <w:lang w:val="ro-RO"/>
              </w:rPr>
              <w:br/>
            </w:r>
          </w:p>
        </w:tc>
        <w:tc>
          <w:tcPr>
            <w:tcW w:w="6836" w:type="dxa"/>
          </w:tcPr>
          <w:p w14:paraId="15667D80" w14:textId="77777777" w:rsidR="00DE7C45" w:rsidRPr="00E6461D" w:rsidRDefault="00DE7C45" w:rsidP="00E8588C">
            <w:pPr>
              <w:shd w:val="clear" w:color="auto" w:fill="FFFFFF"/>
              <w:spacing w:after="100"/>
              <w:jc w:val="both"/>
              <w:rPr>
                <w:rFonts w:ascii="Times New Roman" w:eastAsia="Times New Roman" w:hAnsi="Times New Roman" w:cs="Times New Roman"/>
                <w:color w:val="000000" w:themeColor="text1"/>
                <w:lang w:val="ro-RO"/>
              </w:rPr>
            </w:pPr>
            <w:r w:rsidRPr="00E6461D">
              <w:rPr>
                <w:rFonts w:ascii="Times New Roman" w:hAnsi="Times New Roman" w:cs="Times New Roman"/>
                <w:bCs/>
                <w:color w:val="000000" w:themeColor="text1"/>
                <w:shd w:val="clear" w:color="auto" w:fill="FFFFFF"/>
                <w:lang w:val="ro-RO"/>
              </w:rPr>
              <w:t>pentru aprobarea </w:t>
            </w:r>
            <w:r w:rsidRPr="00E6461D">
              <w:rPr>
                <w:rStyle w:val="panchor"/>
                <w:rFonts w:ascii="Times New Roman" w:hAnsi="Times New Roman" w:cs="Times New Roman"/>
                <w:bCs/>
                <w:color w:val="000000" w:themeColor="text1"/>
                <w:shd w:val="clear" w:color="auto" w:fill="FFFFFF"/>
                <w:lang w:val="ro-RO"/>
              </w:rPr>
              <w:t>Ghidului de finanţare</w:t>
            </w:r>
            <w:r w:rsidRPr="00E6461D">
              <w:rPr>
                <w:rFonts w:ascii="Times New Roman" w:hAnsi="Times New Roman" w:cs="Times New Roman"/>
                <w:bCs/>
                <w:color w:val="000000" w:themeColor="text1"/>
                <w:shd w:val="clear" w:color="auto" w:fill="FFFFFF"/>
                <w:lang w:val="ro-RO"/>
              </w:rPr>
              <w:t> a Programului vizând educaţia şi conştientizarea publicului privind gestionarea deşeurilor.</w:t>
            </w:r>
          </w:p>
        </w:tc>
      </w:tr>
      <w:tr w:rsidR="00E6461D" w:rsidRPr="00E6461D" w14:paraId="0192D49A" w14:textId="77777777" w:rsidTr="00A63571">
        <w:trPr>
          <w:trHeight w:val="515"/>
        </w:trPr>
        <w:tc>
          <w:tcPr>
            <w:tcW w:w="2628" w:type="dxa"/>
          </w:tcPr>
          <w:p w14:paraId="6C612551" w14:textId="77777777" w:rsidR="00DE7C45" w:rsidRPr="00E6461D" w:rsidRDefault="00DE7C45" w:rsidP="00E8588C">
            <w:pPr>
              <w:pStyle w:val="Default"/>
              <w:rPr>
                <w:rFonts w:ascii="Times New Roman" w:hAnsi="Times New Roman" w:cs="Times New Roman"/>
                <w:color w:val="000000" w:themeColor="text1"/>
                <w:sz w:val="22"/>
                <w:szCs w:val="22"/>
                <w:lang w:val="ro-RO"/>
              </w:rPr>
            </w:pPr>
            <w:r w:rsidRPr="00E6461D">
              <w:rPr>
                <w:rFonts w:ascii="Times New Roman" w:hAnsi="Times New Roman" w:cs="Times New Roman"/>
                <w:b/>
                <w:bCs/>
                <w:color w:val="000000" w:themeColor="text1"/>
                <w:sz w:val="22"/>
                <w:szCs w:val="22"/>
                <w:lang w:val="ro-RO"/>
              </w:rPr>
              <w:t xml:space="preserve">Regulament din 19 octombrie 2005 </w:t>
            </w:r>
          </w:p>
          <w:p w14:paraId="65E188CA"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p>
        </w:tc>
        <w:tc>
          <w:tcPr>
            <w:tcW w:w="6836" w:type="dxa"/>
          </w:tcPr>
          <w:p w14:paraId="5859A16E" w14:textId="19765C9C"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 xml:space="preserve">de organizare şi funcţionare a Secretariatului pentru compuşi desemnaţi. </w:t>
            </w:r>
          </w:p>
        </w:tc>
      </w:tr>
      <w:tr w:rsidR="00E6461D" w:rsidRPr="00E6461D" w14:paraId="14F49FE0" w14:textId="77777777" w:rsidTr="00A63571">
        <w:trPr>
          <w:trHeight w:val="515"/>
        </w:trPr>
        <w:tc>
          <w:tcPr>
            <w:tcW w:w="2628" w:type="dxa"/>
          </w:tcPr>
          <w:p w14:paraId="78F2D10A" w14:textId="77777777" w:rsidR="00DE7C45" w:rsidRPr="00E6461D" w:rsidRDefault="00DE7C45" w:rsidP="00E8588C">
            <w:pPr>
              <w:pStyle w:val="Default"/>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lang w:val="ro-RO"/>
              </w:rPr>
              <w:t>Ordinul ministrului mediului 739/2017</w:t>
            </w:r>
          </w:p>
        </w:tc>
        <w:tc>
          <w:tcPr>
            <w:tcW w:w="6836" w:type="dxa"/>
          </w:tcPr>
          <w:p w14:paraId="3CDA1216" w14:textId="6CCB8E3B" w:rsidR="00DE7C45" w:rsidRPr="00E6461D" w:rsidRDefault="00DE7C45" w:rsidP="00202123">
            <w:pPr>
              <w:jc w:val="both"/>
              <w:rPr>
                <w:rFonts w:ascii="Times New Roman" w:hAnsi="Times New Roman" w:cs="Times New Roman"/>
                <w:color w:val="000000" w:themeColor="text1"/>
                <w:lang w:val="ro-RO" w:eastAsia="en-GB"/>
              </w:rPr>
            </w:pPr>
            <w:r w:rsidRPr="00E6461D">
              <w:rPr>
                <w:rFonts w:ascii="Times New Roman" w:hAnsi="Times New Roman" w:cs="Times New Roman"/>
                <w:color w:val="000000" w:themeColor="text1"/>
                <w:bdr w:val="none" w:sz="0" w:space="0" w:color="auto" w:frame="1"/>
                <w:lang w:val="ro-RO" w:eastAsia="en-GB"/>
              </w:rPr>
              <w:t>privind aprobarea Procedurii de înregistrare a operatorilor economici care nu se supun autorizării de mediu conform prevederilor Legii nr. 211/2011 privind regimul deşeurilor.</w:t>
            </w:r>
          </w:p>
        </w:tc>
      </w:tr>
      <w:tr w:rsidR="00E6461D" w:rsidRPr="00E6461D" w14:paraId="12635793" w14:textId="77777777" w:rsidTr="00A63571">
        <w:trPr>
          <w:trHeight w:val="515"/>
        </w:trPr>
        <w:tc>
          <w:tcPr>
            <w:tcW w:w="2628" w:type="dxa"/>
          </w:tcPr>
          <w:p w14:paraId="07A60B9A" w14:textId="77777777" w:rsidR="00DE7C45" w:rsidRPr="00E6461D" w:rsidRDefault="00DE7C45" w:rsidP="00E8588C">
            <w:pPr>
              <w:pStyle w:val="Default"/>
              <w:jc w:val="both"/>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shd w:val="clear" w:color="auto" w:fill="FFFFFF"/>
                <w:lang w:val="ro-RO"/>
              </w:rPr>
              <w:t>Ordinul nr.228/2018</w:t>
            </w:r>
          </w:p>
        </w:tc>
        <w:tc>
          <w:tcPr>
            <w:tcW w:w="6836" w:type="dxa"/>
          </w:tcPr>
          <w:p w14:paraId="0817C168" w14:textId="77777777"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color w:val="000000" w:themeColor="text1"/>
                <w:sz w:val="22"/>
                <w:szCs w:val="22"/>
                <w:lang w:val="ro-RO"/>
              </w:rPr>
              <w:t>privind aprobarea derogării pentru unele specii de faună sălbatică.</w:t>
            </w:r>
          </w:p>
        </w:tc>
      </w:tr>
      <w:tr w:rsidR="00E6461D" w:rsidRPr="00E6461D" w14:paraId="33FA6326" w14:textId="77777777" w:rsidTr="00A63571">
        <w:trPr>
          <w:trHeight w:val="515"/>
        </w:trPr>
        <w:tc>
          <w:tcPr>
            <w:tcW w:w="2628" w:type="dxa"/>
          </w:tcPr>
          <w:p w14:paraId="08235D00" w14:textId="3F0168DC" w:rsidR="00DE7C45" w:rsidRPr="00E6461D" w:rsidRDefault="00DE7C45" w:rsidP="00E8588C">
            <w:pPr>
              <w:pStyle w:val="Default"/>
              <w:jc w:val="both"/>
              <w:rPr>
                <w:rFonts w:ascii="Times New Roman" w:hAnsi="Times New Roman" w:cs="Times New Roman"/>
                <w:b/>
                <w:bCs/>
                <w:color w:val="000000" w:themeColor="text1"/>
                <w:sz w:val="22"/>
                <w:szCs w:val="22"/>
                <w:lang w:val="ro-RO"/>
              </w:rPr>
            </w:pPr>
            <w:r w:rsidRPr="00E6461D">
              <w:rPr>
                <w:rFonts w:ascii="Times New Roman" w:hAnsi="Times New Roman" w:cs="Times New Roman"/>
                <w:b/>
                <w:bCs/>
                <w:color w:val="000000" w:themeColor="text1"/>
                <w:sz w:val="22"/>
                <w:szCs w:val="22"/>
                <w:shd w:val="clear" w:color="auto" w:fill="FFFFFF"/>
                <w:lang w:val="ro-RO"/>
              </w:rPr>
              <w:t>Ordin</w:t>
            </w:r>
            <w:r w:rsidR="00FF72D8" w:rsidRPr="00E6461D">
              <w:rPr>
                <w:rFonts w:ascii="Times New Roman" w:hAnsi="Times New Roman" w:cs="Times New Roman"/>
                <w:b/>
                <w:bCs/>
                <w:color w:val="000000" w:themeColor="text1"/>
                <w:sz w:val="22"/>
                <w:szCs w:val="22"/>
                <w:shd w:val="clear" w:color="auto" w:fill="FFFFFF"/>
                <w:lang w:val="ro-RO"/>
              </w:rPr>
              <w:t>ul</w:t>
            </w:r>
            <w:r w:rsidRPr="00E6461D">
              <w:rPr>
                <w:rFonts w:ascii="Times New Roman" w:hAnsi="Times New Roman" w:cs="Times New Roman"/>
                <w:b/>
                <w:bCs/>
                <w:color w:val="000000" w:themeColor="text1"/>
                <w:sz w:val="22"/>
                <w:szCs w:val="22"/>
                <w:shd w:val="clear" w:color="auto" w:fill="FFFFFF"/>
                <w:lang w:val="ro-RO"/>
              </w:rPr>
              <w:t xml:space="preserve"> nr.415/2018</w:t>
            </w:r>
          </w:p>
        </w:tc>
        <w:tc>
          <w:tcPr>
            <w:tcW w:w="6836" w:type="dxa"/>
          </w:tcPr>
          <w:p w14:paraId="4FB37E20" w14:textId="77777777" w:rsidR="00DE7C45" w:rsidRPr="00E6461D" w:rsidRDefault="00DE7C45" w:rsidP="00E8588C">
            <w:pPr>
              <w:pStyle w:val="Default"/>
              <w:jc w:val="both"/>
              <w:rPr>
                <w:rFonts w:ascii="Times New Roman" w:hAnsi="Times New Roman" w:cs="Times New Roman"/>
                <w:color w:val="000000" w:themeColor="text1"/>
                <w:sz w:val="22"/>
                <w:szCs w:val="22"/>
                <w:lang w:val="ro-RO"/>
              </w:rPr>
            </w:pPr>
            <w:r w:rsidRPr="00E6461D">
              <w:rPr>
                <w:rFonts w:ascii="Times New Roman" w:hAnsi="Times New Roman" w:cs="Times New Roman"/>
                <w:bCs/>
                <w:color w:val="000000" w:themeColor="text1"/>
                <w:sz w:val="22"/>
                <w:szCs w:val="22"/>
                <w:shd w:val="clear" w:color="auto" w:fill="FFFFFF"/>
                <w:lang w:val="ro-RO"/>
              </w:rPr>
              <w:t>privind modificarea şi completarea anexei la Ordinul ministrului mediului şi gospodăririi apelor nr. 757/2004 pentru aprobarea Normativului tehnic privind depozitarea deşeurilor.</w:t>
            </w:r>
          </w:p>
        </w:tc>
      </w:tr>
      <w:tr w:rsidR="00E6461D" w:rsidRPr="00E6461D" w14:paraId="272FECB6" w14:textId="77777777" w:rsidTr="00A63571">
        <w:trPr>
          <w:trHeight w:val="515"/>
        </w:trPr>
        <w:tc>
          <w:tcPr>
            <w:tcW w:w="2628" w:type="dxa"/>
          </w:tcPr>
          <w:p w14:paraId="4428ADB7" w14:textId="5A86C13D" w:rsidR="00FF72D8" w:rsidRPr="00E6461D" w:rsidRDefault="00FF72D8" w:rsidP="00E8588C">
            <w:pPr>
              <w:pStyle w:val="Default"/>
              <w:tabs>
                <w:tab w:val="left" w:pos="990"/>
              </w:tabs>
              <w:jc w:val="both"/>
              <w:rPr>
                <w:rFonts w:ascii="Times New Roman" w:eastAsia="Times New Roman" w:hAnsi="Times New Roman" w:cs="Times New Roman"/>
                <w:b/>
                <w:color w:val="000000" w:themeColor="text1"/>
                <w:sz w:val="22"/>
                <w:szCs w:val="22"/>
                <w:lang w:val="ro-RO" w:eastAsia="ar-SA"/>
              </w:rPr>
            </w:pPr>
            <w:r w:rsidRPr="00E6461D">
              <w:rPr>
                <w:rFonts w:ascii="Times New Roman" w:eastAsia="Times New Roman" w:hAnsi="Times New Roman" w:cs="Times New Roman"/>
                <w:b/>
                <w:color w:val="000000" w:themeColor="text1"/>
                <w:sz w:val="22"/>
                <w:szCs w:val="22"/>
                <w:lang w:val="ro-RO" w:eastAsia="ar-SA"/>
              </w:rPr>
              <w:t xml:space="preserve">Ordinul  </w:t>
            </w:r>
            <w:r w:rsidRPr="00E6461D">
              <w:rPr>
                <w:rFonts w:ascii="Times New Roman" w:hAnsi="Times New Roman" w:cs="Times New Roman"/>
                <w:b/>
                <w:bCs/>
                <w:color w:val="000000" w:themeColor="text1"/>
                <w:sz w:val="22"/>
                <w:szCs w:val="22"/>
                <w:lang w:val="ro-RO"/>
              </w:rPr>
              <w:t xml:space="preserve">ministrului mediului şi gospodăririi </w:t>
            </w:r>
          </w:p>
          <w:p w14:paraId="4C53D0D6" w14:textId="679D0CF6" w:rsidR="00DE7C45" w:rsidRPr="00E6461D" w:rsidRDefault="00FF72D8" w:rsidP="00E8588C">
            <w:pPr>
              <w:pStyle w:val="Default"/>
              <w:jc w:val="both"/>
              <w:rPr>
                <w:rFonts w:ascii="Times New Roman" w:eastAsia="Times New Roman" w:hAnsi="Times New Roman" w:cs="Times New Roman"/>
                <w:b/>
                <w:color w:val="000000" w:themeColor="text1"/>
                <w:sz w:val="22"/>
                <w:szCs w:val="22"/>
                <w:lang w:val="ro-RO" w:eastAsia="ar-SA"/>
              </w:rPr>
            </w:pPr>
            <w:r w:rsidRPr="00E6461D">
              <w:rPr>
                <w:rFonts w:ascii="Times New Roman" w:hAnsi="Times New Roman" w:cs="Times New Roman"/>
                <w:b/>
                <w:bCs/>
                <w:color w:val="000000" w:themeColor="text1"/>
                <w:sz w:val="22"/>
                <w:szCs w:val="22"/>
                <w:lang w:val="ro-RO"/>
              </w:rPr>
              <w:t>apelor</w:t>
            </w:r>
            <w:r w:rsidRPr="00E6461D">
              <w:rPr>
                <w:rFonts w:ascii="Times New Roman" w:eastAsia="Times New Roman" w:hAnsi="Times New Roman" w:cs="Times New Roman"/>
                <w:b/>
                <w:color w:val="000000" w:themeColor="text1"/>
                <w:sz w:val="22"/>
                <w:szCs w:val="22"/>
                <w:lang w:val="ro-RO" w:eastAsia="ar-SA"/>
              </w:rPr>
              <w:t xml:space="preserve"> nr. 775/2006</w:t>
            </w:r>
          </w:p>
        </w:tc>
        <w:tc>
          <w:tcPr>
            <w:tcW w:w="6836" w:type="dxa"/>
          </w:tcPr>
          <w:p w14:paraId="467F92CF" w14:textId="32115EE1" w:rsidR="00DE7C45" w:rsidRPr="00E6461D" w:rsidRDefault="00FF72D8" w:rsidP="00E8588C">
            <w:pPr>
              <w:suppressAutoHyphens/>
              <w:snapToGrid w:val="0"/>
              <w:spacing w:after="120"/>
              <w:ind w:right="36"/>
              <w:jc w:val="both"/>
              <w:rPr>
                <w:rFonts w:ascii="Times New Roman" w:eastAsia="Times New Roman" w:hAnsi="Times New Roman" w:cs="Times New Roman"/>
                <w:color w:val="000000" w:themeColor="text1"/>
                <w:lang w:val="ro-RO" w:eastAsia="ar-SA"/>
              </w:rPr>
            </w:pPr>
            <w:r w:rsidRPr="00E6461D">
              <w:rPr>
                <w:rFonts w:ascii="Times New Roman" w:eastAsia="Times New Roman" w:hAnsi="Times New Roman" w:cs="Times New Roman"/>
                <w:color w:val="000000" w:themeColor="text1"/>
                <w:lang w:val="ro-RO" w:eastAsia="ar-SA"/>
              </w:rPr>
              <w:t>privind aprobarea Listei localităților izolate care pot depozita deșeurile municipale în depozite existente ce sunt exceptate de la respectarea unor prevederi ale H.G. nr. 349/2005 privinde depozitarea deșeurilor.</w:t>
            </w:r>
          </w:p>
        </w:tc>
      </w:tr>
      <w:tr w:rsidR="00E6461D" w:rsidRPr="00E6461D" w14:paraId="5E996502" w14:textId="77777777" w:rsidTr="00A63571">
        <w:trPr>
          <w:trHeight w:val="515"/>
        </w:trPr>
        <w:tc>
          <w:tcPr>
            <w:tcW w:w="2628" w:type="dxa"/>
          </w:tcPr>
          <w:p w14:paraId="57E3A7CB" w14:textId="1539241D" w:rsidR="00422FDF" w:rsidRPr="00E6461D" w:rsidRDefault="00422FDF" w:rsidP="00E8588C">
            <w:pPr>
              <w:pStyle w:val="Default"/>
              <w:tabs>
                <w:tab w:val="left" w:pos="990"/>
              </w:tabs>
              <w:jc w:val="both"/>
              <w:rPr>
                <w:rFonts w:ascii="Times New Roman" w:eastAsia="Times New Roman" w:hAnsi="Times New Roman" w:cs="Times New Roman"/>
                <w:b/>
                <w:color w:val="000000" w:themeColor="text1"/>
                <w:sz w:val="22"/>
                <w:szCs w:val="22"/>
                <w:lang w:val="ro-RO" w:eastAsia="ar-SA"/>
              </w:rPr>
            </w:pPr>
            <w:r w:rsidRPr="00E6461D">
              <w:rPr>
                <w:rFonts w:ascii="Times New Roman" w:eastAsia="Times New Roman" w:hAnsi="Times New Roman" w:cs="Times New Roman"/>
                <w:b/>
                <w:bCs/>
                <w:color w:val="000000" w:themeColor="text1"/>
                <w:sz w:val="22"/>
                <w:szCs w:val="22"/>
                <w:lang w:val="ro-RO" w:eastAsia="ar-SA"/>
              </w:rPr>
              <w:t>Ordin</w:t>
            </w:r>
            <w:r w:rsidRPr="00E6461D">
              <w:rPr>
                <w:rFonts w:ascii="Times New Roman" w:hAnsi="Times New Roman" w:cs="Times New Roman"/>
                <w:b/>
                <w:bCs/>
                <w:color w:val="000000" w:themeColor="text1"/>
                <w:sz w:val="22"/>
                <w:szCs w:val="22"/>
                <w:lang w:val="ro-RO"/>
              </w:rPr>
              <w:t xml:space="preserve"> ministrului mediului şi gospodăririi </w:t>
            </w:r>
          </w:p>
          <w:p w14:paraId="49E7090A" w14:textId="53A8FE85" w:rsidR="00422FDF" w:rsidRPr="00E6461D" w:rsidRDefault="00422FDF" w:rsidP="00E8588C">
            <w:pPr>
              <w:pStyle w:val="Default"/>
              <w:tabs>
                <w:tab w:val="left" w:pos="990"/>
              </w:tabs>
              <w:jc w:val="both"/>
              <w:rPr>
                <w:rFonts w:ascii="Times New Roman" w:eastAsia="Times New Roman" w:hAnsi="Times New Roman" w:cs="Times New Roman"/>
                <w:b/>
                <w:color w:val="000000" w:themeColor="text1"/>
                <w:sz w:val="22"/>
                <w:szCs w:val="22"/>
                <w:lang w:val="ro-RO" w:eastAsia="ar-SA"/>
              </w:rPr>
            </w:pPr>
            <w:r w:rsidRPr="00E6461D">
              <w:rPr>
                <w:rFonts w:ascii="Times New Roman" w:hAnsi="Times New Roman" w:cs="Times New Roman"/>
                <w:b/>
                <w:bCs/>
                <w:color w:val="000000" w:themeColor="text1"/>
                <w:sz w:val="22"/>
                <w:szCs w:val="22"/>
                <w:lang w:val="ro-RO"/>
              </w:rPr>
              <w:t>apelor</w:t>
            </w:r>
            <w:r w:rsidRPr="00E6461D">
              <w:rPr>
                <w:rFonts w:ascii="Times New Roman" w:eastAsia="Times New Roman" w:hAnsi="Times New Roman" w:cs="Times New Roman"/>
                <w:b/>
                <w:bCs/>
                <w:color w:val="000000" w:themeColor="text1"/>
                <w:sz w:val="22"/>
                <w:szCs w:val="22"/>
                <w:lang w:val="ro-RO" w:eastAsia="ar-SA"/>
              </w:rPr>
              <w:t xml:space="preserve"> nr. 27/2007</w:t>
            </w:r>
            <w:r w:rsidRPr="00E6461D">
              <w:rPr>
                <w:rFonts w:ascii="Times New Roman" w:eastAsia="Times New Roman" w:hAnsi="Times New Roman" w:cs="Times New Roman"/>
                <w:bCs/>
                <w:color w:val="000000" w:themeColor="text1"/>
                <w:sz w:val="22"/>
                <w:szCs w:val="22"/>
                <w:lang w:val="ro-RO" w:eastAsia="ar-SA"/>
              </w:rPr>
              <w:t xml:space="preserve"> </w:t>
            </w:r>
          </w:p>
        </w:tc>
        <w:tc>
          <w:tcPr>
            <w:tcW w:w="6836" w:type="dxa"/>
          </w:tcPr>
          <w:p w14:paraId="3F5297E1" w14:textId="6EF243EB" w:rsidR="00422FDF" w:rsidRPr="00E6461D" w:rsidRDefault="00422FDF" w:rsidP="00E8588C">
            <w:pPr>
              <w:suppressAutoHyphens/>
              <w:snapToGrid w:val="0"/>
              <w:spacing w:after="120"/>
              <w:ind w:right="36"/>
              <w:jc w:val="both"/>
              <w:rPr>
                <w:rFonts w:ascii="Times New Roman" w:eastAsia="Times New Roman" w:hAnsi="Times New Roman" w:cs="Times New Roman"/>
                <w:color w:val="000000" w:themeColor="text1"/>
                <w:lang w:val="ro-RO" w:eastAsia="ar-SA"/>
              </w:rPr>
            </w:pPr>
            <w:r w:rsidRPr="00E6461D">
              <w:rPr>
                <w:rFonts w:ascii="Times New Roman" w:eastAsia="Times New Roman" w:hAnsi="Times New Roman" w:cs="Times New Roman"/>
                <w:bCs/>
                <w:color w:val="000000" w:themeColor="text1"/>
                <w:lang w:val="ro-RO" w:eastAsia="ar-SA"/>
              </w:rPr>
              <w:t>pentru modificarea și completarea unor ordine care transpun aquis-ul comunitar de mediu</w:t>
            </w:r>
          </w:p>
        </w:tc>
      </w:tr>
    </w:tbl>
    <w:p w14:paraId="27BA7442" w14:textId="77777777" w:rsidR="0096337C" w:rsidRPr="00AA37C9" w:rsidRDefault="0096337C">
      <w:pPr>
        <w:rPr>
          <w:rFonts w:ascii="Times New Roman" w:hAnsi="Times New Roman" w:cs="Times New Roman"/>
          <w:sz w:val="24"/>
          <w:szCs w:val="24"/>
          <w:lang w:val="ro-RO"/>
        </w:rPr>
      </w:pPr>
    </w:p>
    <w:sectPr w:rsidR="0096337C" w:rsidRPr="00AA37C9" w:rsidSect="002A77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0238" w14:textId="77777777" w:rsidR="001F3C46" w:rsidRDefault="001F3C46" w:rsidP="0096337C">
      <w:pPr>
        <w:spacing w:after="0" w:line="240" w:lineRule="auto"/>
      </w:pPr>
      <w:r>
        <w:separator/>
      </w:r>
    </w:p>
  </w:endnote>
  <w:endnote w:type="continuationSeparator" w:id="0">
    <w:p w14:paraId="5200459D" w14:textId="77777777" w:rsidR="001F3C46" w:rsidRDefault="001F3C46" w:rsidP="0096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847A" w14:textId="77777777" w:rsidR="001F3C46" w:rsidRDefault="001F3C46" w:rsidP="0096337C">
      <w:pPr>
        <w:spacing w:after="0" w:line="240" w:lineRule="auto"/>
      </w:pPr>
      <w:r>
        <w:separator/>
      </w:r>
    </w:p>
  </w:footnote>
  <w:footnote w:type="continuationSeparator" w:id="0">
    <w:p w14:paraId="4292E438" w14:textId="77777777" w:rsidR="001F3C46" w:rsidRDefault="001F3C46" w:rsidP="00963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37C"/>
    <w:rsid w:val="00001263"/>
    <w:rsid w:val="000272FB"/>
    <w:rsid w:val="0003392F"/>
    <w:rsid w:val="00065F58"/>
    <w:rsid w:val="00077281"/>
    <w:rsid w:val="00080F70"/>
    <w:rsid w:val="000945CF"/>
    <w:rsid w:val="000C564E"/>
    <w:rsid w:val="000F1991"/>
    <w:rsid w:val="0013010D"/>
    <w:rsid w:val="0013712D"/>
    <w:rsid w:val="001913C9"/>
    <w:rsid w:val="001F3C46"/>
    <w:rsid w:val="00202123"/>
    <w:rsid w:val="00242FAA"/>
    <w:rsid w:val="00261CA6"/>
    <w:rsid w:val="00281ABD"/>
    <w:rsid w:val="00287351"/>
    <w:rsid w:val="002A7794"/>
    <w:rsid w:val="00331832"/>
    <w:rsid w:val="0035196E"/>
    <w:rsid w:val="003561D9"/>
    <w:rsid w:val="003B03D4"/>
    <w:rsid w:val="003D21BC"/>
    <w:rsid w:val="003E08EC"/>
    <w:rsid w:val="00413490"/>
    <w:rsid w:val="00422FDF"/>
    <w:rsid w:val="00496EC1"/>
    <w:rsid w:val="004A4926"/>
    <w:rsid w:val="005046AD"/>
    <w:rsid w:val="00553F1D"/>
    <w:rsid w:val="00556C1B"/>
    <w:rsid w:val="00575104"/>
    <w:rsid w:val="00575961"/>
    <w:rsid w:val="00583087"/>
    <w:rsid w:val="005F7719"/>
    <w:rsid w:val="00635F2F"/>
    <w:rsid w:val="00642E48"/>
    <w:rsid w:val="006856E0"/>
    <w:rsid w:val="00705AA6"/>
    <w:rsid w:val="00731DE1"/>
    <w:rsid w:val="0076598A"/>
    <w:rsid w:val="007D65D8"/>
    <w:rsid w:val="008077E5"/>
    <w:rsid w:val="00815147"/>
    <w:rsid w:val="00830510"/>
    <w:rsid w:val="00852CA9"/>
    <w:rsid w:val="008F3489"/>
    <w:rsid w:val="008F723B"/>
    <w:rsid w:val="00901650"/>
    <w:rsid w:val="00961525"/>
    <w:rsid w:val="0096337C"/>
    <w:rsid w:val="00A03278"/>
    <w:rsid w:val="00A36702"/>
    <w:rsid w:val="00A41B2E"/>
    <w:rsid w:val="00A54A2E"/>
    <w:rsid w:val="00A63571"/>
    <w:rsid w:val="00A82FC5"/>
    <w:rsid w:val="00A9002A"/>
    <w:rsid w:val="00A90D03"/>
    <w:rsid w:val="00AA37C9"/>
    <w:rsid w:val="00AC075D"/>
    <w:rsid w:val="00B55C55"/>
    <w:rsid w:val="00B65218"/>
    <w:rsid w:val="00BA40EE"/>
    <w:rsid w:val="00BD67EF"/>
    <w:rsid w:val="00BE7FE4"/>
    <w:rsid w:val="00C0141F"/>
    <w:rsid w:val="00C83581"/>
    <w:rsid w:val="00CD4435"/>
    <w:rsid w:val="00CE0264"/>
    <w:rsid w:val="00D01311"/>
    <w:rsid w:val="00D01377"/>
    <w:rsid w:val="00D2386D"/>
    <w:rsid w:val="00D510C7"/>
    <w:rsid w:val="00D512C6"/>
    <w:rsid w:val="00D579F2"/>
    <w:rsid w:val="00D95933"/>
    <w:rsid w:val="00DD6FD6"/>
    <w:rsid w:val="00DE7C45"/>
    <w:rsid w:val="00E04260"/>
    <w:rsid w:val="00E20CA0"/>
    <w:rsid w:val="00E6461D"/>
    <w:rsid w:val="00E84598"/>
    <w:rsid w:val="00E8588C"/>
    <w:rsid w:val="00EC3650"/>
    <w:rsid w:val="00EC67E0"/>
    <w:rsid w:val="00EE1FD8"/>
    <w:rsid w:val="00EF70C2"/>
    <w:rsid w:val="00F03163"/>
    <w:rsid w:val="00F07DED"/>
    <w:rsid w:val="00F26841"/>
    <w:rsid w:val="00FB17B2"/>
    <w:rsid w:val="00FF72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4E7A"/>
  <w15:docId w15:val="{CCF66AFB-3B5B-46DE-9C85-8E230FC3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7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3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337C"/>
  </w:style>
  <w:style w:type="paragraph" w:styleId="Footer">
    <w:name w:val="footer"/>
    <w:basedOn w:val="Normal"/>
    <w:link w:val="FooterChar"/>
    <w:uiPriority w:val="99"/>
    <w:semiHidden/>
    <w:unhideWhenUsed/>
    <w:rsid w:val="009633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337C"/>
  </w:style>
  <w:style w:type="table" w:styleId="TableGrid">
    <w:name w:val="Table Grid"/>
    <w:basedOn w:val="TableNormal"/>
    <w:uiPriority w:val="59"/>
    <w:rsid w:val="0096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37C"/>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EC67E0"/>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C0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1F"/>
    <w:rPr>
      <w:rFonts w:ascii="Tahoma" w:hAnsi="Tahoma" w:cs="Tahoma"/>
      <w:sz w:val="16"/>
      <w:szCs w:val="16"/>
    </w:rPr>
  </w:style>
  <w:style w:type="character" w:customStyle="1" w:styleId="panchor">
    <w:name w:val="panchor"/>
    <w:basedOn w:val="DefaultParagraphFont"/>
    <w:rsid w:val="00BD67EF"/>
  </w:style>
  <w:style w:type="paragraph" w:styleId="DocumentMap">
    <w:name w:val="Document Map"/>
    <w:basedOn w:val="Normal"/>
    <w:link w:val="DocumentMapChar"/>
    <w:uiPriority w:val="99"/>
    <w:semiHidden/>
    <w:unhideWhenUsed/>
    <w:rsid w:val="00852C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2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86F0D-21DA-44DC-A4A1-479B39B3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3074</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sebastian.plugaru</dc:creator>
  <cp:lastModifiedBy>Sebastian Plugaru</cp:lastModifiedBy>
  <cp:revision>31</cp:revision>
  <cp:lastPrinted>2019-07-23T07:23:00Z</cp:lastPrinted>
  <dcterms:created xsi:type="dcterms:W3CDTF">2019-10-13T08:12:00Z</dcterms:created>
  <dcterms:modified xsi:type="dcterms:W3CDTF">2020-04-30T11:16:00Z</dcterms:modified>
</cp:coreProperties>
</file>