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5A744AF4" w:rsidR="0031157E" w:rsidRPr="00382247" w:rsidRDefault="00BE18C8" w:rsidP="0031157E">
      <w:pPr>
        <w:jc w:val="center"/>
        <w:rPr>
          <w:b/>
        </w:rPr>
      </w:pPr>
      <w:r>
        <w:rPr>
          <w:b/>
        </w:rPr>
        <w:t>17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 w:rsidR="00ED3526">
        <w:rPr>
          <w:b/>
        </w:rPr>
        <w:t>4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6270C3B1" w14:textId="77777777" w:rsidR="00ED3526" w:rsidRDefault="005A5C79" w:rsidP="00ED3526">
      <w:pPr>
        <w:rPr>
          <w:rFonts w:ascii="Trebuchet MS" w:hAnsi="Trebuchet MS"/>
          <w:bCs/>
          <w:iCs/>
        </w:rPr>
      </w:pPr>
      <w:r w:rsidRPr="00623AA3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analiză a calităţii raportului şi de luare a deciziei:</w:t>
      </w:r>
      <w:r w:rsidR="00ED3526" w:rsidRPr="00ED3526">
        <w:rPr>
          <w:rFonts w:ascii="Trebuchet MS" w:hAnsi="Trebuchet MS"/>
          <w:bCs/>
          <w:iCs/>
        </w:rPr>
        <w:t xml:space="preserve"> </w:t>
      </w:r>
    </w:p>
    <w:p w14:paraId="504FD7FC" w14:textId="35C85BA6" w:rsidR="00ED3526" w:rsidRPr="00ED3526" w:rsidRDefault="00ED3526" w:rsidP="00ED3526">
      <w:pPr>
        <w:rPr>
          <w:rFonts w:ascii="Trebuchet MS" w:hAnsi="Trebuchet MS" w:cs="Arial"/>
          <w:b/>
          <w:color w:val="FF0000"/>
          <w:spacing w:val="-8"/>
          <w:sz w:val="22"/>
          <w:szCs w:val="22"/>
        </w:rPr>
      </w:pPr>
      <w:r w:rsidRPr="00ED3526">
        <w:rPr>
          <w:rFonts w:ascii="Trebuchet MS" w:hAnsi="Trebuchet MS"/>
          <w:bCs/>
          <w:iCs/>
          <w:sz w:val="22"/>
          <w:szCs w:val="22"/>
        </w:rPr>
        <w:t>1.PUZ - Construire ansamblu de imobile cu funcțiuni mixte: spații comerciale, servicii și locuințe colective, amenajări exterioare și circulații în municipiul Bistrița, str. Calea Moldovei, nr. 13, titular:</w:t>
      </w:r>
      <w:r w:rsidRPr="00ED3526">
        <w:rPr>
          <w:rFonts w:ascii="Trebuchet MS" w:hAnsi="Trebuchet MS" w:cs="Arial"/>
          <w:b/>
          <w:spacing w:val="-8"/>
          <w:sz w:val="22"/>
          <w:szCs w:val="22"/>
        </w:rPr>
        <w:t xml:space="preserve"> SC DAVIDAN IMOBIL SRL ;</w:t>
      </w:r>
    </w:p>
    <w:p w14:paraId="0D4B9BCC" w14:textId="77777777" w:rsidR="00BE18C8" w:rsidRPr="00BE18C8" w:rsidRDefault="00BE18C8" w:rsidP="00BE18C8">
      <w:pPr>
        <w:jc w:val="both"/>
        <w:rPr>
          <w:rFonts w:ascii="Trebuchet MS" w:hAnsi="Trebuchet MS"/>
          <w:b/>
          <w:sz w:val="22"/>
          <w:szCs w:val="22"/>
        </w:rPr>
      </w:pPr>
      <w:r w:rsidRPr="00BE18C8">
        <w:rPr>
          <w:rFonts w:ascii="Trebuchet MS" w:hAnsi="Trebuchet MS" w:cs="Arial"/>
          <w:b/>
          <w:bCs/>
          <w:noProof/>
          <w:sz w:val="22"/>
          <w:szCs w:val="22"/>
        </w:rPr>
        <w:t xml:space="preserve">2. </w:t>
      </w:r>
      <w:r w:rsidRPr="00BE18C8">
        <w:rPr>
          <w:rFonts w:ascii="Trebuchet MS" w:hAnsi="Trebuchet MS"/>
          <w:sz w:val="22"/>
          <w:szCs w:val="22"/>
        </w:rPr>
        <w:t>Revizuire „Amenajamentul Silvic al fondului forestier proprietate privată aparținând Asociației de Proprietari „Forest-Ilva”, județul Bistrița-Năsăud, UP II Rodna”, în UAT - urile Rodna, Șanț și Maieru, județul Bistrița-Năsăud</w:t>
      </w:r>
      <w:r w:rsidRPr="00BE18C8">
        <w:rPr>
          <w:rFonts w:ascii="Trebuchet MS" w:hAnsi="Trebuchet MS"/>
          <w:bCs/>
          <w:sz w:val="22"/>
          <w:szCs w:val="22"/>
        </w:rPr>
        <w:t xml:space="preserve">, fond forestier administrat de Ocolul Silvic </w:t>
      </w:r>
      <w:r w:rsidRPr="00BE18C8">
        <w:rPr>
          <w:rFonts w:ascii="Trebuchet MS" w:hAnsi="Trebuchet MS"/>
          <w:sz w:val="22"/>
          <w:szCs w:val="22"/>
        </w:rPr>
        <w:t xml:space="preserve">„Valea Ilvei”, </w:t>
      </w:r>
      <w:r w:rsidRPr="00BE18C8">
        <w:rPr>
          <w:rFonts w:ascii="Trebuchet MS" w:hAnsi="Trebuchet MS" w:cs="Arial"/>
          <w:b/>
          <w:bCs/>
          <w:noProof/>
          <w:sz w:val="22"/>
          <w:szCs w:val="22"/>
        </w:rPr>
        <w:t xml:space="preserve">titular: </w:t>
      </w:r>
      <w:r w:rsidRPr="00BE18C8">
        <w:rPr>
          <w:rFonts w:ascii="Trebuchet MS" w:hAnsi="Trebuchet MS"/>
          <w:b/>
          <w:sz w:val="22"/>
          <w:szCs w:val="22"/>
        </w:rPr>
        <w:t>Asociația de Proprietari „Forest-Ilva” din cadrul Ocolului Silvic „Valea Ilvei”;</w:t>
      </w:r>
    </w:p>
    <w:p w14:paraId="5310D98D" w14:textId="77777777" w:rsidR="00BE18C8" w:rsidRPr="00BE18C8" w:rsidRDefault="00BE18C8" w:rsidP="00BE18C8">
      <w:pPr>
        <w:rPr>
          <w:rFonts w:ascii="Trebuchet MS" w:hAnsi="Trebuchet MS" w:cs="Arial"/>
          <w:b/>
          <w:spacing w:val="-8"/>
          <w:sz w:val="22"/>
          <w:szCs w:val="22"/>
        </w:rPr>
      </w:pPr>
    </w:p>
    <w:p w14:paraId="66E790FC" w14:textId="4C041119" w:rsidR="00BE18C8" w:rsidRPr="00DC6F8B" w:rsidRDefault="00BE18C8" w:rsidP="00BE18C8">
      <w:pPr>
        <w:rPr>
          <w:rFonts w:ascii="Trebuchet MS" w:hAnsi="Trebuchet MS" w:cs="Arial"/>
          <w:b/>
          <w:bCs/>
          <w:spacing w:val="-8"/>
        </w:rPr>
      </w:pPr>
      <w:r w:rsidRPr="00DC6F8B">
        <w:rPr>
          <w:rFonts w:ascii="Trebuchet MS" w:hAnsi="Trebuchet MS" w:cs="Arial"/>
          <w:b/>
          <w:spacing w:val="-8"/>
        </w:rPr>
        <w:sym w:font="Wingdings" w:char="F0E8"/>
      </w:r>
      <w:r w:rsidRPr="00DC6F8B">
        <w:rPr>
          <w:rFonts w:ascii="Trebuchet MS" w:hAnsi="Trebuchet MS" w:cs="Arial"/>
          <w:b/>
          <w:bCs/>
          <w:spacing w:val="-8"/>
        </w:rPr>
        <w:t xml:space="preserve"> parcurgerea  etapei de analiză a </w:t>
      </w:r>
      <w:proofErr w:type="spellStart"/>
      <w:r w:rsidRPr="00DC6F8B">
        <w:rPr>
          <w:rFonts w:ascii="Trebuchet MS" w:hAnsi="Trebuchet MS" w:cs="Arial"/>
          <w:b/>
          <w:bCs/>
          <w:spacing w:val="-8"/>
        </w:rPr>
        <w:t>calităţii</w:t>
      </w:r>
      <w:proofErr w:type="spellEnd"/>
      <w:r w:rsidRPr="00DC6F8B">
        <w:rPr>
          <w:rFonts w:ascii="Trebuchet MS" w:hAnsi="Trebuchet MS" w:cs="Arial"/>
          <w:b/>
          <w:bCs/>
          <w:spacing w:val="-8"/>
        </w:rPr>
        <w:t xml:space="preserve"> raportului </w:t>
      </w:r>
      <w:proofErr w:type="spellStart"/>
      <w:r w:rsidRPr="00DC6F8B">
        <w:rPr>
          <w:rFonts w:ascii="Trebuchet MS" w:hAnsi="Trebuchet MS" w:cs="Arial"/>
          <w:b/>
          <w:bCs/>
          <w:spacing w:val="-8"/>
        </w:rPr>
        <w:t>şi</w:t>
      </w:r>
      <w:proofErr w:type="spellEnd"/>
      <w:r w:rsidRPr="00DC6F8B">
        <w:rPr>
          <w:rFonts w:ascii="Trebuchet MS" w:hAnsi="Trebuchet MS" w:cs="Arial"/>
          <w:b/>
          <w:bCs/>
          <w:spacing w:val="-8"/>
        </w:rPr>
        <w:t xml:space="preserve"> de luare a deciziei:</w:t>
      </w:r>
    </w:p>
    <w:p w14:paraId="5CB1FE78" w14:textId="3880E0C7" w:rsidR="00BE18C8" w:rsidRPr="00BE18C8" w:rsidRDefault="00BE18C8" w:rsidP="00BE18C8">
      <w:pPr>
        <w:rPr>
          <w:rFonts w:ascii="Trebuchet MS" w:hAnsi="Trebuchet MS" w:cs="Arial"/>
          <w:b/>
          <w:spacing w:val="-8"/>
          <w:sz w:val="22"/>
          <w:szCs w:val="22"/>
        </w:rPr>
      </w:pPr>
      <w:r w:rsidRPr="00BE18C8">
        <w:rPr>
          <w:rFonts w:ascii="Trebuchet MS" w:hAnsi="Trebuchet MS" w:cs="Arial"/>
          <w:b/>
          <w:spacing w:val="-8"/>
          <w:sz w:val="22"/>
          <w:szCs w:val="22"/>
        </w:rPr>
        <w:t xml:space="preserve">1. </w:t>
      </w:r>
      <w:r w:rsidRPr="00BE18C8">
        <w:rPr>
          <w:rFonts w:ascii="Trebuchet MS" w:hAnsi="Trebuchet MS" w:cs="Arial"/>
          <w:spacing w:val="-8"/>
          <w:sz w:val="22"/>
          <w:szCs w:val="22"/>
        </w:rPr>
        <w:t>Amenajamentului silvic al fondului forestier proprietate publică aparținând Comunei Livezile, județul Bistrița-Năsăud, UP II Livezile, în  UAT Livezile, Feldru, județul Bistrița-Năsăud,  t</w:t>
      </w:r>
      <w:r w:rsidRPr="00BE18C8">
        <w:rPr>
          <w:rFonts w:ascii="Trebuchet MS" w:hAnsi="Trebuchet MS" w:cs="Arial"/>
          <w:b/>
          <w:spacing w:val="-8"/>
          <w:sz w:val="22"/>
          <w:szCs w:val="22"/>
        </w:rPr>
        <w:t>itular: COMUNA LIVEZILE prin OCOLUL SILVIC AL MUNICIPIULUI BISTRIȚA R.A</w:t>
      </w:r>
      <w:r w:rsidR="00844F50">
        <w:rPr>
          <w:rFonts w:ascii="Trebuchet MS" w:hAnsi="Trebuchet MS" w:cs="Arial"/>
          <w:b/>
          <w:spacing w:val="-8"/>
          <w:sz w:val="22"/>
          <w:szCs w:val="22"/>
        </w:rPr>
        <w:t>;</w:t>
      </w:r>
      <w:bookmarkStart w:id="0" w:name="_GoBack"/>
      <w:bookmarkEnd w:id="0"/>
    </w:p>
    <w:p w14:paraId="264D344E" w14:textId="76344A9A" w:rsidR="005A5C79" w:rsidRPr="00ED3526" w:rsidRDefault="005A5C79" w:rsidP="005A5C7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5A5C79" w:rsidRPr="00ED352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610531A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44F50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C5A-550F-40AB-B460-197A1223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89</cp:revision>
  <cp:lastPrinted>2019-09-09T09:58:00Z</cp:lastPrinted>
  <dcterms:created xsi:type="dcterms:W3CDTF">2022-06-20T10:33:00Z</dcterms:created>
  <dcterms:modified xsi:type="dcterms:W3CDTF">2024-04-15T11:01:00Z</dcterms:modified>
</cp:coreProperties>
</file>