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32482984" w:rsidR="0031157E" w:rsidRPr="00382247" w:rsidRDefault="00CD4B84" w:rsidP="0031157E">
      <w:pPr>
        <w:jc w:val="center"/>
        <w:rPr>
          <w:b/>
        </w:rPr>
      </w:pPr>
      <w:r>
        <w:rPr>
          <w:b/>
        </w:rPr>
        <w:t>2</w:t>
      </w:r>
      <w:r w:rsidR="003414D1">
        <w:rPr>
          <w:b/>
        </w:rPr>
        <w:t>7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 w:rsidR="004A7049">
        <w:rPr>
          <w:b/>
        </w:rPr>
        <w:t>3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623AA3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623AA3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264D344E" w14:textId="76344A9A" w:rsidR="005A5C79" w:rsidRPr="00623AA3" w:rsidRDefault="005A5C79" w:rsidP="005A5C79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rFonts w:ascii="Trebuchet MS" w:hAnsi="Trebuchet MS" w:cs="Arial"/>
          <w:b/>
          <w:bCs/>
          <w:noProof/>
          <w:sz w:val="22"/>
          <w:szCs w:val="22"/>
        </w:rPr>
      </w:pPr>
      <w:r w:rsidRPr="00623AA3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analiză a calităţii raportului şi de luare a deciziei:</w:t>
      </w:r>
    </w:p>
    <w:p w14:paraId="58FDBF65" w14:textId="1A01AEA2" w:rsidR="003414D1" w:rsidRPr="003414D1" w:rsidRDefault="003414D1" w:rsidP="003414D1">
      <w:pPr>
        <w:rPr>
          <w:rFonts w:ascii="Trebuchet MS" w:hAnsi="Trebuchet MS" w:cs="Arial"/>
          <w:b/>
          <w:spacing w:val="-8"/>
          <w:sz w:val="22"/>
          <w:szCs w:val="22"/>
        </w:rPr>
      </w:pPr>
      <w:r w:rsidRPr="003414D1">
        <w:rPr>
          <w:rFonts w:ascii="Trebuchet MS" w:hAnsi="Trebuchet MS"/>
          <w:bCs/>
          <w:iCs/>
          <w:sz w:val="22"/>
          <w:szCs w:val="22"/>
        </w:rPr>
        <w:t>1.PUZ - Construire imobil cu funcțiunea de spații comerciale, birouri și locuințe de serviciu, amenajări exterioare, circulații, în regim de înălțime maxim S/D+P+3E+ER, în municipiul Bistrița, str. Petre Ispirescu, nr. 19, titular:</w:t>
      </w:r>
      <w:r w:rsidRPr="003414D1">
        <w:rPr>
          <w:rFonts w:ascii="Trebuchet MS" w:hAnsi="Trebuchet MS" w:cs="Arial"/>
          <w:b/>
          <w:spacing w:val="-8"/>
          <w:sz w:val="22"/>
          <w:szCs w:val="22"/>
        </w:rPr>
        <w:t xml:space="preserve"> SC REINWESTFAHLEN SRL</w:t>
      </w:r>
      <w:r>
        <w:rPr>
          <w:rFonts w:ascii="Trebuchet MS" w:hAnsi="Trebuchet MS" w:cs="Arial"/>
          <w:b/>
          <w:spacing w:val="-8"/>
          <w:sz w:val="22"/>
          <w:szCs w:val="22"/>
        </w:rPr>
        <w:t>;</w:t>
      </w:r>
      <w:bookmarkStart w:id="0" w:name="_GoBack"/>
      <w:bookmarkEnd w:id="0"/>
    </w:p>
    <w:p w14:paraId="6B880C91" w14:textId="77777777" w:rsidR="005A5C79" w:rsidRPr="003414D1" w:rsidRDefault="005A5C79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</w:p>
    <w:sectPr w:rsidR="005A5C79" w:rsidRPr="003414D1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4BCB1796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D1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FF14-E3A0-41DE-8D61-ADCD5E6B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86</cp:revision>
  <cp:lastPrinted>2019-09-09T09:58:00Z</cp:lastPrinted>
  <dcterms:created xsi:type="dcterms:W3CDTF">2022-06-20T10:33:00Z</dcterms:created>
  <dcterms:modified xsi:type="dcterms:W3CDTF">2024-03-25T08:55:00Z</dcterms:modified>
</cp:coreProperties>
</file>