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C82417" w:rsidRDefault="00E5434E" w:rsidP="00E5434E">
      <w:pPr>
        <w:ind w:left="540"/>
        <w:jc w:val="center"/>
        <w:rPr>
          <w:b/>
          <w:bCs/>
        </w:rPr>
      </w:pPr>
      <w:r w:rsidRPr="00C82417">
        <w:sym w:font="Wingdings" w:char="F031"/>
      </w:r>
      <w:r w:rsidRPr="00C82417">
        <w:t xml:space="preserve"> </w:t>
      </w:r>
      <w:r w:rsidRPr="00C82417">
        <w:rPr>
          <w:b/>
        </w:rPr>
        <w:t>OBIECTIVE S</w:t>
      </w:r>
      <w:r w:rsidR="004D574A">
        <w:rPr>
          <w:b/>
        </w:rPr>
        <w:t>UPUSE ANALIZEI ÎN ŞEDINŢA C.S.</w:t>
      </w:r>
      <w:r w:rsidR="008E03EB" w:rsidRPr="00C82417">
        <w:rPr>
          <w:b/>
        </w:rPr>
        <w:t>C</w:t>
      </w:r>
      <w:r w:rsidRPr="00C82417">
        <w:rPr>
          <w:b/>
        </w:rPr>
        <w:t>:</w:t>
      </w:r>
    </w:p>
    <w:p w:rsidR="00E5434E" w:rsidRPr="00C82417" w:rsidRDefault="00E5434E" w:rsidP="00E5434E">
      <w:pPr>
        <w:jc w:val="center"/>
        <w:rPr>
          <w:b/>
        </w:rPr>
      </w:pPr>
      <w:r w:rsidRPr="00C82417">
        <w:rPr>
          <w:b/>
        </w:rPr>
        <w:sym w:font="Webdings" w:char="0038"/>
      </w:r>
      <w:r w:rsidRPr="00C82417">
        <w:rPr>
          <w:b/>
        </w:rPr>
        <w:t xml:space="preserve"> </w:t>
      </w:r>
      <w:r w:rsidR="00250F04">
        <w:rPr>
          <w:b/>
        </w:rPr>
        <w:t>03.01</w:t>
      </w:r>
      <w:r w:rsidRPr="00C82417">
        <w:rPr>
          <w:b/>
        </w:rPr>
        <w:t>.202</w:t>
      </w:r>
      <w:r w:rsidR="00250F04">
        <w:rPr>
          <w:b/>
        </w:rPr>
        <w:t>4</w:t>
      </w:r>
    </w:p>
    <w:p w:rsidR="00E5434E" w:rsidRPr="00C82417" w:rsidRDefault="00E5434E" w:rsidP="00E5434E">
      <w:pPr>
        <w:jc w:val="both"/>
        <w:rPr>
          <w:b/>
        </w:rPr>
      </w:pPr>
    </w:p>
    <w:p w:rsidR="00E5434E" w:rsidRPr="00C82417" w:rsidRDefault="00E5434E" w:rsidP="00E5434E">
      <w:pPr>
        <w:jc w:val="center"/>
        <w:rPr>
          <w:b/>
        </w:rPr>
      </w:pPr>
    </w:p>
    <w:p w:rsidR="005808F6" w:rsidRPr="00C82417" w:rsidRDefault="005808F6" w:rsidP="005808F6">
      <w:pPr>
        <w:jc w:val="both"/>
        <w:rPr>
          <w:b/>
          <w:bCs/>
          <w:u w:val="single"/>
        </w:rPr>
      </w:pPr>
      <w:r w:rsidRPr="00C82417">
        <w:rPr>
          <w:b/>
          <w:bCs/>
        </w:rPr>
        <w:t xml:space="preserve">I. </w:t>
      </w:r>
      <w:r w:rsidRPr="00C82417">
        <w:rPr>
          <w:b/>
          <w:bCs/>
          <w:u w:val="single"/>
        </w:rPr>
        <w:t>PLANURI/PROGRAME:</w:t>
      </w:r>
    </w:p>
    <w:p w:rsidR="005808F6" w:rsidRPr="00C82417" w:rsidRDefault="005808F6" w:rsidP="005808F6">
      <w:pPr>
        <w:jc w:val="both"/>
        <w:rPr>
          <w:bCs/>
        </w:rPr>
      </w:pPr>
      <w:r w:rsidRPr="00C82417">
        <w:rPr>
          <w:b/>
          <w:bCs/>
        </w:rPr>
        <w:sym w:font="Wingdings" w:char="F0D8"/>
      </w:r>
      <w:r w:rsidRPr="00C82417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250F04" w:rsidRPr="00250F04" w:rsidRDefault="00250F04" w:rsidP="00250F04">
      <w:pPr>
        <w:numPr>
          <w:ilvl w:val="0"/>
          <w:numId w:val="4"/>
        </w:numPr>
        <w:tabs>
          <w:tab w:val="left" w:pos="270"/>
        </w:tabs>
        <w:spacing w:after="160" w:line="259" w:lineRule="auto"/>
        <w:ind w:left="0" w:firstLine="0"/>
        <w:contextualSpacing/>
        <w:rPr>
          <w:rFonts w:eastAsia="Calibri"/>
          <w:b/>
          <w:bCs/>
          <w:noProof/>
          <w:lang w:eastAsia="en-US"/>
        </w:rPr>
      </w:pPr>
      <w:r w:rsidRPr="00250F04">
        <w:rPr>
          <w:rFonts w:eastAsia="Calibri"/>
          <w:b/>
          <w:bCs/>
          <w:noProof/>
          <w:lang w:eastAsia="en-US"/>
        </w:rPr>
        <w:t>PUZ Regenerare Urbană Drumul Sigmirului Nord,</w:t>
      </w:r>
      <w:r w:rsidRPr="00250F04">
        <w:rPr>
          <w:rFonts w:eastAsia="Calibri"/>
          <w:lang w:eastAsia="en-US"/>
        </w:rPr>
        <w:t xml:space="preserve"> în municipiul Bistrița, str. Drumul Cetății, nr. 85, </w:t>
      </w:r>
      <w:r w:rsidRPr="00250F04">
        <w:rPr>
          <w:rFonts w:eastAsia="Calibri"/>
          <w:b/>
          <w:bCs/>
          <w:noProof/>
          <w:lang w:eastAsia="en-US"/>
        </w:rPr>
        <w:t>titular:</w:t>
      </w:r>
      <w:r w:rsidRPr="00250F04">
        <w:rPr>
          <w:rFonts w:eastAsia="Calibri"/>
          <w:lang w:eastAsia="en-US"/>
        </w:rPr>
        <w:t xml:space="preserve"> </w:t>
      </w:r>
      <w:r w:rsidRPr="00250F04">
        <w:rPr>
          <w:rFonts w:eastAsia="Calibri"/>
          <w:b/>
          <w:bCs/>
          <w:noProof/>
          <w:lang w:eastAsia="en-US"/>
        </w:rPr>
        <w:t>SC CONSULT IMOBIL SRL;</w:t>
      </w:r>
    </w:p>
    <w:p w:rsidR="00C82417" w:rsidRDefault="00C82417" w:rsidP="005808F6">
      <w:pPr>
        <w:jc w:val="both"/>
        <w:rPr>
          <w:bCs/>
        </w:rPr>
      </w:pPr>
      <w:bookmarkStart w:id="0" w:name="_GoBack"/>
      <w:bookmarkEnd w:id="0"/>
    </w:p>
    <w:sectPr w:rsidR="00C8241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74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B5E89"/>
    <w:multiLevelType w:val="hybridMultilevel"/>
    <w:tmpl w:val="CD1E87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FC1"/>
    <w:multiLevelType w:val="hybridMultilevel"/>
    <w:tmpl w:val="141009C4"/>
    <w:lvl w:ilvl="0" w:tplc="E29E8D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B257A"/>
    <w:multiLevelType w:val="hybridMultilevel"/>
    <w:tmpl w:val="B26C5D4C"/>
    <w:lvl w:ilvl="0" w:tplc="C6ECE3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B3FF2"/>
    <w:multiLevelType w:val="hybridMultilevel"/>
    <w:tmpl w:val="DEEC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48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51B6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0F04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0B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C9D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E48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373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A24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27E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74A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6E5B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8E8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4C9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4FF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4207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908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7CB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5F26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5AF1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4D2E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80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0E84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6CCC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417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0C23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6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8ED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C47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6ABE1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D79C-8343-4823-9E4F-89860D0C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94</cp:revision>
  <cp:lastPrinted>2017-12-29T07:02:00Z</cp:lastPrinted>
  <dcterms:created xsi:type="dcterms:W3CDTF">2022-06-20T10:31:00Z</dcterms:created>
  <dcterms:modified xsi:type="dcterms:W3CDTF">2024-01-03T06:56:00Z</dcterms:modified>
</cp:coreProperties>
</file>