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F00A65" w:rsidRDefault="001B7E0B"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9.5pt;margin-top:-8.4pt;width:81.4pt;height:65.45pt;z-index:-251656192">
            <v:imagedata r:id="rId8" o:title=""/>
          </v:shape>
          <o:OLEObject Type="Embed" ProgID="CorelDRAW.Graphic.13" ShapeID="_x0000_s1027" DrawAspect="Content" ObjectID="_1736250790" r:id="rId9"/>
        </w:object>
      </w:r>
      <w:r w:rsidR="00A72868" w:rsidRPr="00F00A65">
        <w:rPr>
          <w:noProof/>
          <w:lang w:val="ro-RO" w:eastAsia="ro-RO"/>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F00A65">
        <w:rPr>
          <w:rFonts w:ascii="Times New Roman" w:hAnsi="Times New Roman"/>
          <w:b/>
          <w:color w:val="00214E"/>
          <w:sz w:val="32"/>
          <w:szCs w:val="32"/>
          <w:lang w:val="ro-RO"/>
        </w:rPr>
        <w:t xml:space="preserve"> </w:t>
      </w:r>
      <w:r w:rsidR="003D3452" w:rsidRPr="00F00A65">
        <w:rPr>
          <w:rFonts w:ascii="Times New Roman" w:hAnsi="Times New Roman"/>
          <w:b/>
          <w:color w:val="00214E"/>
          <w:sz w:val="32"/>
          <w:szCs w:val="32"/>
          <w:lang w:val="ro-RO"/>
        </w:rPr>
        <w:t xml:space="preserve"> </w:t>
      </w:r>
    </w:p>
    <w:p w:rsidR="008F3E89" w:rsidRPr="00F00A65" w:rsidRDefault="00142DF1" w:rsidP="00142DF1">
      <w:pPr>
        <w:pStyle w:val="Header"/>
        <w:tabs>
          <w:tab w:val="clear" w:pos="4680"/>
          <w:tab w:val="clear" w:pos="9360"/>
          <w:tab w:val="left" w:pos="6615"/>
        </w:tabs>
        <w:rPr>
          <w:rFonts w:asciiTheme="minorHAnsi" w:hAnsiTheme="minorHAnsi" w:cstheme="minorHAnsi"/>
          <w:b/>
          <w:noProof/>
          <w:color w:val="00214E"/>
          <w:sz w:val="20"/>
          <w:szCs w:val="20"/>
          <w:lang w:val="ro-RO" w:eastAsia="ro-RO"/>
        </w:rPr>
      </w:pPr>
      <w:r w:rsidRPr="00F00A65">
        <w:rPr>
          <w:rFonts w:asciiTheme="minorHAnsi" w:hAnsiTheme="minorHAnsi" w:cstheme="minorHAnsi"/>
          <w:b/>
          <w:noProof/>
          <w:color w:val="00214E"/>
          <w:sz w:val="20"/>
          <w:szCs w:val="20"/>
          <w:lang w:val="ro-RO" w:eastAsia="ro-RO"/>
        </w:rPr>
        <w:tab/>
      </w:r>
    </w:p>
    <w:p w:rsidR="00AF69EA" w:rsidRPr="00AF69EA" w:rsidRDefault="00AF69EA" w:rsidP="00AF69EA">
      <w:pPr>
        <w:tabs>
          <w:tab w:val="left" w:pos="9000"/>
        </w:tabs>
        <w:spacing w:after="0" w:line="240" w:lineRule="auto"/>
        <w:rPr>
          <w:rFonts w:ascii="Times New Roman" w:hAnsi="Times New Roman"/>
          <w:b/>
          <w:sz w:val="28"/>
          <w:szCs w:val="28"/>
          <w:lang w:val="ro-RO"/>
        </w:rPr>
      </w:pPr>
      <w:r w:rsidRPr="00AF69EA">
        <w:rPr>
          <w:rFonts w:ascii="Times New Roman" w:hAnsi="Times New Roman"/>
          <w:b/>
          <w:sz w:val="28"/>
          <w:szCs w:val="28"/>
          <w:lang w:val="ro-RO"/>
        </w:rPr>
        <w:t xml:space="preserve">            Ministerul Mediului, Apelor şi Pădurilor</w:t>
      </w:r>
    </w:p>
    <w:p w:rsidR="00AF69EA" w:rsidRPr="00AF69EA" w:rsidRDefault="00AF69EA" w:rsidP="00AF69EA">
      <w:pPr>
        <w:tabs>
          <w:tab w:val="left" w:pos="9000"/>
        </w:tabs>
        <w:spacing w:after="0" w:line="240" w:lineRule="auto"/>
        <w:rPr>
          <w:rFonts w:ascii="Times New Roman" w:hAnsi="Times New Roman"/>
          <w:b/>
          <w:sz w:val="32"/>
          <w:szCs w:val="32"/>
          <w:lang w:val="ro-RO"/>
        </w:rPr>
      </w:pPr>
      <w:r w:rsidRPr="00AF69EA">
        <w:rPr>
          <w:rFonts w:ascii="Times New Roman" w:hAnsi="Times New Roman"/>
          <w:b/>
          <w:sz w:val="32"/>
          <w:szCs w:val="32"/>
          <w:lang w:val="ro-RO"/>
        </w:rPr>
        <w:t xml:space="preserve">   Agenţia Naţională pentru Protecţia Mediului</w:t>
      </w:r>
    </w:p>
    <w:p w:rsidR="00A72868" w:rsidRPr="00F00A65"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F00A65" w:rsidTr="00DE59EA">
        <w:trPr>
          <w:trHeight w:val="226"/>
        </w:trPr>
        <w:tc>
          <w:tcPr>
            <w:tcW w:w="10173" w:type="dxa"/>
            <w:shd w:val="clear" w:color="auto" w:fill="auto"/>
          </w:tcPr>
          <w:p w:rsidR="003C6148" w:rsidRPr="00F00A65"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F00A65">
              <w:rPr>
                <w:rFonts w:ascii="Times New Roman" w:hAnsi="Times New Roman"/>
                <w:b/>
                <w:bCs/>
                <w:sz w:val="28"/>
                <w:szCs w:val="28"/>
                <w:lang w:val="ro-RO"/>
              </w:rPr>
              <w:t xml:space="preserve">         AGENŢIA PENTRU PROTECŢIA MEDIULUI BISTRIȚA - NĂSĂUD</w:t>
            </w:r>
          </w:p>
        </w:tc>
      </w:tr>
    </w:tbl>
    <w:p w:rsidR="008D39B2" w:rsidRPr="00F00A65" w:rsidRDefault="008D39B2" w:rsidP="00802CA0">
      <w:pPr>
        <w:spacing w:after="0" w:line="240" w:lineRule="auto"/>
        <w:jc w:val="center"/>
        <w:rPr>
          <w:rFonts w:ascii="Arial" w:eastAsia="Times New Roman" w:hAnsi="Arial" w:cs="Arial"/>
          <w:b/>
          <w:lang w:val="ro-RO"/>
        </w:rPr>
      </w:pPr>
    </w:p>
    <w:p w:rsidR="008D39B2" w:rsidRPr="00F00A65" w:rsidRDefault="008D39B2" w:rsidP="00802CA0">
      <w:pPr>
        <w:spacing w:after="0" w:line="240" w:lineRule="auto"/>
        <w:jc w:val="center"/>
        <w:rPr>
          <w:rFonts w:ascii="Arial" w:eastAsia="Times New Roman" w:hAnsi="Arial" w:cs="Arial"/>
          <w:b/>
          <w:lang w:val="ro-RO"/>
        </w:rPr>
      </w:pPr>
    </w:p>
    <w:p w:rsidR="00DE7E82" w:rsidRDefault="00DE7E82" w:rsidP="00802CA0">
      <w:pPr>
        <w:spacing w:after="0" w:line="240" w:lineRule="auto"/>
        <w:jc w:val="center"/>
        <w:rPr>
          <w:rFonts w:ascii="Arial" w:eastAsia="Times New Roman" w:hAnsi="Arial" w:cs="Arial"/>
          <w:b/>
          <w:lang w:val="ro-RO"/>
        </w:rPr>
      </w:pPr>
    </w:p>
    <w:p w:rsidR="009346B1" w:rsidRDefault="009346B1" w:rsidP="00802CA0">
      <w:pPr>
        <w:spacing w:after="0" w:line="240" w:lineRule="auto"/>
        <w:jc w:val="center"/>
        <w:rPr>
          <w:rFonts w:ascii="Arial" w:eastAsia="Times New Roman" w:hAnsi="Arial" w:cs="Arial"/>
          <w:b/>
          <w:lang w:val="ro-RO"/>
        </w:rPr>
      </w:pPr>
    </w:p>
    <w:p w:rsidR="00611AFF" w:rsidRDefault="00611AFF" w:rsidP="00802CA0">
      <w:pPr>
        <w:spacing w:after="0" w:line="240" w:lineRule="auto"/>
        <w:jc w:val="center"/>
        <w:rPr>
          <w:rFonts w:ascii="Arial" w:eastAsia="Times New Roman" w:hAnsi="Arial" w:cs="Arial"/>
          <w:b/>
          <w:lang w:val="ro-RO"/>
        </w:rPr>
      </w:pPr>
    </w:p>
    <w:p w:rsidR="00611AFF" w:rsidRPr="00F00A65" w:rsidRDefault="00611AFF" w:rsidP="00802CA0">
      <w:pPr>
        <w:spacing w:after="0" w:line="240" w:lineRule="auto"/>
        <w:jc w:val="center"/>
        <w:rPr>
          <w:rFonts w:ascii="Arial" w:eastAsia="Times New Roman" w:hAnsi="Arial" w:cs="Arial"/>
          <w:b/>
          <w:lang w:val="ro-RO"/>
        </w:rPr>
      </w:pPr>
    </w:p>
    <w:p w:rsidR="008D39B2" w:rsidRPr="00F42E48" w:rsidRDefault="008D39B2" w:rsidP="00802CA0">
      <w:pPr>
        <w:spacing w:after="0" w:line="240" w:lineRule="auto"/>
        <w:jc w:val="center"/>
        <w:rPr>
          <w:rFonts w:ascii="Times New Roman" w:eastAsia="Times New Roman" w:hAnsi="Times New Roman"/>
          <w:b/>
          <w:sz w:val="28"/>
          <w:szCs w:val="28"/>
          <w:lang w:val="ro-RO"/>
        </w:rPr>
      </w:pPr>
    </w:p>
    <w:p w:rsidR="0059200A" w:rsidRPr="00F42E48" w:rsidRDefault="0059200A" w:rsidP="0059200A">
      <w:pPr>
        <w:spacing w:after="0" w:line="240" w:lineRule="auto"/>
        <w:jc w:val="center"/>
        <w:rPr>
          <w:rFonts w:ascii="Times New Roman" w:eastAsia="Times New Roman" w:hAnsi="Times New Roman"/>
          <w:b/>
          <w:sz w:val="28"/>
          <w:szCs w:val="28"/>
          <w:lang w:val="ro-RO"/>
        </w:rPr>
      </w:pPr>
      <w:r w:rsidRPr="00F42E48">
        <w:rPr>
          <w:rFonts w:ascii="Times New Roman" w:eastAsia="Times New Roman" w:hAnsi="Times New Roman"/>
          <w:b/>
          <w:sz w:val="28"/>
          <w:szCs w:val="28"/>
          <w:lang w:val="ro-RO"/>
        </w:rPr>
        <w:t xml:space="preserve">DECIZIE </w:t>
      </w:r>
      <w:r w:rsidR="004D439D" w:rsidRPr="00F42E48">
        <w:rPr>
          <w:rFonts w:ascii="Times New Roman" w:eastAsia="Times New Roman" w:hAnsi="Times New Roman"/>
          <w:b/>
          <w:sz w:val="28"/>
          <w:szCs w:val="28"/>
          <w:lang w:val="ro-RO"/>
        </w:rPr>
        <w:t>INIȚIALĂ</w:t>
      </w:r>
    </w:p>
    <w:p w:rsidR="0059200A" w:rsidRPr="00F42E48" w:rsidRDefault="0059200A" w:rsidP="0059200A">
      <w:pPr>
        <w:spacing w:after="0" w:line="240" w:lineRule="auto"/>
        <w:jc w:val="center"/>
        <w:rPr>
          <w:rFonts w:ascii="Times New Roman" w:eastAsia="Times New Roman" w:hAnsi="Times New Roman"/>
          <w:b/>
          <w:sz w:val="28"/>
          <w:szCs w:val="28"/>
          <w:lang w:val="ro-RO"/>
        </w:rPr>
      </w:pPr>
    </w:p>
    <w:p w:rsidR="0059200A" w:rsidRPr="00F42E48" w:rsidRDefault="004D439D" w:rsidP="0059200A">
      <w:pPr>
        <w:spacing w:after="0" w:line="240" w:lineRule="auto"/>
        <w:jc w:val="center"/>
        <w:rPr>
          <w:rFonts w:ascii="Times New Roman" w:eastAsia="Times New Roman" w:hAnsi="Times New Roman"/>
          <w:b/>
          <w:sz w:val="28"/>
          <w:szCs w:val="28"/>
          <w:lang w:val="ro-RO"/>
        </w:rPr>
      </w:pPr>
      <w:r w:rsidRPr="00F42E48">
        <w:rPr>
          <w:rFonts w:ascii="Times New Roman" w:eastAsia="Times New Roman" w:hAnsi="Times New Roman"/>
          <w:b/>
          <w:sz w:val="28"/>
          <w:szCs w:val="28"/>
          <w:lang w:val="ro-RO"/>
        </w:rPr>
        <w:t>d</w:t>
      </w:r>
      <w:r w:rsidR="0059200A" w:rsidRPr="00F42E48">
        <w:rPr>
          <w:rFonts w:ascii="Times New Roman" w:eastAsia="Times New Roman" w:hAnsi="Times New Roman"/>
          <w:b/>
          <w:sz w:val="28"/>
          <w:szCs w:val="28"/>
          <w:lang w:val="ro-RO"/>
        </w:rPr>
        <w:t xml:space="preserve">in </w:t>
      </w:r>
      <w:r w:rsidR="00F22A52" w:rsidRPr="00F42E48">
        <w:rPr>
          <w:rFonts w:ascii="Times New Roman" w:eastAsia="Times New Roman" w:hAnsi="Times New Roman"/>
          <w:b/>
          <w:sz w:val="28"/>
          <w:szCs w:val="28"/>
          <w:lang w:val="ro-RO"/>
        </w:rPr>
        <w:t>26</w:t>
      </w:r>
      <w:r w:rsidR="000657D6" w:rsidRPr="00F42E48">
        <w:rPr>
          <w:rFonts w:ascii="Times New Roman" w:eastAsia="Times New Roman" w:hAnsi="Times New Roman"/>
          <w:b/>
          <w:sz w:val="28"/>
          <w:szCs w:val="28"/>
          <w:lang w:val="ro-RO"/>
        </w:rPr>
        <w:t xml:space="preserve"> </w:t>
      </w:r>
      <w:r w:rsidR="00F22A52" w:rsidRPr="00F42E48">
        <w:rPr>
          <w:rFonts w:ascii="Times New Roman" w:eastAsia="Times New Roman" w:hAnsi="Times New Roman"/>
          <w:b/>
          <w:sz w:val="28"/>
          <w:szCs w:val="28"/>
          <w:lang w:val="ro-RO"/>
        </w:rPr>
        <w:t>IANUARIE 2023</w:t>
      </w:r>
    </w:p>
    <w:p w:rsidR="0059200A" w:rsidRPr="00F42E48" w:rsidRDefault="0059200A" w:rsidP="0059200A">
      <w:pPr>
        <w:spacing w:after="0" w:line="240" w:lineRule="auto"/>
        <w:jc w:val="center"/>
        <w:rPr>
          <w:rFonts w:ascii="Times New Roman" w:eastAsia="Times New Roman" w:hAnsi="Times New Roman"/>
          <w:b/>
          <w:sz w:val="28"/>
          <w:szCs w:val="28"/>
          <w:lang w:val="ro-RO"/>
        </w:rPr>
      </w:pPr>
    </w:p>
    <w:p w:rsidR="0059200A" w:rsidRDefault="0059200A" w:rsidP="0059200A">
      <w:pPr>
        <w:spacing w:after="0" w:line="240" w:lineRule="auto"/>
        <w:jc w:val="center"/>
        <w:rPr>
          <w:rFonts w:ascii="Times New Roman" w:eastAsia="Times New Roman" w:hAnsi="Times New Roman"/>
          <w:b/>
          <w:sz w:val="28"/>
          <w:szCs w:val="28"/>
          <w:lang w:val="ro-RO"/>
        </w:rPr>
      </w:pPr>
    </w:p>
    <w:p w:rsidR="00611AFF" w:rsidRPr="00F42E48" w:rsidRDefault="00611AFF" w:rsidP="0059200A">
      <w:pPr>
        <w:spacing w:after="0" w:line="240" w:lineRule="auto"/>
        <w:jc w:val="center"/>
        <w:rPr>
          <w:rFonts w:ascii="Times New Roman" w:eastAsia="Times New Roman" w:hAnsi="Times New Roman"/>
          <w:b/>
          <w:sz w:val="28"/>
          <w:szCs w:val="28"/>
          <w:lang w:val="ro-RO"/>
        </w:rPr>
      </w:pPr>
    </w:p>
    <w:p w:rsidR="0059200A" w:rsidRPr="00F42E48" w:rsidRDefault="0059200A" w:rsidP="0059200A">
      <w:pPr>
        <w:spacing w:after="0" w:line="240" w:lineRule="auto"/>
        <w:jc w:val="both"/>
        <w:rPr>
          <w:rFonts w:ascii="Times New Roman" w:eastAsia="Times New Roman" w:hAnsi="Times New Roman"/>
          <w:sz w:val="28"/>
          <w:szCs w:val="28"/>
          <w:lang w:val="ro-RO"/>
        </w:rPr>
      </w:pPr>
      <w:r w:rsidRPr="00F42E48">
        <w:rPr>
          <w:rFonts w:ascii="Times New Roman" w:hAnsi="Times New Roman"/>
          <w:sz w:val="28"/>
          <w:szCs w:val="28"/>
          <w:lang w:val="ro-RO"/>
        </w:rPr>
        <w:tab/>
        <w:t xml:space="preserve">Urmare a notificării depusă de </w:t>
      </w:r>
      <w:r w:rsidR="00F55785" w:rsidRPr="00F55785">
        <w:rPr>
          <w:rFonts w:ascii="Times New Roman" w:hAnsi="Times New Roman"/>
          <w:b/>
          <w:sz w:val="28"/>
          <w:szCs w:val="28"/>
          <w:lang w:val="ro-RO"/>
        </w:rPr>
        <w:t>SC AUTOMOBILE SERVICE SRL</w:t>
      </w:r>
      <w:r w:rsidR="00403A95" w:rsidRPr="00F42E48">
        <w:rPr>
          <w:rFonts w:ascii="Times New Roman" w:hAnsi="Times New Roman"/>
          <w:sz w:val="28"/>
          <w:szCs w:val="28"/>
          <w:lang w:val="ro-RO"/>
        </w:rPr>
        <w:t>,</w:t>
      </w:r>
      <w:r w:rsidR="00403A95" w:rsidRPr="00F42E48">
        <w:rPr>
          <w:rFonts w:ascii="Times New Roman" w:hAnsi="Times New Roman"/>
          <w:b/>
          <w:sz w:val="28"/>
          <w:szCs w:val="28"/>
          <w:lang w:val="ro-RO"/>
        </w:rPr>
        <w:t xml:space="preserve"> </w:t>
      </w:r>
      <w:r w:rsidR="00403A95" w:rsidRPr="00F42E48">
        <w:rPr>
          <w:rFonts w:ascii="Times New Roman" w:hAnsi="Times New Roman"/>
          <w:sz w:val="28"/>
          <w:szCs w:val="28"/>
          <w:lang w:val="ro-RO"/>
        </w:rPr>
        <w:t>din</w:t>
      </w:r>
      <w:r w:rsidR="00832A90" w:rsidRPr="00F42E48">
        <w:rPr>
          <w:rFonts w:ascii="Times New Roman" w:hAnsi="Times New Roman"/>
          <w:sz w:val="28"/>
          <w:szCs w:val="28"/>
          <w:lang w:val="ro-RO"/>
        </w:rPr>
        <w:t xml:space="preserve"> </w:t>
      </w:r>
      <w:r w:rsidR="00F55785" w:rsidRPr="00F55785">
        <w:rPr>
          <w:rFonts w:ascii="Times New Roman" w:hAnsi="Times New Roman"/>
          <w:sz w:val="28"/>
          <w:szCs w:val="28"/>
          <w:lang w:val="ro-RO"/>
        </w:rPr>
        <w:t>municipiul Bistrița, Calea Moldovei, nr. 22</w:t>
      </w:r>
      <w:r w:rsidR="00403A95" w:rsidRPr="00F42E48">
        <w:rPr>
          <w:rFonts w:ascii="Times New Roman" w:eastAsia="Times New Roman" w:hAnsi="Times New Roman"/>
          <w:sz w:val="28"/>
          <w:szCs w:val="28"/>
          <w:lang w:val="ro-RO"/>
        </w:rPr>
        <w:t xml:space="preserve">, </w:t>
      </w:r>
      <w:r w:rsidRPr="00F42E48">
        <w:rPr>
          <w:rFonts w:ascii="Times New Roman" w:eastAsia="Times New Roman" w:hAnsi="Times New Roman"/>
          <w:sz w:val="28"/>
          <w:szCs w:val="28"/>
          <w:lang w:val="ro-RO"/>
        </w:rPr>
        <w:t>județul Bistriţa-Năsăud,</w:t>
      </w:r>
      <w:r w:rsidRPr="00F42E48">
        <w:rPr>
          <w:rFonts w:ascii="Times New Roman" w:hAnsi="Times New Roman"/>
          <w:sz w:val="28"/>
          <w:szCs w:val="28"/>
          <w:lang w:val="ro-RO"/>
        </w:rPr>
        <w:t xml:space="preserve"> privind prima versiune a planului:</w:t>
      </w:r>
      <w:r w:rsidRPr="00F42E48">
        <w:rPr>
          <w:rFonts w:ascii="Times New Roman" w:eastAsia="Times New Roman" w:hAnsi="Times New Roman"/>
          <w:sz w:val="28"/>
          <w:szCs w:val="28"/>
          <w:lang w:val="ro-RO"/>
        </w:rPr>
        <w:t xml:space="preserve"> </w:t>
      </w:r>
      <w:r w:rsidR="00F22A52" w:rsidRPr="00F55785">
        <w:rPr>
          <w:rFonts w:ascii="Times New Roman" w:eastAsia="Times New Roman" w:hAnsi="Times New Roman"/>
          <w:b/>
          <w:i/>
          <w:sz w:val="28"/>
          <w:szCs w:val="28"/>
          <w:lang w:val="ro-RO"/>
        </w:rPr>
        <w:t>„</w:t>
      </w:r>
      <w:r w:rsidR="00F55785" w:rsidRPr="00F55785">
        <w:rPr>
          <w:rFonts w:ascii="Times New Roman" w:hAnsi="Times New Roman"/>
          <w:b/>
          <w:sz w:val="28"/>
          <w:szCs w:val="28"/>
          <w:lang w:val="ro-RO"/>
        </w:rPr>
        <w:t>PUZ - Modificare subzonă funcțională din IS1 în L4 - construire ansamblu de locuințe colective cu spații comerciale la parter</w:t>
      </w:r>
      <w:r w:rsidR="00F55785" w:rsidRPr="00F55785">
        <w:rPr>
          <w:rFonts w:ascii="Times New Roman" w:hAnsi="Times New Roman"/>
          <w:sz w:val="28"/>
          <w:szCs w:val="28"/>
          <w:lang w:val="ro-RO"/>
        </w:rPr>
        <w:t xml:space="preserve">”, </w:t>
      </w:r>
      <w:r w:rsidR="00F55785" w:rsidRPr="00F55785">
        <w:rPr>
          <w:rFonts w:ascii="Times New Roman" w:hAnsi="Times New Roman"/>
          <w:i/>
          <w:sz w:val="28"/>
          <w:szCs w:val="28"/>
          <w:lang w:val="ro-RO"/>
        </w:rPr>
        <w:t>în municipiul Bistrița, str. Calea Moldovei, nr. 22,</w:t>
      </w:r>
      <w:r w:rsidR="00F55785" w:rsidRPr="00F55785">
        <w:rPr>
          <w:rFonts w:ascii="Times New Roman" w:hAnsi="Times New Roman"/>
          <w:sz w:val="28"/>
          <w:szCs w:val="28"/>
          <w:lang w:val="ro-RO"/>
        </w:rPr>
        <w:t xml:space="preserve"> județul Bistriţa-Năsăud, înregistrată la Agenţia pentru Protecţia Mediului Bistriţa-Năsăud cu nr. 10596/14.09.2022, cu ultima completare la nr. 636/17.01.2023</w:t>
      </w:r>
      <w:r w:rsidRPr="00F42E48">
        <w:rPr>
          <w:rFonts w:ascii="Times New Roman" w:eastAsia="Times New Roman" w:hAnsi="Times New Roman"/>
          <w:sz w:val="28"/>
          <w:szCs w:val="28"/>
          <w:lang w:val="ro-RO"/>
        </w:rPr>
        <w:t xml:space="preserve">, în baza: </w:t>
      </w:r>
    </w:p>
    <w:p w:rsidR="00F42E48" w:rsidRPr="00DF706C" w:rsidRDefault="0059200A" w:rsidP="00F42E48">
      <w:pPr>
        <w:pStyle w:val="ListParagraph"/>
        <w:numPr>
          <w:ilvl w:val="0"/>
          <w:numId w:val="38"/>
        </w:numPr>
        <w:tabs>
          <w:tab w:val="left" w:pos="1418"/>
        </w:tabs>
        <w:autoSpaceDE w:val="0"/>
        <w:autoSpaceDN w:val="0"/>
        <w:adjustRightInd w:val="0"/>
        <w:spacing w:after="0" w:line="240" w:lineRule="auto"/>
        <w:ind w:left="0" w:firstLine="1086"/>
        <w:jc w:val="both"/>
        <w:rPr>
          <w:rFonts w:ascii="Times New Roman" w:hAnsi="Times New Roman"/>
          <w:iCs/>
          <w:sz w:val="28"/>
          <w:szCs w:val="28"/>
          <w:lang w:val="ro-RO"/>
        </w:rPr>
      </w:pPr>
      <w:r w:rsidRPr="00F42E48">
        <w:rPr>
          <w:rFonts w:ascii="Times New Roman" w:eastAsia="Times New Roman" w:hAnsi="Times New Roman"/>
          <w:sz w:val="28"/>
          <w:szCs w:val="28"/>
          <w:lang w:val="ro-RO"/>
        </w:rPr>
        <w:tab/>
      </w:r>
      <w:r w:rsidR="00F42E48" w:rsidRPr="00DF706C">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rsidR="00F42E48" w:rsidRPr="00DF706C" w:rsidRDefault="00F42E48" w:rsidP="00F42E48">
      <w:pPr>
        <w:pStyle w:val="ListParagraph"/>
        <w:numPr>
          <w:ilvl w:val="0"/>
          <w:numId w:val="38"/>
        </w:numPr>
        <w:autoSpaceDE w:val="0"/>
        <w:autoSpaceDN w:val="0"/>
        <w:adjustRightInd w:val="0"/>
        <w:spacing w:after="0" w:line="240" w:lineRule="auto"/>
        <w:ind w:left="0" w:firstLine="1086"/>
        <w:jc w:val="both"/>
        <w:rPr>
          <w:rFonts w:ascii="Times New Roman" w:hAnsi="Times New Roman"/>
          <w:iCs/>
          <w:sz w:val="28"/>
          <w:szCs w:val="28"/>
          <w:lang w:val="ro-RO"/>
        </w:rPr>
      </w:pPr>
      <w:r w:rsidRPr="00DF706C">
        <w:rPr>
          <w:rFonts w:ascii="Times New Roman" w:hAnsi="Times New Roman"/>
          <w:iCs/>
          <w:sz w:val="28"/>
          <w:szCs w:val="28"/>
          <w:lang w:val="ro-RO"/>
        </w:rPr>
        <w:t>OUG nr. 195/2005 privind protecţia mediului, aprobată cu modificări prin Legea nr. 265/2006, cu modificările şi completările ulterioare;</w:t>
      </w:r>
    </w:p>
    <w:p w:rsidR="00F42E48" w:rsidRPr="00DF706C" w:rsidRDefault="00F42E48" w:rsidP="00F42E48">
      <w:pPr>
        <w:pStyle w:val="ListParagraph"/>
        <w:numPr>
          <w:ilvl w:val="0"/>
          <w:numId w:val="38"/>
        </w:numPr>
        <w:autoSpaceDE w:val="0"/>
        <w:autoSpaceDN w:val="0"/>
        <w:adjustRightInd w:val="0"/>
        <w:spacing w:after="0" w:line="240" w:lineRule="auto"/>
        <w:ind w:left="0" w:firstLine="1086"/>
        <w:jc w:val="both"/>
        <w:rPr>
          <w:rFonts w:ascii="Times New Roman" w:hAnsi="Times New Roman"/>
          <w:iCs/>
          <w:sz w:val="28"/>
          <w:szCs w:val="28"/>
          <w:lang w:val="ro-RO"/>
        </w:rPr>
      </w:pPr>
      <w:r w:rsidRPr="00DF706C">
        <w:rPr>
          <w:rFonts w:ascii="Times New Roman" w:hAnsi="Times New Roman"/>
          <w:iCs/>
          <w:sz w:val="28"/>
          <w:szCs w:val="28"/>
          <w:lang w:val="ro-RO"/>
        </w:rPr>
        <w:t>HG nr. 1076/2004 privind stabilirea procedurii de realizare a evaluării de m</w:t>
      </w:r>
      <w:r>
        <w:rPr>
          <w:rFonts w:ascii="Times New Roman" w:hAnsi="Times New Roman"/>
          <w:iCs/>
          <w:sz w:val="28"/>
          <w:szCs w:val="28"/>
          <w:lang w:val="ro-RO"/>
        </w:rPr>
        <w:t>ediu pentru planuri şi programe,</w:t>
      </w:r>
    </w:p>
    <w:p w:rsidR="009346B1" w:rsidRPr="00F42E48" w:rsidRDefault="009346B1" w:rsidP="0059200A">
      <w:pPr>
        <w:spacing w:after="0" w:line="240" w:lineRule="auto"/>
        <w:jc w:val="both"/>
        <w:rPr>
          <w:rFonts w:ascii="Times New Roman" w:eastAsia="Times New Roman" w:hAnsi="Times New Roman"/>
          <w:color w:val="FF0000"/>
          <w:sz w:val="28"/>
          <w:szCs w:val="28"/>
          <w:lang w:val="ro-RO"/>
        </w:rPr>
      </w:pPr>
    </w:p>
    <w:p w:rsidR="0059200A" w:rsidRPr="00F42E48"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r w:rsidRPr="00F42E48">
        <w:rPr>
          <w:rFonts w:ascii="Times New Roman" w:hAnsi="Times New Roman"/>
          <w:b/>
          <w:bCs/>
          <w:color w:val="000000"/>
          <w:sz w:val="28"/>
          <w:szCs w:val="28"/>
          <w:lang w:val="ro-RO"/>
        </w:rPr>
        <w:t>AGENȚIA PENTRU PROTECȚIA MEDIULUI BISTRIȚA-NĂSĂUD,</w:t>
      </w:r>
    </w:p>
    <w:p w:rsidR="003B3F7C"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r w:rsidRPr="00F42E48">
        <w:rPr>
          <w:rFonts w:ascii="Times New Roman" w:hAnsi="Times New Roman"/>
          <w:color w:val="000000"/>
          <w:sz w:val="28"/>
          <w:szCs w:val="28"/>
          <w:lang w:val="ro-RO"/>
        </w:rPr>
        <w:tab/>
      </w:r>
    </w:p>
    <w:p w:rsidR="0059200A" w:rsidRPr="00F42E48" w:rsidRDefault="0059200A" w:rsidP="003B3F7C">
      <w:pPr>
        <w:autoSpaceDE w:val="0"/>
        <w:autoSpaceDN w:val="0"/>
        <w:adjustRightInd w:val="0"/>
        <w:spacing w:after="0" w:line="240" w:lineRule="auto"/>
        <w:ind w:firstLine="720"/>
        <w:jc w:val="both"/>
        <w:rPr>
          <w:rFonts w:ascii="Times New Roman" w:hAnsi="Times New Roman"/>
          <w:color w:val="000000"/>
          <w:sz w:val="28"/>
          <w:szCs w:val="28"/>
          <w:lang w:val="ro-RO"/>
        </w:rPr>
      </w:pPr>
      <w:r w:rsidRPr="00F42E48">
        <w:rPr>
          <w:rFonts w:ascii="Times New Roman" w:hAnsi="Times New Roman"/>
          <w:color w:val="000000"/>
          <w:sz w:val="28"/>
          <w:szCs w:val="28"/>
          <w:lang w:val="ro-RO"/>
        </w:rPr>
        <w:t xml:space="preserve">- urmare a consultării titularului planului, a autorității de sănătate publică și a </w:t>
      </w:r>
      <w:r w:rsidRPr="00F42E48">
        <w:rPr>
          <w:rFonts w:ascii="Times New Roman" w:hAnsi="Times New Roman"/>
          <w:sz w:val="28"/>
          <w:szCs w:val="28"/>
          <w:lang w:val="ro-RO"/>
        </w:rPr>
        <w:t>autorităților interesate de efectele implementării planului</w:t>
      </w:r>
      <w:r w:rsidRPr="00F42E48">
        <w:rPr>
          <w:rFonts w:ascii="Times New Roman" w:hAnsi="Times New Roman"/>
          <w:color w:val="000000"/>
          <w:sz w:val="28"/>
          <w:szCs w:val="28"/>
          <w:lang w:val="ro-RO"/>
        </w:rPr>
        <w:t xml:space="preserve"> în cadrul </w:t>
      </w:r>
      <w:r w:rsidRPr="00F42E48">
        <w:rPr>
          <w:rFonts w:ascii="Times New Roman" w:hAnsi="Times New Roman"/>
          <w:sz w:val="28"/>
          <w:szCs w:val="28"/>
          <w:lang w:val="ro-RO"/>
        </w:rPr>
        <w:t xml:space="preserve">ședinței </w:t>
      </w:r>
      <w:r w:rsidRPr="00F42E48">
        <w:rPr>
          <w:rFonts w:ascii="Times New Roman" w:hAnsi="Times New Roman"/>
          <w:color w:val="000000"/>
          <w:sz w:val="28"/>
          <w:szCs w:val="28"/>
          <w:lang w:val="ro-RO"/>
        </w:rPr>
        <w:t>Comit</w:t>
      </w:r>
      <w:r w:rsidR="007C2F41" w:rsidRPr="00F42E48">
        <w:rPr>
          <w:rFonts w:ascii="Times New Roman" w:hAnsi="Times New Roman"/>
          <w:color w:val="000000"/>
          <w:sz w:val="28"/>
          <w:szCs w:val="28"/>
          <w:lang w:val="ro-RO"/>
        </w:rPr>
        <w:t xml:space="preserve">etului Special Constituit din </w:t>
      </w:r>
      <w:r w:rsidR="00F22A52" w:rsidRPr="00F42E48">
        <w:rPr>
          <w:rFonts w:ascii="Times New Roman" w:hAnsi="Times New Roman"/>
          <w:i/>
          <w:color w:val="000000"/>
          <w:sz w:val="28"/>
          <w:szCs w:val="28"/>
          <w:lang w:val="ro-RO"/>
        </w:rPr>
        <w:t>25</w:t>
      </w:r>
      <w:r w:rsidR="005A5855" w:rsidRPr="00F42E48">
        <w:rPr>
          <w:rFonts w:ascii="Times New Roman" w:hAnsi="Times New Roman"/>
          <w:i/>
          <w:color w:val="000000"/>
          <w:sz w:val="28"/>
          <w:szCs w:val="28"/>
          <w:lang w:val="ro-RO"/>
        </w:rPr>
        <w:t>.0</w:t>
      </w:r>
      <w:r w:rsidR="00F22A52" w:rsidRPr="00F42E48">
        <w:rPr>
          <w:rFonts w:ascii="Times New Roman" w:hAnsi="Times New Roman"/>
          <w:i/>
          <w:color w:val="000000"/>
          <w:sz w:val="28"/>
          <w:szCs w:val="28"/>
          <w:lang w:val="ro-RO"/>
        </w:rPr>
        <w:t>1</w:t>
      </w:r>
      <w:r w:rsidR="00832A90" w:rsidRPr="00F42E48">
        <w:rPr>
          <w:rFonts w:ascii="Times New Roman" w:hAnsi="Times New Roman"/>
          <w:i/>
          <w:color w:val="000000"/>
          <w:sz w:val="28"/>
          <w:szCs w:val="28"/>
          <w:lang w:val="ro-RO"/>
        </w:rPr>
        <w:t>.202</w:t>
      </w:r>
      <w:r w:rsidR="00F22A52" w:rsidRPr="00F42E48">
        <w:rPr>
          <w:rFonts w:ascii="Times New Roman" w:hAnsi="Times New Roman"/>
          <w:i/>
          <w:color w:val="000000"/>
          <w:sz w:val="28"/>
          <w:szCs w:val="28"/>
          <w:lang w:val="ro-RO"/>
        </w:rPr>
        <w:t>3</w:t>
      </w:r>
      <w:r w:rsidRPr="00F42E48">
        <w:rPr>
          <w:rFonts w:ascii="Times New Roman" w:hAnsi="Times New Roman"/>
          <w:color w:val="000000"/>
          <w:sz w:val="28"/>
          <w:szCs w:val="28"/>
          <w:lang w:val="ro-RO"/>
        </w:rPr>
        <w:t xml:space="preserve">,  </w:t>
      </w:r>
    </w:p>
    <w:p w:rsidR="0059200A" w:rsidRPr="00F42E48"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r w:rsidRPr="00F42E48">
        <w:rPr>
          <w:rFonts w:ascii="Times New Roman" w:hAnsi="Times New Roman"/>
          <w:color w:val="000000"/>
          <w:sz w:val="28"/>
          <w:szCs w:val="28"/>
          <w:lang w:val="ro-RO"/>
        </w:rPr>
        <w:tab/>
        <w:t xml:space="preserve">- în urma parcurgerii etapei de încadrare conform HG nr. 1076/2004 privind stabilirea procedurii de realizare a evaluării de mediu pentru planuri şi programe, </w:t>
      </w:r>
    </w:p>
    <w:p w:rsidR="0059200A" w:rsidRPr="00F42E48"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r w:rsidRPr="00F42E48">
        <w:rPr>
          <w:rFonts w:ascii="Times New Roman" w:hAnsi="Times New Roman"/>
          <w:color w:val="000000"/>
          <w:sz w:val="28"/>
          <w:szCs w:val="28"/>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59200A"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r w:rsidRPr="00F42E48">
        <w:rPr>
          <w:rFonts w:ascii="Times New Roman" w:eastAsia="Times New Roman" w:hAnsi="Times New Roman"/>
          <w:bCs/>
          <w:sz w:val="28"/>
          <w:szCs w:val="28"/>
          <w:lang w:val="ro-RO" w:eastAsia="ro-RO"/>
        </w:rPr>
        <w:tab/>
      </w:r>
      <w:r w:rsidRPr="00F42E48">
        <w:rPr>
          <w:rFonts w:ascii="Times New Roman" w:hAnsi="Times New Roman"/>
          <w:color w:val="000000"/>
          <w:sz w:val="28"/>
          <w:szCs w:val="28"/>
          <w:lang w:val="ro-RO"/>
        </w:rPr>
        <w:t>- urmare a informării pu</w:t>
      </w:r>
      <w:r w:rsidR="00D27679">
        <w:rPr>
          <w:rFonts w:ascii="Times New Roman" w:hAnsi="Times New Roman"/>
          <w:color w:val="000000"/>
          <w:sz w:val="28"/>
          <w:szCs w:val="28"/>
          <w:lang w:val="ro-RO"/>
        </w:rPr>
        <w:t>blicului prin anunţuri repetate;</w:t>
      </w:r>
    </w:p>
    <w:p w:rsidR="00D27679" w:rsidRDefault="003B3F7C" w:rsidP="00D27679">
      <w:pPr>
        <w:autoSpaceDE w:val="0"/>
        <w:autoSpaceDN w:val="0"/>
        <w:adjustRightInd w:val="0"/>
        <w:spacing w:after="0" w:line="240" w:lineRule="auto"/>
        <w:ind w:firstLine="720"/>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w:t>
      </w:r>
      <w:r w:rsidR="009D0BF4">
        <w:rPr>
          <w:rFonts w:ascii="Times New Roman" w:hAnsi="Times New Roman"/>
          <w:color w:val="000000"/>
          <w:sz w:val="28"/>
          <w:szCs w:val="28"/>
          <w:lang w:val="ro-RO"/>
        </w:rPr>
        <w:t xml:space="preserve">urmare înregistrării unor </w:t>
      </w:r>
      <w:r>
        <w:rPr>
          <w:rFonts w:ascii="Times New Roman" w:hAnsi="Times New Roman"/>
          <w:color w:val="000000"/>
          <w:sz w:val="28"/>
          <w:szCs w:val="28"/>
          <w:lang w:val="ro-RO"/>
        </w:rPr>
        <w:t>observații</w:t>
      </w:r>
      <w:r w:rsidR="00D27679" w:rsidRPr="00D27679">
        <w:rPr>
          <w:rFonts w:ascii="Times New Roman" w:hAnsi="Times New Roman"/>
          <w:color w:val="000000"/>
          <w:sz w:val="28"/>
          <w:szCs w:val="28"/>
          <w:lang w:val="ro-RO"/>
        </w:rPr>
        <w:t>/obiecțiuni</w:t>
      </w:r>
      <w:r w:rsidR="009D0BF4">
        <w:rPr>
          <w:rFonts w:ascii="Times New Roman" w:hAnsi="Times New Roman"/>
          <w:color w:val="000000"/>
          <w:sz w:val="28"/>
          <w:szCs w:val="28"/>
          <w:lang w:val="ro-RO"/>
        </w:rPr>
        <w:t xml:space="preserve"> a</w:t>
      </w:r>
      <w:r w:rsidR="00D27679" w:rsidRPr="00D27679">
        <w:rPr>
          <w:rFonts w:ascii="Times New Roman" w:hAnsi="Times New Roman"/>
          <w:color w:val="000000"/>
          <w:sz w:val="28"/>
          <w:szCs w:val="28"/>
          <w:lang w:val="ro-RO"/>
        </w:rPr>
        <w:t xml:space="preserve">le </w:t>
      </w:r>
      <w:r w:rsidR="00D27679">
        <w:rPr>
          <w:rFonts w:ascii="Times New Roman" w:hAnsi="Times New Roman"/>
          <w:color w:val="000000"/>
          <w:sz w:val="28"/>
          <w:szCs w:val="28"/>
          <w:lang w:val="ro-RO"/>
        </w:rPr>
        <w:t>publicului interesat</w:t>
      </w:r>
      <w:r w:rsidR="00D27679" w:rsidRPr="00D27679">
        <w:rPr>
          <w:rFonts w:ascii="Times New Roman" w:hAnsi="Times New Roman"/>
          <w:color w:val="000000"/>
          <w:sz w:val="28"/>
          <w:szCs w:val="28"/>
          <w:lang w:val="ro-RO"/>
        </w:rPr>
        <w:t xml:space="preserve"> </w:t>
      </w:r>
      <w:r>
        <w:rPr>
          <w:rFonts w:ascii="Times New Roman" w:hAnsi="Times New Roman"/>
          <w:color w:val="000000"/>
          <w:sz w:val="28"/>
          <w:szCs w:val="28"/>
          <w:lang w:val="ro-RO"/>
        </w:rPr>
        <w:t xml:space="preserve">care </w:t>
      </w:r>
      <w:r w:rsidR="00D27679" w:rsidRPr="00D27679">
        <w:rPr>
          <w:rFonts w:ascii="Times New Roman" w:hAnsi="Times New Roman"/>
          <w:color w:val="000000"/>
          <w:sz w:val="28"/>
          <w:szCs w:val="28"/>
          <w:lang w:val="ro-RO"/>
        </w:rPr>
        <w:t xml:space="preserve">vizează aspecte privind reglementările urbanistice și sănătatea populației </w:t>
      </w:r>
      <w:r w:rsidR="009D0BF4">
        <w:rPr>
          <w:rFonts w:ascii="Times New Roman" w:hAnsi="Times New Roman"/>
          <w:color w:val="000000"/>
          <w:sz w:val="28"/>
          <w:szCs w:val="28"/>
          <w:lang w:val="ro-RO"/>
        </w:rPr>
        <w:t xml:space="preserve">transmise </w:t>
      </w:r>
      <w:r w:rsidR="00D27679" w:rsidRPr="00D27679">
        <w:rPr>
          <w:rFonts w:ascii="Times New Roman" w:hAnsi="Times New Roman"/>
          <w:color w:val="000000"/>
          <w:sz w:val="28"/>
          <w:szCs w:val="28"/>
          <w:lang w:val="ro-RO"/>
        </w:rPr>
        <w:t>sp</w:t>
      </w:r>
      <w:r>
        <w:rPr>
          <w:rFonts w:ascii="Times New Roman" w:hAnsi="Times New Roman"/>
          <w:color w:val="000000"/>
          <w:sz w:val="28"/>
          <w:szCs w:val="28"/>
          <w:lang w:val="ro-RO"/>
        </w:rPr>
        <w:t xml:space="preserve">re competentă soluționare către </w:t>
      </w:r>
      <w:r w:rsidR="00D27679" w:rsidRPr="00D27679">
        <w:rPr>
          <w:rFonts w:ascii="Times New Roman" w:hAnsi="Times New Roman"/>
          <w:color w:val="000000"/>
          <w:sz w:val="28"/>
          <w:szCs w:val="28"/>
          <w:lang w:val="ro-RO"/>
        </w:rPr>
        <w:t>PRIMĂRIA MUNICIPIULUI BISTRIȚA și DIRECȚIA DE S</w:t>
      </w:r>
      <w:r>
        <w:rPr>
          <w:rFonts w:ascii="Times New Roman" w:hAnsi="Times New Roman"/>
          <w:color w:val="000000"/>
          <w:sz w:val="28"/>
          <w:szCs w:val="28"/>
          <w:lang w:val="ro-RO"/>
        </w:rPr>
        <w:t>ĂNĂTATE PUBLICĂ BISTRIȚA-NĂSĂUD,</w:t>
      </w:r>
    </w:p>
    <w:p w:rsidR="00D27679" w:rsidRDefault="00D27679" w:rsidP="00D27679">
      <w:pPr>
        <w:autoSpaceDE w:val="0"/>
        <w:autoSpaceDN w:val="0"/>
        <w:adjustRightInd w:val="0"/>
        <w:spacing w:after="0" w:line="240" w:lineRule="auto"/>
        <w:ind w:firstLine="720"/>
        <w:jc w:val="both"/>
        <w:rPr>
          <w:rFonts w:ascii="Times New Roman" w:hAnsi="Times New Roman"/>
          <w:color w:val="000000"/>
          <w:sz w:val="28"/>
          <w:szCs w:val="28"/>
          <w:lang w:val="ro-RO"/>
        </w:rPr>
      </w:pPr>
    </w:p>
    <w:p w:rsidR="0059200A" w:rsidRPr="00F42E48" w:rsidRDefault="0059200A" w:rsidP="00D27679">
      <w:pPr>
        <w:autoSpaceDE w:val="0"/>
        <w:autoSpaceDN w:val="0"/>
        <w:adjustRightInd w:val="0"/>
        <w:spacing w:after="0" w:line="240" w:lineRule="auto"/>
        <w:ind w:firstLine="720"/>
        <w:jc w:val="both"/>
        <w:rPr>
          <w:rFonts w:ascii="Times New Roman" w:hAnsi="Times New Roman"/>
          <w:b/>
          <w:bCs/>
          <w:sz w:val="28"/>
          <w:szCs w:val="28"/>
          <w:lang w:val="ro-RO"/>
        </w:rPr>
      </w:pPr>
      <w:r w:rsidRPr="00F42E48">
        <w:rPr>
          <w:rFonts w:ascii="Times New Roman" w:hAnsi="Times New Roman"/>
          <w:b/>
          <w:bCs/>
          <w:sz w:val="28"/>
          <w:szCs w:val="28"/>
          <w:lang w:val="ro-RO"/>
        </w:rPr>
        <w:lastRenderedPageBreak/>
        <w:t>decide:</w:t>
      </w:r>
    </w:p>
    <w:p w:rsidR="0059200A" w:rsidRPr="00F42E48" w:rsidRDefault="0059200A" w:rsidP="0059200A">
      <w:pPr>
        <w:autoSpaceDE w:val="0"/>
        <w:autoSpaceDN w:val="0"/>
        <w:adjustRightInd w:val="0"/>
        <w:spacing w:after="0" w:line="240" w:lineRule="auto"/>
        <w:jc w:val="both"/>
        <w:rPr>
          <w:rFonts w:ascii="Times New Roman" w:hAnsi="Times New Roman"/>
          <w:b/>
          <w:bCs/>
          <w:color w:val="000000"/>
          <w:sz w:val="28"/>
          <w:szCs w:val="28"/>
          <w:lang w:val="ro-RO"/>
        </w:rPr>
      </w:pPr>
    </w:p>
    <w:p w:rsidR="0059200A" w:rsidRPr="00F55785" w:rsidRDefault="0059200A" w:rsidP="0059200A">
      <w:pPr>
        <w:spacing w:after="0" w:line="240" w:lineRule="auto"/>
        <w:ind w:firstLine="720"/>
        <w:jc w:val="both"/>
        <w:rPr>
          <w:rFonts w:ascii="Times New Roman" w:hAnsi="Times New Roman"/>
          <w:sz w:val="28"/>
          <w:szCs w:val="28"/>
          <w:lang w:val="ro-RO"/>
        </w:rPr>
      </w:pPr>
      <w:r w:rsidRPr="00F42E48">
        <w:rPr>
          <w:rFonts w:ascii="Times New Roman" w:hAnsi="Times New Roman"/>
          <w:b/>
          <w:sz w:val="28"/>
          <w:szCs w:val="28"/>
          <w:lang w:val="ro-RO"/>
        </w:rPr>
        <w:t xml:space="preserve">Planul </w:t>
      </w:r>
      <w:r w:rsidR="00E00B56" w:rsidRPr="00F42E48">
        <w:rPr>
          <w:rFonts w:ascii="Times New Roman" w:hAnsi="Times New Roman"/>
          <w:b/>
          <w:sz w:val="28"/>
          <w:szCs w:val="28"/>
          <w:lang w:val="ro-RO"/>
        </w:rPr>
        <w:t>„</w:t>
      </w:r>
      <w:r w:rsidR="00F55785" w:rsidRPr="00F55785">
        <w:rPr>
          <w:rFonts w:ascii="Times New Roman" w:hAnsi="Times New Roman"/>
          <w:b/>
          <w:i/>
          <w:sz w:val="28"/>
          <w:szCs w:val="28"/>
          <w:lang w:val="ro-RO"/>
        </w:rPr>
        <w:t>PUZ - Modificare subzonă funcțională din IS1 în L4 - construire ansamblu de locuințe colective cu spații comerciale la parter”</w:t>
      </w:r>
      <w:r w:rsidR="00F55785" w:rsidRPr="00F55785">
        <w:rPr>
          <w:rFonts w:ascii="Times New Roman" w:hAnsi="Times New Roman"/>
          <w:i/>
          <w:sz w:val="28"/>
          <w:szCs w:val="28"/>
          <w:lang w:val="ro-RO"/>
        </w:rPr>
        <w:t>,</w:t>
      </w:r>
      <w:r w:rsidR="00F55785" w:rsidRPr="00F55785">
        <w:rPr>
          <w:rFonts w:ascii="Times New Roman" w:hAnsi="Times New Roman"/>
          <w:b/>
          <w:i/>
          <w:sz w:val="28"/>
          <w:szCs w:val="28"/>
          <w:lang w:val="ro-RO"/>
        </w:rPr>
        <w:t xml:space="preserve"> </w:t>
      </w:r>
      <w:r w:rsidR="00F55785" w:rsidRPr="00F55785">
        <w:rPr>
          <w:rFonts w:ascii="Times New Roman" w:hAnsi="Times New Roman"/>
          <w:sz w:val="28"/>
          <w:szCs w:val="28"/>
          <w:lang w:val="ro-RO"/>
        </w:rPr>
        <w:t>în municipiul Bistrița, str. Calea Moldovei, nr. 22</w:t>
      </w:r>
      <w:r w:rsidR="00E00B56" w:rsidRPr="00F55785">
        <w:rPr>
          <w:rFonts w:ascii="Times New Roman" w:hAnsi="Times New Roman"/>
          <w:sz w:val="28"/>
          <w:szCs w:val="28"/>
          <w:lang w:val="ro-RO"/>
        </w:rPr>
        <w:t>,</w:t>
      </w:r>
      <w:r w:rsidR="00A608EE" w:rsidRPr="00F55785">
        <w:rPr>
          <w:rFonts w:ascii="Times New Roman" w:hAnsi="Times New Roman"/>
          <w:sz w:val="28"/>
          <w:szCs w:val="28"/>
          <w:lang w:val="ro-RO"/>
        </w:rPr>
        <w:t xml:space="preserve"> </w:t>
      </w:r>
      <w:r w:rsidRPr="00F55785">
        <w:rPr>
          <w:rFonts w:ascii="Times New Roman" w:hAnsi="Times New Roman"/>
          <w:sz w:val="28"/>
          <w:szCs w:val="28"/>
          <w:lang w:val="ro-RO"/>
        </w:rPr>
        <w:t>judeţul Bistriţa-Năsăud,</w:t>
      </w:r>
    </w:p>
    <w:p w:rsidR="004D439D" w:rsidRPr="00F42E48" w:rsidRDefault="004D439D" w:rsidP="0059200A">
      <w:pPr>
        <w:spacing w:after="0" w:line="240" w:lineRule="auto"/>
        <w:ind w:firstLine="720"/>
        <w:jc w:val="both"/>
        <w:rPr>
          <w:rFonts w:ascii="Times New Roman" w:hAnsi="Times New Roman"/>
          <w:b/>
          <w:sz w:val="28"/>
          <w:szCs w:val="28"/>
          <w:lang w:val="ro-RO"/>
        </w:rPr>
      </w:pPr>
    </w:p>
    <w:p w:rsidR="0059200A" w:rsidRPr="00F42E48" w:rsidRDefault="0059200A" w:rsidP="0059200A">
      <w:pPr>
        <w:spacing w:after="0" w:line="240" w:lineRule="auto"/>
        <w:ind w:firstLine="720"/>
        <w:jc w:val="both"/>
        <w:rPr>
          <w:rFonts w:ascii="Times New Roman" w:eastAsia="Times New Roman" w:hAnsi="Times New Roman"/>
          <w:sz w:val="28"/>
          <w:szCs w:val="28"/>
          <w:lang w:val="ro-RO"/>
        </w:rPr>
      </w:pPr>
      <w:r w:rsidRPr="00F42E48">
        <w:rPr>
          <w:rFonts w:ascii="Times New Roman" w:hAnsi="Times New Roman"/>
          <w:b/>
          <w:sz w:val="28"/>
          <w:szCs w:val="28"/>
          <w:lang w:val="ro-RO"/>
        </w:rPr>
        <w:t xml:space="preserve">titular: </w:t>
      </w:r>
      <w:r w:rsidR="00F55785" w:rsidRPr="00F55785">
        <w:rPr>
          <w:rFonts w:ascii="Times New Roman" w:hAnsi="Times New Roman"/>
          <w:b/>
          <w:sz w:val="28"/>
          <w:szCs w:val="28"/>
          <w:lang w:val="ro-RO"/>
        </w:rPr>
        <w:t>SC AUTOMOBILE SERVICE SRL</w:t>
      </w:r>
      <w:r w:rsidR="00F55785" w:rsidRPr="00F42E48">
        <w:rPr>
          <w:rFonts w:ascii="Times New Roman" w:hAnsi="Times New Roman"/>
          <w:sz w:val="28"/>
          <w:szCs w:val="28"/>
          <w:lang w:val="ro-RO"/>
        </w:rPr>
        <w:t>,</w:t>
      </w:r>
      <w:r w:rsidR="00F55785" w:rsidRPr="00F42E48">
        <w:rPr>
          <w:rFonts w:ascii="Times New Roman" w:hAnsi="Times New Roman"/>
          <w:b/>
          <w:sz w:val="28"/>
          <w:szCs w:val="28"/>
          <w:lang w:val="ro-RO"/>
        </w:rPr>
        <w:t xml:space="preserve"> </w:t>
      </w:r>
      <w:r w:rsidR="00F55785" w:rsidRPr="00F42E48">
        <w:rPr>
          <w:rFonts w:ascii="Times New Roman" w:hAnsi="Times New Roman"/>
          <w:sz w:val="28"/>
          <w:szCs w:val="28"/>
          <w:lang w:val="ro-RO"/>
        </w:rPr>
        <w:t xml:space="preserve">din </w:t>
      </w:r>
      <w:r w:rsidR="00F55785" w:rsidRPr="00F55785">
        <w:rPr>
          <w:rFonts w:ascii="Times New Roman" w:hAnsi="Times New Roman"/>
          <w:sz w:val="28"/>
          <w:szCs w:val="28"/>
          <w:lang w:val="ro-RO"/>
        </w:rPr>
        <w:t>municipiul Bistrița, Calea Moldovei, nr. 22</w:t>
      </w:r>
      <w:r w:rsidR="00E00B56" w:rsidRPr="00F42E48">
        <w:rPr>
          <w:rFonts w:ascii="Times New Roman" w:hAnsi="Times New Roman"/>
          <w:sz w:val="28"/>
          <w:szCs w:val="28"/>
          <w:lang w:val="ro-RO"/>
        </w:rPr>
        <w:t>,</w:t>
      </w:r>
      <w:r w:rsidRPr="00F42E48">
        <w:rPr>
          <w:rFonts w:ascii="Times New Roman" w:hAnsi="Times New Roman"/>
          <w:sz w:val="28"/>
          <w:szCs w:val="28"/>
          <w:lang w:val="ro-RO"/>
        </w:rPr>
        <w:t xml:space="preserve"> judeţul Bistriţa-Năsăud</w:t>
      </w:r>
      <w:r w:rsidRPr="00F42E48">
        <w:rPr>
          <w:rFonts w:ascii="Times New Roman" w:eastAsia="Times New Roman" w:hAnsi="Times New Roman"/>
          <w:sz w:val="28"/>
          <w:szCs w:val="28"/>
          <w:lang w:val="ro-RO"/>
        </w:rPr>
        <w:t>,</w:t>
      </w:r>
    </w:p>
    <w:p w:rsidR="004D439D" w:rsidRPr="00F42E48" w:rsidRDefault="004D439D" w:rsidP="0059200A">
      <w:pPr>
        <w:spacing w:after="0" w:line="240" w:lineRule="auto"/>
        <w:ind w:firstLine="720"/>
        <w:jc w:val="both"/>
        <w:rPr>
          <w:rFonts w:ascii="Times New Roman" w:hAnsi="Times New Roman"/>
          <w:b/>
          <w:bCs/>
          <w:i/>
          <w:color w:val="000000"/>
          <w:sz w:val="28"/>
          <w:szCs w:val="28"/>
          <w:lang w:val="ro-RO"/>
        </w:rPr>
      </w:pPr>
    </w:p>
    <w:p w:rsidR="0059200A" w:rsidRPr="00F42E48" w:rsidRDefault="0059200A" w:rsidP="0059200A">
      <w:pPr>
        <w:spacing w:after="0" w:line="240" w:lineRule="auto"/>
        <w:ind w:firstLine="720"/>
        <w:jc w:val="both"/>
        <w:rPr>
          <w:rFonts w:ascii="Times New Roman" w:hAnsi="Times New Roman"/>
          <w:b/>
          <w:bCs/>
          <w:i/>
          <w:color w:val="000000"/>
          <w:sz w:val="28"/>
          <w:szCs w:val="28"/>
          <w:lang w:val="ro-RO"/>
        </w:rPr>
      </w:pPr>
      <w:r w:rsidRPr="00F42E48">
        <w:rPr>
          <w:rFonts w:ascii="Times New Roman" w:hAnsi="Times New Roman"/>
          <w:b/>
          <w:bCs/>
          <w:i/>
          <w:color w:val="000000"/>
          <w:sz w:val="28"/>
          <w:szCs w:val="28"/>
          <w:lang w:val="ro-RO"/>
        </w:rPr>
        <w:t xml:space="preserve">nu necesită evaluare de mediu, nu necesită evaluare adecvată și se adoptă fără aviz de mediu. </w:t>
      </w:r>
    </w:p>
    <w:p w:rsidR="00E00B56" w:rsidRPr="00F42E48" w:rsidRDefault="00E00B56" w:rsidP="0059200A">
      <w:pPr>
        <w:spacing w:after="0" w:line="240" w:lineRule="auto"/>
        <w:ind w:firstLine="720"/>
        <w:jc w:val="both"/>
        <w:rPr>
          <w:rFonts w:ascii="Times New Roman" w:hAnsi="Times New Roman"/>
          <w:b/>
          <w:bCs/>
          <w:i/>
          <w:color w:val="000000"/>
          <w:sz w:val="28"/>
          <w:szCs w:val="28"/>
          <w:lang w:val="ro-RO"/>
        </w:rPr>
      </w:pPr>
    </w:p>
    <w:p w:rsidR="00E00B56" w:rsidRPr="00E00B56" w:rsidRDefault="00F55785" w:rsidP="00611AFF">
      <w:pPr>
        <w:tabs>
          <w:tab w:val="left" w:pos="72"/>
        </w:tabs>
        <w:spacing w:after="0" w:line="240" w:lineRule="auto"/>
        <w:jc w:val="both"/>
        <w:textAlignment w:val="baseline"/>
        <w:rPr>
          <w:rFonts w:ascii="Times New Roman" w:eastAsia="Times New Roman" w:hAnsi="Times New Roman"/>
          <w:bCs/>
          <w:i/>
          <w:sz w:val="28"/>
          <w:szCs w:val="28"/>
          <w:lang w:val="ro-RO" w:eastAsia="ro-RO"/>
        </w:rPr>
      </w:pPr>
      <w:r w:rsidRPr="00F55785">
        <w:rPr>
          <w:rFonts w:ascii="Times New Roman" w:eastAsia="Times New Roman" w:hAnsi="Times New Roman"/>
          <w:bCs/>
          <w:i/>
          <w:sz w:val="28"/>
          <w:szCs w:val="28"/>
          <w:lang w:val="ro-RO" w:eastAsia="ro-RO"/>
        </w:rPr>
        <w:t>Planul Urbanistic Zonal se elaborează pentru analizarea posibilității schimbării regulamentului de urbanism pentru imobilul teren curți construcții cu suprafa</w:t>
      </w:r>
      <w:r w:rsidR="00526215">
        <w:rPr>
          <w:rFonts w:ascii="Times New Roman" w:eastAsia="Times New Roman" w:hAnsi="Times New Roman"/>
          <w:bCs/>
          <w:i/>
          <w:sz w:val="28"/>
          <w:szCs w:val="28"/>
          <w:lang w:val="ro-RO" w:eastAsia="ro-RO"/>
        </w:rPr>
        <w:t>ț</w:t>
      </w:r>
      <w:r w:rsidRPr="00F55785">
        <w:rPr>
          <w:rFonts w:ascii="Times New Roman" w:eastAsia="Times New Roman" w:hAnsi="Times New Roman"/>
          <w:bCs/>
          <w:i/>
          <w:sz w:val="28"/>
          <w:szCs w:val="28"/>
          <w:lang w:val="ro-RO" w:eastAsia="ro-RO"/>
        </w:rPr>
        <w:t>a de 9413 m</w:t>
      </w:r>
      <w:r>
        <w:rPr>
          <w:rFonts w:ascii="Times New Roman" w:eastAsia="Times New Roman" w:hAnsi="Times New Roman"/>
          <w:bCs/>
          <w:i/>
          <w:sz w:val="28"/>
          <w:szCs w:val="28"/>
          <w:vertAlign w:val="superscript"/>
          <w:lang w:val="ro-RO" w:eastAsia="ro-RO"/>
        </w:rPr>
        <w:t>2</w:t>
      </w:r>
      <w:r w:rsidRPr="00F55785">
        <w:rPr>
          <w:rFonts w:ascii="Times New Roman" w:eastAsia="Times New Roman" w:hAnsi="Times New Roman"/>
          <w:bCs/>
          <w:i/>
          <w:sz w:val="28"/>
          <w:szCs w:val="28"/>
          <w:lang w:val="ro-RO" w:eastAsia="ro-RO"/>
        </w:rPr>
        <w:t>, ocupat de construcții (industriale/edilitare) situat în intravilanul municipiului Bistrita, U.T.R. 31</w:t>
      </w:r>
      <w:r>
        <w:rPr>
          <w:rFonts w:ascii="Times New Roman" w:eastAsia="Times New Roman" w:hAnsi="Times New Roman"/>
          <w:bCs/>
          <w:i/>
          <w:sz w:val="28"/>
          <w:szCs w:val="28"/>
          <w:lang w:val="ro-RO" w:eastAsia="ro-RO"/>
        </w:rPr>
        <w:t xml:space="preserve"> </w:t>
      </w:r>
      <w:r w:rsidRPr="00F55785">
        <w:rPr>
          <w:rFonts w:ascii="Times New Roman" w:eastAsia="Times New Roman" w:hAnsi="Times New Roman"/>
          <w:bCs/>
          <w:i/>
          <w:sz w:val="28"/>
          <w:szCs w:val="28"/>
          <w:lang w:val="ro-RO" w:eastAsia="ro-RO"/>
        </w:rPr>
        <w:t>- (IS1) – subzona instituțiilor și serviciilor de interes general, proprietatea S.C. Automobile Service S.R.L., conform extrasului de Carte Funciară nr. 55472 (6709), în L4 – subzona de locuire colectivă cu regim de construire discontinuu și înălțime maximă P+10 niveluri.</w:t>
      </w:r>
    </w:p>
    <w:p w:rsidR="00526215" w:rsidRPr="00526215" w:rsidRDefault="00526215" w:rsidP="00526215">
      <w:pPr>
        <w:keepNext/>
        <w:widowControl w:val="0"/>
        <w:shd w:val="clear" w:color="auto" w:fill="FFFFFF"/>
        <w:spacing w:after="0" w:line="240" w:lineRule="auto"/>
        <w:ind w:firstLine="720"/>
        <w:jc w:val="both"/>
        <w:outlineLvl w:val="4"/>
        <w:rPr>
          <w:rFonts w:ascii="Arial" w:eastAsia="Times New Roman" w:hAnsi="Arial" w:cs="Arial"/>
          <w:bCs/>
          <w:i/>
          <w:lang w:val="ro-RO" w:eastAsia="ro-RO"/>
        </w:rPr>
      </w:pPr>
    </w:p>
    <w:p w:rsidR="00526215" w:rsidRDefault="00526215" w:rsidP="00526215">
      <w:pPr>
        <w:keepNext/>
        <w:widowControl w:val="0"/>
        <w:shd w:val="clear" w:color="auto" w:fill="FFFFFF"/>
        <w:spacing w:after="0" w:line="240" w:lineRule="auto"/>
        <w:jc w:val="both"/>
        <w:outlineLvl w:val="4"/>
        <w:rPr>
          <w:rFonts w:ascii="Times New Roman" w:eastAsia="Times New Roman" w:hAnsi="Times New Roman"/>
          <w:b/>
          <w:bCs/>
          <w:i/>
          <w:sz w:val="28"/>
          <w:szCs w:val="28"/>
          <w:lang w:val="ro-RO" w:eastAsia="ro-RO"/>
        </w:rPr>
      </w:pPr>
      <w:r w:rsidRPr="00526215">
        <w:rPr>
          <w:rFonts w:ascii="Times New Roman" w:eastAsia="Times New Roman" w:hAnsi="Times New Roman"/>
          <w:b/>
          <w:bCs/>
          <w:i/>
          <w:sz w:val="28"/>
          <w:szCs w:val="28"/>
          <w:lang w:val="ro-RO" w:eastAsia="ro-RO"/>
        </w:rPr>
        <w:t>Bilanţ teritorial:</w:t>
      </w:r>
      <w:r w:rsidRPr="00526215">
        <w:rPr>
          <w:rFonts w:ascii="Times New Roman" w:eastAsia="Times New Roman" w:hAnsi="Times New Roman"/>
          <w:b/>
          <w:bCs/>
          <w:i/>
          <w:sz w:val="28"/>
          <w:szCs w:val="28"/>
          <w:lang w:val="ro-RO" w:eastAsia="ro-RO"/>
        </w:rPr>
        <w:tab/>
      </w:r>
    </w:p>
    <w:p w:rsidR="00031AA4" w:rsidRPr="00526215" w:rsidRDefault="00031AA4" w:rsidP="00526215">
      <w:pPr>
        <w:keepNext/>
        <w:widowControl w:val="0"/>
        <w:shd w:val="clear" w:color="auto" w:fill="FFFFFF"/>
        <w:spacing w:after="0" w:line="240" w:lineRule="auto"/>
        <w:jc w:val="both"/>
        <w:outlineLvl w:val="4"/>
        <w:rPr>
          <w:rFonts w:ascii="Times New Roman" w:eastAsia="Times New Roman" w:hAnsi="Times New Roman"/>
          <w:b/>
          <w:bCs/>
          <w:i/>
          <w:sz w:val="28"/>
          <w:szCs w:val="28"/>
          <w:lang w:val="ro-RO" w:eastAsia="ro-RO"/>
        </w:rPr>
      </w:pPr>
    </w:p>
    <w:tbl>
      <w:tblPr>
        <w:tblW w:w="9203" w:type="dxa"/>
        <w:tblInd w:w="265" w:type="dxa"/>
        <w:tblLook w:val="04A0" w:firstRow="1" w:lastRow="0" w:firstColumn="1" w:lastColumn="0" w:noHBand="0" w:noVBand="1"/>
      </w:tblPr>
      <w:tblGrid>
        <w:gridCol w:w="4055"/>
        <w:gridCol w:w="1531"/>
        <w:gridCol w:w="1254"/>
        <w:gridCol w:w="1260"/>
        <w:gridCol w:w="1204"/>
      </w:tblGrid>
      <w:tr w:rsidR="00526215" w:rsidRPr="00526215" w:rsidTr="00526215">
        <w:trPr>
          <w:trHeight w:val="286"/>
        </w:trPr>
        <w:tc>
          <w:tcPr>
            <w:tcW w:w="4055" w:type="dxa"/>
            <w:vMerge w:val="restart"/>
            <w:tcBorders>
              <w:top w:val="single" w:sz="4" w:space="0" w:color="auto"/>
              <w:left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rPr>
                <w:rFonts w:ascii="Times New Roman" w:eastAsia="Times New Roman" w:hAnsi="Times New Roman"/>
                <w:b/>
                <w:bCs/>
                <w:color w:val="000000" w:themeColor="text1"/>
                <w:sz w:val="26"/>
                <w:szCs w:val="26"/>
                <w:lang w:val="ro-RO" w:eastAsia="ro-RO"/>
              </w:rPr>
            </w:pPr>
            <w:r w:rsidRPr="006562F8">
              <w:rPr>
                <w:rFonts w:ascii="Times New Roman" w:eastAsia="Times New Roman" w:hAnsi="Times New Roman"/>
                <w:b/>
                <w:bCs/>
                <w:color w:val="000000" w:themeColor="text1"/>
                <w:sz w:val="26"/>
                <w:szCs w:val="26"/>
                <w:lang w:val="ro-RO" w:eastAsia="ro-RO"/>
              </w:rPr>
              <w:t>FUNCȚIUNI</w:t>
            </w:r>
          </w:p>
        </w:tc>
        <w:tc>
          <w:tcPr>
            <w:tcW w:w="1430" w:type="dxa"/>
            <w:tcBorders>
              <w:top w:val="single" w:sz="4" w:space="0" w:color="000000"/>
              <w:left w:val="nil"/>
              <w:bottom w:val="nil"/>
              <w:right w:val="nil"/>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b/>
                <w:bCs/>
                <w:color w:val="000000" w:themeColor="text1"/>
                <w:sz w:val="26"/>
                <w:szCs w:val="26"/>
                <w:lang w:val="ro-RO" w:eastAsia="ro-RO"/>
              </w:rPr>
            </w:pPr>
            <w:r w:rsidRPr="006562F8">
              <w:rPr>
                <w:rFonts w:ascii="Times New Roman" w:eastAsia="Times New Roman" w:hAnsi="Times New Roman"/>
                <w:b/>
                <w:bCs/>
                <w:color w:val="000000" w:themeColor="text1"/>
                <w:sz w:val="26"/>
                <w:szCs w:val="26"/>
                <w:lang w:val="ro-RO" w:eastAsia="ro-RO"/>
              </w:rPr>
              <w:t>EXISTENT</w:t>
            </w:r>
          </w:p>
        </w:tc>
        <w:tc>
          <w:tcPr>
            <w:tcW w:w="1254" w:type="dxa"/>
            <w:tcBorders>
              <w:top w:val="single" w:sz="4" w:space="0" w:color="000000"/>
              <w:left w:val="nil"/>
              <w:bottom w:val="single" w:sz="4" w:space="0" w:color="000000"/>
              <w:right w:val="single" w:sz="4" w:space="0" w:color="000000"/>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b/>
                <w:bCs/>
                <w:color w:val="000000" w:themeColor="text1"/>
                <w:sz w:val="26"/>
                <w:szCs w:val="26"/>
                <w:lang w:val="ro-RO" w:eastAsia="ro-RO"/>
              </w:rPr>
            </w:pPr>
            <w:r w:rsidRPr="006562F8">
              <w:rPr>
                <w:rFonts w:ascii="Times New Roman" w:eastAsia="Times New Roman" w:hAnsi="Times New Roman"/>
                <w:b/>
                <w:bCs/>
                <w:color w:val="000000" w:themeColor="text1"/>
                <w:sz w:val="26"/>
                <w:szCs w:val="26"/>
                <w:lang w:val="ro-RO" w:eastAsia="ro-RO"/>
              </w:rPr>
              <w:t> </w:t>
            </w:r>
          </w:p>
        </w:tc>
        <w:tc>
          <w:tcPr>
            <w:tcW w:w="1260" w:type="dxa"/>
            <w:tcBorders>
              <w:top w:val="single" w:sz="4" w:space="0" w:color="000000"/>
              <w:left w:val="nil"/>
              <w:bottom w:val="single" w:sz="4" w:space="0" w:color="auto"/>
              <w:right w:val="nil"/>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b/>
                <w:bCs/>
                <w:color w:val="000000" w:themeColor="text1"/>
                <w:sz w:val="26"/>
                <w:szCs w:val="26"/>
                <w:lang w:val="ro-RO" w:eastAsia="ro-RO"/>
              </w:rPr>
            </w:pPr>
            <w:r w:rsidRPr="006562F8">
              <w:rPr>
                <w:rFonts w:ascii="Times New Roman" w:eastAsia="Times New Roman" w:hAnsi="Times New Roman"/>
                <w:b/>
                <w:bCs/>
                <w:color w:val="000000" w:themeColor="text1"/>
                <w:sz w:val="26"/>
                <w:szCs w:val="26"/>
                <w:lang w:val="ro-RO" w:eastAsia="ro-RO"/>
              </w:rPr>
              <w:t>PROPUS</w:t>
            </w:r>
          </w:p>
        </w:tc>
        <w:tc>
          <w:tcPr>
            <w:tcW w:w="1204" w:type="dxa"/>
            <w:tcBorders>
              <w:top w:val="single" w:sz="4" w:space="0" w:color="000000"/>
              <w:left w:val="nil"/>
              <w:bottom w:val="single" w:sz="4" w:space="0" w:color="auto"/>
              <w:right w:val="single" w:sz="4" w:space="0" w:color="000000"/>
            </w:tcBorders>
            <w:shd w:val="clear" w:color="auto" w:fill="auto"/>
            <w:noWrap/>
            <w:vAlign w:val="bottom"/>
            <w:hideMark/>
          </w:tcPr>
          <w:p w:rsidR="00526215" w:rsidRPr="006562F8" w:rsidRDefault="00526215" w:rsidP="00526215">
            <w:pPr>
              <w:spacing w:after="0" w:line="240" w:lineRule="auto"/>
              <w:rPr>
                <w:rFonts w:ascii="Times New Roman" w:eastAsia="Times New Roman" w:hAnsi="Times New Roman"/>
                <w:color w:val="000000" w:themeColor="text1"/>
                <w:sz w:val="26"/>
                <w:szCs w:val="26"/>
                <w:lang w:val="ro-RO" w:eastAsia="ro-RO"/>
              </w:rPr>
            </w:pPr>
            <w:r w:rsidRPr="006562F8">
              <w:rPr>
                <w:rFonts w:ascii="Times New Roman" w:eastAsia="Times New Roman" w:hAnsi="Times New Roman"/>
                <w:color w:val="000000" w:themeColor="text1"/>
                <w:sz w:val="26"/>
                <w:szCs w:val="26"/>
                <w:lang w:val="ro-RO" w:eastAsia="ro-RO"/>
              </w:rPr>
              <w:t> </w:t>
            </w:r>
          </w:p>
        </w:tc>
      </w:tr>
      <w:tr w:rsidR="00526215" w:rsidRPr="00526215" w:rsidTr="00526215">
        <w:trPr>
          <w:trHeight w:val="286"/>
        </w:trPr>
        <w:tc>
          <w:tcPr>
            <w:tcW w:w="4055" w:type="dxa"/>
            <w:vMerge/>
            <w:tcBorders>
              <w:left w:val="single" w:sz="4" w:space="0" w:color="auto"/>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rPr>
                <w:rFonts w:ascii="Times New Roman" w:eastAsia="Times New Roman" w:hAnsi="Times New Roman"/>
                <w:color w:val="000000" w:themeColor="text1"/>
                <w:sz w:val="26"/>
                <w:szCs w:val="26"/>
                <w:lang w:val="ro-RO" w:eastAsia="ro-RO"/>
              </w:rPr>
            </w:pPr>
          </w:p>
        </w:tc>
        <w:tc>
          <w:tcPr>
            <w:tcW w:w="1430" w:type="dxa"/>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color w:val="000000" w:themeColor="text1"/>
                <w:sz w:val="26"/>
                <w:szCs w:val="26"/>
                <w:lang w:val="ro-RO" w:eastAsia="ro-RO"/>
              </w:rPr>
            </w:pPr>
            <w:r w:rsidRPr="006562F8">
              <w:rPr>
                <w:rFonts w:ascii="Times New Roman" w:eastAsia="Times New Roman" w:hAnsi="Times New Roman"/>
                <w:color w:val="000000" w:themeColor="text1"/>
                <w:sz w:val="26"/>
                <w:szCs w:val="26"/>
                <w:lang w:val="ro-RO" w:eastAsia="ro-RO"/>
              </w:rPr>
              <w:t>S (m</w:t>
            </w:r>
            <w:r w:rsidRPr="006562F8">
              <w:rPr>
                <w:rFonts w:ascii="Times New Roman" w:eastAsia="Times New Roman" w:hAnsi="Times New Roman"/>
                <w:color w:val="000000" w:themeColor="text1"/>
                <w:sz w:val="26"/>
                <w:szCs w:val="26"/>
                <w:vertAlign w:val="superscript"/>
                <w:lang w:val="ro-RO" w:eastAsia="ro-RO"/>
              </w:rPr>
              <w:t>2</w:t>
            </w:r>
            <w:r w:rsidRPr="006562F8">
              <w:rPr>
                <w:rFonts w:ascii="Times New Roman" w:eastAsia="Times New Roman" w:hAnsi="Times New Roman"/>
                <w:color w:val="000000" w:themeColor="text1"/>
                <w:sz w:val="26"/>
                <w:szCs w:val="26"/>
                <w:lang w:val="ro-RO" w:eastAsia="ro-RO"/>
              </w:rPr>
              <w:t>)</w:t>
            </w:r>
          </w:p>
        </w:tc>
        <w:tc>
          <w:tcPr>
            <w:tcW w:w="1254" w:type="dxa"/>
            <w:tcBorders>
              <w:top w:val="nil"/>
              <w:left w:val="nil"/>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color w:val="000000" w:themeColor="text1"/>
                <w:sz w:val="26"/>
                <w:szCs w:val="26"/>
                <w:lang w:val="ro-RO" w:eastAsia="ro-RO"/>
              </w:rPr>
            </w:pPr>
            <w:r w:rsidRPr="006562F8">
              <w:rPr>
                <w:rFonts w:ascii="Times New Roman" w:eastAsia="Times New Roman" w:hAnsi="Times New Roman"/>
                <w:color w:val="000000" w:themeColor="text1"/>
                <w:sz w:val="26"/>
                <w:szCs w:val="26"/>
                <w:lang w:val="ro-RO" w:eastAsia="ro-RO"/>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color w:val="000000" w:themeColor="text1"/>
                <w:sz w:val="26"/>
                <w:szCs w:val="26"/>
                <w:lang w:val="ro-RO" w:eastAsia="ro-RO"/>
              </w:rPr>
            </w:pPr>
            <w:r w:rsidRPr="006562F8">
              <w:rPr>
                <w:rFonts w:ascii="Times New Roman" w:eastAsia="Times New Roman" w:hAnsi="Times New Roman"/>
                <w:color w:val="000000" w:themeColor="text1"/>
                <w:sz w:val="26"/>
                <w:szCs w:val="26"/>
                <w:lang w:val="ro-RO" w:eastAsia="ro-RO"/>
              </w:rPr>
              <w:t>S (m</w:t>
            </w:r>
            <w:r w:rsidRPr="006562F8">
              <w:rPr>
                <w:rFonts w:ascii="Times New Roman" w:eastAsia="Times New Roman" w:hAnsi="Times New Roman"/>
                <w:color w:val="000000" w:themeColor="text1"/>
                <w:sz w:val="26"/>
                <w:szCs w:val="26"/>
                <w:vertAlign w:val="superscript"/>
                <w:lang w:val="ro-RO" w:eastAsia="ro-RO"/>
              </w:rPr>
              <w:t>2</w:t>
            </w:r>
            <w:r w:rsidRPr="006562F8">
              <w:rPr>
                <w:rFonts w:ascii="Times New Roman" w:eastAsia="Times New Roman" w:hAnsi="Times New Roman"/>
                <w:color w:val="000000" w:themeColor="text1"/>
                <w:sz w:val="26"/>
                <w:szCs w:val="26"/>
                <w:lang w:val="ro-RO" w:eastAsia="ro-RO"/>
              </w:rPr>
              <w:t>)</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color w:val="000000" w:themeColor="text1"/>
                <w:sz w:val="26"/>
                <w:szCs w:val="26"/>
                <w:lang w:val="ro-RO" w:eastAsia="ro-RO"/>
              </w:rPr>
            </w:pPr>
            <w:r w:rsidRPr="006562F8">
              <w:rPr>
                <w:rFonts w:ascii="Times New Roman" w:eastAsia="Times New Roman" w:hAnsi="Times New Roman"/>
                <w:color w:val="000000" w:themeColor="text1"/>
                <w:sz w:val="26"/>
                <w:szCs w:val="26"/>
                <w:lang w:val="ro-RO" w:eastAsia="ro-RO"/>
              </w:rPr>
              <w:t>%</w:t>
            </w:r>
          </w:p>
        </w:tc>
      </w:tr>
      <w:tr w:rsidR="00526215" w:rsidRPr="00526215" w:rsidTr="00526215">
        <w:trPr>
          <w:trHeight w:val="286"/>
        </w:trPr>
        <w:tc>
          <w:tcPr>
            <w:tcW w:w="4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rPr>
                <w:rFonts w:ascii="Times New Roman" w:eastAsia="Times New Roman" w:hAnsi="Times New Roman"/>
                <w:color w:val="000000" w:themeColor="text1"/>
                <w:sz w:val="26"/>
                <w:szCs w:val="26"/>
                <w:lang w:val="ro-RO" w:eastAsia="ro-RO"/>
              </w:rPr>
            </w:pPr>
            <w:r w:rsidRPr="006562F8">
              <w:rPr>
                <w:rFonts w:ascii="Times New Roman" w:eastAsia="Times New Roman" w:hAnsi="Times New Roman"/>
                <w:color w:val="000000" w:themeColor="text1"/>
                <w:sz w:val="26"/>
                <w:szCs w:val="26"/>
                <w:lang w:val="ro-RO" w:eastAsia="ro-RO"/>
              </w:rPr>
              <w:t>Suprafața teren</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jc w:val="center"/>
              <w:rPr>
                <w:rFonts w:ascii="Times New Roman" w:eastAsia="Times New Roman" w:hAnsi="Times New Roman"/>
                <w:color w:val="000000" w:themeColor="text1"/>
                <w:sz w:val="26"/>
                <w:szCs w:val="26"/>
                <w:lang w:val="ro-RO" w:eastAsia="ro-RO"/>
              </w:rPr>
            </w:pPr>
            <w:r w:rsidRPr="006562F8">
              <w:rPr>
                <w:rFonts w:ascii="Times New Roman" w:eastAsia="Times New Roman" w:hAnsi="Times New Roman"/>
                <w:color w:val="000000" w:themeColor="text1"/>
                <w:sz w:val="26"/>
                <w:szCs w:val="26"/>
                <w:lang w:val="ro-RO" w:eastAsia="ro-RO"/>
              </w:rPr>
              <w:t>9413</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jc w:val="center"/>
              <w:rPr>
                <w:rFonts w:ascii="Times New Roman" w:eastAsia="Times New Roman" w:hAnsi="Times New Roman"/>
                <w:color w:val="000000" w:themeColor="text1"/>
                <w:sz w:val="26"/>
                <w:szCs w:val="26"/>
                <w:lang w:val="ro-RO" w:eastAsia="ro-RO"/>
              </w:rPr>
            </w:pPr>
            <w:r w:rsidRPr="006562F8">
              <w:rPr>
                <w:rFonts w:ascii="Times New Roman" w:eastAsia="Times New Roman" w:hAnsi="Times New Roman"/>
                <w:color w:val="000000" w:themeColor="text1"/>
                <w:sz w:val="26"/>
                <w:szCs w:val="26"/>
                <w:lang w:val="ro-RO" w:eastAsia="ro-RO"/>
              </w:rPr>
              <w:t>100%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jc w:val="center"/>
              <w:rPr>
                <w:rFonts w:ascii="Times New Roman" w:eastAsia="Times New Roman" w:hAnsi="Times New Roman"/>
                <w:color w:val="000000" w:themeColor="text1"/>
                <w:sz w:val="26"/>
                <w:szCs w:val="26"/>
                <w:lang w:val="ro-RO" w:eastAsia="ro-RO"/>
              </w:rPr>
            </w:pPr>
            <w:r w:rsidRPr="006562F8">
              <w:rPr>
                <w:rFonts w:ascii="Times New Roman" w:eastAsia="Times New Roman" w:hAnsi="Times New Roman"/>
                <w:color w:val="000000" w:themeColor="text1"/>
                <w:sz w:val="26"/>
                <w:szCs w:val="26"/>
                <w:lang w:val="ro-RO" w:eastAsia="ro-RO"/>
              </w:rPr>
              <w:t>9413</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jc w:val="center"/>
              <w:rPr>
                <w:rFonts w:ascii="Times New Roman" w:eastAsia="Times New Roman" w:hAnsi="Times New Roman"/>
                <w:color w:val="000000" w:themeColor="text1"/>
                <w:sz w:val="26"/>
                <w:szCs w:val="26"/>
                <w:lang w:val="ro-RO" w:eastAsia="ro-RO"/>
              </w:rPr>
            </w:pPr>
            <w:r w:rsidRPr="006562F8">
              <w:rPr>
                <w:rFonts w:ascii="Times New Roman" w:eastAsia="Times New Roman" w:hAnsi="Times New Roman"/>
                <w:color w:val="000000" w:themeColor="text1"/>
                <w:sz w:val="26"/>
                <w:szCs w:val="26"/>
                <w:lang w:val="ro-RO" w:eastAsia="ro-RO"/>
              </w:rPr>
              <w:t>100%</w:t>
            </w:r>
          </w:p>
        </w:tc>
      </w:tr>
      <w:tr w:rsidR="00526215" w:rsidRPr="00526215" w:rsidTr="00526215">
        <w:trPr>
          <w:trHeight w:val="286"/>
        </w:trPr>
        <w:tc>
          <w:tcPr>
            <w:tcW w:w="4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Suprafață construită</w:t>
            </w:r>
          </w:p>
        </w:tc>
        <w:tc>
          <w:tcPr>
            <w:tcW w:w="1430" w:type="dxa"/>
            <w:tcBorders>
              <w:top w:val="nil"/>
              <w:left w:val="nil"/>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2842</w:t>
            </w:r>
          </w:p>
        </w:tc>
        <w:tc>
          <w:tcPr>
            <w:tcW w:w="1254" w:type="dxa"/>
            <w:tcBorders>
              <w:top w:val="nil"/>
              <w:left w:val="nil"/>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30,19%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2713,3</w:t>
            </w:r>
            <w:r w:rsidR="009D0BF4" w:rsidRPr="006562F8">
              <w:rPr>
                <w:rFonts w:ascii="Times New Roman" w:eastAsia="Times New Roman" w:hAnsi="Times New Roman"/>
                <w:sz w:val="26"/>
                <w:szCs w:val="26"/>
                <w:lang w:val="ro-RO" w:eastAsia="ro-RO"/>
              </w:rPr>
              <w:t>0</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28,83%</w:t>
            </w:r>
          </w:p>
        </w:tc>
      </w:tr>
      <w:tr w:rsidR="00526215" w:rsidRPr="00526215" w:rsidTr="00526215">
        <w:trPr>
          <w:trHeight w:val="286"/>
        </w:trPr>
        <w:tc>
          <w:tcPr>
            <w:tcW w:w="4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Circulații auto și pietonale</w:t>
            </w:r>
          </w:p>
        </w:tc>
        <w:tc>
          <w:tcPr>
            <w:tcW w:w="1430" w:type="dxa"/>
            <w:tcBorders>
              <w:top w:val="nil"/>
              <w:left w:val="nil"/>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6571</w:t>
            </w:r>
          </w:p>
        </w:tc>
        <w:tc>
          <w:tcPr>
            <w:tcW w:w="1254" w:type="dxa"/>
            <w:tcBorders>
              <w:top w:val="nil"/>
              <w:left w:val="nil"/>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69,81%</w:t>
            </w:r>
          </w:p>
        </w:tc>
        <w:tc>
          <w:tcPr>
            <w:tcW w:w="1260" w:type="dxa"/>
            <w:tcBorders>
              <w:top w:val="nil"/>
              <w:left w:val="nil"/>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3853,70</w:t>
            </w:r>
          </w:p>
        </w:tc>
        <w:tc>
          <w:tcPr>
            <w:tcW w:w="1204" w:type="dxa"/>
            <w:tcBorders>
              <w:top w:val="nil"/>
              <w:left w:val="nil"/>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40,94%</w:t>
            </w:r>
          </w:p>
        </w:tc>
      </w:tr>
      <w:tr w:rsidR="00526215" w:rsidRPr="00526215" w:rsidTr="00526215">
        <w:trPr>
          <w:trHeight w:val="286"/>
        </w:trPr>
        <w:tc>
          <w:tcPr>
            <w:tcW w:w="4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Spații verzi plantate natural pe sol</w:t>
            </w:r>
          </w:p>
        </w:tc>
        <w:tc>
          <w:tcPr>
            <w:tcW w:w="1430" w:type="dxa"/>
            <w:tcBorders>
              <w:top w:val="nil"/>
              <w:left w:val="nil"/>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0</w:t>
            </w:r>
          </w:p>
        </w:tc>
        <w:tc>
          <w:tcPr>
            <w:tcW w:w="1254" w:type="dxa"/>
            <w:tcBorders>
              <w:top w:val="nil"/>
              <w:left w:val="nil"/>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0,00%</w:t>
            </w:r>
          </w:p>
        </w:tc>
        <w:tc>
          <w:tcPr>
            <w:tcW w:w="1260" w:type="dxa"/>
            <w:tcBorders>
              <w:top w:val="nil"/>
              <w:left w:val="nil"/>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2146,80</w:t>
            </w:r>
          </w:p>
        </w:tc>
        <w:tc>
          <w:tcPr>
            <w:tcW w:w="1204" w:type="dxa"/>
            <w:tcBorders>
              <w:top w:val="nil"/>
              <w:left w:val="nil"/>
              <w:bottom w:val="single" w:sz="4" w:space="0" w:color="auto"/>
              <w:right w:val="single" w:sz="4" w:space="0" w:color="auto"/>
            </w:tcBorders>
            <w:shd w:val="clear" w:color="auto" w:fill="auto"/>
            <w:noWrap/>
            <w:vAlign w:val="center"/>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28,80%</w:t>
            </w:r>
          </w:p>
        </w:tc>
      </w:tr>
      <w:tr w:rsidR="00526215" w:rsidRPr="00526215" w:rsidTr="00526215">
        <w:trPr>
          <w:trHeight w:val="286"/>
        </w:trPr>
        <w:tc>
          <w:tcPr>
            <w:tcW w:w="4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Spații verzi amenajate peste subsol</w:t>
            </w:r>
          </w:p>
        </w:tc>
        <w:tc>
          <w:tcPr>
            <w:tcW w:w="1430" w:type="dxa"/>
            <w:tcBorders>
              <w:top w:val="nil"/>
              <w:left w:val="nil"/>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0</w:t>
            </w:r>
          </w:p>
        </w:tc>
        <w:tc>
          <w:tcPr>
            <w:tcW w:w="1254" w:type="dxa"/>
            <w:tcBorders>
              <w:top w:val="nil"/>
              <w:left w:val="nil"/>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0,00%</w:t>
            </w:r>
          </w:p>
        </w:tc>
        <w:tc>
          <w:tcPr>
            <w:tcW w:w="1260" w:type="dxa"/>
            <w:tcBorders>
              <w:top w:val="nil"/>
              <w:left w:val="nil"/>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699,20</w:t>
            </w:r>
          </w:p>
        </w:tc>
        <w:tc>
          <w:tcPr>
            <w:tcW w:w="1204" w:type="dxa"/>
            <w:tcBorders>
              <w:top w:val="nil"/>
              <w:left w:val="nil"/>
              <w:bottom w:val="single" w:sz="4" w:space="0" w:color="auto"/>
              <w:right w:val="single" w:sz="4" w:space="0" w:color="auto"/>
            </w:tcBorders>
            <w:shd w:val="clear" w:color="auto" w:fill="auto"/>
            <w:noWrap/>
            <w:vAlign w:val="center"/>
            <w:hideMark/>
          </w:tcPr>
          <w:p w:rsidR="00526215" w:rsidRPr="006562F8" w:rsidRDefault="00526215" w:rsidP="00526215">
            <w:pPr>
              <w:spacing w:after="0" w:line="240" w:lineRule="auto"/>
              <w:jc w:val="center"/>
              <w:rPr>
                <w:rFonts w:ascii="Times New Roman" w:eastAsia="Times New Roman" w:hAnsi="Times New Roman"/>
                <w:sz w:val="26"/>
                <w:szCs w:val="26"/>
                <w:lang w:val="ro-RO" w:eastAsia="ro-RO"/>
              </w:rPr>
            </w:pPr>
            <w:r w:rsidRPr="006562F8">
              <w:rPr>
                <w:rFonts w:ascii="Times New Roman" w:eastAsia="Times New Roman" w:hAnsi="Times New Roman"/>
                <w:sz w:val="26"/>
                <w:szCs w:val="26"/>
                <w:lang w:val="ro-RO" w:eastAsia="ro-RO"/>
              </w:rPr>
              <w:t>7,43%</w:t>
            </w:r>
          </w:p>
        </w:tc>
      </w:tr>
    </w:tbl>
    <w:p w:rsidR="00526215" w:rsidRPr="00526215" w:rsidRDefault="00526215" w:rsidP="00526215">
      <w:pPr>
        <w:keepNext/>
        <w:widowControl w:val="0"/>
        <w:shd w:val="clear" w:color="auto" w:fill="FFFFFF"/>
        <w:spacing w:after="0" w:line="240" w:lineRule="auto"/>
        <w:jc w:val="both"/>
        <w:outlineLvl w:val="4"/>
        <w:rPr>
          <w:rFonts w:ascii="Times New Roman" w:hAnsi="Times New Roman"/>
          <w:bCs/>
          <w:i/>
          <w:color w:val="000000"/>
          <w:sz w:val="28"/>
          <w:szCs w:val="28"/>
          <w:lang w:val="ro-RO"/>
        </w:rPr>
      </w:pPr>
    </w:p>
    <w:p w:rsidR="00526215" w:rsidRPr="00526215" w:rsidRDefault="00526215" w:rsidP="00526215">
      <w:pPr>
        <w:keepNext/>
        <w:widowControl w:val="0"/>
        <w:shd w:val="clear" w:color="auto" w:fill="FFFFFF"/>
        <w:spacing w:after="0" w:line="240" w:lineRule="auto"/>
        <w:outlineLvl w:val="4"/>
        <w:rPr>
          <w:rFonts w:ascii="Times New Roman" w:hAnsi="Times New Roman"/>
          <w:bCs/>
          <w:i/>
          <w:color w:val="000000"/>
          <w:sz w:val="28"/>
          <w:szCs w:val="28"/>
          <w:lang w:val="ro-RO"/>
        </w:rPr>
      </w:pPr>
      <w:r w:rsidRPr="00526215">
        <w:rPr>
          <w:rFonts w:ascii="Times New Roman" w:hAnsi="Times New Roman"/>
          <w:bCs/>
          <w:i/>
          <w:color w:val="000000"/>
          <w:sz w:val="28"/>
          <w:szCs w:val="28"/>
          <w:lang w:val="ro-RO"/>
        </w:rPr>
        <w:t xml:space="preserve">- </w:t>
      </w:r>
      <w:r w:rsidRPr="00526215">
        <w:rPr>
          <w:rFonts w:ascii="Times New Roman" w:hAnsi="Times New Roman"/>
          <w:bCs/>
          <w:i/>
          <w:color w:val="000000"/>
          <w:sz w:val="28"/>
          <w:szCs w:val="28"/>
          <w:lang w:eastAsia="ro-RO"/>
        </w:rPr>
        <w:t xml:space="preserve">POT </w:t>
      </w:r>
      <w:r w:rsidRPr="00526215">
        <w:rPr>
          <w:rFonts w:ascii="Times New Roman" w:hAnsi="Times New Roman"/>
          <w:bCs/>
          <w:i/>
          <w:color w:val="000000"/>
          <w:sz w:val="28"/>
          <w:szCs w:val="28"/>
          <w:vertAlign w:val="subscript"/>
          <w:lang w:eastAsia="ro-RO"/>
        </w:rPr>
        <w:t>max</w:t>
      </w:r>
      <w:r w:rsidRPr="00526215">
        <w:rPr>
          <w:rFonts w:ascii="Times New Roman" w:hAnsi="Times New Roman"/>
          <w:bCs/>
          <w:i/>
          <w:color w:val="000000"/>
          <w:sz w:val="28"/>
          <w:szCs w:val="28"/>
          <w:lang w:eastAsia="ro-RO"/>
        </w:rPr>
        <w:t xml:space="preserve">  (UTR L4) = 40%,</w:t>
      </w:r>
      <w:r w:rsidRPr="00526215">
        <w:rPr>
          <w:rFonts w:ascii="Times New Roman" w:hAnsi="Times New Roman"/>
          <w:bCs/>
          <w:i/>
          <w:color w:val="000000"/>
          <w:sz w:val="28"/>
          <w:szCs w:val="28"/>
          <w:lang w:val="ro-RO"/>
        </w:rPr>
        <w:t xml:space="preserve"> POT propus = 28,83%,</w:t>
      </w:r>
    </w:p>
    <w:p w:rsidR="00526215" w:rsidRPr="00526215" w:rsidRDefault="00526215" w:rsidP="00526215">
      <w:pPr>
        <w:keepNext/>
        <w:widowControl w:val="0"/>
        <w:shd w:val="clear" w:color="auto" w:fill="FFFFFF"/>
        <w:spacing w:after="0" w:line="240" w:lineRule="auto"/>
        <w:outlineLvl w:val="4"/>
        <w:rPr>
          <w:rFonts w:ascii="Times New Roman" w:hAnsi="Times New Roman"/>
          <w:bCs/>
          <w:i/>
          <w:color w:val="000000"/>
          <w:sz w:val="28"/>
          <w:szCs w:val="28"/>
          <w:lang w:val="ro-RO"/>
        </w:rPr>
      </w:pPr>
      <w:r w:rsidRPr="00526215">
        <w:rPr>
          <w:rFonts w:ascii="Times New Roman" w:hAnsi="Times New Roman"/>
          <w:bCs/>
          <w:i/>
          <w:color w:val="000000"/>
          <w:sz w:val="28"/>
          <w:szCs w:val="28"/>
          <w:lang w:val="ro-RO"/>
        </w:rPr>
        <w:t xml:space="preserve">- CUT </w:t>
      </w:r>
      <w:r w:rsidRPr="00526215">
        <w:rPr>
          <w:rFonts w:ascii="Times New Roman" w:hAnsi="Times New Roman"/>
          <w:bCs/>
          <w:i/>
          <w:color w:val="000000"/>
          <w:sz w:val="28"/>
          <w:szCs w:val="28"/>
          <w:vertAlign w:val="subscript"/>
          <w:lang w:val="ro-RO"/>
        </w:rPr>
        <w:t>max</w:t>
      </w:r>
      <w:r w:rsidRPr="00526215">
        <w:rPr>
          <w:rFonts w:ascii="Times New Roman" w:hAnsi="Times New Roman"/>
          <w:bCs/>
          <w:i/>
          <w:color w:val="000000"/>
          <w:sz w:val="28"/>
          <w:szCs w:val="28"/>
          <w:lang w:val="ro-RO"/>
        </w:rPr>
        <w:t xml:space="preserve"> (UTR L4) = 2,5, CUT propus = 2,3</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bCs/>
          <w:i/>
          <w:sz w:val="28"/>
          <w:szCs w:val="28"/>
          <w:lang w:val="ro-RO" w:eastAsia="ro-RO"/>
        </w:rPr>
      </w:pPr>
      <w:r w:rsidRPr="00526215">
        <w:rPr>
          <w:rFonts w:ascii="Times New Roman" w:eastAsia="Times New Roman" w:hAnsi="Times New Roman"/>
          <w:bCs/>
          <w:i/>
          <w:sz w:val="28"/>
          <w:szCs w:val="28"/>
          <w:lang w:val="ro-RO" w:eastAsia="ro-RO"/>
        </w:rPr>
        <w:t xml:space="preserve">- regim de înălțime propus: </w:t>
      </w:r>
      <w:r w:rsidR="008F2354">
        <w:rPr>
          <w:rFonts w:ascii="Times New Roman" w:eastAsia="Times New Roman" w:hAnsi="Times New Roman"/>
          <w:bCs/>
          <w:i/>
          <w:sz w:val="28"/>
          <w:szCs w:val="28"/>
          <w:lang w:val="ro-RO" w:eastAsia="ro-RO"/>
        </w:rPr>
        <w:t xml:space="preserve">în trepte de la </w:t>
      </w:r>
      <w:r w:rsidR="008F2354" w:rsidRPr="008F2354">
        <w:rPr>
          <w:rFonts w:ascii="Times New Roman" w:eastAsia="Times New Roman" w:hAnsi="Times New Roman"/>
          <w:bCs/>
          <w:i/>
          <w:sz w:val="28"/>
          <w:szCs w:val="28"/>
          <w:lang w:val="ro-RO" w:eastAsia="ro-RO"/>
        </w:rPr>
        <w:t>S+P+1E</w:t>
      </w:r>
      <w:r w:rsidR="00D27679">
        <w:rPr>
          <w:rFonts w:ascii="Times New Roman" w:eastAsia="Times New Roman" w:hAnsi="Times New Roman"/>
          <w:bCs/>
          <w:i/>
          <w:sz w:val="28"/>
          <w:szCs w:val="28"/>
          <w:lang w:val="ro-RO" w:eastAsia="ro-RO"/>
        </w:rPr>
        <w:t xml:space="preserve"> până la </w:t>
      </w:r>
      <w:r w:rsidRPr="00526215">
        <w:rPr>
          <w:rFonts w:ascii="Times New Roman" w:eastAsia="Times New Roman" w:hAnsi="Times New Roman"/>
          <w:bCs/>
          <w:i/>
          <w:sz w:val="28"/>
          <w:szCs w:val="28"/>
          <w:lang w:val="ro-RO" w:eastAsia="ro-RO"/>
        </w:rPr>
        <w:t xml:space="preserve">S+P+6E+3ER; </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bCs/>
          <w:i/>
          <w:sz w:val="28"/>
          <w:szCs w:val="28"/>
          <w:lang w:val="ro-RO" w:eastAsia="ro-RO"/>
        </w:rPr>
      </w:pPr>
      <w:r w:rsidRPr="00526215">
        <w:rPr>
          <w:rFonts w:ascii="Times New Roman" w:eastAsia="Times New Roman" w:hAnsi="Times New Roman"/>
          <w:bCs/>
          <w:i/>
          <w:sz w:val="28"/>
          <w:szCs w:val="28"/>
          <w:lang w:val="ro-RO" w:eastAsia="ro-RO"/>
        </w:rPr>
        <w:t>- accesul pietonal și auto se realizează din strada Calea Moldovei;</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t>- locuri de parcare: 280, din care 231 la subsol și 49 suprateran.</w:t>
      </w:r>
    </w:p>
    <w:p w:rsidR="00526215" w:rsidRPr="00526215" w:rsidRDefault="00526215" w:rsidP="00526215">
      <w:pPr>
        <w:spacing w:after="0" w:line="240" w:lineRule="auto"/>
        <w:jc w:val="both"/>
        <w:rPr>
          <w:rFonts w:ascii="Times New Roman" w:eastAsia="Times New Roman" w:hAnsi="Times New Roman"/>
          <w:i/>
          <w:sz w:val="28"/>
          <w:szCs w:val="28"/>
          <w:lang w:val="ro-RO" w:eastAsia="ro-RO"/>
        </w:rPr>
      </w:pPr>
    </w:p>
    <w:p w:rsidR="00526215" w:rsidRPr="00526215" w:rsidRDefault="00526215" w:rsidP="00526215">
      <w:pPr>
        <w:spacing w:after="0" w:line="240" w:lineRule="auto"/>
        <w:jc w:val="both"/>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t xml:space="preserve">Ansamblul propus este compus din </w:t>
      </w:r>
      <w:r w:rsidR="003B3F7C">
        <w:rPr>
          <w:rFonts w:ascii="Times New Roman" w:eastAsia="Times New Roman" w:hAnsi="Times New Roman"/>
          <w:i/>
          <w:sz w:val="28"/>
          <w:szCs w:val="28"/>
          <w:lang w:val="ro-RO" w:eastAsia="ro-RO"/>
        </w:rPr>
        <w:t>două corpuri (A și B), în care regimul de înălț</w:t>
      </w:r>
      <w:r w:rsidRPr="00526215">
        <w:rPr>
          <w:rFonts w:ascii="Times New Roman" w:eastAsia="Times New Roman" w:hAnsi="Times New Roman"/>
          <w:i/>
          <w:sz w:val="28"/>
          <w:szCs w:val="28"/>
          <w:lang w:val="ro-RO" w:eastAsia="ro-RO"/>
        </w:rPr>
        <w:t>ime este discontinuu cu accente de 2S+P+6E+3ER.</w:t>
      </w:r>
    </w:p>
    <w:p w:rsidR="00526215" w:rsidRPr="00526215" w:rsidRDefault="00526215" w:rsidP="00526215">
      <w:pPr>
        <w:spacing w:after="0" w:line="240" w:lineRule="auto"/>
        <w:jc w:val="both"/>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t>Ansamblul rezidential este compus din d</w:t>
      </w:r>
      <w:r w:rsidR="003B3F7C">
        <w:rPr>
          <w:rFonts w:ascii="Times New Roman" w:eastAsia="Times New Roman" w:hAnsi="Times New Roman"/>
          <w:i/>
          <w:sz w:val="28"/>
          <w:szCs w:val="28"/>
          <w:lang w:val="ro-RO" w:eastAsia="ro-RO"/>
        </w:rPr>
        <w:t>ouă corpuri de clădire A ș</w:t>
      </w:r>
      <w:r w:rsidR="008F2354">
        <w:rPr>
          <w:rFonts w:ascii="Times New Roman" w:eastAsia="Times New Roman" w:hAnsi="Times New Roman"/>
          <w:i/>
          <w:sz w:val="28"/>
          <w:szCs w:val="28"/>
          <w:lang w:val="ro-RO" w:eastAsia="ro-RO"/>
        </w:rPr>
        <w:t>i B un</w:t>
      </w:r>
      <w:r w:rsidR="003B3F7C">
        <w:rPr>
          <w:rFonts w:ascii="Times New Roman" w:eastAsia="Times New Roman" w:hAnsi="Times New Roman"/>
          <w:i/>
          <w:sz w:val="28"/>
          <w:szCs w:val="28"/>
          <w:lang w:val="ro-RO" w:eastAsia="ro-RO"/>
        </w:rPr>
        <w:t>ite printr-un corp de legă</w:t>
      </w:r>
      <w:r w:rsidR="008F2354">
        <w:rPr>
          <w:rFonts w:ascii="Times New Roman" w:eastAsia="Times New Roman" w:hAnsi="Times New Roman"/>
          <w:i/>
          <w:sz w:val="28"/>
          <w:szCs w:val="28"/>
          <w:lang w:val="ro-RO" w:eastAsia="ro-RO"/>
        </w:rPr>
        <w:t>tură 2S+P+1E, după cum urmează</w:t>
      </w:r>
      <w:r w:rsidRPr="00526215">
        <w:rPr>
          <w:rFonts w:ascii="Times New Roman" w:eastAsia="Times New Roman" w:hAnsi="Times New Roman"/>
          <w:i/>
          <w:sz w:val="28"/>
          <w:szCs w:val="28"/>
          <w:lang w:val="ro-RO" w:eastAsia="ro-RO"/>
        </w:rPr>
        <w:t>:</w:t>
      </w:r>
    </w:p>
    <w:p w:rsidR="00526215" w:rsidRPr="00526215" w:rsidRDefault="003B3F7C" w:rsidP="00526215">
      <w:p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 Corpul A în suprafață</w:t>
      </w:r>
      <w:r w:rsidR="00526215" w:rsidRPr="00526215">
        <w:rPr>
          <w:rFonts w:ascii="Times New Roman" w:eastAsia="Times New Roman" w:hAnsi="Times New Roman"/>
          <w:i/>
          <w:sz w:val="28"/>
          <w:szCs w:val="28"/>
          <w:lang w:val="ro-RO" w:eastAsia="ro-RO"/>
        </w:rPr>
        <w:t xml:space="preserve"> de aprox. 1715 mp, paralel cu Calea Moldovei cu regimul de </w:t>
      </w:r>
      <w:r w:rsidRPr="003B3F7C">
        <w:rPr>
          <w:rFonts w:ascii="Times New Roman" w:eastAsia="Times New Roman" w:hAnsi="Times New Roman"/>
          <w:i/>
          <w:sz w:val="28"/>
          <w:szCs w:val="28"/>
          <w:lang w:val="ro-RO" w:eastAsia="ro-RO"/>
        </w:rPr>
        <w:t>înălțime</w:t>
      </w:r>
      <w:r w:rsidR="00526215" w:rsidRPr="00526215">
        <w:rPr>
          <w:rFonts w:ascii="Times New Roman" w:eastAsia="Times New Roman" w:hAnsi="Times New Roman"/>
          <w:i/>
          <w:sz w:val="28"/>
          <w:szCs w:val="28"/>
          <w:lang w:val="ro-RO" w:eastAsia="ro-RO"/>
        </w:rPr>
        <w:t xml:space="preserve"> de 2S+P+6E+3ER (max</w:t>
      </w:r>
      <w:r w:rsidR="008F2354">
        <w:rPr>
          <w:rFonts w:ascii="Times New Roman" w:eastAsia="Times New Roman" w:hAnsi="Times New Roman"/>
          <w:i/>
          <w:sz w:val="28"/>
          <w:szCs w:val="28"/>
          <w:lang w:val="ro-RO" w:eastAsia="ro-RO"/>
        </w:rPr>
        <w:t>.</w:t>
      </w:r>
      <w:r>
        <w:rPr>
          <w:rFonts w:ascii="Times New Roman" w:eastAsia="Times New Roman" w:hAnsi="Times New Roman"/>
          <w:i/>
          <w:sz w:val="28"/>
          <w:szCs w:val="28"/>
          <w:lang w:val="ro-RO" w:eastAsia="ro-RO"/>
        </w:rPr>
        <w:t xml:space="preserve"> </w:t>
      </w:r>
      <w:r w:rsidR="00526215" w:rsidRPr="00526215">
        <w:rPr>
          <w:rFonts w:ascii="Times New Roman" w:eastAsia="Times New Roman" w:hAnsi="Times New Roman"/>
          <w:i/>
          <w:sz w:val="28"/>
          <w:szCs w:val="28"/>
          <w:lang w:val="ro-RO" w:eastAsia="ro-RO"/>
        </w:rPr>
        <w:t xml:space="preserve">35m) </w:t>
      </w:r>
      <w:r>
        <w:rPr>
          <w:rFonts w:ascii="Times New Roman" w:eastAsia="Times New Roman" w:hAnsi="Times New Roman"/>
          <w:i/>
          <w:sz w:val="28"/>
          <w:szCs w:val="28"/>
          <w:lang w:val="ro-RO" w:eastAsia="ro-RO"/>
        </w:rPr>
        <w:t>cu retrageri succesive, cu funcțiunea de rezidenț</w:t>
      </w:r>
      <w:r w:rsidR="00526215" w:rsidRPr="00526215">
        <w:rPr>
          <w:rFonts w:ascii="Times New Roman" w:eastAsia="Times New Roman" w:hAnsi="Times New Roman"/>
          <w:i/>
          <w:sz w:val="28"/>
          <w:szCs w:val="28"/>
          <w:lang w:val="ro-RO" w:eastAsia="ro-RO"/>
        </w:rPr>
        <w:t>ial la niv</w:t>
      </w:r>
      <w:r>
        <w:rPr>
          <w:rFonts w:ascii="Times New Roman" w:eastAsia="Times New Roman" w:hAnsi="Times New Roman"/>
          <w:i/>
          <w:sz w:val="28"/>
          <w:szCs w:val="28"/>
          <w:lang w:val="ro-RO" w:eastAsia="ro-RO"/>
        </w:rPr>
        <w:t>elele superioare respectiv funcț</w:t>
      </w:r>
      <w:r w:rsidR="00526215" w:rsidRPr="00526215">
        <w:rPr>
          <w:rFonts w:ascii="Times New Roman" w:eastAsia="Times New Roman" w:hAnsi="Times New Roman"/>
          <w:i/>
          <w:sz w:val="28"/>
          <w:szCs w:val="28"/>
          <w:lang w:val="ro-RO" w:eastAsia="ro-RO"/>
        </w:rPr>
        <w:t>iune mixt</w:t>
      </w:r>
      <w:r>
        <w:rPr>
          <w:rFonts w:ascii="Times New Roman" w:eastAsia="Times New Roman" w:hAnsi="Times New Roman"/>
          <w:i/>
          <w:sz w:val="28"/>
          <w:szCs w:val="28"/>
          <w:lang w:val="ro-RO" w:eastAsia="ro-RO"/>
        </w:rPr>
        <w:t>ă</w:t>
      </w:r>
      <w:r w:rsidR="00526215" w:rsidRPr="00526215">
        <w:rPr>
          <w:rFonts w:ascii="Times New Roman" w:eastAsia="Times New Roman" w:hAnsi="Times New Roman"/>
          <w:i/>
          <w:sz w:val="28"/>
          <w:szCs w:val="28"/>
          <w:lang w:val="ro-RO" w:eastAsia="ro-RO"/>
        </w:rPr>
        <w:t xml:space="preserve"> – comer</w:t>
      </w:r>
      <w:r>
        <w:rPr>
          <w:rFonts w:ascii="Times New Roman" w:eastAsia="Times New Roman" w:hAnsi="Times New Roman"/>
          <w:i/>
          <w:sz w:val="28"/>
          <w:szCs w:val="28"/>
          <w:lang w:val="ro-RO" w:eastAsia="ro-RO"/>
        </w:rPr>
        <w:t>ț</w:t>
      </w:r>
      <w:r w:rsidR="00526215" w:rsidRPr="00526215">
        <w:rPr>
          <w:rFonts w:ascii="Times New Roman" w:eastAsia="Times New Roman" w:hAnsi="Times New Roman"/>
          <w:i/>
          <w:sz w:val="28"/>
          <w:szCs w:val="28"/>
          <w:lang w:val="ro-RO" w:eastAsia="ro-RO"/>
        </w:rPr>
        <w:t xml:space="preserve"> servicii la nivelul parterului</w:t>
      </w:r>
      <w:r w:rsidR="009D0BF4">
        <w:rPr>
          <w:rFonts w:ascii="Times New Roman" w:eastAsia="Times New Roman" w:hAnsi="Times New Roman"/>
          <w:i/>
          <w:sz w:val="28"/>
          <w:szCs w:val="28"/>
          <w:lang w:val="ro-RO" w:eastAsia="ro-RO"/>
        </w:rPr>
        <w:t>,</w:t>
      </w:r>
    </w:p>
    <w:p w:rsidR="00526215" w:rsidRPr="00526215" w:rsidRDefault="003B3F7C" w:rsidP="00526215">
      <w:p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 Corpul B în suprafață</w:t>
      </w:r>
      <w:r w:rsidR="00526215" w:rsidRPr="00526215">
        <w:rPr>
          <w:rFonts w:ascii="Times New Roman" w:eastAsia="Times New Roman" w:hAnsi="Times New Roman"/>
          <w:i/>
          <w:sz w:val="28"/>
          <w:szCs w:val="28"/>
          <w:lang w:val="ro-RO" w:eastAsia="ro-RO"/>
        </w:rPr>
        <w:t xml:space="preserve"> construit</w:t>
      </w:r>
      <w:r>
        <w:rPr>
          <w:rFonts w:ascii="Times New Roman" w:eastAsia="Times New Roman" w:hAnsi="Times New Roman"/>
          <w:i/>
          <w:sz w:val="28"/>
          <w:szCs w:val="28"/>
          <w:lang w:val="ro-RO" w:eastAsia="ro-RO"/>
        </w:rPr>
        <w:t>ă</w:t>
      </w:r>
      <w:r w:rsidR="00526215" w:rsidRPr="00526215">
        <w:rPr>
          <w:rFonts w:ascii="Times New Roman" w:eastAsia="Times New Roman" w:hAnsi="Times New Roman"/>
          <w:i/>
          <w:sz w:val="28"/>
          <w:szCs w:val="28"/>
          <w:lang w:val="ro-RO" w:eastAsia="ro-RO"/>
        </w:rPr>
        <w:t xml:space="preserve"> de aprox. 1000</w:t>
      </w:r>
      <w:r>
        <w:rPr>
          <w:rFonts w:ascii="Times New Roman" w:eastAsia="Times New Roman" w:hAnsi="Times New Roman"/>
          <w:i/>
          <w:sz w:val="28"/>
          <w:szCs w:val="28"/>
          <w:lang w:val="ro-RO" w:eastAsia="ro-RO"/>
        </w:rPr>
        <w:t xml:space="preserve"> </w:t>
      </w:r>
      <w:r w:rsidR="00526215" w:rsidRPr="00526215">
        <w:rPr>
          <w:rFonts w:ascii="Times New Roman" w:eastAsia="Times New Roman" w:hAnsi="Times New Roman"/>
          <w:i/>
          <w:sz w:val="28"/>
          <w:szCs w:val="28"/>
          <w:lang w:val="ro-RO" w:eastAsia="ro-RO"/>
        </w:rPr>
        <w:t>m</w:t>
      </w:r>
      <w:r>
        <w:rPr>
          <w:rFonts w:ascii="Times New Roman" w:eastAsia="Times New Roman" w:hAnsi="Times New Roman"/>
          <w:i/>
          <w:sz w:val="28"/>
          <w:szCs w:val="28"/>
          <w:lang w:val="ro-RO" w:eastAsia="ro-RO"/>
        </w:rPr>
        <w:t>p, paralel cu limita posterioară</w:t>
      </w:r>
      <w:r w:rsidR="00526215" w:rsidRPr="00526215">
        <w:rPr>
          <w:rFonts w:ascii="Times New Roman" w:eastAsia="Times New Roman" w:hAnsi="Times New Roman"/>
          <w:i/>
          <w:sz w:val="28"/>
          <w:szCs w:val="28"/>
          <w:lang w:val="ro-RO" w:eastAsia="ro-RO"/>
        </w:rPr>
        <w:t xml:space="preserve"> de proprietate cu regimul de </w:t>
      </w:r>
      <w:r w:rsidRPr="003B3F7C">
        <w:rPr>
          <w:rFonts w:ascii="Times New Roman" w:eastAsia="Times New Roman" w:hAnsi="Times New Roman"/>
          <w:i/>
          <w:sz w:val="28"/>
          <w:szCs w:val="28"/>
          <w:lang w:val="ro-RO" w:eastAsia="ro-RO"/>
        </w:rPr>
        <w:t>înălțime</w:t>
      </w:r>
      <w:r w:rsidR="00526215" w:rsidRPr="00526215">
        <w:rPr>
          <w:rFonts w:ascii="Times New Roman" w:eastAsia="Times New Roman" w:hAnsi="Times New Roman"/>
          <w:i/>
          <w:sz w:val="28"/>
          <w:szCs w:val="28"/>
          <w:lang w:val="ro-RO" w:eastAsia="ro-RO"/>
        </w:rPr>
        <w:t xml:space="preserve"> de 2S+P+6E+3ER (max</w:t>
      </w:r>
      <w:r>
        <w:rPr>
          <w:rFonts w:ascii="Times New Roman" w:eastAsia="Times New Roman" w:hAnsi="Times New Roman"/>
          <w:i/>
          <w:sz w:val="28"/>
          <w:szCs w:val="28"/>
          <w:lang w:val="ro-RO" w:eastAsia="ro-RO"/>
        </w:rPr>
        <w:t>.</w:t>
      </w:r>
      <w:r w:rsidR="00526215" w:rsidRPr="00526215">
        <w:rPr>
          <w:rFonts w:ascii="Times New Roman" w:eastAsia="Times New Roman" w:hAnsi="Times New Roman"/>
          <w:i/>
          <w:sz w:val="28"/>
          <w:szCs w:val="28"/>
          <w:lang w:val="ro-RO" w:eastAsia="ro-RO"/>
        </w:rPr>
        <w:t xml:space="preserve"> 35m) cu retrageri succesive spre limita Nord- Estic</w:t>
      </w:r>
      <w:r w:rsidR="009D0BF4">
        <w:rPr>
          <w:rFonts w:ascii="Times New Roman" w:eastAsia="Times New Roman" w:hAnsi="Times New Roman"/>
          <w:i/>
          <w:sz w:val="28"/>
          <w:szCs w:val="28"/>
          <w:lang w:val="ro-RO" w:eastAsia="ro-RO"/>
        </w:rPr>
        <w:t>ă</w:t>
      </w:r>
      <w:r w:rsidR="00526215" w:rsidRPr="00526215">
        <w:rPr>
          <w:rFonts w:ascii="Times New Roman" w:eastAsia="Times New Roman" w:hAnsi="Times New Roman"/>
          <w:i/>
          <w:sz w:val="28"/>
          <w:szCs w:val="28"/>
          <w:lang w:val="ro-RO" w:eastAsia="ro-RO"/>
        </w:rPr>
        <w:t xml:space="preserve"> de proprietate, precum </w:t>
      </w:r>
      <w:r w:rsidR="009D0BF4">
        <w:rPr>
          <w:rFonts w:ascii="Times New Roman" w:eastAsia="Times New Roman" w:hAnsi="Times New Roman"/>
          <w:i/>
          <w:sz w:val="28"/>
          <w:szCs w:val="28"/>
          <w:lang w:val="ro-RO" w:eastAsia="ro-RO"/>
        </w:rPr>
        <w:t>ș</w:t>
      </w:r>
      <w:r w:rsidR="00526215" w:rsidRPr="00526215">
        <w:rPr>
          <w:rFonts w:ascii="Times New Roman" w:eastAsia="Times New Roman" w:hAnsi="Times New Roman"/>
          <w:i/>
          <w:sz w:val="28"/>
          <w:szCs w:val="28"/>
          <w:lang w:val="ro-RO" w:eastAsia="ro-RO"/>
        </w:rPr>
        <w:t xml:space="preserve">i </w:t>
      </w:r>
    </w:p>
    <w:p w:rsidR="00526215" w:rsidRPr="00526215" w:rsidRDefault="00526215" w:rsidP="00526215">
      <w:pPr>
        <w:spacing w:after="0" w:line="240" w:lineRule="auto"/>
        <w:jc w:val="both"/>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lastRenderedPageBreak/>
        <w:t>- corpul de legatur</w:t>
      </w:r>
      <w:r w:rsidR="003B3F7C">
        <w:rPr>
          <w:rFonts w:ascii="Times New Roman" w:eastAsia="Times New Roman" w:hAnsi="Times New Roman"/>
          <w:i/>
          <w:sz w:val="28"/>
          <w:szCs w:val="28"/>
          <w:lang w:val="ro-RO" w:eastAsia="ro-RO"/>
        </w:rPr>
        <w:t>ă 2S+P+1E, cu funcțiunea de rezidenț</w:t>
      </w:r>
      <w:r w:rsidRPr="00526215">
        <w:rPr>
          <w:rFonts w:ascii="Times New Roman" w:eastAsia="Times New Roman" w:hAnsi="Times New Roman"/>
          <w:i/>
          <w:sz w:val="28"/>
          <w:szCs w:val="28"/>
          <w:lang w:val="ro-RO" w:eastAsia="ro-RO"/>
        </w:rPr>
        <w:t>ial la nivelele superioare,</w:t>
      </w:r>
      <w:r w:rsidR="003B3F7C">
        <w:rPr>
          <w:rFonts w:ascii="Times New Roman" w:eastAsia="Times New Roman" w:hAnsi="Times New Roman"/>
          <w:i/>
          <w:sz w:val="28"/>
          <w:szCs w:val="28"/>
          <w:lang w:val="ro-RO" w:eastAsia="ro-RO"/>
        </w:rPr>
        <w:t xml:space="preserve"> respectiv funcț</w:t>
      </w:r>
      <w:r w:rsidRPr="00526215">
        <w:rPr>
          <w:rFonts w:ascii="Times New Roman" w:eastAsia="Times New Roman" w:hAnsi="Times New Roman"/>
          <w:i/>
          <w:sz w:val="28"/>
          <w:szCs w:val="28"/>
          <w:lang w:val="ro-RO" w:eastAsia="ro-RO"/>
        </w:rPr>
        <w:t>iune mixt</w:t>
      </w:r>
      <w:r w:rsidR="003B3F7C">
        <w:rPr>
          <w:rFonts w:ascii="Times New Roman" w:eastAsia="Times New Roman" w:hAnsi="Times New Roman"/>
          <w:i/>
          <w:sz w:val="28"/>
          <w:szCs w:val="28"/>
          <w:lang w:val="ro-RO" w:eastAsia="ro-RO"/>
        </w:rPr>
        <w:t>ă – comerț</w:t>
      </w:r>
      <w:r w:rsidRPr="00526215">
        <w:rPr>
          <w:rFonts w:ascii="Times New Roman" w:eastAsia="Times New Roman" w:hAnsi="Times New Roman"/>
          <w:i/>
          <w:sz w:val="28"/>
          <w:szCs w:val="28"/>
          <w:lang w:val="ro-RO" w:eastAsia="ro-RO"/>
        </w:rPr>
        <w:t xml:space="preserve"> servicii la nivelul parterului.</w:t>
      </w:r>
    </w:p>
    <w:p w:rsidR="00526215" w:rsidRPr="00526215" w:rsidRDefault="00526215" w:rsidP="00526215">
      <w:pPr>
        <w:spacing w:after="0" w:line="240" w:lineRule="auto"/>
        <w:jc w:val="both"/>
        <w:rPr>
          <w:rFonts w:ascii="Times New Roman" w:eastAsia="Times New Roman" w:hAnsi="Times New Roman"/>
          <w:i/>
          <w:sz w:val="28"/>
          <w:szCs w:val="28"/>
          <w:lang w:val="ro-RO" w:eastAsia="ro-RO"/>
        </w:rPr>
      </w:pPr>
    </w:p>
    <w:p w:rsidR="003B3F7C" w:rsidRDefault="003B3F7C" w:rsidP="00526215">
      <w:pPr>
        <w:spacing w:after="0" w:line="240" w:lineRule="auto"/>
        <w:jc w:val="both"/>
        <w:rPr>
          <w:rFonts w:ascii="Times New Roman" w:eastAsia="Times New Roman" w:hAnsi="Times New Roman"/>
          <w:i/>
          <w:sz w:val="28"/>
          <w:szCs w:val="28"/>
          <w:lang w:val="ro-RO" w:eastAsia="ro-RO"/>
        </w:rPr>
      </w:pPr>
    </w:p>
    <w:p w:rsidR="00526215" w:rsidRPr="00526215" w:rsidRDefault="00526215" w:rsidP="00526215">
      <w:pPr>
        <w:spacing w:after="0" w:line="240" w:lineRule="auto"/>
        <w:jc w:val="both"/>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t>Conform Anexei 1 a H.G. nr. 1076/2004, pentru planuri, criteriile pentru determinarea efectelor semnificative potenţiale asupra mediului sunt:</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b/>
          <w:sz w:val="28"/>
          <w:szCs w:val="28"/>
          <w:lang w:val="ro-RO" w:eastAsia="ro-RO"/>
        </w:rPr>
        <w:t>I.</w:t>
      </w:r>
      <w:r w:rsidRPr="00526215">
        <w:rPr>
          <w:rFonts w:ascii="Times New Roman" w:eastAsia="Times New Roman" w:hAnsi="Times New Roman"/>
          <w:sz w:val="28"/>
          <w:szCs w:val="28"/>
          <w:lang w:val="ro-RO" w:eastAsia="ro-RO"/>
        </w:rPr>
        <w:t xml:space="preserve"> Caracteristicile planurilor şi programelor cu privire, în special, la: </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526215" w:rsidRPr="004743F9"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xml:space="preserve">PUZ-ul </w:t>
      </w:r>
      <w:r w:rsidRPr="004743F9">
        <w:rPr>
          <w:rFonts w:ascii="Times New Roman" w:eastAsia="Times New Roman" w:hAnsi="Times New Roman"/>
          <w:sz w:val="28"/>
          <w:szCs w:val="28"/>
          <w:lang w:val="ro-RO" w:eastAsia="ro-RO"/>
        </w:rPr>
        <w:t>propus creează un cadru pentru proiecte şi pentru activităţi viitoare şi stabileşte reglementări urbanistice pentru o zonă limitată la amplasamentul studiat.</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4743F9">
        <w:rPr>
          <w:rFonts w:ascii="Times New Roman" w:eastAsia="Times New Roman" w:hAnsi="Times New Roman"/>
          <w:sz w:val="28"/>
          <w:szCs w:val="28"/>
          <w:lang w:val="ro-RO" w:eastAsia="ro-RO"/>
        </w:rPr>
        <w:t xml:space="preserve">Conform Avizului de oportunitate nr. </w:t>
      </w:r>
      <w:r w:rsidR="004743F9" w:rsidRPr="004743F9">
        <w:rPr>
          <w:rFonts w:ascii="Times New Roman" w:eastAsia="Times New Roman" w:hAnsi="Times New Roman"/>
          <w:sz w:val="28"/>
          <w:szCs w:val="28"/>
          <w:lang w:val="ro-RO" w:eastAsia="ro-RO"/>
        </w:rPr>
        <w:t>8/ /04.07.2022</w:t>
      </w:r>
      <w:r w:rsidRPr="004743F9">
        <w:rPr>
          <w:rFonts w:ascii="Times New Roman" w:eastAsia="Times New Roman" w:hAnsi="Times New Roman"/>
          <w:sz w:val="28"/>
          <w:szCs w:val="28"/>
          <w:lang w:val="ro-RO" w:eastAsia="ro-RO"/>
        </w:rPr>
        <w:t xml:space="preserve">, emis de Primăria muncipiului Bistrița, se propune schimbarea funcțiunii din </w:t>
      </w:r>
      <w:r w:rsidR="003B3F7C" w:rsidRPr="004743F9">
        <w:rPr>
          <w:rFonts w:ascii="Times New Roman" w:eastAsia="Times New Roman" w:hAnsi="Times New Roman"/>
          <w:sz w:val="28"/>
          <w:szCs w:val="28"/>
          <w:lang w:val="ro-RO" w:eastAsia="ro-RO"/>
        </w:rPr>
        <w:t>IS1-</w:t>
      </w:r>
      <w:r w:rsidRPr="004743F9">
        <w:rPr>
          <w:rFonts w:ascii="Times New Roman" w:eastAsia="Times New Roman" w:hAnsi="Times New Roman"/>
          <w:sz w:val="28"/>
          <w:szCs w:val="28"/>
          <w:lang w:val="ro-RO" w:eastAsia="ro-RO"/>
        </w:rPr>
        <w:t xml:space="preserve">subzona instituțiilor publice și serviciilor de interes general în L4 – subzona de locuire colectivă cu </w:t>
      </w:r>
      <w:r w:rsidRPr="00526215">
        <w:rPr>
          <w:rFonts w:ascii="Times New Roman" w:eastAsia="Times New Roman" w:hAnsi="Times New Roman"/>
          <w:sz w:val="28"/>
          <w:szCs w:val="28"/>
          <w:lang w:val="ro-RO" w:eastAsia="ro-RO"/>
        </w:rPr>
        <w:t xml:space="preserve">regim de construire discontinuu și înălțime maximă P+10 niveluri/construire ansamblu de locuințe colective </w:t>
      </w:r>
      <w:r>
        <w:rPr>
          <w:rFonts w:ascii="Times New Roman" w:eastAsia="Times New Roman" w:hAnsi="Times New Roman"/>
          <w:sz w:val="28"/>
          <w:szCs w:val="28"/>
          <w:lang w:val="ro-RO" w:eastAsia="ro-RO"/>
        </w:rPr>
        <w:t>(corp A/corp B)</w:t>
      </w:r>
      <w:r w:rsidR="003B3F7C">
        <w:rPr>
          <w:rFonts w:ascii="Times New Roman" w:eastAsia="Times New Roman" w:hAnsi="Times New Roman"/>
          <w:sz w:val="28"/>
          <w:szCs w:val="28"/>
          <w:lang w:val="ro-RO" w:eastAsia="ro-RO"/>
        </w:rPr>
        <w:t xml:space="preserve"> </w:t>
      </w:r>
      <w:r w:rsidR="008F2354">
        <w:rPr>
          <w:rFonts w:ascii="Times New Roman" w:eastAsia="Times New Roman" w:hAnsi="Times New Roman"/>
          <w:sz w:val="28"/>
          <w:szCs w:val="28"/>
          <w:lang w:val="ro-RO" w:eastAsia="ro-RO"/>
        </w:rPr>
        <w:t xml:space="preserve">cu regim de </w:t>
      </w:r>
      <w:r w:rsidR="003B3F7C">
        <w:rPr>
          <w:rFonts w:ascii="Times New Roman" w:eastAsia="Times New Roman" w:hAnsi="Times New Roman"/>
          <w:sz w:val="28"/>
          <w:szCs w:val="28"/>
          <w:lang w:val="ro-RO" w:eastAsia="ro-RO"/>
        </w:rPr>
        <w:t>î</w:t>
      </w:r>
      <w:r w:rsidR="008F2354">
        <w:rPr>
          <w:rFonts w:ascii="Times New Roman" w:eastAsia="Times New Roman" w:hAnsi="Times New Roman"/>
          <w:sz w:val="28"/>
          <w:szCs w:val="28"/>
          <w:lang w:val="ro-RO" w:eastAsia="ro-RO"/>
        </w:rPr>
        <w:t>nă</w:t>
      </w:r>
      <w:r w:rsidR="008F2354" w:rsidRPr="008F2354">
        <w:rPr>
          <w:rFonts w:ascii="Times New Roman" w:eastAsia="Times New Roman" w:hAnsi="Times New Roman"/>
          <w:sz w:val="28"/>
          <w:szCs w:val="28"/>
          <w:lang w:val="ro-RO" w:eastAsia="ro-RO"/>
        </w:rPr>
        <w:t>l</w:t>
      </w:r>
      <w:r w:rsidR="008F2354">
        <w:rPr>
          <w:rFonts w:ascii="Times New Roman" w:eastAsia="Times New Roman" w:hAnsi="Times New Roman"/>
          <w:sz w:val="28"/>
          <w:szCs w:val="28"/>
          <w:lang w:val="ro-RO" w:eastAsia="ro-RO"/>
        </w:rPr>
        <w:t>ț</w:t>
      </w:r>
      <w:r w:rsidR="008F2354" w:rsidRPr="008F2354">
        <w:rPr>
          <w:rFonts w:ascii="Times New Roman" w:eastAsia="Times New Roman" w:hAnsi="Times New Roman"/>
          <w:sz w:val="28"/>
          <w:szCs w:val="28"/>
          <w:lang w:val="ro-RO" w:eastAsia="ro-RO"/>
        </w:rPr>
        <w:t xml:space="preserve">ime </w:t>
      </w:r>
      <w:r w:rsidR="008F2354">
        <w:rPr>
          <w:rFonts w:ascii="Times New Roman" w:eastAsia="Times New Roman" w:hAnsi="Times New Roman"/>
          <w:sz w:val="28"/>
          <w:szCs w:val="28"/>
          <w:lang w:val="ro-RO" w:eastAsia="ro-RO"/>
        </w:rPr>
        <w:t xml:space="preserve">max. </w:t>
      </w:r>
      <w:r w:rsidR="008F2354" w:rsidRPr="008F2354">
        <w:rPr>
          <w:rFonts w:ascii="Times New Roman" w:eastAsia="Times New Roman" w:hAnsi="Times New Roman"/>
          <w:sz w:val="28"/>
          <w:szCs w:val="28"/>
          <w:lang w:val="ro-RO" w:eastAsia="ro-RO"/>
        </w:rPr>
        <w:t xml:space="preserve">S+P+6E+3ER </w:t>
      </w:r>
      <w:r w:rsidRPr="00526215">
        <w:rPr>
          <w:rFonts w:ascii="Times New Roman" w:eastAsia="Times New Roman" w:hAnsi="Times New Roman"/>
          <w:sz w:val="28"/>
          <w:szCs w:val="28"/>
          <w:lang w:val="ro-RO" w:eastAsia="ro-RO"/>
        </w:rPr>
        <w:t>cu spații comerciale</w:t>
      </w:r>
      <w:r w:rsidR="008F2354">
        <w:rPr>
          <w:rFonts w:ascii="Times New Roman" w:eastAsia="Times New Roman" w:hAnsi="Times New Roman"/>
          <w:sz w:val="28"/>
          <w:szCs w:val="28"/>
          <w:lang w:val="ro-RO" w:eastAsia="ro-RO"/>
        </w:rPr>
        <w:t xml:space="preserve">/centru educațional </w:t>
      </w:r>
      <w:r w:rsidRPr="00526215">
        <w:rPr>
          <w:rFonts w:ascii="Times New Roman" w:eastAsia="Times New Roman" w:hAnsi="Times New Roman"/>
          <w:sz w:val="28"/>
          <w:szCs w:val="28"/>
          <w:lang w:val="ro-RO" w:eastAsia="ro-RO"/>
        </w:rPr>
        <w:t>la parter</w:t>
      </w:r>
      <w:r w:rsidR="008F2354">
        <w:rPr>
          <w:rFonts w:ascii="Times New Roman" w:eastAsia="Times New Roman" w:hAnsi="Times New Roman"/>
          <w:sz w:val="28"/>
          <w:szCs w:val="28"/>
          <w:lang w:val="ro-RO" w:eastAsia="ro-RO"/>
        </w:rPr>
        <w:t>, înălțime max. 35 m</w:t>
      </w:r>
      <w:r w:rsidRPr="00526215">
        <w:rPr>
          <w:rFonts w:ascii="Times New Roman" w:eastAsia="Times New Roman" w:hAnsi="Times New Roman"/>
          <w:sz w:val="28"/>
          <w:szCs w:val="28"/>
          <w:lang w:val="ro-RO" w:eastAsia="ro-RO"/>
        </w:rPr>
        <w:t>.</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Prin PUZ-ul studiat se propun:</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schimbarea funcțiunii subzonei din IS1- subzona instituțiilor publice și serviciilor de interes general în L4 – subzona de locuire colectivă cu regim de construire discontinuu și înălțime maximă P+10 niveluri și construire ansamblu de locuințe colective cu spații comerciale la parter;</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realizare accese carosabile şi pietonale;</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aliniamente obligatorii, distanţe de retragere de la aliniament;</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echiparea edilitară a amplasamentului;</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reguli cu privire la amplasarea de spaţii verzi şi împrejmuiri;</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reguli cu privire la păstrarea integrităţii mediului;</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t>b) gradul în care planul sau programul influenţează alte planuri şi programe, inclusiv pe cele în care se integrează sau care derivă din ele:</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În zona studiată pe terenul studiat în prezent există clădiri</w:t>
      </w:r>
      <w:r w:rsidR="003B3F7C">
        <w:rPr>
          <w:rFonts w:ascii="Times New Roman" w:eastAsia="Times New Roman" w:hAnsi="Times New Roman"/>
          <w:sz w:val="28"/>
          <w:szCs w:val="28"/>
          <w:lang w:val="ro-RO" w:eastAsia="ro-RO"/>
        </w:rPr>
        <w:t xml:space="preserve"> ce asigura activităț</w:t>
      </w:r>
      <w:r w:rsidRPr="00526215">
        <w:rPr>
          <w:rFonts w:ascii="Times New Roman" w:eastAsia="Times New Roman" w:hAnsi="Times New Roman"/>
          <w:sz w:val="28"/>
          <w:szCs w:val="28"/>
          <w:lang w:val="ro-RO" w:eastAsia="ro-RO"/>
        </w:rPr>
        <w:t>i de comerț</w:t>
      </w:r>
      <w:r w:rsidR="003B3F7C">
        <w:rPr>
          <w:rFonts w:ascii="Times New Roman" w:eastAsia="Times New Roman" w:hAnsi="Times New Roman"/>
          <w:sz w:val="28"/>
          <w:szCs w:val="28"/>
          <w:lang w:val="ro-RO" w:eastAsia="ro-RO"/>
        </w:rPr>
        <w:t xml:space="preserve"> ș</w:t>
      </w:r>
      <w:r w:rsidRPr="00526215">
        <w:rPr>
          <w:rFonts w:ascii="Times New Roman" w:eastAsia="Times New Roman" w:hAnsi="Times New Roman"/>
          <w:sz w:val="28"/>
          <w:szCs w:val="28"/>
          <w:lang w:val="ro-RO" w:eastAsia="ro-RO"/>
        </w:rPr>
        <w:t>i servicii (reprezentanță auto și service, tinichigerie - vopsitorie).</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folosința actuală a terenului este: construcții industriale și edilitare, conform Certificatului de urbanism nr. 1970/18.10.2021 eliberat de Primăria municipiului Bistrița, prelungit până la data 18.10.2023;</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categoria de folosință propusă: L4 – subzona de locuire colectivă cu regim de construire discontinuu și înălțime maximă P+10 niveluri;</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xml:space="preserve">- conform documentației depusă, PUZ-ul propus respectă condițiile din Regulamentul Local de Urbanism aferent PUG Bistrița </w:t>
      </w:r>
      <w:r w:rsidRPr="004743F9">
        <w:rPr>
          <w:rFonts w:ascii="Times New Roman" w:eastAsia="Times New Roman" w:hAnsi="Times New Roman"/>
          <w:sz w:val="28"/>
          <w:szCs w:val="28"/>
          <w:lang w:val="ro-RO" w:eastAsia="ro-RO"/>
        </w:rPr>
        <w:t>și Avizul de oportunitate nr. 8/</w:t>
      </w:r>
      <w:r w:rsidR="003B3F7C" w:rsidRPr="004743F9">
        <w:rPr>
          <w:rFonts w:ascii="Times New Roman" w:eastAsia="Times New Roman" w:hAnsi="Times New Roman"/>
          <w:sz w:val="28"/>
          <w:szCs w:val="28"/>
          <w:lang w:val="ro-RO" w:eastAsia="ro-RO"/>
        </w:rPr>
        <w:t xml:space="preserve"> </w:t>
      </w:r>
      <w:r w:rsidRPr="004743F9">
        <w:rPr>
          <w:rFonts w:ascii="Times New Roman" w:eastAsia="Times New Roman" w:hAnsi="Times New Roman"/>
          <w:sz w:val="28"/>
          <w:szCs w:val="28"/>
          <w:lang w:val="ro-RO" w:eastAsia="ro-RO"/>
        </w:rPr>
        <w:t>/04.07.2022</w:t>
      </w:r>
      <w:r w:rsidR="003B3F7C" w:rsidRPr="004743F9">
        <w:rPr>
          <w:rFonts w:ascii="Times New Roman" w:eastAsia="Times New Roman" w:hAnsi="Times New Roman"/>
          <w:sz w:val="28"/>
          <w:szCs w:val="28"/>
          <w:lang w:val="ro-RO" w:eastAsia="ro-RO"/>
        </w:rPr>
        <w:t>,</w:t>
      </w:r>
      <w:r w:rsidRPr="004743F9">
        <w:rPr>
          <w:rFonts w:ascii="Times New Roman" w:eastAsia="Times New Roman" w:hAnsi="Times New Roman"/>
          <w:sz w:val="28"/>
          <w:szCs w:val="28"/>
          <w:lang w:val="ro-RO" w:eastAsia="ro-RO"/>
        </w:rPr>
        <w:t xml:space="preserve"> emis de Primăria municipiului Bistrița, cu privire la parcelarea terenurilor, amplasarea și retragerea construcțiilor, asigurarea acceselor și parcărilor, echiparea tehnico-edilitară</w:t>
      </w:r>
      <w:r w:rsidRPr="00526215">
        <w:rPr>
          <w:rFonts w:ascii="Times New Roman" w:eastAsia="Times New Roman" w:hAnsi="Times New Roman"/>
          <w:sz w:val="28"/>
          <w:szCs w:val="28"/>
          <w:lang w:val="ro-RO" w:eastAsia="ro-RO"/>
        </w:rPr>
        <w:t>, asigurarea de spații verzi ș.a.;</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proiectul propus nu conduce la posibilitatea apariţiei de efecte semnificative asupra mediului şi nu influenţează alte planuri şi programe;</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amplasamentul nu este situat în zonă de arie naturală protejată, în zonă de protecţie specială sau în arie în care standardele de calitate ale mediului, stabilite de legislaţie, au fost depăşite;</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xml:space="preserve">- terenul studiat nu este expus riscurilor naturale (fenomene de instabilitate, </w:t>
      </w:r>
      <w:r w:rsidRPr="00526215">
        <w:rPr>
          <w:rFonts w:ascii="Times New Roman" w:eastAsia="Times New Roman" w:hAnsi="Times New Roman"/>
          <w:sz w:val="28"/>
          <w:szCs w:val="28"/>
          <w:lang w:val="ro-RO" w:eastAsia="ro-RO"/>
        </w:rPr>
        <w:lastRenderedPageBreak/>
        <w:t xml:space="preserve">inundabilitate). </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t>c) relevanţa planului sau programului în/pentru integrarea consideraţiilor de mediu, mai ales din perspectiva promovării dezvoltării durabile:</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PUZ-ul prevede o suprafață de spații verzi amenajate de 2846,65 m</w:t>
      </w:r>
      <w:r w:rsidRPr="00526215">
        <w:rPr>
          <w:rFonts w:ascii="Times New Roman" w:eastAsia="Times New Roman" w:hAnsi="Times New Roman"/>
          <w:sz w:val="28"/>
          <w:szCs w:val="28"/>
          <w:vertAlign w:val="superscript"/>
          <w:lang w:val="ro-RO" w:eastAsia="ro-RO"/>
        </w:rPr>
        <w:t>2</w:t>
      </w:r>
      <w:r w:rsidRPr="00526215">
        <w:rPr>
          <w:rFonts w:ascii="Times New Roman" w:eastAsia="Times New Roman" w:hAnsi="Times New Roman"/>
          <w:sz w:val="28"/>
          <w:szCs w:val="28"/>
          <w:lang w:val="ro-RO" w:eastAsia="ro-RO"/>
        </w:rPr>
        <w:t xml:space="preserve">, respectiv 30,23% din suprafața terenului studiat; </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t xml:space="preserve">d) problemele de mediu relevante pentru plan sau program: </w:t>
      </w:r>
    </w:p>
    <w:p w:rsidR="00526215" w:rsidRPr="00526215" w:rsidRDefault="00526215" w:rsidP="00526215">
      <w:pPr>
        <w:keepNext/>
        <w:widowControl w:val="0"/>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Lucrările de rețele edilitare (apa, canalizarea menajera și pluvială, curentul electric) vor fi proiectate conform normelor în vigoare.</w:t>
      </w:r>
    </w:p>
    <w:p w:rsidR="00526215" w:rsidRPr="00526215" w:rsidRDefault="00526215" w:rsidP="00526215">
      <w:pPr>
        <w:spacing w:after="0" w:line="240" w:lineRule="auto"/>
        <w:jc w:val="both"/>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xml:space="preserve">- </w:t>
      </w:r>
      <w:r w:rsidRPr="00526215">
        <w:rPr>
          <w:rFonts w:ascii="Times New Roman" w:eastAsia="Times New Roman" w:hAnsi="Times New Roman"/>
          <w:sz w:val="28"/>
          <w:szCs w:val="28"/>
          <w:u w:val="single"/>
          <w:lang w:val="ro-RO" w:eastAsia="ro-RO"/>
        </w:rPr>
        <w:t>factorul de mediu apă</w:t>
      </w:r>
      <w:r w:rsidRPr="00526215">
        <w:rPr>
          <w:rFonts w:ascii="Times New Roman" w:eastAsia="Times New Roman" w:hAnsi="Times New Roman"/>
          <w:sz w:val="28"/>
          <w:szCs w:val="28"/>
          <w:lang w:val="ro-RO" w:eastAsia="ro-RO"/>
        </w:rPr>
        <w:t>: alimentarea cu apă se va realiza din rețeaua de alimentare cu apă a municipiului Bistrița, iar evacuarea apelor uzate menajere în rețeaua de canalizare a municipiului Bistrița, rețele existente existente în zonă;</w:t>
      </w:r>
    </w:p>
    <w:p w:rsidR="00676BB2" w:rsidRDefault="00526215" w:rsidP="00526215">
      <w:pPr>
        <w:spacing w:after="0" w:line="240" w:lineRule="auto"/>
        <w:jc w:val="both"/>
        <w:rPr>
          <w:rFonts w:ascii="Times New Roman" w:eastAsia="Times New Roman" w:hAnsi="Times New Roman"/>
          <w:bCs/>
          <w:sz w:val="28"/>
          <w:szCs w:val="28"/>
          <w:lang w:val="ro-RO" w:eastAsia="ro-RO"/>
        </w:rPr>
      </w:pPr>
      <w:r w:rsidRPr="00676BB2">
        <w:rPr>
          <w:rFonts w:ascii="Times New Roman" w:eastAsia="Times New Roman" w:hAnsi="Times New Roman"/>
          <w:sz w:val="28"/>
          <w:szCs w:val="28"/>
          <w:lang w:val="ro-RO" w:eastAsia="ro-RO"/>
        </w:rPr>
        <w:t xml:space="preserve">- </w:t>
      </w:r>
      <w:r w:rsidRPr="00676BB2">
        <w:rPr>
          <w:rFonts w:ascii="Times New Roman" w:eastAsia="Times New Roman" w:hAnsi="Times New Roman"/>
          <w:sz w:val="28"/>
          <w:szCs w:val="28"/>
          <w:u w:val="single"/>
          <w:lang w:val="ro-RO" w:eastAsia="ro-RO"/>
        </w:rPr>
        <w:t>factorul de mediu aer</w:t>
      </w:r>
      <w:r w:rsidRPr="00676BB2">
        <w:rPr>
          <w:rFonts w:ascii="Times New Roman" w:eastAsia="Times New Roman" w:hAnsi="Times New Roman"/>
          <w:sz w:val="28"/>
          <w:szCs w:val="28"/>
          <w:lang w:val="ro-RO" w:eastAsia="ro-RO"/>
        </w:rPr>
        <w:t xml:space="preserve">: </w:t>
      </w:r>
      <w:r w:rsidRPr="00676BB2">
        <w:rPr>
          <w:rFonts w:ascii="Times New Roman" w:eastAsia="Times New Roman" w:hAnsi="Times New Roman"/>
          <w:bCs/>
          <w:sz w:val="28"/>
          <w:szCs w:val="28"/>
          <w:lang w:val="ro-RO" w:eastAsia="ro-RO"/>
        </w:rPr>
        <w:t xml:space="preserve">principalele surse de poluare a aerului sunt traficul auto și arderea combustibilului gazos pentru încălzire. </w:t>
      </w:r>
    </w:p>
    <w:p w:rsidR="00526215" w:rsidRPr="00676BB2" w:rsidRDefault="00526215" w:rsidP="00526215">
      <w:pPr>
        <w:spacing w:after="0" w:line="240" w:lineRule="auto"/>
        <w:jc w:val="both"/>
        <w:rPr>
          <w:rFonts w:ascii="Times New Roman" w:eastAsia="Times New Roman" w:hAnsi="Times New Roman"/>
          <w:bCs/>
          <w:sz w:val="28"/>
          <w:szCs w:val="28"/>
          <w:lang w:val="ro-RO" w:eastAsia="ro-RO"/>
        </w:rPr>
      </w:pPr>
      <w:r w:rsidRPr="00676BB2">
        <w:rPr>
          <w:rFonts w:ascii="Times New Roman" w:eastAsia="Times New Roman" w:hAnsi="Times New Roman"/>
          <w:bCs/>
          <w:sz w:val="28"/>
          <w:szCs w:val="28"/>
          <w:lang w:val="ro-RO" w:eastAsia="ro-RO"/>
        </w:rPr>
        <w:t>Emisiile rezultate din arderea combustibililor pentru încălzire nu afectează semnificativ factorul de mediu aer, centralele termice vor fi omologate, astfel că emisiile se vor încadra în limitele admise conform Ord. MAPPM nr. 462/1993</w:t>
      </w:r>
      <w:r w:rsidR="00676BB2" w:rsidRPr="00676BB2">
        <w:rPr>
          <w:rFonts w:ascii="Times New Roman" w:eastAsia="Times New Roman" w:hAnsi="Times New Roman"/>
          <w:bCs/>
          <w:sz w:val="28"/>
          <w:szCs w:val="28"/>
          <w:lang w:val="ro-RO" w:eastAsia="ro-RO"/>
        </w:rPr>
        <w:t>.</w:t>
      </w:r>
      <w:r w:rsidRPr="00676BB2">
        <w:rPr>
          <w:rFonts w:ascii="Times New Roman" w:eastAsia="Times New Roman" w:hAnsi="Times New Roman"/>
          <w:bCs/>
          <w:sz w:val="28"/>
          <w:szCs w:val="28"/>
          <w:lang w:val="ro-RO" w:eastAsia="ro-RO"/>
        </w:rPr>
        <w:t xml:space="preserve"> </w:t>
      </w:r>
    </w:p>
    <w:p w:rsidR="00526215" w:rsidRPr="00526215" w:rsidRDefault="00676BB2" w:rsidP="00526215">
      <w:pPr>
        <w:spacing w:after="0" w:line="240" w:lineRule="auto"/>
        <w:jc w:val="both"/>
        <w:rPr>
          <w:rFonts w:ascii="Times New Roman" w:eastAsia="Times New Roman" w:hAnsi="Times New Roman"/>
          <w:bCs/>
          <w:sz w:val="28"/>
          <w:szCs w:val="28"/>
          <w:lang w:val="ro-RO" w:eastAsia="ro-RO"/>
        </w:rPr>
      </w:pPr>
      <w:r>
        <w:rPr>
          <w:rFonts w:ascii="Times New Roman" w:eastAsia="Times New Roman" w:hAnsi="Times New Roman"/>
          <w:bCs/>
          <w:sz w:val="28"/>
          <w:szCs w:val="28"/>
          <w:lang w:val="ro-RO" w:eastAsia="ro-RO"/>
        </w:rPr>
        <w:t>Î</w:t>
      </w:r>
      <w:r w:rsidR="00526215" w:rsidRPr="00676BB2">
        <w:rPr>
          <w:rFonts w:ascii="Times New Roman" w:eastAsia="Times New Roman" w:hAnsi="Times New Roman"/>
          <w:bCs/>
          <w:sz w:val="28"/>
          <w:szCs w:val="28"/>
          <w:lang w:val="ro-RO" w:eastAsia="ro-RO"/>
        </w:rPr>
        <w:t xml:space="preserve">n cadrul </w:t>
      </w:r>
      <w:r w:rsidRPr="00676BB2">
        <w:rPr>
          <w:rFonts w:ascii="Times New Roman" w:eastAsia="Times New Roman" w:hAnsi="Times New Roman"/>
          <w:bCs/>
          <w:sz w:val="28"/>
          <w:szCs w:val="28"/>
          <w:lang w:val="ro-RO" w:eastAsia="ro-RO"/>
        </w:rPr>
        <w:t>planu</w:t>
      </w:r>
      <w:r w:rsidR="00526215" w:rsidRPr="00676BB2">
        <w:rPr>
          <w:rFonts w:ascii="Times New Roman" w:eastAsia="Times New Roman" w:hAnsi="Times New Roman"/>
          <w:bCs/>
          <w:sz w:val="28"/>
          <w:szCs w:val="28"/>
          <w:lang w:val="ro-RO" w:eastAsia="ro-RO"/>
        </w:rPr>
        <w:t xml:space="preserve">lui a fost realizat un studiu </w:t>
      </w:r>
      <w:r w:rsidR="00526215" w:rsidRPr="00526215">
        <w:rPr>
          <w:rFonts w:ascii="Times New Roman" w:eastAsia="Times New Roman" w:hAnsi="Times New Roman"/>
          <w:bCs/>
          <w:sz w:val="28"/>
          <w:szCs w:val="28"/>
          <w:lang w:val="ro-RO" w:eastAsia="ro-RO"/>
        </w:rPr>
        <w:t>de trafic</w:t>
      </w:r>
      <w:r>
        <w:rPr>
          <w:rFonts w:ascii="Times New Roman" w:eastAsia="Times New Roman" w:hAnsi="Times New Roman"/>
          <w:bCs/>
          <w:sz w:val="28"/>
          <w:szCs w:val="28"/>
          <w:lang w:val="ro-RO" w:eastAsia="ro-RO"/>
        </w:rPr>
        <w:t>,</w:t>
      </w:r>
      <w:r w:rsidR="00526215" w:rsidRPr="00526215">
        <w:rPr>
          <w:rFonts w:ascii="Times New Roman" w:eastAsia="Times New Roman" w:hAnsi="Times New Roman"/>
          <w:bCs/>
          <w:sz w:val="28"/>
          <w:szCs w:val="28"/>
          <w:lang w:val="ro-RO" w:eastAsia="ro-RO"/>
        </w:rPr>
        <w:t xml:space="preserve"> concluziile </w:t>
      </w:r>
      <w:r>
        <w:rPr>
          <w:rFonts w:ascii="Times New Roman" w:eastAsia="Times New Roman" w:hAnsi="Times New Roman"/>
          <w:bCs/>
          <w:sz w:val="28"/>
          <w:szCs w:val="28"/>
          <w:lang w:val="ro-RO" w:eastAsia="ro-RO"/>
        </w:rPr>
        <w:t xml:space="preserve">fiind </w:t>
      </w:r>
      <w:r w:rsidR="00526215" w:rsidRPr="00526215">
        <w:rPr>
          <w:rFonts w:ascii="Times New Roman" w:eastAsia="Times New Roman" w:hAnsi="Times New Roman"/>
          <w:bCs/>
          <w:sz w:val="28"/>
          <w:szCs w:val="28"/>
          <w:lang w:val="ro-RO" w:eastAsia="ro-RO"/>
        </w:rPr>
        <w:t>următoarele: „Conform</w:t>
      </w:r>
      <w:r w:rsidR="000D5978">
        <w:rPr>
          <w:rFonts w:ascii="Times New Roman" w:eastAsia="Times New Roman" w:hAnsi="Times New Roman"/>
          <w:bCs/>
          <w:sz w:val="28"/>
          <w:szCs w:val="28"/>
          <w:lang w:val="ro-RO" w:eastAsia="ro-RO"/>
        </w:rPr>
        <w:t xml:space="preserve"> prognozei</w:t>
      </w:r>
      <w:r>
        <w:rPr>
          <w:rFonts w:ascii="Times New Roman" w:eastAsia="Times New Roman" w:hAnsi="Times New Roman"/>
          <w:bCs/>
          <w:sz w:val="28"/>
          <w:szCs w:val="28"/>
          <w:lang w:val="ro-RO" w:eastAsia="ro-RO"/>
        </w:rPr>
        <w:t>,</w:t>
      </w:r>
      <w:r w:rsidR="000D5978">
        <w:rPr>
          <w:rFonts w:ascii="Times New Roman" w:eastAsia="Times New Roman" w:hAnsi="Times New Roman"/>
          <w:bCs/>
          <w:sz w:val="28"/>
          <w:szCs w:val="28"/>
          <w:lang w:val="ro-RO" w:eastAsia="ro-RO"/>
        </w:rPr>
        <w:t xml:space="preserve"> traficul aferent străzii Calea Moldovei</w:t>
      </w:r>
      <w:r>
        <w:rPr>
          <w:rFonts w:ascii="Times New Roman" w:eastAsia="Times New Roman" w:hAnsi="Times New Roman"/>
          <w:bCs/>
          <w:sz w:val="28"/>
          <w:szCs w:val="28"/>
          <w:lang w:val="ro-RO" w:eastAsia="ro-RO"/>
        </w:rPr>
        <w:t>,</w:t>
      </w:r>
      <w:r w:rsidR="000D5978">
        <w:rPr>
          <w:rFonts w:ascii="Times New Roman" w:eastAsia="Times New Roman" w:hAnsi="Times New Roman"/>
          <w:bCs/>
          <w:sz w:val="28"/>
          <w:szCs w:val="28"/>
          <w:lang w:val="ro-RO" w:eastAsia="ro-RO"/>
        </w:rPr>
        <w:t xml:space="preserve"> în funcț</w:t>
      </w:r>
      <w:r w:rsidR="00526215" w:rsidRPr="00526215">
        <w:rPr>
          <w:rFonts w:ascii="Times New Roman" w:eastAsia="Times New Roman" w:hAnsi="Times New Roman"/>
          <w:bCs/>
          <w:sz w:val="28"/>
          <w:szCs w:val="28"/>
          <w:lang w:val="ro-RO" w:eastAsia="ro-RO"/>
        </w:rPr>
        <w:t>ie de ipoteza de calcul</w:t>
      </w:r>
      <w:r>
        <w:rPr>
          <w:rFonts w:ascii="Times New Roman" w:eastAsia="Times New Roman" w:hAnsi="Times New Roman"/>
          <w:bCs/>
          <w:sz w:val="28"/>
          <w:szCs w:val="28"/>
          <w:lang w:val="ro-RO" w:eastAsia="ro-RO"/>
        </w:rPr>
        <w:t>,</w:t>
      </w:r>
      <w:r w:rsidR="00526215" w:rsidRPr="00526215">
        <w:rPr>
          <w:rFonts w:ascii="Times New Roman" w:eastAsia="Times New Roman" w:hAnsi="Times New Roman"/>
          <w:bCs/>
          <w:sz w:val="28"/>
          <w:szCs w:val="28"/>
          <w:lang w:val="ro-RO" w:eastAsia="ro-RO"/>
        </w:rPr>
        <w:t xml:space="preserve"> se pre</w:t>
      </w:r>
      <w:r w:rsidR="000D5978">
        <w:rPr>
          <w:rFonts w:ascii="Times New Roman" w:eastAsia="Times New Roman" w:hAnsi="Times New Roman"/>
          <w:bCs/>
          <w:sz w:val="28"/>
          <w:szCs w:val="28"/>
          <w:lang w:val="ro-RO" w:eastAsia="ro-RO"/>
        </w:rPr>
        <w:t>conizeaza s</w:t>
      </w:r>
      <w:r>
        <w:rPr>
          <w:rFonts w:ascii="Times New Roman" w:eastAsia="Times New Roman" w:hAnsi="Times New Roman"/>
          <w:bCs/>
          <w:sz w:val="28"/>
          <w:szCs w:val="28"/>
          <w:lang w:val="ro-RO" w:eastAsia="ro-RO"/>
        </w:rPr>
        <w:t>ă</w:t>
      </w:r>
      <w:r w:rsidR="000D5978">
        <w:rPr>
          <w:rFonts w:ascii="Times New Roman" w:eastAsia="Times New Roman" w:hAnsi="Times New Roman"/>
          <w:bCs/>
          <w:sz w:val="28"/>
          <w:szCs w:val="28"/>
          <w:lang w:val="ro-RO" w:eastAsia="ro-RO"/>
        </w:rPr>
        <w:t xml:space="preserve"> crească</w:t>
      </w:r>
      <w:r w:rsidR="00526215" w:rsidRPr="00526215">
        <w:rPr>
          <w:rFonts w:ascii="Times New Roman" w:eastAsia="Times New Roman" w:hAnsi="Times New Roman"/>
          <w:bCs/>
          <w:sz w:val="28"/>
          <w:szCs w:val="28"/>
          <w:lang w:val="ro-RO" w:eastAsia="ro-RO"/>
        </w:rPr>
        <w:t xml:space="preserve"> cu valori cuprinse </w:t>
      </w:r>
      <w:r w:rsidR="000D5978">
        <w:rPr>
          <w:rFonts w:ascii="Times New Roman" w:eastAsia="Times New Roman" w:hAnsi="Times New Roman"/>
          <w:bCs/>
          <w:sz w:val="28"/>
          <w:szCs w:val="28"/>
          <w:lang w:val="ro-RO" w:eastAsia="ro-RO"/>
        </w:rPr>
        <w:t>î</w:t>
      </w:r>
      <w:r w:rsidR="00526215" w:rsidRPr="00526215">
        <w:rPr>
          <w:rFonts w:ascii="Times New Roman" w:eastAsia="Times New Roman" w:hAnsi="Times New Roman"/>
          <w:bCs/>
          <w:sz w:val="28"/>
          <w:szCs w:val="28"/>
          <w:lang w:val="ro-RO" w:eastAsia="ro-RO"/>
        </w:rPr>
        <w:t xml:space="preserve">ntre 10-20% aferent anului </w:t>
      </w:r>
      <w:r w:rsidR="000D5978">
        <w:rPr>
          <w:rFonts w:ascii="Times New Roman" w:eastAsia="Times New Roman" w:hAnsi="Times New Roman"/>
          <w:bCs/>
          <w:sz w:val="28"/>
          <w:szCs w:val="28"/>
          <w:lang w:val="ro-RO" w:eastAsia="ro-RO"/>
        </w:rPr>
        <w:t>2025, respectiv î</w:t>
      </w:r>
      <w:r w:rsidR="00526215" w:rsidRPr="00526215">
        <w:rPr>
          <w:rFonts w:ascii="Times New Roman" w:eastAsia="Times New Roman" w:hAnsi="Times New Roman"/>
          <w:bCs/>
          <w:sz w:val="28"/>
          <w:szCs w:val="28"/>
          <w:lang w:val="ro-RO" w:eastAsia="ro-RO"/>
        </w:rPr>
        <w:t>ntre 49-164% aferent anului 2035.</w:t>
      </w:r>
    </w:p>
    <w:p w:rsidR="00526215" w:rsidRPr="00526215" w:rsidRDefault="00526215" w:rsidP="00526215">
      <w:pPr>
        <w:spacing w:after="0" w:line="240" w:lineRule="auto"/>
        <w:jc w:val="both"/>
        <w:rPr>
          <w:rFonts w:ascii="Times New Roman" w:eastAsia="Times New Roman" w:hAnsi="Times New Roman"/>
          <w:bCs/>
          <w:sz w:val="28"/>
          <w:szCs w:val="28"/>
          <w:lang w:val="ro-RO" w:eastAsia="ro-RO"/>
        </w:rPr>
      </w:pPr>
      <w:r w:rsidRPr="00526215">
        <w:rPr>
          <w:rFonts w:ascii="Times New Roman" w:eastAsia="Times New Roman" w:hAnsi="Times New Roman"/>
          <w:bCs/>
          <w:sz w:val="28"/>
          <w:szCs w:val="28"/>
          <w:lang w:val="ro-RO" w:eastAsia="ro-RO"/>
        </w:rPr>
        <w:t>Traficul pe zo</w:t>
      </w:r>
      <w:r w:rsidR="000D5978">
        <w:rPr>
          <w:rFonts w:ascii="Times New Roman" w:eastAsia="Times New Roman" w:hAnsi="Times New Roman"/>
          <w:bCs/>
          <w:sz w:val="28"/>
          <w:szCs w:val="28"/>
          <w:lang w:val="ro-RO" w:eastAsia="ro-RO"/>
        </w:rPr>
        <w:t>na de acces a viitoarei investiții este estimat î</w:t>
      </w:r>
      <w:r w:rsidRPr="00526215">
        <w:rPr>
          <w:rFonts w:ascii="Times New Roman" w:eastAsia="Times New Roman" w:hAnsi="Times New Roman"/>
          <w:bCs/>
          <w:sz w:val="28"/>
          <w:szCs w:val="28"/>
          <w:lang w:val="ro-RO" w:eastAsia="ro-RO"/>
        </w:rPr>
        <w:t>n anul 2025 la</w:t>
      </w:r>
      <w:r w:rsidR="000D5978">
        <w:rPr>
          <w:rFonts w:ascii="Times New Roman" w:eastAsia="Times New Roman" w:hAnsi="Times New Roman"/>
          <w:bCs/>
          <w:sz w:val="28"/>
          <w:szCs w:val="28"/>
          <w:lang w:val="ro-RO" w:eastAsia="ro-RO"/>
        </w:rPr>
        <w:t xml:space="preserve"> 700 de autovehicule etalon/zi și se consideră că</w:t>
      </w:r>
      <w:r w:rsidRPr="00526215">
        <w:rPr>
          <w:rFonts w:ascii="Times New Roman" w:eastAsia="Times New Roman" w:hAnsi="Times New Roman"/>
          <w:bCs/>
          <w:sz w:val="28"/>
          <w:szCs w:val="28"/>
          <w:lang w:val="ro-RO" w:eastAsia="ro-RO"/>
        </w:rPr>
        <w:t xml:space="preserve"> acesta se va men</w:t>
      </w:r>
      <w:r w:rsidR="000D5978">
        <w:rPr>
          <w:rFonts w:ascii="Times New Roman" w:eastAsia="Times New Roman" w:hAnsi="Times New Roman"/>
          <w:bCs/>
          <w:sz w:val="28"/>
          <w:szCs w:val="28"/>
          <w:lang w:val="ro-RO" w:eastAsia="ro-RO"/>
        </w:rPr>
        <w:t>ț</w:t>
      </w:r>
      <w:r w:rsidRPr="00526215">
        <w:rPr>
          <w:rFonts w:ascii="Times New Roman" w:eastAsia="Times New Roman" w:hAnsi="Times New Roman"/>
          <w:bCs/>
          <w:sz w:val="28"/>
          <w:szCs w:val="28"/>
          <w:lang w:val="ro-RO" w:eastAsia="ro-RO"/>
        </w:rPr>
        <w:t xml:space="preserve">ine constant </w:t>
      </w:r>
      <w:r w:rsidR="000D5978">
        <w:rPr>
          <w:rFonts w:ascii="Times New Roman" w:eastAsia="Times New Roman" w:hAnsi="Times New Roman"/>
          <w:bCs/>
          <w:sz w:val="28"/>
          <w:szCs w:val="28"/>
          <w:lang w:val="ro-RO" w:eastAsia="ro-RO"/>
        </w:rPr>
        <w:t xml:space="preserve">și în 2035. </w:t>
      </w:r>
      <w:r w:rsidR="00676BB2">
        <w:rPr>
          <w:rFonts w:ascii="Times New Roman" w:eastAsia="Times New Roman" w:hAnsi="Times New Roman"/>
          <w:bCs/>
          <w:sz w:val="28"/>
          <w:szCs w:val="28"/>
          <w:lang w:val="ro-RO" w:eastAsia="ro-RO"/>
        </w:rPr>
        <w:t>Î</w:t>
      </w:r>
      <w:r w:rsidR="000D5978">
        <w:rPr>
          <w:rFonts w:ascii="Times New Roman" w:eastAsia="Times New Roman" w:hAnsi="Times New Roman"/>
          <w:bCs/>
          <w:sz w:val="28"/>
          <w:szCs w:val="28"/>
          <w:lang w:val="ro-RO" w:eastAsia="ro-RO"/>
        </w:rPr>
        <w:t>n continuare raportul î</w:t>
      </w:r>
      <w:r w:rsidRPr="00526215">
        <w:rPr>
          <w:rFonts w:ascii="Times New Roman" w:eastAsia="Times New Roman" w:hAnsi="Times New Roman"/>
          <w:bCs/>
          <w:sz w:val="28"/>
          <w:szCs w:val="28"/>
          <w:lang w:val="ro-RO" w:eastAsia="ro-RO"/>
        </w:rPr>
        <w:t xml:space="preserve">ntre traficul din zona de </w:t>
      </w:r>
      <w:r w:rsidR="000D5978">
        <w:rPr>
          <w:rFonts w:ascii="Times New Roman" w:eastAsia="Times New Roman" w:hAnsi="Times New Roman"/>
          <w:bCs/>
          <w:sz w:val="28"/>
          <w:szCs w:val="28"/>
          <w:lang w:val="ro-RO" w:eastAsia="ro-RO"/>
        </w:rPr>
        <w:t>acces aferent viitoarei investiții ș</w:t>
      </w:r>
      <w:r w:rsidRPr="00526215">
        <w:rPr>
          <w:rFonts w:ascii="Times New Roman" w:eastAsia="Times New Roman" w:hAnsi="Times New Roman"/>
          <w:bCs/>
          <w:sz w:val="28"/>
          <w:szCs w:val="28"/>
          <w:lang w:val="ro-RO" w:eastAsia="ro-RO"/>
        </w:rPr>
        <w:t>i traficul aferent str</w:t>
      </w:r>
      <w:r w:rsidR="000D5978">
        <w:rPr>
          <w:rFonts w:ascii="Times New Roman" w:eastAsia="Times New Roman" w:hAnsi="Times New Roman"/>
          <w:bCs/>
          <w:sz w:val="28"/>
          <w:szCs w:val="28"/>
          <w:lang w:val="ro-RO" w:eastAsia="ro-RO"/>
        </w:rPr>
        <w:t>ăzii Calea Moldovei se menț</w:t>
      </w:r>
      <w:r w:rsidRPr="00526215">
        <w:rPr>
          <w:rFonts w:ascii="Times New Roman" w:eastAsia="Times New Roman" w:hAnsi="Times New Roman"/>
          <w:bCs/>
          <w:sz w:val="28"/>
          <w:szCs w:val="28"/>
          <w:lang w:val="ro-RO" w:eastAsia="ro-RO"/>
        </w:rPr>
        <w:t>ine foarte mare, ca urmare consider</w:t>
      </w:r>
      <w:r w:rsidR="000D5978">
        <w:rPr>
          <w:rFonts w:ascii="Times New Roman" w:eastAsia="Times New Roman" w:hAnsi="Times New Roman"/>
          <w:bCs/>
          <w:sz w:val="28"/>
          <w:szCs w:val="28"/>
          <w:lang w:val="ro-RO" w:eastAsia="ro-RO"/>
        </w:rPr>
        <w:t>ă</w:t>
      </w:r>
      <w:r w:rsidRPr="00526215">
        <w:rPr>
          <w:rFonts w:ascii="Times New Roman" w:eastAsia="Times New Roman" w:hAnsi="Times New Roman"/>
          <w:bCs/>
          <w:sz w:val="28"/>
          <w:szCs w:val="28"/>
          <w:lang w:val="ro-RO" w:eastAsia="ro-RO"/>
        </w:rPr>
        <w:t>m ca noul acces nu va crea problema de ambuteiaj aferent str</w:t>
      </w:r>
      <w:r w:rsidR="00676BB2">
        <w:rPr>
          <w:rFonts w:ascii="Times New Roman" w:eastAsia="Times New Roman" w:hAnsi="Times New Roman"/>
          <w:bCs/>
          <w:sz w:val="28"/>
          <w:szCs w:val="28"/>
          <w:lang w:val="ro-RO" w:eastAsia="ro-RO"/>
        </w:rPr>
        <w:t>ă</w:t>
      </w:r>
      <w:r w:rsidRPr="00526215">
        <w:rPr>
          <w:rFonts w:ascii="Times New Roman" w:eastAsia="Times New Roman" w:hAnsi="Times New Roman"/>
          <w:bCs/>
          <w:sz w:val="28"/>
          <w:szCs w:val="28"/>
          <w:lang w:val="ro-RO" w:eastAsia="ro-RO"/>
        </w:rPr>
        <w:t>zii Calea Moldovei”.</w:t>
      </w:r>
    </w:p>
    <w:p w:rsidR="00526215" w:rsidRPr="00526215" w:rsidRDefault="00526215" w:rsidP="00526215">
      <w:pPr>
        <w:spacing w:after="0" w:line="240" w:lineRule="auto"/>
        <w:jc w:val="both"/>
        <w:rPr>
          <w:rFonts w:ascii="Times New Roman" w:eastAsia="Times New Roman" w:hAnsi="Times New Roman"/>
          <w:bCs/>
          <w:sz w:val="28"/>
          <w:szCs w:val="28"/>
          <w:lang w:val="ro-RO" w:eastAsia="ro-RO"/>
        </w:rPr>
      </w:pPr>
      <w:r w:rsidRPr="00526215">
        <w:rPr>
          <w:rFonts w:ascii="Times New Roman" w:eastAsia="Times New Roman" w:hAnsi="Times New Roman"/>
          <w:bCs/>
          <w:sz w:val="28"/>
          <w:szCs w:val="28"/>
          <w:lang w:val="ro-RO" w:eastAsia="ro-RO"/>
        </w:rPr>
        <w:t>Pentru planul propus s-a emis Aviz de principiu de la Biroul Rutier din cadrul Poliției mun</w:t>
      </w:r>
      <w:r w:rsidR="000D5978">
        <w:rPr>
          <w:rFonts w:ascii="Times New Roman" w:eastAsia="Times New Roman" w:hAnsi="Times New Roman"/>
          <w:bCs/>
          <w:sz w:val="28"/>
          <w:szCs w:val="28"/>
          <w:lang w:val="ro-RO" w:eastAsia="ro-RO"/>
        </w:rPr>
        <w:t>icipiului</w:t>
      </w:r>
      <w:r w:rsidRPr="00526215">
        <w:rPr>
          <w:rFonts w:ascii="Times New Roman" w:eastAsia="Times New Roman" w:hAnsi="Times New Roman"/>
          <w:bCs/>
          <w:sz w:val="28"/>
          <w:szCs w:val="28"/>
          <w:lang w:val="ro-RO" w:eastAsia="ro-RO"/>
        </w:rPr>
        <w:t xml:space="preserve"> Bistrița și Aviz favorabil de la Direcția Servicii Publice.</w:t>
      </w:r>
    </w:p>
    <w:p w:rsidR="00526215" w:rsidRPr="00526215" w:rsidRDefault="00526215" w:rsidP="00526215">
      <w:pPr>
        <w:spacing w:after="0" w:line="240" w:lineRule="auto"/>
        <w:jc w:val="both"/>
        <w:rPr>
          <w:rFonts w:ascii="Times New Roman" w:eastAsia="Times New Roman" w:hAnsi="Times New Roman"/>
          <w:bCs/>
          <w:sz w:val="28"/>
          <w:szCs w:val="28"/>
          <w:lang w:val="ro-RO" w:eastAsia="ro-RO"/>
        </w:rPr>
      </w:pPr>
      <w:r w:rsidRPr="00526215">
        <w:rPr>
          <w:rFonts w:ascii="Times New Roman" w:eastAsia="Times New Roman" w:hAnsi="Times New Roman"/>
          <w:bCs/>
          <w:sz w:val="28"/>
          <w:szCs w:val="28"/>
          <w:lang w:val="ro-RO" w:eastAsia="ro-RO"/>
        </w:rPr>
        <w:t>De asemenea</w:t>
      </w:r>
      <w:r w:rsidR="000D5978">
        <w:rPr>
          <w:rFonts w:ascii="Times New Roman" w:eastAsia="Times New Roman" w:hAnsi="Times New Roman"/>
          <w:bCs/>
          <w:sz w:val="28"/>
          <w:szCs w:val="28"/>
          <w:lang w:val="ro-RO" w:eastAsia="ro-RO"/>
        </w:rPr>
        <w:t>,</w:t>
      </w:r>
      <w:r w:rsidRPr="00526215">
        <w:rPr>
          <w:rFonts w:ascii="Times New Roman" w:eastAsia="Times New Roman" w:hAnsi="Times New Roman"/>
          <w:bCs/>
          <w:sz w:val="28"/>
          <w:szCs w:val="28"/>
          <w:lang w:val="ro-RO" w:eastAsia="ro-RO"/>
        </w:rPr>
        <w:t xml:space="preserve"> în cadrul p</w:t>
      </w:r>
      <w:r w:rsidR="00676BB2">
        <w:rPr>
          <w:rFonts w:ascii="Times New Roman" w:eastAsia="Times New Roman" w:hAnsi="Times New Roman"/>
          <w:bCs/>
          <w:sz w:val="28"/>
          <w:szCs w:val="28"/>
          <w:lang w:val="ro-RO" w:eastAsia="ro-RO"/>
        </w:rPr>
        <w:t>lanu</w:t>
      </w:r>
      <w:r w:rsidRPr="00526215">
        <w:rPr>
          <w:rFonts w:ascii="Times New Roman" w:eastAsia="Times New Roman" w:hAnsi="Times New Roman"/>
          <w:bCs/>
          <w:sz w:val="28"/>
          <w:szCs w:val="28"/>
          <w:lang w:val="ro-RO" w:eastAsia="ro-RO"/>
        </w:rPr>
        <w:t>lu</w:t>
      </w:r>
      <w:r w:rsidR="000D5978">
        <w:rPr>
          <w:rFonts w:ascii="Times New Roman" w:eastAsia="Times New Roman" w:hAnsi="Times New Roman"/>
          <w:bCs/>
          <w:sz w:val="28"/>
          <w:szCs w:val="28"/>
          <w:lang w:val="ro-RO" w:eastAsia="ro-RO"/>
        </w:rPr>
        <w:t>i a fost realizat un studiu de î</w:t>
      </w:r>
      <w:r w:rsidRPr="00526215">
        <w:rPr>
          <w:rFonts w:ascii="Times New Roman" w:eastAsia="Times New Roman" w:hAnsi="Times New Roman"/>
          <w:bCs/>
          <w:sz w:val="28"/>
          <w:szCs w:val="28"/>
          <w:lang w:val="ro-RO" w:eastAsia="ro-RO"/>
        </w:rPr>
        <w:t>nsorire. Concluziile studiului au fost că se respect</w:t>
      </w:r>
      <w:r w:rsidR="000D5978">
        <w:rPr>
          <w:rFonts w:ascii="Times New Roman" w:eastAsia="Times New Roman" w:hAnsi="Times New Roman"/>
          <w:bCs/>
          <w:sz w:val="28"/>
          <w:szCs w:val="28"/>
          <w:lang w:val="ro-RO" w:eastAsia="ro-RO"/>
        </w:rPr>
        <w:t>ă</w:t>
      </w:r>
      <w:r w:rsidRPr="00526215">
        <w:rPr>
          <w:rFonts w:ascii="Times New Roman" w:eastAsia="Times New Roman" w:hAnsi="Times New Roman"/>
          <w:bCs/>
          <w:sz w:val="28"/>
          <w:szCs w:val="28"/>
          <w:lang w:val="ro-RO" w:eastAsia="ro-RO"/>
        </w:rPr>
        <w:t xml:space="preserve"> cerințele alin.1, art. 3 din OMS 119/2014, </w:t>
      </w:r>
      <w:r w:rsidR="000D5978">
        <w:rPr>
          <w:rFonts w:ascii="Times New Roman" w:eastAsia="Times New Roman" w:hAnsi="Times New Roman"/>
          <w:bCs/>
          <w:sz w:val="28"/>
          <w:szCs w:val="28"/>
          <w:lang w:val="ro-RO" w:eastAsia="ro-RO"/>
        </w:rPr>
        <w:t>ș</w:t>
      </w:r>
      <w:r w:rsidRPr="00526215">
        <w:rPr>
          <w:rFonts w:ascii="Times New Roman" w:eastAsia="Times New Roman" w:hAnsi="Times New Roman"/>
          <w:bCs/>
          <w:sz w:val="28"/>
          <w:szCs w:val="28"/>
          <w:lang w:val="ro-RO" w:eastAsia="ro-RO"/>
        </w:rPr>
        <w:t>i anume iluminarea cu lumină naturală pe durata de minim 1 și</w:t>
      </w:r>
      <w:r w:rsidR="000D5978">
        <w:rPr>
          <w:rFonts w:ascii="Times New Roman" w:eastAsia="Times New Roman" w:hAnsi="Times New Roman"/>
          <w:bCs/>
          <w:sz w:val="28"/>
          <w:szCs w:val="28"/>
          <w:lang w:val="ro-RO" w:eastAsia="ro-RO"/>
        </w:rPr>
        <w:t xml:space="preserve"> 1/2 ore la solstiț</w:t>
      </w:r>
      <w:r w:rsidRPr="00526215">
        <w:rPr>
          <w:rFonts w:ascii="Times New Roman" w:eastAsia="Times New Roman" w:hAnsi="Times New Roman"/>
          <w:bCs/>
          <w:sz w:val="28"/>
          <w:szCs w:val="28"/>
          <w:lang w:val="ro-RO" w:eastAsia="ro-RO"/>
        </w:rPr>
        <w:t>iul de iarnă a încă</w:t>
      </w:r>
      <w:r w:rsidR="000D5978">
        <w:rPr>
          <w:rFonts w:ascii="Times New Roman" w:eastAsia="Times New Roman" w:hAnsi="Times New Roman"/>
          <w:bCs/>
          <w:sz w:val="28"/>
          <w:szCs w:val="28"/>
          <w:lang w:val="ro-RO" w:eastAsia="ro-RO"/>
        </w:rPr>
        <w:t>perilor de locuit din clădirea propusă</w:t>
      </w:r>
      <w:r w:rsidRPr="00526215">
        <w:rPr>
          <w:rFonts w:ascii="Times New Roman" w:eastAsia="Times New Roman" w:hAnsi="Times New Roman"/>
          <w:bCs/>
          <w:sz w:val="28"/>
          <w:szCs w:val="28"/>
          <w:lang w:val="ro-RO" w:eastAsia="ro-RO"/>
        </w:rPr>
        <w:t xml:space="preserve"> și din locuințele </w:t>
      </w:r>
      <w:r w:rsidR="000D5978">
        <w:rPr>
          <w:rFonts w:ascii="Times New Roman" w:eastAsia="Times New Roman" w:hAnsi="Times New Roman"/>
          <w:bCs/>
          <w:sz w:val="28"/>
          <w:szCs w:val="28"/>
          <w:lang w:val="ro-RO" w:eastAsia="ro-RO"/>
        </w:rPr>
        <w:t>î</w:t>
      </w:r>
      <w:r w:rsidRPr="00526215">
        <w:rPr>
          <w:rFonts w:ascii="Times New Roman" w:eastAsia="Times New Roman" w:hAnsi="Times New Roman"/>
          <w:bCs/>
          <w:sz w:val="28"/>
          <w:szCs w:val="28"/>
          <w:lang w:val="ro-RO" w:eastAsia="ro-RO"/>
        </w:rPr>
        <w:t>nvecinate.</w:t>
      </w:r>
    </w:p>
    <w:p w:rsidR="00FC1E15" w:rsidRDefault="00526215" w:rsidP="00526215">
      <w:pPr>
        <w:spacing w:after="0" w:line="240" w:lineRule="auto"/>
        <w:jc w:val="both"/>
        <w:rPr>
          <w:rFonts w:ascii="Times New Roman" w:eastAsia="Times New Roman" w:hAnsi="Times New Roman"/>
          <w:bCs/>
          <w:sz w:val="28"/>
          <w:szCs w:val="28"/>
          <w:lang w:val="ro-RO" w:eastAsia="ro-RO"/>
        </w:rPr>
      </w:pPr>
      <w:r w:rsidRPr="00FC1E15">
        <w:rPr>
          <w:rFonts w:ascii="Times New Roman" w:eastAsia="Times New Roman" w:hAnsi="Times New Roman"/>
          <w:bCs/>
          <w:sz w:val="28"/>
          <w:szCs w:val="28"/>
          <w:lang w:val="ro-RO" w:eastAsia="ro-RO"/>
        </w:rPr>
        <w:t xml:space="preserve">Pentru planul propus </w:t>
      </w:r>
      <w:r w:rsidR="000D5978" w:rsidRPr="00FC1E15">
        <w:rPr>
          <w:rFonts w:ascii="Times New Roman" w:eastAsia="Times New Roman" w:hAnsi="Times New Roman"/>
          <w:bCs/>
          <w:sz w:val="28"/>
          <w:szCs w:val="28"/>
          <w:lang w:val="ro-RO" w:eastAsia="ro-RO"/>
        </w:rPr>
        <w:t xml:space="preserve">DIRECȚIA DE SĂNĂTATE PUBLICĂ BISTRIȚA-NĂSĂUD, </w:t>
      </w:r>
      <w:r w:rsidRPr="00FC1E15">
        <w:rPr>
          <w:rFonts w:ascii="Times New Roman" w:eastAsia="Times New Roman" w:hAnsi="Times New Roman"/>
          <w:bCs/>
          <w:sz w:val="28"/>
          <w:szCs w:val="28"/>
          <w:lang w:val="ro-RO" w:eastAsia="ro-RO"/>
        </w:rPr>
        <w:t>a emis Notificarea nr. 196/10.10.2022.</w:t>
      </w:r>
      <w:r w:rsidR="00FC1E15" w:rsidRPr="00FC1E15">
        <w:rPr>
          <w:rFonts w:ascii="Times New Roman" w:eastAsia="Times New Roman" w:hAnsi="Times New Roman"/>
          <w:bCs/>
          <w:sz w:val="28"/>
          <w:szCs w:val="28"/>
          <w:lang w:val="ro-RO" w:eastAsia="ro-RO"/>
        </w:rPr>
        <w:t xml:space="preserve"> </w:t>
      </w:r>
    </w:p>
    <w:p w:rsidR="00526215" w:rsidRPr="00526215" w:rsidRDefault="00526215" w:rsidP="00526215">
      <w:pPr>
        <w:spacing w:after="0" w:line="240" w:lineRule="auto"/>
        <w:jc w:val="both"/>
        <w:rPr>
          <w:rFonts w:ascii="Times New Roman" w:eastAsia="Times New Roman" w:hAnsi="Times New Roman"/>
          <w:bCs/>
          <w:sz w:val="28"/>
          <w:szCs w:val="28"/>
          <w:lang w:val="ro-RO" w:eastAsia="ro-RO"/>
        </w:rPr>
      </w:pPr>
      <w:r w:rsidRPr="00FC1E15">
        <w:rPr>
          <w:rFonts w:ascii="Times New Roman" w:eastAsia="Times New Roman" w:hAnsi="Times New Roman"/>
          <w:bCs/>
          <w:sz w:val="28"/>
          <w:szCs w:val="28"/>
          <w:lang w:val="ro-RO" w:eastAsia="ro-RO"/>
        </w:rPr>
        <w:t xml:space="preserve">- </w:t>
      </w:r>
      <w:r w:rsidRPr="00FC1E15">
        <w:rPr>
          <w:rFonts w:ascii="Times New Roman" w:eastAsia="Times New Roman" w:hAnsi="Times New Roman"/>
          <w:bCs/>
          <w:sz w:val="28"/>
          <w:szCs w:val="28"/>
          <w:u w:val="single"/>
          <w:lang w:val="ro-RO" w:eastAsia="ro-RO"/>
        </w:rPr>
        <w:t>factorul de mediu sol</w:t>
      </w:r>
      <w:r w:rsidRPr="00FC1E15">
        <w:rPr>
          <w:rFonts w:ascii="Times New Roman" w:eastAsia="Times New Roman" w:hAnsi="Times New Roman"/>
          <w:bCs/>
          <w:sz w:val="28"/>
          <w:szCs w:val="28"/>
          <w:lang w:val="ro-RO" w:eastAsia="ro-RO"/>
        </w:rPr>
        <w:t>: se vor respecta măsurile necesare privind modul de depozitare</w:t>
      </w:r>
      <w:r w:rsidRPr="00526215">
        <w:rPr>
          <w:rFonts w:ascii="Times New Roman" w:eastAsia="Times New Roman" w:hAnsi="Times New Roman"/>
          <w:bCs/>
          <w:sz w:val="28"/>
          <w:szCs w:val="28"/>
          <w:lang w:val="ro-RO" w:eastAsia="ro-RO"/>
        </w:rPr>
        <w:t xml:space="preserve"> pentru toate categoriile de deșeuri generate; având în vedere dimensiunile reduse ale planului propus și tipul de activitate ulterioară, cantitatea de deșeuri generată pe amplasament va fi redusă; </w:t>
      </w:r>
    </w:p>
    <w:p w:rsidR="00526215" w:rsidRPr="00526215" w:rsidRDefault="00526215" w:rsidP="00526215">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526215">
        <w:rPr>
          <w:rFonts w:ascii="Times New Roman" w:eastAsia="Times New Roman" w:hAnsi="Times New Roman"/>
          <w:bCs/>
          <w:i/>
          <w:sz w:val="28"/>
          <w:szCs w:val="28"/>
          <w:lang w:val="ro-RO" w:eastAsia="ro-RO"/>
        </w:rPr>
        <w:t xml:space="preserve">e) relevanţa planului sau programului pentru implementarea legislaţiei naţionale şi comunitare de mediu (de ex. planurile şi programele legate de gospodărirea deşeurilor sau de gospodărirea apelor): </w:t>
      </w:r>
    </w:p>
    <w:p w:rsidR="00526215" w:rsidRPr="00526215" w:rsidRDefault="00526215" w:rsidP="00526215">
      <w:pPr>
        <w:spacing w:after="0" w:line="240" w:lineRule="auto"/>
        <w:jc w:val="both"/>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planul va respecta la implementare legislația națională și comunitară de mediu în vigoare.</w:t>
      </w:r>
    </w:p>
    <w:p w:rsidR="00526215" w:rsidRPr="00526215" w:rsidRDefault="00526215" w:rsidP="00526215">
      <w:pPr>
        <w:spacing w:after="0" w:line="240" w:lineRule="auto"/>
        <w:jc w:val="both"/>
        <w:rPr>
          <w:rFonts w:ascii="Times New Roman" w:eastAsia="Times New Roman" w:hAnsi="Times New Roman"/>
          <w:b/>
          <w:sz w:val="28"/>
          <w:szCs w:val="28"/>
          <w:lang w:val="ro-RO" w:eastAsia="ro-RO"/>
        </w:rPr>
      </w:pPr>
    </w:p>
    <w:p w:rsidR="00526215" w:rsidRPr="00526215" w:rsidRDefault="00526215" w:rsidP="00526215">
      <w:pPr>
        <w:spacing w:after="0" w:line="240" w:lineRule="auto"/>
        <w:jc w:val="both"/>
        <w:rPr>
          <w:rFonts w:ascii="Times New Roman" w:eastAsia="Times New Roman" w:hAnsi="Times New Roman"/>
          <w:sz w:val="28"/>
          <w:szCs w:val="28"/>
          <w:lang w:val="ro-RO" w:eastAsia="ro-RO"/>
        </w:rPr>
      </w:pPr>
      <w:r w:rsidRPr="00526215">
        <w:rPr>
          <w:rFonts w:ascii="Times New Roman" w:eastAsia="Times New Roman" w:hAnsi="Times New Roman"/>
          <w:b/>
          <w:sz w:val="28"/>
          <w:szCs w:val="28"/>
          <w:lang w:val="ro-RO" w:eastAsia="ro-RO"/>
        </w:rPr>
        <w:t>II.</w:t>
      </w:r>
      <w:r w:rsidRPr="00526215">
        <w:rPr>
          <w:rFonts w:ascii="Times New Roman" w:eastAsia="Times New Roman" w:hAnsi="Times New Roman"/>
          <w:sz w:val="28"/>
          <w:szCs w:val="28"/>
          <w:lang w:val="ro-RO" w:eastAsia="ro-RO"/>
        </w:rPr>
        <w:t xml:space="preserve"> Caracteristicile efectelor şi ale zonei posibil a fi afectate cu privire, în special, la: </w:t>
      </w:r>
    </w:p>
    <w:p w:rsidR="00526215" w:rsidRPr="00526215" w:rsidRDefault="00526215" w:rsidP="00526215">
      <w:pPr>
        <w:spacing w:after="0" w:line="240" w:lineRule="auto"/>
        <w:jc w:val="both"/>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t xml:space="preserve">a) probabilitatea, durata, frecvenţa şi reversibilitatea efectelor: </w:t>
      </w:r>
    </w:p>
    <w:p w:rsidR="00526215" w:rsidRPr="00526215" w:rsidRDefault="00526215" w:rsidP="00526215">
      <w:pPr>
        <w:spacing w:after="0" w:line="240" w:lineRule="auto"/>
        <w:jc w:val="both"/>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În condiţiile în care implementarea se va face cu respectarea legislației de mediu în vigoare, nu se identifică efecte negative asupra factorilor de mediu.</w:t>
      </w:r>
    </w:p>
    <w:p w:rsidR="00526215" w:rsidRPr="00526215" w:rsidRDefault="00526215" w:rsidP="00526215">
      <w:pPr>
        <w:spacing w:after="0" w:line="240" w:lineRule="auto"/>
        <w:jc w:val="both"/>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t xml:space="preserve">b) natura cumulativă a efectelor: </w:t>
      </w:r>
    </w:p>
    <w:p w:rsidR="00526215" w:rsidRPr="00526215" w:rsidRDefault="00526215" w:rsidP="00526215">
      <w:pPr>
        <w:spacing w:after="0" w:line="240" w:lineRule="auto"/>
        <w:jc w:val="both"/>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lastRenderedPageBreak/>
        <w:t>- P.U.Z.-ul nu generează efecte negative asupra altor planuri și programe.</w:t>
      </w:r>
    </w:p>
    <w:p w:rsidR="00526215" w:rsidRPr="00526215" w:rsidRDefault="00526215" w:rsidP="00526215">
      <w:pPr>
        <w:spacing w:after="0" w:line="240" w:lineRule="auto"/>
        <w:jc w:val="both"/>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t xml:space="preserve">c) natura transfrontieră a efectelor: </w:t>
      </w:r>
    </w:p>
    <w:p w:rsidR="00526215" w:rsidRPr="00526215" w:rsidRDefault="00526215" w:rsidP="00526215">
      <w:pPr>
        <w:spacing w:after="0" w:line="240" w:lineRule="auto"/>
        <w:jc w:val="both"/>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xml:space="preserve">- Nu este cazul. </w:t>
      </w:r>
    </w:p>
    <w:p w:rsidR="00526215" w:rsidRPr="00526215" w:rsidRDefault="00526215" w:rsidP="00526215">
      <w:pPr>
        <w:spacing w:after="0" w:line="240" w:lineRule="auto"/>
        <w:jc w:val="both"/>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t>d) riscul pentru sănătatea umană sau pentru mediu (de exemplu, datorită accidentelor);</w:t>
      </w:r>
    </w:p>
    <w:p w:rsidR="00676BB2" w:rsidRPr="004743F9" w:rsidRDefault="00526215" w:rsidP="00526215">
      <w:pPr>
        <w:spacing w:after="0" w:line="240" w:lineRule="auto"/>
        <w:jc w:val="both"/>
        <w:rPr>
          <w:rFonts w:ascii="Times New Roman" w:eastAsia="Times New Roman" w:hAnsi="Times New Roman"/>
          <w:bCs/>
          <w:sz w:val="28"/>
          <w:szCs w:val="28"/>
          <w:lang w:val="ro-RO" w:eastAsia="ro-RO"/>
        </w:rPr>
      </w:pPr>
      <w:r w:rsidRPr="00526215">
        <w:rPr>
          <w:rFonts w:ascii="Times New Roman" w:eastAsia="Times New Roman" w:hAnsi="Times New Roman"/>
          <w:sz w:val="28"/>
          <w:szCs w:val="28"/>
          <w:lang w:val="ro-RO" w:eastAsia="ro-RO"/>
        </w:rPr>
        <w:t xml:space="preserve">- </w:t>
      </w:r>
      <w:r w:rsidR="00676BB2" w:rsidRPr="000D5978">
        <w:rPr>
          <w:rFonts w:ascii="Times New Roman" w:eastAsia="Times New Roman" w:hAnsi="Times New Roman"/>
          <w:bCs/>
          <w:sz w:val="28"/>
          <w:szCs w:val="28"/>
          <w:lang w:val="ro-RO" w:eastAsia="ro-RO"/>
        </w:rPr>
        <w:t>DIRECȚIA DE SĂNĂTATE PUBLICĂ BISTRIȚA-NĂSĂUD</w:t>
      </w:r>
      <w:r w:rsidR="00676BB2">
        <w:rPr>
          <w:rFonts w:ascii="Times New Roman" w:eastAsia="Times New Roman" w:hAnsi="Times New Roman"/>
          <w:bCs/>
          <w:sz w:val="28"/>
          <w:szCs w:val="28"/>
          <w:lang w:val="ro-RO" w:eastAsia="ro-RO"/>
        </w:rPr>
        <w:t xml:space="preserve"> </w:t>
      </w:r>
      <w:r w:rsidR="00676BB2" w:rsidRPr="00526215">
        <w:rPr>
          <w:rFonts w:ascii="Times New Roman" w:eastAsia="Times New Roman" w:hAnsi="Times New Roman"/>
          <w:bCs/>
          <w:sz w:val="28"/>
          <w:szCs w:val="28"/>
          <w:lang w:val="ro-RO" w:eastAsia="ro-RO"/>
        </w:rPr>
        <w:t>a emis Notificarea nr. 196/10.10.2022</w:t>
      </w:r>
      <w:r w:rsidR="00FC1E15">
        <w:rPr>
          <w:rFonts w:ascii="Times New Roman" w:eastAsia="Times New Roman" w:hAnsi="Times New Roman"/>
          <w:bCs/>
          <w:sz w:val="28"/>
          <w:szCs w:val="28"/>
          <w:lang w:val="ro-RO" w:eastAsia="ro-RO"/>
        </w:rPr>
        <w:t xml:space="preserve">, </w:t>
      </w:r>
      <w:r w:rsidR="004743F9">
        <w:rPr>
          <w:rFonts w:ascii="Times New Roman" w:eastAsia="Times New Roman" w:hAnsi="Times New Roman"/>
          <w:bCs/>
          <w:sz w:val="28"/>
          <w:szCs w:val="28"/>
          <w:lang w:val="ro-RO" w:eastAsia="ro-RO"/>
        </w:rPr>
        <w:t xml:space="preserve">cu mențiunea că planul este în conformitate cu legislația în vigoare privind normele de igienă și sănătate </w:t>
      </w:r>
      <w:r w:rsidR="004743F9" w:rsidRPr="004743F9">
        <w:rPr>
          <w:rFonts w:ascii="Times New Roman" w:eastAsia="Times New Roman" w:hAnsi="Times New Roman"/>
          <w:bCs/>
          <w:sz w:val="28"/>
          <w:szCs w:val="28"/>
          <w:lang w:val="ro-RO" w:eastAsia="ro-RO"/>
        </w:rPr>
        <w:t>publică</w:t>
      </w:r>
      <w:r w:rsidR="00676BB2" w:rsidRPr="004743F9">
        <w:rPr>
          <w:rFonts w:ascii="Times New Roman" w:eastAsia="Times New Roman" w:hAnsi="Times New Roman"/>
          <w:bCs/>
          <w:sz w:val="28"/>
          <w:szCs w:val="28"/>
          <w:lang w:val="ro-RO" w:eastAsia="ro-RO"/>
        </w:rPr>
        <w:t>.</w:t>
      </w:r>
    </w:p>
    <w:p w:rsidR="00526215" w:rsidRPr="00526215" w:rsidRDefault="00526215" w:rsidP="00526215">
      <w:pPr>
        <w:spacing w:after="0" w:line="240" w:lineRule="auto"/>
        <w:jc w:val="both"/>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Ținând cont de specificul zonei, zonă de locuit, nu există emisii de noxe peste normele admise.</w:t>
      </w:r>
    </w:p>
    <w:p w:rsidR="00526215" w:rsidRPr="00526215" w:rsidRDefault="00526215" w:rsidP="00526215">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526215">
        <w:rPr>
          <w:rFonts w:ascii="Times New Roman" w:eastAsia="Times New Roman" w:hAnsi="Times New Roman"/>
          <w:bCs/>
          <w:i/>
          <w:sz w:val="28"/>
          <w:szCs w:val="28"/>
          <w:lang w:val="ro-RO" w:eastAsia="ro-RO"/>
        </w:rPr>
        <w:t>e) mărimea şi spaţialitatea efectelor (zona geografică şi mărimea populaţiei potenţial afectate):</w:t>
      </w:r>
    </w:p>
    <w:p w:rsidR="00526215" w:rsidRPr="00526215" w:rsidRDefault="00526215" w:rsidP="00526215">
      <w:pPr>
        <w:spacing w:after="0" w:line="240" w:lineRule="auto"/>
        <w:jc w:val="both"/>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Efectele generate de plan sunt de mică amploare raportate la suprafața studiată.</w:t>
      </w:r>
    </w:p>
    <w:p w:rsidR="00526215" w:rsidRPr="00526215" w:rsidRDefault="00526215" w:rsidP="00526215">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526215">
        <w:rPr>
          <w:rFonts w:ascii="Times New Roman" w:eastAsia="Times New Roman" w:hAnsi="Times New Roman"/>
          <w:bCs/>
          <w:i/>
          <w:sz w:val="28"/>
          <w:szCs w:val="28"/>
          <w:lang w:val="ro-RO" w:eastAsia="ro-RO"/>
        </w:rPr>
        <w:t xml:space="preserve">f) valoarea şi vulnerabilitatea arealului posibil a fi afectat, date de: </w:t>
      </w:r>
    </w:p>
    <w:p w:rsidR="00526215" w:rsidRPr="00526215" w:rsidRDefault="00526215" w:rsidP="00526215">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526215">
        <w:rPr>
          <w:rFonts w:ascii="Times New Roman" w:eastAsia="Times New Roman" w:hAnsi="Times New Roman"/>
          <w:bCs/>
          <w:i/>
          <w:sz w:val="28"/>
          <w:szCs w:val="28"/>
          <w:lang w:val="ro-RO" w:eastAsia="ro-RO"/>
        </w:rPr>
        <w:t xml:space="preserve"> (i) caracteristicile naturale speciale sau patrimoniul cultural;</w:t>
      </w:r>
    </w:p>
    <w:p w:rsidR="00526215" w:rsidRPr="00526215" w:rsidRDefault="00526215" w:rsidP="00526215">
      <w:pPr>
        <w:keepNext/>
        <w:shd w:val="clear" w:color="auto" w:fill="FFFFFF"/>
        <w:spacing w:after="0" w:line="240" w:lineRule="auto"/>
        <w:jc w:val="both"/>
        <w:outlineLvl w:val="4"/>
        <w:rPr>
          <w:rFonts w:ascii="Times New Roman" w:eastAsia="Times New Roman" w:hAnsi="Times New Roman"/>
          <w:bCs/>
          <w:i/>
          <w:color w:val="000000"/>
          <w:sz w:val="28"/>
          <w:szCs w:val="28"/>
          <w:lang w:val="ro-RO" w:eastAsia="ro-RO"/>
        </w:rPr>
      </w:pPr>
      <w:r w:rsidRPr="00526215">
        <w:rPr>
          <w:rFonts w:ascii="Times New Roman" w:eastAsia="Times New Roman" w:hAnsi="Times New Roman"/>
          <w:bCs/>
          <w:i/>
          <w:sz w:val="28"/>
          <w:szCs w:val="28"/>
          <w:lang w:val="ro-RO" w:eastAsia="ro-RO"/>
        </w:rPr>
        <w:t xml:space="preserve"> (ii)</w:t>
      </w:r>
      <w:r w:rsidRPr="00526215">
        <w:rPr>
          <w:rFonts w:ascii="Times New Roman" w:eastAsia="Times New Roman" w:hAnsi="Times New Roman"/>
          <w:bCs/>
          <w:i/>
          <w:color w:val="000000"/>
          <w:sz w:val="28"/>
          <w:szCs w:val="28"/>
          <w:lang w:val="ro-RO" w:eastAsia="ro-RO"/>
        </w:rPr>
        <w:t>depăşirea standardelor sau a valorilor limită de calitate a mediului;</w:t>
      </w:r>
    </w:p>
    <w:p w:rsidR="00526215" w:rsidRPr="00526215" w:rsidRDefault="00526215" w:rsidP="00526215">
      <w:pPr>
        <w:keepNext/>
        <w:shd w:val="clear" w:color="auto" w:fill="FFFFFF"/>
        <w:spacing w:after="0" w:line="240" w:lineRule="auto"/>
        <w:jc w:val="both"/>
        <w:outlineLvl w:val="4"/>
        <w:rPr>
          <w:rFonts w:ascii="Times New Roman" w:eastAsia="Times New Roman" w:hAnsi="Times New Roman"/>
          <w:bCs/>
          <w:i/>
          <w:color w:val="000000"/>
          <w:sz w:val="28"/>
          <w:szCs w:val="28"/>
          <w:lang w:val="ro-RO" w:eastAsia="ro-RO"/>
        </w:rPr>
      </w:pPr>
      <w:r w:rsidRPr="00526215">
        <w:rPr>
          <w:rFonts w:ascii="Times New Roman" w:eastAsia="Times New Roman" w:hAnsi="Times New Roman"/>
          <w:bCs/>
          <w:i/>
          <w:color w:val="000000"/>
          <w:sz w:val="28"/>
          <w:szCs w:val="28"/>
          <w:lang w:val="ro-RO" w:eastAsia="ro-RO"/>
        </w:rPr>
        <w:t xml:space="preserve"> (iii) folosirea terenului în mod intensiv;</w:t>
      </w:r>
    </w:p>
    <w:p w:rsidR="00526215" w:rsidRPr="00526215" w:rsidRDefault="00526215" w:rsidP="00526215">
      <w:pPr>
        <w:keepNext/>
        <w:shd w:val="clear" w:color="auto" w:fill="FFFFFF"/>
        <w:spacing w:after="0" w:line="240" w:lineRule="auto"/>
        <w:jc w:val="both"/>
        <w:outlineLvl w:val="4"/>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În urma amenajărilor propuse, procentul de ocupare al terenului va fi de 28,83%, iar coeficientul de ocupare al terenului de 2,3.</w:t>
      </w:r>
    </w:p>
    <w:p w:rsidR="00526215" w:rsidRPr="00526215" w:rsidRDefault="00526215" w:rsidP="00526215">
      <w:pPr>
        <w:spacing w:after="0" w:line="240" w:lineRule="auto"/>
        <w:jc w:val="both"/>
        <w:rPr>
          <w:rFonts w:ascii="Times New Roman" w:eastAsia="Times New Roman" w:hAnsi="Times New Roman"/>
          <w:i/>
          <w:sz w:val="28"/>
          <w:szCs w:val="28"/>
          <w:lang w:val="ro-RO" w:eastAsia="ro-RO"/>
        </w:rPr>
      </w:pPr>
      <w:r w:rsidRPr="00526215">
        <w:rPr>
          <w:rFonts w:ascii="Times New Roman" w:eastAsia="Times New Roman" w:hAnsi="Times New Roman"/>
          <w:i/>
          <w:sz w:val="28"/>
          <w:szCs w:val="28"/>
          <w:lang w:val="ro-RO" w:eastAsia="ro-RO"/>
        </w:rPr>
        <w:t xml:space="preserve">g) efectele asupra zonelor sau peisajelor care au un statut de protejare recunoscut pe plan naţional, comunitar sau internaţional: </w:t>
      </w:r>
    </w:p>
    <w:p w:rsidR="00526215" w:rsidRPr="00526215" w:rsidRDefault="00526215" w:rsidP="00526215">
      <w:pPr>
        <w:spacing w:after="0" w:line="240" w:lineRule="auto"/>
        <w:jc w:val="both"/>
        <w:rPr>
          <w:rFonts w:ascii="Times New Roman" w:eastAsia="Times New Roman" w:hAnsi="Times New Roman"/>
          <w:sz w:val="28"/>
          <w:szCs w:val="28"/>
          <w:lang w:val="ro-RO" w:eastAsia="ro-RO"/>
        </w:rPr>
      </w:pPr>
      <w:r w:rsidRPr="00526215">
        <w:rPr>
          <w:rFonts w:ascii="Times New Roman" w:eastAsia="Times New Roman" w:hAnsi="Times New Roman"/>
          <w:sz w:val="28"/>
          <w:szCs w:val="28"/>
          <w:lang w:val="ro-RO" w:eastAsia="ro-RO"/>
        </w:rPr>
        <w:t>- Nu există efecte asupra zonelor sau peisajelor care au un statut de protejare recunoscut pe plan național, comunitar sau internațional.</w:t>
      </w:r>
    </w:p>
    <w:p w:rsidR="00526215" w:rsidRPr="00526215" w:rsidRDefault="00526215" w:rsidP="00F42E48">
      <w:pPr>
        <w:autoSpaceDE w:val="0"/>
        <w:autoSpaceDN w:val="0"/>
        <w:adjustRightInd w:val="0"/>
        <w:spacing w:after="0" w:line="240" w:lineRule="auto"/>
        <w:rPr>
          <w:rFonts w:ascii="Times New Roman" w:hAnsi="Times New Roman"/>
          <w:b/>
          <w:bCs/>
          <w:color w:val="000000"/>
          <w:sz w:val="28"/>
          <w:szCs w:val="28"/>
          <w:lang w:val="ro-RO"/>
        </w:rPr>
      </w:pPr>
    </w:p>
    <w:p w:rsidR="00F42E48" w:rsidRPr="00230490" w:rsidRDefault="00F42E48" w:rsidP="00F42E48">
      <w:pPr>
        <w:autoSpaceDE w:val="0"/>
        <w:autoSpaceDN w:val="0"/>
        <w:adjustRightInd w:val="0"/>
        <w:spacing w:after="0" w:line="240" w:lineRule="auto"/>
        <w:rPr>
          <w:rFonts w:ascii="Times New Roman" w:hAnsi="Times New Roman"/>
          <w:color w:val="000000"/>
          <w:sz w:val="28"/>
          <w:szCs w:val="28"/>
          <w:lang w:val="ro-RO"/>
        </w:rPr>
      </w:pPr>
      <w:r w:rsidRPr="00230490">
        <w:rPr>
          <w:rFonts w:ascii="Times New Roman" w:hAnsi="Times New Roman"/>
          <w:b/>
          <w:bCs/>
          <w:color w:val="000000"/>
          <w:sz w:val="28"/>
          <w:szCs w:val="28"/>
          <w:lang w:val="ro-RO"/>
        </w:rPr>
        <w:t xml:space="preserve">Obligațiile titularului: </w:t>
      </w:r>
    </w:p>
    <w:p w:rsidR="00F42E48" w:rsidRDefault="00F42E48" w:rsidP="00F42E48">
      <w:pPr>
        <w:pStyle w:val="ListParagraph"/>
        <w:numPr>
          <w:ilvl w:val="0"/>
          <w:numId w:val="39"/>
        </w:numPr>
        <w:autoSpaceDE w:val="0"/>
        <w:autoSpaceDN w:val="0"/>
        <w:adjustRightInd w:val="0"/>
        <w:spacing w:after="0" w:line="240" w:lineRule="auto"/>
        <w:jc w:val="both"/>
        <w:rPr>
          <w:rFonts w:ascii="Times New Roman" w:hAnsi="Times New Roman"/>
          <w:sz w:val="28"/>
          <w:szCs w:val="28"/>
          <w:lang w:val="ro-RO"/>
        </w:rPr>
      </w:pPr>
      <w:r w:rsidRPr="00230490">
        <w:rPr>
          <w:rFonts w:ascii="Times New Roman" w:hAnsi="Times New Roman"/>
          <w:sz w:val="28"/>
          <w:szCs w:val="28"/>
          <w:lang w:val="ro-RO"/>
        </w:rPr>
        <w:t>Respectarea legislației de mediu în vigoare.</w:t>
      </w:r>
    </w:p>
    <w:p w:rsidR="00F42E48" w:rsidRPr="00230490" w:rsidRDefault="00F42E48" w:rsidP="00F42E48">
      <w:pPr>
        <w:pStyle w:val="ListParagraph"/>
        <w:numPr>
          <w:ilvl w:val="0"/>
          <w:numId w:val="39"/>
        </w:numPr>
        <w:autoSpaceDE w:val="0"/>
        <w:autoSpaceDN w:val="0"/>
        <w:adjustRightInd w:val="0"/>
        <w:spacing w:after="0" w:line="240" w:lineRule="auto"/>
        <w:ind w:left="0" w:firstLine="360"/>
        <w:jc w:val="both"/>
        <w:rPr>
          <w:rFonts w:ascii="Times New Roman" w:hAnsi="Times New Roman"/>
          <w:sz w:val="28"/>
          <w:szCs w:val="28"/>
          <w:lang w:val="ro-RO"/>
        </w:rPr>
      </w:pPr>
      <w:r w:rsidRPr="00230490">
        <w:rPr>
          <w:rFonts w:ascii="Times New Roman" w:hAnsi="Times New Roman"/>
          <w:color w:val="000000"/>
          <w:sz w:val="28"/>
          <w:szCs w:val="28"/>
          <w:lang w:val="ro-RO"/>
        </w:rPr>
        <w:t>Titularul are obligaţia de a supune procedurii de adoptare planul şi orice modificare a acesteia, numai în forma avizată de autoritatea competentă de protecţia mediului.</w:t>
      </w:r>
    </w:p>
    <w:p w:rsidR="00F42E48" w:rsidRDefault="00F42E48" w:rsidP="00F42E48">
      <w:pPr>
        <w:pStyle w:val="ListParagraph"/>
        <w:numPr>
          <w:ilvl w:val="0"/>
          <w:numId w:val="39"/>
        </w:numPr>
        <w:autoSpaceDE w:val="0"/>
        <w:autoSpaceDN w:val="0"/>
        <w:adjustRightInd w:val="0"/>
        <w:spacing w:after="0" w:line="240" w:lineRule="auto"/>
        <w:ind w:left="0" w:firstLine="360"/>
        <w:jc w:val="both"/>
        <w:rPr>
          <w:rFonts w:ascii="Times New Roman" w:hAnsi="Times New Roman"/>
          <w:sz w:val="28"/>
          <w:szCs w:val="28"/>
          <w:lang w:val="ro-RO"/>
        </w:rPr>
      </w:pPr>
      <w:r w:rsidRPr="00230490">
        <w:rPr>
          <w:rFonts w:ascii="Times New Roman" w:hAnsi="Times New Roman"/>
          <w:sz w:val="28"/>
          <w:szCs w:val="28"/>
          <w:lang w:val="ro-RO"/>
        </w:rPr>
        <w:t>Respectarea legislației din domeniul gestionarii deșeur</w:t>
      </w:r>
      <w:r>
        <w:rPr>
          <w:rFonts w:ascii="Times New Roman" w:hAnsi="Times New Roman"/>
          <w:sz w:val="28"/>
          <w:szCs w:val="28"/>
          <w:lang w:val="ro-RO"/>
        </w:rPr>
        <w:t xml:space="preserve">ilor atât în faza de construire, </w:t>
      </w:r>
      <w:r w:rsidRPr="00230490">
        <w:rPr>
          <w:rFonts w:ascii="Times New Roman" w:hAnsi="Times New Roman"/>
          <w:sz w:val="28"/>
          <w:szCs w:val="28"/>
          <w:lang w:val="ro-RO"/>
        </w:rPr>
        <w:t>cât și în faza de funcționare.</w:t>
      </w:r>
    </w:p>
    <w:p w:rsidR="00F42E48" w:rsidRDefault="00F42E48" w:rsidP="00F42E48">
      <w:pPr>
        <w:pStyle w:val="ListParagraph"/>
        <w:numPr>
          <w:ilvl w:val="0"/>
          <w:numId w:val="39"/>
        </w:numPr>
        <w:autoSpaceDE w:val="0"/>
        <w:autoSpaceDN w:val="0"/>
        <w:adjustRightInd w:val="0"/>
        <w:spacing w:after="0" w:line="240" w:lineRule="auto"/>
        <w:ind w:left="0" w:firstLine="360"/>
        <w:jc w:val="both"/>
        <w:rPr>
          <w:rFonts w:ascii="Times New Roman" w:hAnsi="Times New Roman"/>
          <w:sz w:val="28"/>
          <w:szCs w:val="28"/>
          <w:lang w:val="ro-RO"/>
        </w:rPr>
      </w:pPr>
      <w:r w:rsidRPr="00230490">
        <w:rPr>
          <w:rFonts w:ascii="Times New Roman" w:hAnsi="Times New Roman"/>
          <w:sz w:val="28"/>
          <w:szCs w:val="28"/>
          <w:lang w:val="ro-RO"/>
        </w:rPr>
        <w:t>Se va notifica APM Bistrița-Năsăud în situația în care intervin modificări de fond ale datelor care au stat la baza emiterii prezentei decizii.</w:t>
      </w:r>
    </w:p>
    <w:p w:rsidR="00FC1E15" w:rsidRPr="00230490" w:rsidRDefault="00FC1E15" w:rsidP="00F42E48">
      <w:pPr>
        <w:pStyle w:val="ListParagraph"/>
        <w:numPr>
          <w:ilvl w:val="0"/>
          <w:numId w:val="39"/>
        </w:numPr>
        <w:autoSpaceDE w:val="0"/>
        <w:autoSpaceDN w:val="0"/>
        <w:adjustRightInd w:val="0"/>
        <w:spacing w:after="0" w:line="240" w:lineRule="auto"/>
        <w:ind w:left="0" w:firstLine="360"/>
        <w:jc w:val="both"/>
        <w:rPr>
          <w:rFonts w:ascii="Times New Roman" w:hAnsi="Times New Roman"/>
          <w:sz w:val="28"/>
          <w:szCs w:val="28"/>
          <w:lang w:val="ro-RO"/>
        </w:rPr>
      </w:pPr>
      <w:r w:rsidRPr="00FC1E15">
        <w:rPr>
          <w:rFonts w:ascii="Times New Roman" w:hAnsi="Times New Roman"/>
          <w:color w:val="000000"/>
          <w:sz w:val="28"/>
          <w:szCs w:val="28"/>
          <w:lang w:val="ro-RO"/>
        </w:rPr>
        <w:t>Răspunderea pentru corectitudinea informațiilor puse la dispoziție autorității competente pentru protecția mediului și a publicului revine în totalitate titularului planului.</w:t>
      </w:r>
    </w:p>
    <w:p w:rsidR="0059200A" w:rsidRPr="00F42E48"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p>
    <w:p w:rsidR="0059200A" w:rsidRPr="00F42E48" w:rsidRDefault="0059200A" w:rsidP="0059200A">
      <w:pPr>
        <w:autoSpaceDE w:val="0"/>
        <w:autoSpaceDN w:val="0"/>
        <w:adjustRightInd w:val="0"/>
        <w:spacing w:after="0" w:line="240" w:lineRule="auto"/>
        <w:jc w:val="both"/>
        <w:rPr>
          <w:rFonts w:ascii="Times New Roman" w:hAnsi="Times New Roman"/>
          <w:sz w:val="28"/>
          <w:szCs w:val="28"/>
          <w:lang w:val="ro-RO"/>
        </w:rPr>
      </w:pPr>
      <w:r w:rsidRPr="00F42E48">
        <w:rPr>
          <w:rFonts w:ascii="Times New Roman" w:hAnsi="Times New Roman"/>
          <w:b/>
          <w:bCs/>
          <w:sz w:val="28"/>
          <w:szCs w:val="28"/>
          <w:lang w:val="ro-RO"/>
        </w:rPr>
        <w:t xml:space="preserve">Informarea și participarea publicului la procedura de evaluare de mediu: </w:t>
      </w:r>
    </w:p>
    <w:p w:rsidR="0059200A" w:rsidRPr="00F42E48" w:rsidRDefault="0059200A" w:rsidP="0059200A">
      <w:pPr>
        <w:autoSpaceDE w:val="0"/>
        <w:autoSpaceDN w:val="0"/>
        <w:adjustRightInd w:val="0"/>
        <w:spacing w:after="16" w:line="240" w:lineRule="auto"/>
        <w:jc w:val="both"/>
        <w:rPr>
          <w:rFonts w:ascii="Times New Roman" w:hAnsi="Times New Roman"/>
          <w:sz w:val="28"/>
          <w:szCs w:val="28"/>
          <w:lang w:val="ro-RO"/>
        </w:rPr>
      </w:pPr>
      <w:r w:rsidRPr="00F42E48">
        <w:rPr>
          <w:rFonts w:ascii="Times New Roman" w:hAnsi="Times New Roman"/>
          <w:sz w:val="28"/>
          <w:szCs w:val="28"/>
          <w:lang w:val="ro-RO"/>
        </w:rPr>
        <w:t>- Anunțuri publice privind depunerea notificării</w:t>
      </w:r>
      <w:r w:rsidR="00247D61" w:rsidRPr="00F42E48">
        <w:rPr>
          <w:rFonts w:ascii="Times New Roman" w:hAnsi="Times New Roman"/>
          <w:sz w:val="28"/>
          <w:szCs w:val="28"/>
          <w:lang w:val="ro-RO"/>
        </w:rPr>
        <w:t xml:space="preserve"> publicate de către titular</w:t>
      </w:r>
      <w:r w:rsidR="0029097A" w:rsidRPr="00F42E48">
        <w:rPr>
          <w:rFonts w:ascii="Times New Roman" w:hAnsi="Times New Roman"/>
          <w:sz w:val="28"/>
          <w:szCs w:val="28"/>
          <w:lang w:val="ro-RO"/>
        </w:rPr>
        <w:t xml:space="preserve"> în ziarul Răsunetul, edițiile din 2</w:t>
      </w:r>
      <w:r w:rsidR="000D5978">
        <w:rPr>
          <w:rFonts w:ascii="Times New Roman" w:hAnsi="Times New Roman"/>
          <w:sz w:val="28"/>
          <w:szCs w:val="28"/>
          <w:lang w:val="ro-RO"/>
        </w:rPr>
        <w:t>3.09</w:t>
      </w:r>
      <w:r w:rsidR="00F42E48" w:rsidRPr="00F42E48">
        <w:rPr>
          <w:rFonts w:ascii="Times New Roman" w:hAnsi="Times New Roman"/>
          <w:sz w:val="28"/>
          <w:szCs w:val="28"/>
          <w:lang w:val="ro-RO"/>
        </w:rPr>
        <w:t>.2022</w:t>
      </w:r>
      <w:r w:rsidR="0029097A" w:rsidRPr="00F42E48">
        <w:rPr>
          <w:rFonts w:ascii="Times New Roman" w:hAnsi="Times New Roman"/>
          <w:sz w:val="28"/>
          <w:szCs w:val="28"/>
          <w:lang w:val="ro-RO"/>
        </w:rPr>
        <w:t xml:space="preserve"> și </w:t>
      </w:r>
      <w:r w:rsidR="000D5978">
        <w:rPr>
          <w:rFonts w:ascii="Times New Roman" w:hAnsi="Times New Roman"/>
          <w:sz w:val="28"/>
          <w:szCs w:val="28"/>
          <w:lang w:val="ro-RO"/>
        </w:rPr>
        <w:t>27</w:t>
      </w:r>
      <w:r w:rsidR="00F42E48" w:rsidRPr="00F42E48">
        <w:rPr>
          <w:rFonts w:ascii="Times New Roman" w:hAnsi="Times New Roman"/>
          <w:sz w:val="28"/>
          <w:szCs w:val="28"/>
          <w:lang w:val="ro-RO"/>
        </w:rPr>
        <w:t>.0</w:t>
      </w:r>
      <w:r w:rsidR="000D5978">
        <w:rPr>
          <w:rFonts w:ascii="Times New Roman" w:hAnsi="Times New Roman"/>
          <w:sz w:val="28"/>
          <w:szCs w:val="28"/>
          <w:lang w:val="ro-RO"/>
        </w:rPr>
        <w:t>9.2022</w:t>
      </w:r>
      <w:r w:rsidRPr="00F42E48">
        <w:rPr>
          <w:rFonts w:ascii="Times New Roman" w:hAnsi="Times New Roman"/>
          <w:sz w:val="28"/>
          <w:szCs w:val="28"/>
          <w:lang w:val="ro-RO"/>
        </w:rPr>
        <w:t>;</w:t>
      </w:r>
    </w:p>
    <w:p w:rsidR="0059200A" w:rsidRPr="00F42E48" w:rsidRDefault="0059200A" w:rsidP="0059200A">
      <w:pPr>
        <w:autoSpaceDE w:val="0"/>
        <w:autoSpaceDN w:val="0"/>
        <w:adjustRightInd w:val="0"/>
        <w:spacing w:after="16" w:line="240" w:lineRule="auto"/>
        <w:jc w:val="both"/>
        <w:rPr>
          <w:rFonts w:ascii="Times New Roman" w:hAnsi="Times New Roman"/>
          <w:sz w:val="28"/>
          <w:szCs w:val="28"/>
          <w:lang w:val="ro-RO"/>
        </w:rPr>
      </w:pPr>
      <w:r w:rsidRPr="00F42E48">
        <w:rPr>
          <w:rFonts w:ascii="Times New Roman" w:hAnsi="Times New Roman"/>
          <w:sz w:val="28"/>
          <w:szCs w:val="28"/>
          <w:lang w:val="ro-RO"/>
        </w:rPr>
        <w:t>- Anunț public privind depunerea notificării apărut pe site-ul A</w:t>
      </w:r>
      <w:r w:rsidR="007A6D2F" w:rsidRPr="00F42E48">
        <w:rPr>
          <w:rFonts w:ascii="Times New Roman" w:hAnsi="Times New Roman"/>
          <w:sz w:val="28"/>
          <w:szCs w:val="28"/>
          <w:lang w:val="ro-RO"/>
        </w:rPr>
        <w:t xml:space="preserve">PM Bistrița-Năsăud la </w:t>
      </w:r>
      <w:r w:rsidR="003C4FE2" w:rsidRPr="00F42E48">
        <w:rPr>
          <w:rFonts w:ascii="Times New Roman" w:hAnsi="Times New Roman"/>
          <w:sz w:val="28"/>
          <w:szCs w:val="28"/>
          <w:lang w:val="ro-RO"/>
        </w:rPr>
        <w:t xml:space="preserve">data de </w:t>
      </w:r>
      <w:r w:rsidR="00031AA4">
        <w:rPr>
          <w:rFonts w:ascii="Times New Roman" w:hAnsi="Times New Roman"/>
          <w:sz w:val="28"/>
          <w:szCs w:val="28"/>
          <w:lang w:val="ro-RO"/>
        </w:rPr>
        <w:t>30</w:t>
      </w:r>
      <w:r w:rsidR="00F42E48" w:rsidRPr="00F42E48">
        <w:rPr>
          <w:rFonts w:ascii="Times New Roman" w:hAnsi="Times New Roman"/>
          <w:sz w:val="28"/>
          <w:szCs w:val="28"/>
          <w:lang w:val="ro-RO"/>
        </w:rPr>
        <w:t>.0</w:t>
      </w:r>
      <w:r w:rsidR="00031AA4">
        <w:rPr>
          <w:rFonts w:ascii="Times New Roman" w:hAnsi="Times New Roman"/>
          <w:sz w:val="28"/>
          <w:szCs w:val="28"/>
          <w:lang w:val="ro-RO"/>
        </w:rPr>
        <w:t>9.2022</w:t>
      </w:r>
      <w:r w:rsidRPr="00F42E48">
        <w:rPr>
          <w:rFonts w:ascii="Times New Roman" w:hAnsi="Times New Roman"/>
          <w:sz w:val="28"/>
          <w:szCs w:val="28"/>
          <w:lang w:val="ro-RO"/>
        </w:rPr>
        <w:t>.</w:t>
      </w:r>
    </w:p>
    <w:p w:rsidR="00FB7E00" w:rsidRPr="00F42E48" w:rsidRDefault="00FB7E00" w:rsidP="0059200A">
      <w:pPr>
        <w:spacing w:after="0" w:line="240" w:lineRule="auto"/>
        <w:jc w:val="both"/>
        <w:rPr>
          <w:rFonts w:ascii="Times New Roman" w:hAnsi="Times New Roman"/>
          <w:sz w:val="28"/>
          <w:szCs w:val="28"/>
          <w:lang w:val="ro-RO"/>
        </w:rPr>
      </w:pPr>
    </w:p>
    <w:p w:rsidR="00F42E48" w:rsidRPr="00582F96" w:rsidRDefault="00F42E48" w:rsidP="00F42E48">
      <w:pPr>
        <w:autoSpaceDE w:val="0"/>
        <w:autoSpaceDN w:val="0"/>
        <w:adjustRightInd w:val="0"/>
        <w:spacing w:after="0" w:line="240" w:lineRule="auto"/>
        <w:ind w:firstLine="720"/>
        <w:jc w:val="both"/>
        <w:rPr>
          <w:rFonts w:ascii="Times New Roman" w:hAnsi="Times New Roman"/>
          <w:sz w:val="28"/>
          <w:szCs w:val="28"/>
          <w:lang w:val="ro-RO"/>
        </w:rPr>
      </w:pPr>
      <w:r w:rsidRPr="00582F96">
        <w:rPr>
          <w:rFonts w:ascii="Times New Roman" w:hAnsi="Times New Roman"/>
          <w:b/>
          <w:bCs/>
          <w:sz w:val="28"/>
          <w:szCs w:val="28"/>
          <w:lang w:val="ro-RO"/>
        </w:rPr>
        <w:t xml:space="preserve">Prezenta decizie este valabilă pe toată durata implementării planului, dacǎ nu intervin modificǎri ale acestuia. </w:t>
      </w:r>
    </w:p>
    <w:p w:rsidR="00F42E48" w:rsidRPr="00582F96" w:rsidRDefault="00F42E48" w:rsidP="00F42E48">
      <w:pPr>
        <w:autoSpaceDE w:val="0"/>
        <w:autoSpaceDN w:val="0"/>
        <w:adjustRightInd w:val="0"/>
        <w:spacing w:after="0" w:line="240" w:lineRule="auto"/>
        <w:rPr>
          <w:rFonts w:ascii="Times New Roman" w:hAnsi="Times New Roman"/>
          <w:color w:val="000000"/>
          <w:sz w:val="28"/>
          <w:szCs w:val="28"/>
          <w:lang w:val="ro-RO"/>
        </w:rPr>
      </w:pPr>
    </w:p>
    <w:p w:rsidR="00F42E48" w:rsidRPr="00582F96" w:rsidRDefault="00F42E48" w:rsidP="00F42E48">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582F96">
        <w:rPr>
          <w:rFonts w:ascii="Times New Roman" w:hAnsi="Times New Roman"/>
          <w:b/>
          <w:sz w:val="28"/>
          <w:szCs w:val="28"/>
          <w:lang w:val="ro-RO"/>
        </w:rPr>
        <w:t>Pentru obţinerea autorizaţiei de construire a obiectivelor prevăzute se va urma procedura de reglementare conform Legii nr. 292/2018 privind evaluarea impactului anumitor proiecte publice şi private asupra mediului.</w:t>
      </w:r>
    </w:p>
    <w:p w:rsidR="00F42E48" w:rsidRPr="00582F96" w:rsidRDefault="00F42E48" w:rsidP="00F42E48">
      <w:pPr>
        <w:autoSpaceDE w:val="0"/>
        <w:autoSpaceDN w:val="0"/>
        <w:adjustRightInd w:val="0"/>
        <w:spacing w:after="0" w:line="240" w:lineRule="auto"/>
        <w:rPr>
          <w:rFonts w:ascii="Times New Roman" w:hAnsi="Times New Roman"/>
          <w:color w:val="000000"/>
          <w:sz w:val="28"/>
          <w:szCs w:val="28"/>
          <w:lang w:val="ro-RO"/>
        </w:rPr>
      </w:pPr>
    </w:p>
    <w:p w:rsidR="00F42E48" w:rsidRPr="00582F96" w:rsidRDefault="00F42E48" w:rsidP="00F42E48">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582F96">
        <w:rPr>
          <w:rFonts w:ascii="Times New Roman" w:eastAsia="Times New Roman" w:hAnsi="Times New Roman"/>
          <w:b/>
          <w:sz w:val="28"/>
          <w:szCs w:val="28"/>
          <w:lang w:val="ro-RO"/>
        </w:rPr>
        <w:lastRenderedPageBreak/>
        <w:t>Prezenta decizie poate fi contestată în conformitate cu prevederile Hotărârii Guvernului nr. 445/2009 şi ale Legii contenciosului administrativ nr. 554/2004, cu modificările şi completările ulterioare.</w:t>
      </w:r>
      <w:r w:rsidRPr="00582F96">
        <w:rPr>
          <w:rFonts w:ascii="Times New Roman" w:eastAsia="Times New Roman" w:hAnsi="Times New Roman"/>
          <w:b/>
          <w:sz w:val="28"/>
          <w:szCs w:val="28"/>
          <w:lang w:val="ro-RO"/>
        </w:rPr>
        <w:tab/>
      </w:r>
    </w:p>
    <w:p w:rsidR="00F42E48" w:rsidRPr="00582F96" w:rsidRDefault="00F42E48" w:rsidP="00F42E48">
      <w:pPr>
        <w:autoSpaceDE w:val="0"/>
        <w:autoSpaceDN w:val="0"/>
        <w:adjustRightInd w:val="0"/>
        <w:spacing w:after="0" w:line="240" w:lineRule="auto"/>
        <w:ind w:firstLine="720"/>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w:t>
      </w:r>
    </w:p>
    <w:p w:rsidR="00F42E48" w:rsidRPr="00582F96" w:rsidRDefault="00F42E48" w:rsidP="00F42E48">
      <w:pPr>
        <w:spacing w:after="0" w:line="240" w:lineRule="auto"/>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w:t>
      </w:r>
    </w:p>
    <w:p w:rsidR="00F42E48" w:rsidRPr="00582F96" w:rsidRDefault="00F42E48" w:rsidP="00F42E48">
      <w:pPr>
        <w:spacing w:after="0" w:line="240" w:lineRule="auto"/>
        <w:jc w:val="both"/>
        <w:rPr>
          <w:rFonts w:ascii="Times New Roman" w:eastAsia="Times New Roman" w:hAnsi="Times New Roman"/>
          <w:sz w:val="28"/>
          <w:szCs w:val="28"/>
          <w:lang w:val="ro-RO"/>
        </w:rPr>
      </w:pPr>
    </w:p>
    <w:p w:rsidR="00F42E48" w:rsidRPr="00582F96" w:rsidRDefault="00F42E48" w:rsidP="00F42E48">
      <w:pPr>
        <w:spacing w:after="0" w:line="240" w:lineRule="auto"/>
        <w:jc w:val="both"/>
        <w:rPr>
          <w:rFonts w:ascii="Times New Roman" w:eastAsia="Times New Roman" w:hAnsi="Times New Roman"/>
          <w:sz w:val="28"/>
          <w:szCs w:val="28"/>
          <w:lang w:val="ro-RO"/>
        </w:rPr>
      </w:pPr>
    </w:p>
    <w:p w:rsidR="00F42E48" w:rsidRPr="00582F96" w:rsidRDefault="00F42E48" w:rsidP="00F42E48">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DIRECTOR EXECUTIV,      </w:t>
      </w: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 ŞEF SERVICIU    </w:t>
      </w:r>
    </w:p>
    <w:p w:rsidR="00F42E48" w:rsidRPr="00582F96" w:rsidRDefault="00F42E48" w:rsidP="00F42E48">
      <w:pPr>
        <w:spacing w:after="0" w:line="240" w:lineRule="auto"/>
        <w:ind w:firstLine="720"/>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  AVIZE, ACORDURI, AUTORIZAȚII,</w:t>
      </w:r>
    </w:p>
    <w:p w:rsidR="00F42E48" w:rsidRPr="00582F96" w:rsidRDefault="00F42E48" w:rsidP="00F42E48">
      <w:pPr>
        <w:spacing w:after="0" w:line="240" w:lineRule="auto"/>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biolog-chimist Sever Ioan ROMAN</w:t>
      </w:r>
    </w:p>
    <w:p w:rsidR="00F42E48" w:rsidRPr="00582F96" w:rsidRDefault="00F42E48" w:rsidP="00F42E48">
      <w:pPr>
        <w:spacing w:after="0" w:line="240" w:lineRule="auto"/>
        <w:jc w:val="both"/>
        <w:rPr>
          <w:rFonts w:ascii="Times New Roman" w:hAnsi="Times New Roman"/>
          <w:sz w:val="28"/>
          <w:szCs w:val="28"/>
          <w:lang w:val="ro-RO"/>
        </w:rPr>
      </w:pPr>
      <w:r w:rsidRPr="00582F96">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ab/>
      </w:r>
      <w:r w:rsidRPr="00582F96">
        <w:rPr>
          <w:rFonts w:ascii="Times New Roman" w:eastAsia="Times New Roman" w:hAnsi="Times New Roman"/>
          <w:sz w:val="28"/>
          <w:szCs w:val="28"/>
          <w:lang w:val="ro-RO"/>
        </w:rPr>
        <w:tab/>
        <w:t xml:space="preserve">                                                       </w:t>
      </w:r>
      <w:r>
        <w:rPr>
          <w:rFonts w:ascii="Times New Roman" w:eastAsia="Times New Roman" w:hAnsi="Times New Roman"/>
          <w:sz w:val="28"/>
          <w:szCs w:val="28"/>
          <w:lang w:val="ro-RO"/>
        </w:rPr>
        <w:t xml:space="preserve">                </w:t>
      </w:r>
      <w:r w:rsidRPr="00582F96">
        <w:rPr>
          <w:rFonts w:ascii="Times New Roman" w:hAnsi="Times New Roman"/>
          <w:sz w:val="28"/>
          <w:szCs w:val="28"/>
          <w:lang w:val="ro-RO"/>
        </w:rPr>
        <w:t xml:space="preserve">  ing. Marinela Suciu</w:t>
      </w:r>
    </w:p>
    <w:p w:rsidR="00F42E48" w:rsidRPr="00582F96" w:rsidRDefault="00F42E48" w:rsidP="00F42E48">
      <w:pPr>
        <w:spacing w:after="0" w:line="240" w:lineRule="auto"/>
        <w:jc w:val="both"/>
        <w:rPr>
          <w:rFonts w:ascii="Times New Roman" w:eastAsia="Times New Roman" w:hAnsi="Times New Roman"/>
          <w:sz w:val="28"/>
          <w:szCs w:val="28"/>
          <w:lang w:val="ro-RO"/>
        </w:rPr>
      </w:pPr>
    </w:p>
    <w:p w:rsidR="00F42E48" w:rsidRPr="00582F96" w:rsidRDefault="00F42E48" w:rsidP="00F42E48">
      <w:pPr>
        <w:spacing w:after="0" w:line="240" w:lineRule="auto"/>
        <w:ind w:firstLine="720"/>
        <w:jc w:val="both"/>
        <w:rPr>
          <w:rFonts w:ascii="Times New Roman" w:eastAsia="Times New Roman" w:hAnsi="Times New Roman"/>
          <w:iCs/>
          <w:sz w:val="28"/>
          <w:szCs w:val="28"/>
          <w:lang w:val="ro-RO"/>
        </w:rPr>
      </w:pPr>
      <w:r w:rsidRPr="00582F96">
        <w:rPr>
          <w:rFonts w:ascii="Times New Roman" w:eastAsia="Times New Roman" w:hAnsi="Times New Roman"/>
          <w:iCs/>
          <w:sz w:val="28"/>
          <w:szCs w:val="28"/>
          <w:lang w:val="ro-RO"/>
        </w:rPr>
        <w:t xml:space="preserve">      </w:t>
      </w:r>
    </w:p>
    <w:p w:rsidR="00F42E48" w:rsidRDefault="00F42E48" w:rsidP="00F42E48">
      <w:pPr>
        <w:spacing w:after="0" w:line="240" w:lineRule="auto"/>
        <w:ind w:firstLine="720"/>
        <w:jc w:val="both"/>
        <w:rPr>
          <w:rFonts w:ascii="Times New Roman" w:eastAsia="Times New Roman" w:hAnsi="Times New Roman"/>
          <w:iCs/>
          <w:sz w:val="28"/>
          <w:szCs w:val="28"/>
          <w:lang w:val="ro-RO"/>
        </w:rPr>
      </w:pPr>
    </w:p>
    <w:p w:rsidR="00F42E48" w:rsidRPr="00582F96" w:rsidRDefault="00F42E48" w:rsidP="00F42E48">
      <w:pPr>
        <w:spacing w:after="0" w:line="240" w:lineRule="auto"/>
        <w:ind w:firstLine="720"/>
        <w:jc w:val="both"/>
        <w:rPr>
          <w:rFonts w:ascii="Times New Roman" w:eastAsia="Times New Roman" w:hAnsi="Times New Roman"/>
          <w:iCs/>
          <w:sz w:val="28"/>
          <w:szCs w:val="28"/>
          <w:lang w:val="ro-RO"/>
        </w:rPr>
      </w:pPr>
    </w:p>
    <w:p w:rsidR="00F42E48" w:rsidRPr="00582F96" w:rsidRDefault="00F42E48" w:rsidP="00F42E48">
      <w:pPr>
        <w:spacing w:after="0" w:line="240" w:lineRule="auto"/>
        <w:ind w:firstLine="720"/>
        <w:jc w:val="both"/>
        <w:rPr>
          <w:rFonts w:ascii="Times New Roman" w:eastAsia="Times New Roman" w:hAnsi="Times New Roman"/>
          <w:iCs/>
          <w:sz w:val="28"/>
          <w:szCs w:val="28"/>
          <w:lang w:val="ro-RO"/>
        </w:rPr>
      </w:pPr>
      <w:r w:rsidRPr="00582F96">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ab/>
      </w:r>
      <w:r w:rsidRPr="00582F96">
        <w:rPr>
          <w:rFonts w:ascii="Times New Roman" w:eastAsia="Times New Roman" w:hAnsi="Times New Roman"/>
          <w:sz w:val="28"/>
          <w:szCs w:val="28"/>
          <w:lang w:val="ro-RO"/>
        </w:rPr>
        <w:tab/>
      </w:r>
      <w:r w:rsidRPr="00582F96">
        <w:rPr>
          <w:rFonts w:ascii="Times New Roman" w:eastAsia="Times New Roman" w:hAnsi="Times New Roman"/>
          <w:sz w:val="28"/>
          <w:szCs w:val="28"/>
          <w:lang w:val="ro-RO"/>
        </w:rPr>
        <w:tab/>
      </w:r>
      <w:r w:rsidRPr="00582F96">
        <w:rPr>
          <w:rFonts w:ascii="Times New Roman" w:eastAsia="Times New Roman" w:hAnsi="Times New Roman"/>
          <w:iCs/>
          <w:sz w:val="28"/>
          <w:szCs w:val="28"/>
          <w:lang w:val="ro-RO"/>
        </w:rPr>
        <w:t xml:space="preserve">                                        </w:t>
      </w:r>
      <w:r>
        <w:rPr>
          <w:rFonts w:ascii="Times New Roman" w:eastAsia="Times New Roman" w:hAnsi="Times New Roman"/>
          <w:iCs/>
          <w:sz w:val="28"/>
          <w:szCs w:val="28"/>
          <w:lang w:val="ro-RO"/>
        </w:rPr>
        <w:t xml:space="preserve">                 </w:t>
      </w:r>
      <w:r w:rsidRPr="00582F96">
        <w:rPr>
          <w:rFonts w:ascii="Times New Roman" w:eastAsia="Times New Roman" w:hAnsi="Times New Roman"/>
          <w:iCs/>
          <w:sz w:val="28"/>
          <w:szCs w:val="28"/>
          <w:lang w:val="ro-RO"/>
        </w:rPr>
        <w:t xml:space="preserve">  ÎNTOCMIT, </w:t>
      </w:r>
    </w:p>
    <w:p w:rsidR="00F42E48" w:rsidRPr="00582F96" w:rsidRDefault="00F42E48" w:rsidP="00F42E48">
      <w:pPr>
        <w:spacing w:after="0" w:line="240" w:lineRule="auto"/>
        <w:ind w:firstLine="720"/>
        <w:jc w:val="both"/>
        <w:rPr>
          <w:rFonts w:ascii="Times New Roman" w:eastAsia="Times New Roman" w:hAnsi="Times New Roman"/>
          <w:iCs/>
          <w:sz w:val="28"/>
          <w:szCs w:val="28"/>
          <w:lang w:val="ro-RO"/>
        </w:rPr>
      </w:pPr>
    </w:p>
    <w:p w:rsidR="00F42E48" w:rsidRPr="00582F96" w:rsidRDefault="00F42E48" w:rsidP="00F42E48">
      <w:pPr>
        <w:spacing w:after="0" w:line="240" w:lineRule="auto"/>
        <w:ind w:firstLine="720"/>
        <w:jc w:val="both"/>
        <w:rPr>
          <w:rFonts w:ascii="Times New Roman" w:eastAsia="Times New Roman" w:hAnsi="Times New Roman"/>
          <w:sz w:val="28"/>
          <w:szCs w:val="28"/>
          <w:lang w:val="ro-RO"/>
        </w:rPr>
      </w:pPr>
      <w:r w:rsidRPr="00582F96">
        <w:rPr>
          <w:rFonts w:ascii="Times New Roman" w:eastAsia="Times New Roman" w:hAnsi="Times New Roman"/>
          <w:iCs/>
          <w:sz w:val="28"/>
          <w:szCs w:val="28"/>
          <w:lang w:val="ro-RO"/>
        </w:rPr>
        <w:t xml:space="preserve">                                                         </w:t>
      </w:r>
      <w:r>
        <w:rPr>
          <w:rFonts w:ascii="Times New Roman" w:eastAsia="Times New Roman" w:hAnsi="Times New Roman"/>
          <w:iCs/>
          <w:sz w:val="28"/>
          <w:szCs w:val="28"/>
          <w:lang w:val="ro-RO"/>
        </w:rPr>
        <w:t xml:space="preserve">                   </w:t>
      </w:r>
      <w:r>
        <w:rPr>
          <w:rFonts w:ascii="Times New Roman" w:eastAsia="Times New Roman" w:hAnsi="Times New Roman"/>
          <w:iCs/>
          <w:sz w:val="28"/>
          <w:szCs w:val="28"/>
          <w:lang w:val="ro-RO"/>
        </w:rPr>
        <w:tab/>
      </w:r>
      <w:r w:rsidRPr="00582F96">
        <w:rPr>
          <w:rFonts w:ascii="Times New Roman" w:eastAsia="Times New Roman" w:hAnsi="Times New Roman"/>
          <w:iCs/>
          <w:sz w:val="28"/>
          <w:szCs w:val="28"/>
          <w:lang w:val="ro-RO"/>
        </w:rPr>
        <w:t>chim. Georgeta Iușan</w:t>
      </w:r>
    </w:p>
    <w:p w:rsidR="00141E77" w:rsidRDefault="00141E77" w:rsidP="0059200A">
      <w:pPr>
        <w:spacing w:after="0" w:line="240" w:lineRule="auto"/>
        <w:ind w:firstLine="720"/>
        <w:jc w:val="both"/>
        <w:rPr>
          <w:rFonts w:ascii="Times New Roman" w:eastAsia="Times New Roman" w:hAnsi="Times New Roman"/>
          <w:iCs/>
          <w:sz w:val="28"/>
          <w:szCs w:val="28"/>
          <w:lang w:val="ro-RO"/>
        </w:rPr>
      </w:pPr>
    </w:p>
    <w:p w:rsidR="00611AFF" w:rsidRDefault="00611AFF"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p>
    <w:p w:rsidR="002129C3" w:rsidRDefault="002129C3" w:rsidP="0059200A">
      <w:pPr>
        <w:spacing w:after="0" w:line="240" w:lineRule="auto"/>
        <w:ind w:firstLine="720"/>
        <w:jc w:val="both"/>
        <w:rPr>
          <w:rFonts w:ascii="Times New Roman" w:eastAsia="Times New Roman" w:hAnsi="Times New Roman"/>
          <w:iCs/>
          <w:sz w:val="28"/>
          <w:szCs w:val="28"/>
          <w:lang w:val="ro-RO"/>
        </w:rPr>
      </w:pPr>
      <w:bookmarkStart w:id="0" w:name="_GoBack"/>
      <w:bookmarkEnd w:id="0"/>
    </w:p>
    <w:p w:rsidR="002129C3" w:rsidRPr="00F42E48" w:rsidRDefault="002129C3" w:rsidP="0059200A">
      <w:pPr>
        <w:spacing w:after="0" w:line="240" w:lineRule="auto"/>
        <w:ind w:firstLine="720"/>
        <w:jc w:val="both"/>
        <w:rPr>
          <w:rFonts w:ascii="Times New Roman" w:eastAsia="Times New Roman" w:hAnsi="Times New Roman"/>
          <w:iCs/>
          <w:sz w:val="28"/>
          <w:szCs w:val="28"/>
          <w:lang w:val="ro-RO"/>
        </w:rPr>
      </w:pPr>
    </w:p>
    <w:p w:rsidR="0059200A" w:rsidRPr="00F42E48" w:rsidRDefault="0059200A" w:rsidP="0059200A">
      <w:pPr>
        <w:spacing w:after="0" w:line="240" w:lineRule="auto"/>
        <w:ind w:firstLine="720"/>
        <w:jc w:val="both"/>
        <w:rPr>
          <w:rFonts w:ascii="Times New Roman" w:eastAsia="Times New Roman" w:hAnsi="Times New Roman"/>
          <w:iCs/>
          <w:sz w:val="28"/>
          <w:szCs w:val="28"/>
          <w:lang w:val="ro-RO"/>
        </w:rPr>
      </w:pPr>
    </w:p>
    <w:p w:rsidR="00D56B22" w:rsidRPr="00F00A65" w:rsidRDefault="001B7E0B" w:rsidP="00D56B22">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6" type="#_x0000_t75" style="position:absolute;left:0;text-align:left;margin-left:-4.75pt;margin-top:.85pt;width:41.9pt;height:34.45pt;z-index:-251657216">
            <v:imagedata r:id="rId8" o:title=""/>
          </v:shape>
          <o:OLEObject Type="Embed" ProgID="CorelDRAW.Graphic.13" ShapeID="_x0000_s1026" DrawAspect="Content" ObjectID="_1736250791" r:id="rId11"/>
        </w:object>
      </w:r>
      <w:r w:rsidR="00D56B22" w:rsidRPr="00F00A65">
        <w:rPr>
          <w:rFonts w:ascii="Times New Roman" w:hAnsi="Times New Roman"/>
          <w:noProof/>
          <w:sz w:val="18"/>
          <w:szCs w:val="18"/>
          <w:lang w:val="ro-RO" w:eastAsia="ro-RO"/>
        </w:rPr>
        <mc:AlternateContent>
          <mc:Choice Requires="wps">
            <w:drawing>
              <wp:anchor distT="0" distB="0" distL="114300" distR="114300" simplePos="0" relativeHeight="251658240" behindDoc="0" locked="0" layoutInCell="1" allowOverlap="1" wp14:anchorId="24A99187" wp14:editId="1840AF3A">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36198"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D56B22" w:rsidRPr="00F00A65">
        <w:rPr>
          <w:rFonts w:ascii="Times New Roman" w:hAnsi="Times New Roman"/>
          <w:b/>
          <w:sz w:val="18"/>
          <w:szCs w:val="18"/>
          <w:lang w:val="ro-RO"/>
        </w:rPr>
        <w:t>AGENŢIA PENTRU PROTECŢIA MEDIULUI BISTRIȚA - NĂSĂUD</w:t>
      </w:r>
    </w:p>
    <w:p w:rsidR="00D56B22" w:rsidRPr="00F00A65" w:rsidRDefault="00D56B22" w:rsidP="00D56B22">
      <w:pPr>
        <w:tabs>
          <w:tab w:val="right" w:pos="9360"/>
        </w:tabs>
        <w:spacing w:after="0" w:line="240" w:lineRule="auto"/>
        <w:jc w:val="center"/>
        <w:rPr>
          <w:rFonts w:ascii="Times New Roman" w:hAnsi="Times New Roman"/>
          <w:sz w:val="18"/>
          <w:szCs w:val="18"/>
          <w:lang w:val="ro-RO"/>
        </w:rPr>
      </w:pPr>
      <w:r w:rsidRPr="00F00A65">
        <w:rPr>
          <w:rFonts w:ascii="Times New Roman" w:hAnsi="Times New Roman"/>
          <w:sz w:val="18"/>
          <w:szCs w:val="18"/>
          <w:lang w:val="ro-RO"/>
        </w:rPr>
        <w:t>Adresa: strada Parcului nr. 20, Bistrița, cod 420035, jud. Bistrița-Năsăud</w:t>
      </w:r>
    </w:p>
    <w:p w:rsidR="00D56B22" w:rsidRPr="00F00A65" w:rsidRDefault="00D56B22" w:rsidP="00D56B22">
      <w:pPr>
        <w:tabs>
          <w:tab w:val="right" w:pos="9360"/>
        </w:tabs>
        <w:spacing w:after="0" w:line="240" w:lineRule="auto"/>
        <w:jc w:val="center"/>
        <w:rPr>
          <w:rFonts w:ascii="Times New Roman" w:hAnsi="Times New Roman"/>
          <w:sz w:val="18"/>
          <w:szCs w:val="18"/>
          <w:lang w:val="ro-RO"/>
        </w:rPr>
      </w:pPr>
      <w:r w:rsidRPr="00F00A65">
        <w:rPr>
          <w:rFonts w:ascii="Times New Roman" w:hAnsi="Times New Roman"/>
          <w:sz w:val="18"/>
          <w:szCs w:val="18"/>
          <w:lang w:val="ro-RO"/>
        </w:rPr>
        <w:t xml:space="preserve">E-mail: </w:t>
      </w:r>
      <w:hyperlink r:id="rId12" w:history="1">
        <w:r w:rsidRPr="00F00A65">
          <w:rPr>
            <w:rFonts w:ascii="Times New Roman" w:hAnsi="Times New Roman"/>
            <w:color w:val="0000FF"/>
            <w:sz w:val="18"/>
            <w:szCs w:val="18"/>
            <w:u w:val="single"/>
            <w:lang w:val="ro-RO"/>
          </w:rPr>
          <w:t>office@apmbn.anpm.ro</w:t>
        </w:r>
      </w:hyperlink>
      <w:r w:rsidRPr="00F00A65">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D56B22" w:rsidRPr="00F00A65" w:rsidTr="003F4327">
        <w:tc>
          <w:tcPr>
            <w:tcW w:w="6237" w:type="dxa"/>
            <w:shd w:val="clear" w:color="auto" w:fill="auto"/>
          </w:tcPr>
          <w:p w:rsidR="00D56B22" w:rsidRPr="00F00A65" w:rsidRDefault="00D56B22" w:rsidP="003F4327">
            <w:pPr>
              <w:pStyle w:val="Header"/>
              <w:tabs>
                <w:tab w:val="clear" w:pos="4680"/>
              </w:tabs>
              <w:jc w:val="center"/>
              <w:rPr>
                <w:rFonts w:ascii="Times New Roman" w:hAnsi="Times New Roman"/>
                <w:sz w:val="18"/>
                <w:szCs w:val="18"/>
                <w:lang w:val="ro-RO"/>
              </w:rPr>
            </w:pPr>
            <w:r w:rsidRPr="00F00A65">
              <w:rPr>
                <w:rFonts w:ascii="Times New Roman" w:hAnsi="Times New Roman"/>
                <w:i/>
                <w:iCs/>
                <w:color w:val="000000"/>
                <w:sz w:val="18"/>
                <w:szCs w:val="18"/>
                <w:lang w:val="ro-RO"/>
              </w:rPr>
              <w:t>Operator de date cu caracter personal, conform Regulamentului (UE) 2016/679</w:t>
            </w:r>
          </w:p>
        </w:tc>
      </w:tr>
    </w:tbl>
    <w:p w:rsidR="00034501" w:rsidRDefault="00034501" w:rsidP="00D56B22">
      <w:pPr>
        <w:spacing w:after="0" w:line="240" w:lineRule="auto"/>
        <w:rPr>
          <w:rFonts w:ascii="Times New Roman" w:hAnsi="Times New Roman"/>
          <w:b/>
          <w:sz w:val="24"/>
          <w:szCs w:val="24"/>
          <w:lang w:val="ro-RO"/>
        </w:rPr>
      </w:pPr>
    </w:p>
    <w:p w:rsidR="00FC1E15" w:rsidRDefault="00FC1E15" w:rsidP="00D56B22">
      <w:pPr>
        <w:spacing w:after="0" w:line="240" w:lineRule="auto"/>
        <w:rPr>
          <w:rFonts w:ascii="Times New Roman" w:hAnsi="Times New Roman"/>
          <w:b/>
          <w:sz w:val="24"/>
          <w:szCs w:val="24"/>
          <w:lang w:val="ro-RO"/>
        </w:rPr>
      </w:pPr>
    </w:p>
    <w:p w:rsidR="00FC1E15" w:rsidRDefault="00FC1E15" w:rsidP="00D56B22">
      <w:pPr>
        <w:spacing w:after="0" w:line="240" w:lineRule="auto"/>
        <w:rPr>
          <w:rFonts w:ascii="Times New Roman" w:hAnsi="Times New Roman"/>
          <w:b/>
          <w:sz w:val="24"/>
          <w:szCs w:val="24"/>
          <w:lang w:val="ro-RO"/>
        </w:rPr>
      </w:pPr>
    </w:p>
    <w:p w:rsidR="00FC1E15" w:rsidRDefault="00FC1E15" w:rsidP="00D56B22">
      <w:pPr>
        <w:spacing w:after="0" w:line="240" w:lineRule="auto"/>
        <w:rPr>
          <w:rFonts w:ascii="Times New Roman" w:hAnsi="Times New Roman"/>
          <w:b/>
          <w:sz w:val="24"/>
          <w:szCs w:val="24"/>
          <w:lang w:val="ro-RO"/>
        </w:rPr>
      </w:pPr>
    </w:p>
    <w:p w:rsidR="00FC1E15" w:rsidRPr="00F00A65" w:rsidRDefault="00FC1E15" w:rsidP="00D56B22">
      <w:pPr>
        <w:spacing w:after="0" w:line="240" w:lineRule="auto"/>
        <w:rPr>
          <w:rFonts w:ascii="Times New Roman" w:hAnsi="Times New Roman"/>
          <w:b/>
          <w:sz w:val="24"/>
          <w:szCs w:val="24"/>
          <w:lang w:val="ro-RO"/>
        </w:rPr>
      </w:pPr>
    </w:p>
    <w:sectPr w:rsidR="00FC1E15" w:rsidRPr="00F00A65" w:rsidSect="00D56B22">
      <w:footerReference w:type="default" r:id="rId13"/>
      <w:pgSz w:w="11907" w:h="16840" w:code="9"/>
      <w:pgMar w:top="568" w:right="851" w:bottom="284" w:left="1134" w:header="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0B" w:rsidRDefault="001B7E0B" w:rsidP="0010560A">
      <w:pPr>
        <w:spacing w:after="0" w:line="240" w:lineRule="auto"/>
      </w:pPr>
      <w:r>
        <w:separator/>
      </w:r>
    </w:p>
  </w:endnote>
  <w:endnote w:type="continuationSeparator" w:id="0">
    <w:p w:rsidR="001B7E0B" w:rsidRDefault="001B7E0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A47908" w:rsidRPr="00A47908" w:rsidRDefault="00A4790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2129C3">
              <w:rPr>
                <w:bCs/>
                <w:noProof/>
              </w:rPr>
              <w:t>7</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2129C3">
              <w:rPr>
                <w:bCs/>
                <w:noProof/>
              </w:rPr>
              <w:t>7</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0B" w:rsidRDefault="001B7E0B" w:rsidP="0010560A">
      <w:pPr>
        <w:spacing w:after="0" w:line="240" w:lineRule="auto"/>
      </w:pPr>
      <w:r>
        <w:separator/>
      </w:r>
    </w:p>
  </w:footnote>
  <w:footnote w:type="continuationSeparator" w:id="0">
    <w:p w:rsidR="001B7E0B" w:rsidRDefault="001B7E0B"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5B1C05"/>
    <w:multiLevelType w:val="hybridMultilevel"/>
    <w:tmpl w:val="64A0C6DC"/>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5"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E1CED"/>
    <w:multiLevelType w:val="hybridMultilevel"/>
    <w:tmpl w:val="C45227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EB3130"/>
    <w:multiLevelType w:val="multilevel"/>
    <w:tmpl w:val="92ECF8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515FB"/>
    <w:multiLevelType w:val="hybridMultilevel"/>
    <w:tmpl w:val="02EC968A"/>
    <w:lvl w:ilvl="0" w:tplc="0409000B">
      <w:start w:val="1"/>
      <w:numFmt w:val="bullet"/>
      <w:lvlText w:val=""/>
      <w:lvlJc w:val="left"/>
      <w:pPr>
        <w:ind w:left="720" w:hanging="360"/>
      </w:pPr>
      <w:rPr>
        <w:rFonts w:ascii="Wingdings" w:hAnsi="Wingdings" w:hint="default"/>
      </w:rPr>
    </w:lvl>
    <w:lvl w:ilvl="1" w:tplc="C9BA6B0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4"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8"/>
  </w:num>
  <w:num w:numId="5">
    <w:abstractNumId w:val="3"/>
  </w:num>
  <w:num w:numId="6">
    <w:abstractNumId w:val="7"/>
  </w:num>
  <w:num w:numId="7">
    <w:abstractNumId w:val="12"/>
  </w:num>
  <w:num w:numId="8">
    <w:abstractNumId w:val="1"/>
  </w:num>
  <w:num w:numId="9">
    <w:abstractNumId w:val="22"/>
  </w:num>
  <w:num w:numId="10">
    <w:abstractNumId w:val="23"/>
  </w:num>
  <w:num w:numId="11">
    <w:abstractNumId w:val="35"/>
  </w:num>
  <w:num w:numId="12">
    <w:abstractNumId w:val="28"/>
  </w:num>
  <w:num w:numId="13">
    <w:abstractNumId w:val="17"/>
  </w:num>
  <w:num w:numId="14">
    <w:abstractNumId w:val="36"/>
  </w:num>
  <w:num w:numId="15">
    <w:abstractNumId w:val="2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6"/>
  </w:num>
  <w:num w:numId="22">
    <w:abstractNumId w:val="32"/>
  </w:num>
  <w:num w:numId="23">
    <w:abstractNumId w:val="20"/>
  </w:num>
  <w:num w:numId="24">
    <w:abstractNumId w:val="5"/>
  </w:num>
  <w:num w:numId="25">
    <w:abstractNumId w:val="31"/>
  </w:num>
  <w:num w:numId="26">
    <w:abstractNumId w:val="10"/>
  </w:num>
  <w:num w:numId="27">
    <w:abstractNumId w:val="6"/>
  </w:num>
  <w:num w:numId="28">
    <w:abstractNumId w:val="33"/>
  </w:num>
  <w:num w:numId="29">
    <w:abstractNumId w:val="0"/>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7"/>
  </w:num>
  <w:num w:numId="34">
    <w:abstractNumId w:val="9"/>
  </w:num>
  <w:num w:numId="35">
    <w:abstractNumId w:val="25"/>
  </w:num>
  <w:num w:numId="36">
    <w:abstractNumId w:val="13"/>
  </w:num>
  <w:num w:numId="37">
    <w:abstractNumId w:val="21"/>
  </w:num>
  <w:num w:numId="38">
    <w:abstractNumId w:val="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7077"/>
    <w:rsid w:val="000126E7"/>
    <w:rsid w:val="00023D48"/>
    <w:rsid w:val="000255D1"/>
    <w:rsid w:val="00031AA4"/>
    <w:rsid w:val="000336A1"/>
    <w:rsid w:val="00034501"/>
    <w:rsid w:val="00034DF6"/>
    <w:rsid w:val="000350C7"/>
    <w:rsid w:val="00046049"/>
    <w:rsid w:val="00055EFB"/>
    <w:rsid w:val="000567A2"/>
    <w:rsid w:val="00057EB4"/>
    <w:rsid w:val="00062C08"/>
    <w:rsid w:val="000657D6"/>
    <w:rsid w:val="00065F6C"/>
    <w:rsid w:val="0007578C"/>
    <w:rsid w:val="0007594F"/>
    <w:rsid w:val="000805BB"/>
    <w:rsid w:val="000866DE"/>
    <w:rsid w:val="00086B9A"/>
    <w:rsid w:val="00093049"/>
    <w:rsid w:val="00095760"/>
    <w:rsid w:val="000961A9"/>
    <w:rsid w:val="0009758B"/>
    <w:rsid w:val="000A28B9"/>
    <w:rsid w:val="000B4E57"/>
    <w:rsid w:val="000B69CD"/>
    <w:rsid w:val="000C09EB"/>
    <w:rsid w:val="000C4375"/>
    <w:rsid w:val="000C6759"/>
    <w:rsid w:val="000D0742"/>
    <w:rsid w:val="000D2ECD"/>
    <w:rsid w:val="000D5978"/>
    <w:rsid w:val="000E1E09"/>
    <w:rsid w:val="000E4F2D"/>
    <w:rsid w:val="000F1355"/>
    <w:rsid w:val="000F4697"/>
    <w:rsid w:val="000F5694"/>
    <w:rsid w:val="001011CF"/>
    <w:rsid w:val="0010560A"/>
    <w:rsid w:val="0010729D"/>
    <w:rsid w:val="0011088D"/>
    <w:rsid w:val="00111B52"/>
    <w:rsid w:val="001134B1"/>
    <w:rsid w:val="00114750"/>
    <w:rsid w:val="00116599"/>
    <w:rsid w:val="0011675C"/>
    <w:rsid w:val="00116892"/>
    <w:rsid w:val="00117CBE"/>
    <w:rsid w:val="001209C8"/>
    <w:rsid w:val="00122A0F"/>
    <w:rsid w:val="00125FDB"/>
    <w:rsid w:val="001274F0"/>
    <w:rsid w:val="0013029A"/>
    <w:rsid w:val="00130855"/>
    <w:rsid w:val="00134CC0"/>
    <w:rsid w:val="0013778C"/>
    <w:rsid w:val="00140DBC"/>
    <w:rsid w:val="00141E77"/>
    <w:rsid w:val="00142DF1"/>
    <w:rsid w:val="00147893"/>
    <w:rsid w:val="001509B3"/>
    <w:rsid w:val="00154791"/>
    <w:rsid w:val="001628D8"/>
    <w:rsid w:val="00163FDA"/>
    <w:rsid w:val="0017069E"/>
    <w:rsid w:val="00170C37"/>
    <w:rsid w:val="0017374E"/>
    <w:rsid w:val="00191A0E"/>
    <w:rsid w:val="001A2AC1"/>
    <w:rsid w:val="001A3059"/>
    <w:rsid w:val="001A64FD"/>
    <w:rsid w:val="001B0834"/>
    <w:rsid w:val="001B7E0B"/>
    <w:rsid w:val="001C1B2F"/>
    <w:rsid w:val="001C2603"/>
    <w:rsid w:val="001D0270"/>
    <w:rsid w:val="001D2441"/>
    <w:rsid w:val="001D6FC6"/>
    <w:rsid w:val="001D7ED2"/>
    <w:rsid w:val="001E0B5F"/>
    <w:rsid w:val="001E75B4"/>
    <w:rsid w:val="001E7F69"/>
    <w:rsid w:val="001F03FD"/>
    <w:rsid w:val="001F11B7"/>
    <w:rsid w:val="001F4472"/>
    <w:rsid w:val="00206333"/>
    <w:rsid w:val="00211649"/>
    <w:rsid w:val="00211967"/>
    <w:rsid w:val="002129C3"/>
    <w:rsid w:val="002154D4"/>
    <w:rsid w:val="002176F5"/>
    <w:rsid w:val="00221B9A"/>
    <w:rsid w:val="002252AA"/>
    <w:rsid w:val="00226598"/>
    <w:rsid w:val="00227DCC"/>
    <w:rsid w:val="00232324"/>
    <w:rsid w:val="00241FC8"/>
    <w:rsid w:val="00247D61"/>
    <w:rsid w:val="00250946"/>
    <w:rsid w:val="0025269B"/>
    <w:rsid w:val="00257601"/>
    <w:rsid w:val="00261825"/>
    <w:rsid w:val="00263504"/>
    <w:rsid w:val="00274875"/>
    <w:rsid w:val="00277165"/>
    <w:rsid w:val="0028053B"/>
    <w:rsid w:val="00282F5C"/>
    <w:rsid w:val="00284C17"/>
    <w:rsid w:val="00284FE2"/>
    <w:rsid w:val="002854BF"/>
    <w:rsid w:val="00286C08"/>
    <w:rsid w:val="00287E19"/>
    <w:rsid w:val="0029097A"/>
    <w:rsid w:val="0029170F"/>
    <w:rsid w:val="00292F2B"/>
    <w:rsid w:val="00293FE2"/>
    <w:rsid w:val="0029680D"/>
    <w:rsid w:val="00297A46"/>
    <w:rsid w:val="002B3534"/>
    <w:rsid w:val="002B46E4"/>
    <w:rsid w:val="002C3198"/>
    <w:rsid w:val="002C341E"/>
    <w:rsid w:val="002C7112"/>
    <w:rsid w:val="002C7A16"/>
    <w:rsid w:val="002D1BF7"/>
    <w:rsid w:val="002D22EE"/>
    <w:rsid w:val="002E68D6"/>
    <w:rsid w:val="002E7074"/>
    <w:rsid w:val="002F70F4"/>
    <w:rsid w:val="00312392"/>
    <w:rsid w:val="00312964"/>
    <w:rsid w:val="003130CE"/>
    <w:rsid w:val="0031366E"/>
    <w:rsid w:val="00315C97"/>
    <w:rsid w:val="00320B7E"/>
    <w:rsid w:val="00327C84"/>
    <w:rsid w:val="003306BD"/>
    <w:rsid w:val="003319AB"/>
    <w:rsid w:val="00334DE6"/>
    <w:rsid w:val="0033682D"/>
    <w:rsid w:val="003404FC"/>
    <w:rsid w:val="00347395"/>
    <w:rsid w:val="0035097B"/>
    <w:rsid w:val="00356C80"/>
    <w:rsid w:val="003638E4"/>
    <w:rsid w:val="00363924"/>
    <w:rsid w:val="00365C0C"/>
    <w:rsid w:val="00367457"/>
    <w:rsid w:val="00374A17"/>
    <w:rsid w:val="00375B4E"/>
    <w:rsid w:val="003769B5"/>
    <w:rsid w:val="00377782"/>
    <w:rsid w:val="00383DC2"/>
    <w:rsid w:val="0039373A"/>
    <w:rsid w:val="00394DE6"/>
    <w:rsid w:val="00394E35"/>
    <w:rsid w:val="003A2D3C"/>
    <w:rsid w:val="003A4934"/>
    <w:rsid w:val="003A6F3D"/>
    <w:rsid w:val="003B3F7C"/>
    <w:rsid w:val="003B5B27"/>
    <w:rsid w:val="003C14A9"/>
    <w:rsid w:val="003C23EE"/>
    <w:rsid w:val="003C343E"/>
    <w:rsid w:val="003C4FE2"/>
    <w:rsid w:val="003C5370"/>
    <w:rsid w:val="003C6148"/>
    <w:rsid w:val="003D0948"/>
    <w:rsid w:val="003D213D"/>
    <w:rsid w:val="003D25D5"/>
    <w:rsid w:val="003D3452"/>
    <w:rsid w:val="003D34B4"/>
    <w:rsid w:val="003D6F2E"/>
    <w:rsid w:val="003E1E98"/>
    <w:rsid w:val="003E6903"/>
    <w:rsid w:val="003F19EA"/>
    <w:rsid w:val="003F3DFD"/>
    <w:rsid w:val="003F4A7B"/>
    <w:rsid w:val="00403A95"/>
    <w:rsid w:val="00406F6B"/>
    <w:rsid w:val="004108C0"/>
    <w:rsid w:val="0041758B"/>
    <w:rsid w:val="00417FD2"/>
    <w:rsid w:val="00421D5F"/>
    <w:rsid w:val="00422B76"/>
    <w:rsid w:val="004406B2"/>
    <w:rsid w:val="00446C0D"/>
    <w:rsid w:val="00447071"/>
    <w:rsid w:val="00450CE4"/>
    <w:rsid w:val="00450E53"/>
    <w:rsid w:val="0046173B"/>
    <w:rsid w:val="00463BC2"/>
    <w:rsid w:val="00473A03"/>
    <w:rsid w:val="00473C9B"/>
    <w:rsid w:val="004743F9"/>
    <w:rsid w:val="00475201"/>
    <w:rsid w:val="004765EB"/>
    <w:rsid w:val="0048293B"/>
    <w:rsid w:val="00487D5C"/>
    <w:rsid w:val="00493A08"/>
    <w:rsid w:val="00494469"/>
    <w:rsid w:val="004976D8"/>
    <w:rsid w:val="00497B0D"/>
    <w:rsid w:val="00497E07"/>
    <w:rsid w:val="004A1C0E"/>
    <w:rsid w:val="004A1C60"/>
    <w:rsid w:val="004A3A25"/>
    <w:rsid w:val="004A4924"/>
    <w:rsid w:val="004A7937"/>
    <w:rsid w:val="004B1124"/>
    <w:rsid w:val="004B5B6A"/>
    <w:rsid w:val="004B7826"/>
    <w:rsid w:val="004B7C7C"/>
    <w:rsid w:val="004C4E8D"/>
    <w:rsid w:val="004D439D"/>
    <w:rsid w:val="004D556B"/>
    <w:rsid w:val="004D67A6"/>
    <w:rsid w:val="004E541B"/>
    <w:rsid w:val="004E5A4A"/>
    <w:rsid w:val="004F3DF5"/>
    <w:rsid w:val="004F7EDA"/>
    <w:rsid w:val="00504D5D"/>
    <w:rsid w:val="0050643F"/>
    <w:rsid w:val="005137E3"/>
    <w:rsid w:val="00514D89"/>
    <w:rsid w:val="00515ED2"/>
    <w:rsid w:val="005205EF"/>
    <w:rsid w:val="00526215"/>
    <w:rsid w:val="005267DF"/>
    <w:rsid w:val="00532353"/>
    <w:rsid w:val="005360B7"/>
    <w:rsid w:val="005457DD"/>
    <w:rsid w:val="00545F57"/>
    <w:rsid w:val="00550C1B"/>
    <w:rsid w:val="00553C61"/>
    <w:rsid w:val="00555B18"/>
    <w:rsid w:val="00557C40"/>
    <w:rsid w:val="00564AA4"/>
    <w:rsid w:val="00566036"/>
    <w:rsid w:val="00567C28"/>
    <w:rsid w:val="00571253"/>
    <w:rsid w:val="00575325"/>
    <w:rsid w:val="00581E9B"/>
    <w:rsid w:val="00586D0A"/>
    <w:rsid w:val="00587E6B"/>
    <w:rsid w:val="00590CFA"/>
    <w:rsid w:val="005915C9"/>
    <w:rsid w:val="0059200A"/>
    <w:rsid w:val="0059286F"/>
    <w:rsid w:val="00594181"/>
    <w:rsid w:val="005A3E32"/>
    <w:rsid w:val="005A57F1"/>
    <w:rsid w:val="005A5855"/>
    <w:rsid w:val="005A7F98"/>
    <w:rsid w:val="005B09B7"/>
    <w:rsid w:val="005B20C8"/>
    <w:rsid w:val="005C1E73"/>
    <w:rsid w:val="005C716F"/>
    <w:rsid w:val="005D3599"/>
    <w:rsid w:val="005D6C32"/>
    <w:rsid w:val="005E31AC"/>
    <w:rsid w:val="005E3FB6"/>
    <w:rsid w:val="005E4068"/>
    <w:rsid w:val="005F10DA"/>
    <w:rsid w:val="00600A77"/>
    <w:rsid w:val="00607615"/>
    <w:rsid w:val="00607F2C"/>
    <w:rsid w:val="00610D4E"/>
    <w:rsid w:val="00611AFF"/>
    <w:rsid w:val="0061677F"/>
    <w:rsid w:val="00617F2C"/>
    <w:rsid w:val="006241A9"/>
    <w:rsid w:val="00624DBE"/>
    <w:rsid w:val="00632117"/>
    <w:rsid w:val="0063255B"/>
    <w:rsid w:val="00633782"/>
    <w:rsid w:val="0063576E"/>
    <w:rsid w:val="006369CC"/>
    <w:rsid w:val="0064599E"/>
    <w:rsid w:val="0065147F"/>
    <w:rsid w:val="00654F2F"/>
    <w:rsid w:val="00656273"/>
    <w:rsid w:val="006562F8"/>
    <w:rsid w:val="0065742A"/>
    <w:rsid w:val="006668B3"/>
    <w:rsid w:val="00667BDA"/>
    <w:rsid w:val="00674159"/>
    <w:rsid w:val="00676BB2"/>
    <w:rsid w:val="00677AD1"/>
    <w:rsid w:val="00685F98"/>
    <w:rsid w:val="0069161E"/>
    <w:rsid w:val="00691E95"/>
    <w:rsid w:val="00696EE3"/>
    <w:rsid w:val="006A11D2"/>
    <w:rsid w:val="006A73F4"/>
    <w:rsid w:val="006A7BD0"/>
    <w:rsid w:val="006B1C3A"/>
    <w:rsid w:val="006C097B"/>
    <w:rsid w:val="006C7065"/>
    <w:rsid w:val="006D1204"/>
    <w:rsid w:val="006D49F0"/>
    <w:rsid w:val="006D4E85"/>
    <w:rsid w:val="006D4EF3"/>
    <w:rsid w:val="006D5114"/>
    <w:rsid w:val="006E1E1E"/>
    <w:rsid w:val="006E7B5C"/>
    <w:rsid w:val="006F04C0"/>
    <w:rsid w:val="006F115F"/>
    <w:rsid w:val="006F1C5F"/>
    <w:rsid w:val="006F1ED8"/>
    <w:rsid w:val="00702379"/>
    <w:rsid w:val="0070444F"/>
    <w:rsid w:val="00706555"/>
    <w:rsid w:val="007153B4"/>
    <w:rsid w:val="00716BF1"/>
    <w:rsid w:val="00717002"/>
    <w:rsid w:val="00726667"/>
    <w:rsid w:val="00731D4A"/>
    <w:rsid w:val="00746ADB"/>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A6D2F"/>
    <w:rsid w:val="007B5878"/>
    <w:rsid w:val="007B7AB6"/>
    <w:rsid w:val="007C2F41"/>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24A23"/>
    <w:rsid w:val="00832A90"/>
    <w:rsid w:val="00841023"/>
    <w:rsid w:val="00841D66"/>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94587"/>
    <w:rsid w:val="00897756"/>
    <w:rsid w:val="0089789D"/>
    <w:rsid w:val="008A1902"/>
    <w:rsid w:val="008A65B0"/>
    <w:rsid w:val="008B52E1"/>
    <w:rsid w:val="008D3951"/>
    <w:rsid w:val="008D39B2"/>
    <w:rsid w:val="008D7863"/>
    <w:rsid w:val="008D7AD2"/>
    <w:rsid w:val="008E5F13"/>
    <w:rsid w:val="008F2354"/>
    <w:rsid w:val="008F3E89"/>
    <w:rsid w:val="008F7960"/>
    <w:rsid w:val="009035DB"/>
    <w:rsid w:val="009071FC"/>
    <w:rsid w:val="00914844"/>
    <w:rsid w:val="00920B32"/>
    <w:rsid w:val="009243C7"/>
    <w:rsid w:val="009247DF"/>
    <w:rsid w:val="00924F3B"/>
    <w:rsid w:val="00933190"/>
    <w:rsid w:val="00933232"/>
    <w:rsid w:val="009346B1"/>
    <w:rsid w:val="009421D5"/>
    <w:rsid w:val="00943E4D"/>
    <w:rsid w:val="00951587"/>
    <w:rsid w:val="009544FB"/>
    <w:rsid w:val="00954AE0"/>
    <w:rsid w:val="00957825"/>
    <w:rsid w:val="00960FEA"/>
    <w:rsid w:val="00966AF2"/>
    <w:rsid w:val="00970AD4"/>
    <w:rsid w:val="00974651"/>
    <w:rsid w:val="00974C80"/>
    <w:rsid w:val="009818DA"/>
    <w:rsid w:val="00983C72"/>
    <w:rsid w:val="009916F3"/>
    <w:rsid w:val="0099518F"/>
    <w:rsid w:val="009A5F8B"/>
    <w:rsid w:val="009A60B9"/>
    <w:rsid w:val="009B155E"/>
    <w:rsid w:val="009B229A"/>
    <w:rsid w:val="009B2AA1"/>
    <w:rsid w:val="009B4193"/>
    <w:rsid w:val="009B648B"/>
    <w:rsid w:val="009C05AA"/>
    <w:rsid w:val="009C061F"/>
    <w:rsid w:val="009C2625"/>
    <w:rsid w:val="009D0BF4"/>
    <w:rsid w:val="009D2C2A"/>
    <w:rsid w:val="009D3A75"/>
    <w:rsid w:val="009D68CB"/>
    <w:rsid w:val="009D7361"/>
    <w:rsid w:val="009E2EA8"/>
    <w:rsid w:val="009E4EF5"/>
    <w:rsid w:val="009E5578"/>
    <w:rsid w:val="009E69B3"/>
    <w:rsid w:val="009F3C8F"/>
    <w:rsid w:val="009F4F54"/>
    <w:rsid w:val="009F5473"/>
    <w:rsid w:val="00A00C3D"/>
    <w:rsid w:val="00A07BFA"/>
    <w:rsid w:val="00A10FB7"/>
    <w:rsid w:val="00A12076"/>
    <w:rsid w:val="00A125E6"/>
    <w:rsid w:val="00A12A3A"/>
    <w:rsid w:val="00A139F3"/>
    <w:rsid w:val="00A15581"/>
    <w:rsid w:val="00A161AA"/>
    <w:rsid w:val="00A163B7"/>
    <w:rsid w:val="00A16D8A"/>
    <w:rsid w:val="00A17571"/>
    <w:rsid w:val="00A238C5"/>
    <w:rsid w:val="00A27A39"/>
    <w:rsid w:val="00A31B58"/>
    <w:rsid w:val="00A37490"/>
    <w:rsid w:val="00A4210A"/>
    <w:rsid w:val="00A462A0"/>
    <w:rsid w:val="00A47908"/>
    <w:rsid w:val="00A51F88"/>
    <w:rsid w:val="00A51FB3"/>
    <w:rsid w:val="00A55E6C"/>
    <w:rsid w:val="00A608EE"/>
    <w:rsid w:val="00A70A56"/>
    <w:rsid w:val="00A70BE8"/>
    <w:rsid w:val="00A72868"/>
    <w:rsid w:val="00A7585E"/>
    <w:rsid w:val="00A76158"/>
    <w:rsid w:val="00A77EEC"/>
    <w:rsid w:val="00A9333B"/>
    <w:rsid w:val="00A96D60"/>
    <w:rsid w:val="00A973B7"/>
    <w:rsid w:val="00AA6971"/>
    <w:rsid w:val="00AA70F7"/>
    <w:rsid w:val="00AA7FBE"/>
    <w:rsid w:val="00AC009F"/>
    <w:rsid w:val="00AC19A6"/>
    <w:rsid w:val="00AC39FA"/>
    <w:rsid w:val="00AC7D11"/>
    <w:rsid w:val="00AD0392"/>
    <w:rsid w:val="00AD0597"/>
    <w:rsid w:val="00AD1C4E"/>
    <w:rsid w:val="00AD669D"/>
    <w:rsid w:val="00AD762E"/>
    <w:rsid w:val="00AD7A22"/>
    <w:rsid w:val="00AD7B47"/>
    <w:rsid w:val="00AE13DC"/>
    <w:rsid w:val="00AF2290"/>
    <w:rsid w:val="00AF36B6"/>
    <w:rsid w:val="00AF69EA"/>
    <w:rsid w:val="00AF7856"/>
    <w:rsid w:val="00B00295"/>
    <w:rsid w:val="00B03B20"/>
    <w:rsid w:val="00B0446F"/>
    <w:rsid w:val="00B05E39"/>
    <w:rsid w:val="00B05E7C"/>
    <w:rsid w:val="00B06F81"/>
    <w:rsid w:val="00B07278"/>
    <w:rsid w:val="00B100DF"/>
    <w:rsid w:val="00B12FE3"/>
    <w:rsid w:val="00B1445B"/>
    <w:rsid w:val="00B14BD5"/>
    <w:rsid w:val="00B1593A"/>
    <w:rsid w:val="00B21B08"/>
    <w:rsid w:val="00B2510E"/>
    <w:rsid w:val="00B3571A"/>
    <w:rsid w:val="00B4006D"/>
    <w:rsid w:val="00B40691"/>
    <w:rsid w:val="00B41A08"/>
    <w:rsid w:val="00B42606"/>
    <w:rsid w:val="00B51A05"/>
    <w:rsid w:val="00B529F3"/>
    <w:rsid w:val="00B53C3D"/>
    <w:rsid w:val="00B5419E"/>
    <w:rsid w:val="00B62B6A"/>
    <w:rsid w:val="00B63D60"/>
    <w:rsid w:val="00B71D13"/>
    <w:rsid w:val="00B75725"/>
    <w:rsid w:val="00B75E21"/>
    <w:rsid w:val="00B82024"/>
    <w:rsid w:val="00B832DC"/>
    <w:rsid w:val="00B8580D"/>
    <w:rsid w:val="00B964A4"/>
    <w:rsid w:val="00B975B2"/>
    <w:rsid w:val="00BA5160"/>
    <w:rsid w:val="00BB0CB3"/>
    <w:rsid w:val="00BB11A2"/>
    <w:rsid w:val="00BB32F2"/>
    <w:rsid w:val="00BC4CF3"/>
    <w:rsid w:val="00BC6608"/>
    <w:rsid w:val="00BD1B26"/>
    <w:rsid w:val="00BD3233"/>
    <w:rsid w:val="00BD3677"/>
    <w:rsid w:val="00BD44BB"/>
    <w:rsid w:val="00BD4A60"/>
    <w:rsid w:val="00BD4C87"/>
    <w:rsid w:val="00BD5E3A"/>
    <w:rsid w:val="00BE228F"/>
    <w:rsid w:val="00BF1F7C"/>
    <w:rsid w:val="00C05181"/>
    <w:rsid w:val="00C064E7"/>
    <w:rsid w:val="00C11FCF"/>
    <w:rsid w:val="00C15D36"/>
    <w:rsid w:val="00C204C6"/>
    <w:rsid w:val="00C27BE3"/>
    <w:rsid w:val="00C4375F"/>
    <w:rsid w:val="00C4392F"/>
    <w:rsid w:val="00C44F10"/>
    <w:rsid w:val="00C47447"/>
    <w:rsid w:val="00C52778"/>
    <w:rsid w:val="00C55B1E"/>
    <w:rsid w:val="00C6259D"/>
    <w:rsid w:val="00C639A0"/>
    <w:rsid w:val="00C63F5E"/>
    <w:rsid w:val="00C6462A"/>
    <w:rsid w:val="00C66F2B"/>
    <w:rsid w:val="00C67F5B"/>
    <w:rsid w:val="00C70496"/>
    <w:rsid w:val="00C8151C"/>
    <w:rsid w:val="00C83093"/>
    <w:rsid w:val="00C8466D"/>
    <w:rsid w:val="00C84929"/>
    <w:rsid w:val="00CA198C"/>
    <w:rsid w:val="00CA7673"/>
    <w:rsid w:val="00CB652A"/>
    <w:rsid w:val="00CC07C4"/>
    <w:rsid w:val="00CC19DB"/>
    <w:rsid w:val="00CC4255"/>
    <w:rsid w:val="00CD517A"/>
    <w:rsid w:val="00CE0218"/>
    <w:rsid w:val="00CE0513"/>
    <w:rsid w:val="00CE22A2"/>
    <w:rsid w:val="00CF0557"/>
    <w:rsid w:val="00CF7034"/>
    <w:rsid w:val="00D001A8"/>
    <w:rsid w:val="00D14AF3"/>
    <w:rsid w:val="00D16538"/>
    <w:rsid w:val="00D176A7"/>
    <w:rsid w:val="00D2215C"/>
    <w:rsid w:val="00D27679"/>
    <w:rsid w:val="00D351F4"/>
    <w:rsid w:val="00D35F30"/>
    <w:rsid w:val="00D45BCE"/>
    <w:rsid w:val="00D45EE7"/>
    <w:rsid w:val="00D512B0"/>
    <w:rsid w:val="00D51380"/>
    <w:rsid w:val="00D56B22"/>
    <w:rsid w:val="00D616E6"/>
    <w:rsid w:val="00D67FA9"/>
    <w:rsid w:val="00D84067"/>
    <w:rsid w:val="00D876AE"/>
    <w:rsid w:val="00D920E4"/>
    <w:rsid w:val="00D95FA8"/>
    <w:rsid w:val="00DA3FAE"/>
    <w:rsid w:val="00DA5B29"/>
    <w:rsid w:val="00DB45CE"/>
    <w:rsid w:val="00DB510F"/>
    <w:rsid w:val="00DB5F76"/>
    <w:rsid w:val="00DB6EE3"/>
    <w:rsid w:val="00DC6034"/>
    <w:rsid w:val="00DC679A"/>
    <w:rsid w:val="00DD57FE"/>
    <w:rsid w:val="00DE30D9"/>
    <w:rsid w:val="00DE59EA"/>
    <w:rsid w:val="00DE6C93"/>
    <w:rsid w:val="00DE7D87"/>
    <w:rsid w:val="00DE7E82"/>
    <w:rsid w:val="00DF1C71"/>
    <w:rsid w:val="00E00197"/>
    <w:rsid w:val="00E00B56"/>
    <w:rsid w:val="00E1349F"/>
    <w:rsid w:val="00E20CF7"/>
    <w:rsid w:val="00E23904"/>
    <w:rsid w:val="00E31789"/>
    <w:rsid w:val="00E32427"/>
    <w:rsid w:val="00E3286F"/>
    <w:rsid w:val="00E34A52"/>
    <w:rsid w:val="00E367C9"/>
    <w:rsid w:val="00E54D01"/>
    <w:rsid w:val="00E56CA7"/>
    <w:rsid w:val="00E6293F"/>
    <w:rsid w:val="00E6583A"/>
    <w:rsid w:val="00E658F8"/>
    <w:rsid w:val="00E70B2B"/>
    <w:rsid w:val="00E7499D"/>
    <w:rsid w:val="00E97B5C"/>
    <w:rsid w:val="00EA2969"/>
    <w:rsid w:val="00EA3738"/>
    <w:rsid w:val="00EB793E"/>
    <w:rsid w:val="00EB7BDC"/>
    <w:rsid w:val="00EC0515"/>
    <w:rsid w:val="00EC1082"/>
    <w:rsid w:val="00ED0040"/>
    <w:rsid w:val="00ED052A"/>
    <w:rsid w:val="00ED1630"/>
    <w:rsid w:val="00ED4800"/>
    <w:rsid w:val="00ED4989"/>
    <w:rsid w:val="00EE5613"/>
    <w:rsid w:val="00EE6A45"/>
    <w:rsid w:val="00EF513A"/>
    <w:rsid w:val="00EF6C9C"/>
    <w:rsid w:val="00F00A65"/>
    <w:rsid w:val="00F00D6E"/>
    <w:rsid w:val="00F0289E"/>
    <w:rsid w:val="00F048E2"/>
    <w:rsid w:val="00F06275"/>
    <w:rsid w:val="00F17EA7"/>
    <w:rsid w:val="00F22A52"/>
    <w:rsid w:val="00F24394"/>
    <w:rsid w:val="00F251AD"/>
    <w:rsid w:val="00F27EDD"/>
    <w:rsid w:val="00F36C6B"/>
    <w:rsid w:val="00F40DF3"/>
    <w:rsid w:val="00F41ED7"/>
    <w:rsid w:val="00F42E48"/>
    <w:rsid w:val="00F55785"/>
    <w:rsid w:val="00F5763D"/>
    <w:rsid w:val="00F639DD"/>
    <w:rsid w:val="00F6494A"/>
    <w:rsid w:val="00F71352"/>
    <w:rsid w:val="00F76DD4"/>
    <w:rsid w:val="00F81B11"/>
    <w:rsid w:val="00F8329A"/>
    <w:rsid w:val="00F846A5"/>
    <w:rsid w:val="00F96156"/>
    <w:rsid w:val="00F964E0"/>
    <w:rsid w:val="00FA03BC"/>
    <w:rsid w:val="00FA16C8"/>
    <w:rsid w:val="00FA4466"/>
    <w:rsid w:val="00FB2461"/>
    <w:rsid w:val="00FB2FE8"/>
    <w:rsid w:val="00FB5429"/>
    <w:rsid w:val="00FB7E00"/>
    <w:rsid w:val="00FC05F7"/>
    <w:rsid w:val="00FC1E15"/>
    <w:rsid w:val="00FC4BDA"/>
    <w:rsid w:val="00FD21E9"/>
    <w:rsid w:val="00FD7FB3"/>
    <w:rsid w:val="00FE092A"/>
    <w:rsid w:val="00FE2D51"/>
    <w:rsid w:val="00FE45DA"/>
    <w:rsid w:val="00FE7D53"/>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7338FAF"/>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3DBF-9B51-4DE1-9DC5-2A34C84D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2193</Words>
  <Characters>12720</Characters>
  <Application>Microsoft Office Word</Application>
  <DocSecurity>0</DocSecurity>
  <Lines>106</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14884</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 Georgeta</cp:lastModifiedBy>
  <cp:revision>3</cp:revision>
  <cp:lastPrinted>2019-07-25T07:59:00Z</cp:lastPrinted>
  <dcterms:created xsi:type="dcterms:W3CDTF">2023-01-26T12:29:00Z</dcterms:created>
  <dcterms:modified xsi:type="dcterms:W3CDTF">2023-01-26T13:07:00Z</dcterms:modified>
</cp:coreProperties>
</file>