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14A2A" w14:textId="07F47910" w:rsidR="003A3F1E" w:rsidRPr="00EC1CE4" w:rsidRDefault="004E2AD9" w:rsidP="00EC1CE4">
      <w:pPr>
        <w:pStyle w:val="Header"/>
        <w:spacing w:line="360" w:lineRule="auto"/>
        <w:jc w:val="center"/>
        <w:rPr>
          <w:rFonts w:ascii="Trebuchet MS" w:hAnsi="Trebuchet MS"/>
          <w:b/>
          <w:bCs/>
          <w:sz w:val="28"/>
          <w:szCs w:val="28"/>
        </w:rPr>
      </w:pPr>
      <w:r>
        <w:rPr>
          <w:rFonts w:ascii="Trebuchet MS" w:hAnsi="Trebuchet MS"/>
          <w:b/>
          <w:bCs/>
          <w:sz w:val="28"/>
          <w:szCs w:val="28"/>
        </w:rPr>
        <w:t>AGENȚIA PENTRU PROTECȚIA MEDIULUI BISTRIȚA-NĂSĂUD</w:t>
      </w:r>
    </w:p>
    <w:p w14:paraId="4770E012" w14:textId="5EFDE6A2" w:rsidR="00102566" w:rsidRDefault="00102566" w:rsidP="007B6FB9">
      <w:pPr>
        <w:spacing w:after="0" w:line="360" w:lineRule="auto"/>
        <w:rPr>
          <w:rFonts w:ascii="Trebuchet MS" w:hAnsi="Trebuchet MS"/>
          <w:b/>
        </w:rPr>
      </w:pPr>
    </w:p>
    <w:p w14:paraId="4D85BE5A" w14:textId="77777777" w:rsidR="00F545D6" w:rsidRDefault="00F545D6" w:rsidP="007B6FB9">
      <w:pPr>
        <w:spacing w:after="0" w:line="360" w:lineRule="auto"/>
        <w:rPr>
          <w:rFonts w:ascii="Trebuchet MS" w:hAnsi="Trebuchet MS"/>
          <w:b/>
        </w:rPr>
      </w:pPr>
    </w:p>
    <w:p w14:paraId="0C4715A6" w14:textId="77777777" w:rsidR="00BE42A5" w:rsidRDefault="00BE42A5" w:rsidP="007B6FB9">
      <w:pPr>
        <w:spacing w:after="0" w:line="360" w:lineRule="auto"/>
        <w:rPr>
          <w:rFonts w:ascii="Trebuchet MS" w:hAnsi="Trebuchet MS"/>
          <w:b/>
        </w:rPr>
      </w:pPr>
    </w:p>
    <w:p w14:paraId="7A412E5D" w14:textId="77777777" w:rsidR="008D33A2" w:rsidRPr="00522CEE" w:rsidRDefault="008D33A2" w:rsidP="008D33A2">
      <w:pPr>
        <w:spacing w:after="0" w:line="240" w:lineRule="auto"/>
        <w:jc w:val="center"/>
        <w:rPr>
          <w:rFonts w:ascii="Trebuchet MS" w:eastAsia="Times New Roman" w:hAnsi="Trebuchet MS"/>
          <w:b/>
        </w:rPr>
      </w:pPr>
      <w:bookmarkStart w:id="0" w:name="_Hlk152145191"/>
      <w:bookmarkStart w:id="1" w:name="_Hlk152145192"/>
      <w:bookmarkStart w:id="2" w:name="_Hlk152145193"/>
      <w:bookmarkStart w:id="3" w:name="_Hlk152145194"/>
      <w:bookmarkStart w:id="4" w:name="_Hlk152145195"/>
      <w:bookmarkStart w:id="5" w:name="_Hlk152145196"/>
      <w:r w:rsidRPr="00522CEE">
        <w:rPr>
          <w:rFonts w:ascii="Trebuchet MS" w:eastAsia="Times New Roman" w:hAnsi="Trebuchet MS"/>
          <w:b/>
        </w:rPr>
        <w:t xml:space="preserve">DECIZIA ETAPEI DE ÎNCADRARE </w:t>
      </w:r>
    </w:p>
    <w:p w14:paraId="319C9295" w14:textId="4D27320E" w:rsidR="008D33A2" w:rsidRPr="00C96C5D" w:rsidRDefault="00E81771" w:rsidP="00A03076">
      <w:pPr>
        <w:pStyle w:val="ListParagraph"/>
        <w:spacing w:after="0" w:line="240" w:lineRule="auto"/>
        <w:ind w:left="0"/>
        <w:contextualSpacing w:val="0"/>
        <w:jc w:val="center"/>
        <w:rPr>
          <w:rFonts w:ascii="Trebuchet MS" w:eastAsia="Times New Roman" w:hAnsi="Trebuchet MS"/>
          <w:b/>
          <w:lang w:val="ro-RO"/>
        </w:rPr>
      </w:pPr>
      <w:r w:rsidRPr="00C96C5D">
        <w:rPr>
          <w:rFonts w:ascii="Trebuchet MS" w:eastAsia="Times New Roman" w:hAnsi="Trebuchet MS"/>
          <w:b/>
          <w:lang w:val="ro-RO"/>
        </w:rPr>
        <w:t xml:space="preserve">proiect </w:t>
      </w:r>
      <w:r w:rsidR="00C96C5D" w:rsidRPr="00C96C5D">
        <w:rPr>
          <w:rFonts w:ascii="Trebuchet MS" w:eastAsia="Times New Roman" w:hAnsi="Trebuchet MS"/>
          <w:b/>
          <w:lang w:val="ro-RO"/>
        </w:rPr>
        <w:t>24</w:t>
      </w:r>
      <w:r w:rsidR="008D6CC0" w:rsidRPr="00C96C5D">
        <w:rPr>
          <w:rFonts w:ascii="Trebuchet MS" w:eastAsia="Times New Roman" w:hAnsi="Trebuchet MS"/>
          <w:b/>
          <w:lang w:val="ro-RO"/>
        </w:rPr>
        <w:t>.07</w:t>
      </w:r>
      <w:r w:rsidR="008D33A2" w:rsidRPr="00C96C5D">
        <w:rPr>
          <w:rFonts w:ascii="Trebuchet MS" w:eastAsia="Times New Roman" w:hAnsi="Trebuchet MS"/>
          <w:b/>
          <w:lang w:val="ro-RO"/>
        </w:rPr>
        <w:t>.2024</w:t>
      </w:r>
    </w:p>
    <w:p w14:paraId="1FCBCE6F" w14:textId="77777777" w:rsidR="00EF44D4" w:rsidRPr="00BC485D" w:rsidRDefault="00EF44D4" w:rsidP="00A03076">
      <w:pPr>
        <w:pStyle w:val="ListParagraph"/>
        <w:spacing w:after="0" w:line="240" w:lineRule="auto"/>
        <w:ind w:left="0"/>
        <w:contextualSpacing w:val="0"/>
        <w:jc w:val="center"/>
        <w:rPr>
          <w:rFonts w:ascii="Trebuchet MS" w:eastAsia="Times New Roman" w:hAnsi="Trebuchet MS"/>
          <w:b/>
          <w:lang w:val="ro-RO"/>
        </w:rPr>
      </w:pPr>
    </w:p>
    <w:p w14:paraId="40F0D534" w14:textId="11595293" w:rsidR="003A3F1E" w:rsidRPr="00522CEE" w:rsidRDefault="003A3F1E" w:rsidP="008D33A2">
      <w:pPr>
        <w:spacing w:after="0" w:line="240" w:lineRule="auto"/>
        <w:rPr>
          <w:rFonts w:ascii="Trebuchet MS" w:eastAsia="Times New Roman" w:hAnsi="Trebuchet MS"/>
        </w:rPr>
      </w:pPr>
    </w:p>
    <w:p w14:paraId="27E487D7" w14:textId="77777777" w:rsidR="008D33A2" w:rsidRPr="00522CEE" w:rsidRDefault="008D33A2" w:rsidP="008D33A2">
      <w:pPr>
        <w:spacing w:after="0" w:line="240" w:lineRule="auto"/>
        <w:rPr>
          <w:rFonts w:ascii="Trebuchet MS" w:eastAsia="Times New Roman" w:hAnsi="Trebuchet MS"/>
        </w:rPr>
      </w:pPr>
    </w:p>
    <w:p w14:paraId="053BFD07" w14:textId="2BCBC386" w:rsidR="008D33A2" w:rsidRPr="00A03076" w:rsidRDefault="008D33A2" w:rsidP="008D33A2">
      <w:pPr>
        <w:spacing w:after="0" w:line="240" w:lineRule="auto"/>
        <w:ind w:firstLine="720"/>
        <w:jc w:val="both"/>
        <w:rPr>
          <w:rFonts w:ascii="Trebuchet MS" w:hAnsi="Trebuchet MS"/>
          <w:b/>
          <w:iCs/>
        </w:rPr>
      </w:pPr>
      <w:r w:rsidRPr="00A03076">
        <w:rPr>
          <w:rFonts w:ascii="Trebuchet MS" w:hAnsi="Trebuchet MS"/>
        </w:rPr>
        <w:t xml:space="preserve">Ca urmare a solicitării de emitere a acordului de mediu adresată de </w:t>
      </w:r>
      <w:r w:rsidR="00106A8B">
        <w:rPr>
          <w:rFonts w:ascii="Trebuchet MS" w:eastAsia="Times New Roman" w:hAnsi="Trebuchet MS"/>
          <w:b/>
        </w:rPr>
        <w:t>SC TENAGLOBIS METAL CONSTRUCT SRL</w:t>
      </w:r>
      <w:r w:rsidR="00117030" w:rsidRPr="004778C8">
        <w:rPr>
          <w:rFonts w:ascii="Trebuchet MS" w:hAnsi="Trebuchet MS"/>
          <w:b/>
          <w:iCs/>
        </w:rPr>
        <w:t xml:space="preserve">, </w:t>
      </w:r>
      <w:r w:rsidR="004549C5">
        <w:rPr>
          <w:rFonts w:ascii="Trebuchet MS" w:hAnsi="Trebuchet MS"/>
        </w:rPr>
        <w:t xml:space="preserve">cu </w:t>
      </w:r>
      <w:r w:rsidR="00095B6F">
        <w:rPr>
          <w:rFonts w:ascii="Trebuchet MS" w:hAnsi="Trebuchet MS"/>
        </w:rPr>
        <w:t>se</w:t>
      </w:r>
      <w:r w:rsidRPr="00A03076">
        <w:rPr>
          <w:rFonts w:ascii="Trebuchet MS" w:hAnsi="Trebuchet MS"/>
        </w:rPr>
        <w:t>d</w:t>
      </w:r>
      <w:r w:rsidR="00095B6F">
        <w:rPr>
          <w:rFonts w:ascii="Trebuchet MS" w:hAnsi="Trebuchet MS"/>
        </w:rPr>
        <w:t>i</w:t>
      </w:r>
      <w:r w:rsidRPr="00A03076">
        <w:rPr>
          <w:rFonts w:ascii="Trebuchet MS" w:hAnsi="Trebuchet MS"/>
        </w:rPr>
        <w:t xml:space="preserve">ul în </w:t>
      </w:r>
      <w:r w:rsidR="007D10A6" w:rsidRPr="007D10A6">
        <w:rPr>
          <w:rFonts w:ascii="Trebuchet MS" w:eastAsia="Times New Roman" w:hAnsi="Trebuchet MS"/>
          <w:bCs/>
        </w:rPr>
        <w:t>municipiul Bistrița, str. Andrei Mureșanu, nr. 13, sc. D, ap. 69</w:t>
      </w:r>
      <w:r w:rsidR="00150C54" w:rsidRPr="00150C54">
        <w:rPr>
          <w:rFonts w:ascii="Trebuchet MS" w:eastAsia="Times New Roman" w:hAnsi="Trebuchet MS"/>
          <w:bCs/>
        </w:rPr>
        <w:t xml:space="preserve">, </w:t>
      </w:r>
      <w:r w:rsidR="00547B1C" w:rsidRPr="00A03076">
        <w:rPr>
          <w:rFonts w:ascii="Trebuchet MS" w:hAnsi="Trebuchet MS"/>
        </w:rPr>
        <w:t>județul Bistriţa-Năsăud</w:t>
      </w:r>
      <w:r w:rsidRPr="00A03076">
        <w:rPr>
          <w:rFonts w:ascii="Trebuchet MS" w:hAnsi="Trebuchet MS"/>
        </w:rPr>
        <w:t xml:space="preserve">, înregistrată la Agenţia pentru Protecţia </w:t>
      </w:r>
      <w:r w:rsidR="00C1015C">
        <w:rPr>
          <w:rFonts w:ascii="Trebuchet MS" w:hAnsi="Trebuchet MS"/>
        </w:rPr>
        <w:t>Mediului Bistriţa-Năsăud c</w:t>
      </w:r>
      <w:r w:rsidR="00D0357F">
        <w:rPr>
          <w:rFonts w:ascii="Trebuchet MS" w:hAnsi="Trebuchet MS"/>
        </w:rPr>
        <w:t xml:space="preserve">u nr. </w:t>
      </w:r>
      <w:r w:rsidR="001A780B" w:rsidRPr="001A780B">
        <w:rPr>
          <w:rFonts w:ascii="Trebuchet MS" w:eastAsia="Times New Roman" w:hAnsi="Trebuchet MS"/>
        </w:rPr>
        <w:t>11961/29.09.2023</w:t>
      </w:r>
      <w:r w:rsidR="00D0357F">
        <w:rPr>
          <w:rFonts w:ascii="Trebuchet MS" w:eastAsia="Times New Roman" w:hAnsi="Trebuchet MS"/>
        </w:rPr>
        <w:t xml:space="preserve">, </w:t>
      </w:r>
      <w:r w:rsidRPr="00A03076">
        <w:rPr>
          <w:rFonts w:ascii="Trebuchet MS" w:hAnsi="Trebuchet MS"/>
          <w:i/>
        </w:rPr>
        <w:t xml:space="preserve">ultima completare la nr. </w:t>
      </w:r>
      <w:r w:rsidR="00C96C5D" w:rsidRPr="00C96C5D">
        <w:rPr>
          <w:rFonts w:ascii="Trebuchet MS" w:hAnsi="Trebuchet MS"/>
          <w:i/>
        </w:rPr>
        <w:t>9157/24</w:t>
      </w:r>
      <w:r w:rsidR="001A780B" w:rsidRPr="00C96C5D">
        <w:rPr>
          <w:rFonts w:ascii="Trebuchet MS" w:hAnsi="Trebuchet MS"/>
          <w:i/>
        </w:rPr>
        <w:t>.07.2024</w:t>
      </w:r>
      <w:r w:rsidR="001A780B">
        <w:rPr>
          <w:rFonts w:ascii="Trebuchet MS" w:hAnsi="Trebuchet MS"/>
          <w:i/>
        </w:rPr>
        <w:t xml:space="preserve">, </w:t>
      </w:r>
      <w:r w:rsidRPr="00A03076">
        <w:rPr>
          <w:rFonts w:ascii="Trebuchet MS" w:hAnsi="Trebuchet MS"/>
        </w:rPr>
        <w:t>în baza Legii nr. 292/2018 privind evaluarea impactului anumitor proiecte publice și private asupra mediului şi a Ordonanţei de Urgenţă a Guvernului nr. 57/2007 privind regimul ariilor naturale protejate, conservarea habitatelor naturale, a florei şi faunei sălbatice, cu modificările şi c</w:t>
      </w:r>
      <w:bookmarkStart w:id="6" w:name="_GoBack"/>
      <w:bookmarkEnd w:id="6"/>
      <w:r w:rsidRPr="00A03076">
        <w:rPr>
          <w:rFonts w:ascii="Trebuchet MS" w:hAnsi="Trebuchet MS"/>
        </w:rPr>
        <w:t>ompletările ulterioare, aprobată cu modificări prin Legea nr. 49/2011, cu modificările și completările ulterioare,</w:t>
      </w:r>
    </w:p>
    <w:p w14:paraId="6966B8AD" w14:textId="50E79939" w:rsidR="008D33A2" w:rsidRPr="00A03076" w:rsidRDefault="008D33A2" w:rsidP="008D33A2">
      <w:pPr>
        <w:spacing w:after="0" w:line="240" w:lineRule="auto"/>
        <w:ind w:firstLine="720"/>
        <w:jc w:val="both"/>
        <w:rPr>
          <w:rFonts w:ascii="Trebuchet MS" w:hAnsi="Trebuchet MS"/>
        </w:rPr>
      </w:pPr>
      <w:r w:rsidRPr="00A03076">
        <w:rPr>
          <w:rFonts w:ascii="Trebuchet MS" w:hAnsi="Trebuchet MS"/>
          <w:b/>
        </w:rPr>
        <w:t>Agenţia pentru Protecţia Mediului Bistriţa-Năsăud decide</w:t>
      </w:r>
      <w:r w:rsidRPr="00A03076">
        <w:rPr>
          <w:rFonts w:ascii="Trebuchet MS" w:hAnsi="Trebuchet MS"/>
        </w:rPr>
        <w:t>, ca urmare a consultărilor desfăşurate în cadrul şedinţei Comisiei de Analiză Tehnică din data de</w:t>
      </w:r>
      <w:r w:rsidR="003C0FAB">
        <w:rPr>
          <w:rFonts w:ascii="Trebuchet MS" w:hAnsi="Trebuchet MS"/>
        </w:rPr>
        <w:t xml:space="preserve"> </w:t>
      </w:r>
      <w:r w:rsidR="00544DD2">
        <w:rPr>
          <w:rFonts w:ascii="Trebuchet MS" w:hAnsi="Trebuchet MS"/>
        </w:rPr>
        <w:t>1</w:t>
      </w:r>
      <w:r w:rsidR="00C02B0C">
        <w:rPr>
          <w:rFonts w:ascii="Trebuchet MS" w:hAnsi="Trebuchet MS"/>
        </w:rPr>
        <w:t>7</w:t>
      </w:r>
      <w:r w:rsidR="00B351D2" w:rsidRPr="00A03076">
        <w:rPr>
          <w:rFonts w:ascii="Trebuchet MS" w:hAnsi="Trebuchet MS"/>
        </w:rPr>
        <w:t>.0</w:t>
      </w:r>
      <w:r w:rsidR="00544DD2">
        <w:rPr>
          <w:rFonts w:ascii="Trebuchet MS" w:hAnsi="Trebuchet MS"/>
        </w:rPr>
        <w:t>7</w:t>
      </w:r>
      <w:r w:rsidR="00B351D2" w:rsidRPr="00A03076">
        <w:rPr>
          <w:rFonts w:ascii="Trebuchet MS" w:hAnsi="Trebuchet MS"/>
        </w:rPr>
        <w:t>.2024</w:t>
      </w:r>
      <w:r w:rsidRPr="00A03076">
        <w:rPr>
          <w:rFonts w:ascii="Trebuchet MS" w:hAnsi="Trebuchet MS"/>
        </w:rPr>
        <w:t xml:space="preserve">, </w:t>
      </w:r>
      <w:r w:rsidRPr="00A03076">
        <w:rPr>
          <w:rFonts w:ascii="Trebuchet MS" w:hAnsi="Trebuchet MS"/>
          <w:b/>
        </w:rPr>
        <w:t>că proiectul: ”</w:t>
      </w:r>
      <w:r w:rsidR="003C08F8" w:rsidRPr="003C08F8">
        <w:rPr>
          <w:rFonts w:ascii="Trebuchet MS" w:hAnsi="Trebuchet MS"/>
          <w:b/>
          <w:i/>
        </w:rPr>
        <w:t>Construire două hale fabricare construcții metalice și componente de structuri metalice</w:t>
      </w:r>
      <w:r w:rsidRPr="00A03076">
        <w:rPr>
          <w:rFonts w:ascii="Trebuchet MS" w:hAnsi="Trebuchet MS"/>
          <w:b/>
          <w:iCs/>
          <w:spacing w:val="-4"/>
        </w:rPr>
        <w:t>”,</w:t>
      </w:r>
      <w:r w:rsidRPr="00A03076">
        <w:rPr>
          <w:rFonts w:ascii="Trebuchet MS" w:hAnsi="Trebuchet MS"/>
          <w:b/>
        </w:rPr>
        <w:t xml:space="preserve"> </w:t>
      </w:r>
      <w:r w:rsidRPr="00A03076">
        <w:rPr>
          <w:rFonts w:ascii="Trebuchet MS" w:hAnsi="Trebuchet MS"/>
        </w:rPr>
        <w:t xml:space="preserve">propus a fi amplasat în </w:t>
      </w:r>
      <w:r w:rsidR="007D10A6" w:rsidRPr="007D10A6">
        <w:rPr>
          <w:rFonts w:ascii="Trebuchet MS" w:hAnsi="Trebuchet MS"/>
          <w:bCs/>
          <w:iCs/>
          <w:spacing w:val="-4"/>
        </w:rPr>
        <w:t>localitatea componentă Viișoara, Parc Industrial, nr. 15-17, municipiul Bistrița</w:t>
      </w:r>
      <w:r w:rsidR="00CA5887">
        <w:rPr>
          <w:rFonts w:ascii="Trebuchet MS" w:hAnsi="Trebuchet MS"/>
          <w:bCs/>
          <w:iCs/>
          <w:spacing w:val="-4"/>
        </w:rPr>
        <w:t>,</w:t>
      </w:r>
      <w:r w:rsidR="00CA5887" w:rsidRPr="00CA5887">
        <w:rPr>
          <w:rFonts w:ascii="Trebuchet MS" w:hAnsi="Trebuchet MS"/>
          <w:bCs/>
          <w:iCs/>
          <w:spacing w:val="-4"/>
        </w:rPr>
        <w:t xml:space="preserve"> </w:t>
      </w:r>
      <w:r w:rsidRPr="00A03076">
        <w:rPr>
          <w:rFonts w:ascii="Trebuchet MS" w:hAnsi="Trebuchet MS"/>
        </w:rPr>
        <w:t>județ</w:t>
      </w:r>
      <w:r w:rsidR="008B413F">
        <w:rPr>
          <w:rFonts w:ascii="Trebuchet MS" w:hAnsi="Trebuchet MS"/>
        </w:rPr>
        <w:t>ul Bistriț</w:t>
      </w:r>
      <w:r w:rsidRPr="00A03076">
        <w:rPr>
          <w:rFonts w:ascii="Trebuchet MS" w:hAnsi="Trebuchet MS"/>
        </w:rPr>
        <w:t xml:space="preserve">a-Năsăud, </w:t>
      </w:r>
      <w:r w:rsidRPr="00A03076">
        <w:rPr>
          <w:rFonts w:ascii="Trebuchet MS" w:hAnsi="Trebuchet MS"/>
          <w:b/>
          <w:bCs/>
        </w:rPr>
        <w:t>nu se supune evaluării impactului asupra mediului</w:t>
      </w:r>
      <w:r w:rsidRPr="00A03076">
        <w:rPr>
          <w:rFonts w:ascii="Trebuchet MS" w:hAnsi="Trebuchet MS"/>
          <w:b/>
        </w:rPr>
        <w:t>.</w:t>
      </w:r>
      <w:r w:rsidRPr="00A03076">
        <w:rPr>
          <w:rFonts w:ascii="Trebuchet MS" w:hAnsi="Trebuchet MS"/>
        </w:rPr>
        <w:t xml:space="preserve"> </w:t>
      </w:r>
    </w:p>
    <w:p w14:paraId="24C7BB76" w14:textId="77777777" w:rsidR="008D33A2" w:rsidRPr="00A03076" w:rsidRDefault="008D33A2" w:rsidP="008D33A2">
      <w:pPr>
        <w:spacing w:after="0" w:line="240" w:lineRule="auto"/>
        <w:ind w:firstLine="720"/>
        <w:jc w:val="both"/>
        <w:rPr>
          <w:rFonts w:ascii="Trebuchet MS" w:hAnsi="Trebuchet MS"/>
        </w:rPr>
      </w:pPr>
    </w:p>
    <w:p w14:paraId="1D6F65F3" w14:textId="77777777" w:rsidR="008D33A2" w:rsidRPr="00A03076" w:rsidRDefault="008D33A2" w:rsidP="008D33A2">
      <w:pPr>
        <w:spacing w:after="0" w:line="240" w:lineRule="auto"/>
        <w:ind w:firstLine="720"/>
        <w:jc w:val="both"/>
        <w:rPr>
          <w:rFonts w:ascii="Trebuchet MS" w:hAnsi="Trebuchet MS"/>
          <w:b/>
        </w:rPr>
      </w:pPr>
      <w:r w:rsidRPr="00A03076">
        <w:rPr>
          <w:rFonts w:ascii="Trebuchet MS" w:hAnsi="Trebuchet MS"/>
          <w:b/>
        </w:rPr>
        <w:t>Justificarea prezentei decizii:</w:t>
      </w:r>
    </w:p>
    <w:p w14:paraId="55A6EB13" w14:textId="77777777" w:rsidR="008D33A2" w:rsidRPr="00A03076" w:rsidRDefault="008D33A2" w:rsidP="008D33A2">
      <w:pPr>
        <w:spacing w:after="0" w:line="240" w:lineRule="auto"/>
        <w:ind w:firstLine="720"/>
        <w:jc w:val="both"/>
        <w:rPr>
          <w:rFonts w:ascii="Trebuchet MS" w:hAnsi="Trebuchet MS"/>
          <w:b/>
        </w:rPr>
      </w:pPr>
    </w:p>
    <w:p w14:paraId="7F9522E5" w14:textId="77777777" w:rsidR="008D33A2" w:rsidRPr="00A03076" w:rsidRDefault="008D33A2" w:rsidP="008D33A2">
      <w:pPr>
        <w:autoSpaceDE w:val="0"/>
        <w:autoSpaceDN w:val="0"/>
        <w:adjustRightInd w:val="0"/>
        <w:spacing w:after="0" w:line="240" w:lineRule="auto"/>
        <w:jc w:val="both"/>
        <w:rPr>
          <w:rFonts w:ascii="Trebuchet MS" w:hAnsi="Trebuchet MS"/>
          <w:b/>
          <w:color w:val="000000"/>
        </w:rPr>
      </w:pPr>
      <w:r w:rsidRPr="00A03076">
        <w:rPr>
          <w:rFonts w:ascii="Trebuchet MS" w:hAnsi="Trebuchet MS"/>
          <w:b/>
          <w:color w:val="000000"/>
        </w:rPr>
        <w:t xml:space="preserve">I. Motivele pe baza cărora s-a stabilit necesitatea neefectuării evaluării impactului asupra mediului sunt următoarele: </w:t>
      </w:r>
    </w:p>
    <w:p w14:paraId="7FD852E9" w14:textId="6C443EEF" w:rsidR="003C08F8" w:rsidRPr="003C08F8" w:rsidRDefault="003C08F8" w:rsidP="003C08F8">
      <w:pPr>
        <w:spacing w:after="0" w:line="240" w:lineRule="auto"/>
        <w:ind w:firstLine="720"/>
        <w:jc w:val="both"/>
        <w:rPr>
          <w:rFonts w:ascii="Trebuchet MS" w:hAnsi="Trebuchet MS"/>
          <w:i/>
        </w:rPr>
      </w:pPr>
      <w:r>
        <w:rPr>
          <w:rFonts w:ascii="Trebuchet MS" w:hAnsi="Trebuchet MS"/>
          <w:i/>
        </w:rPr>
        <w:t>P</w:t>
      </w:r>
      <w:r w:rsidRPr="003C08F8">
        <w:rPr>
          <w:rFonts w:ascii="Trebuchet MS" w:hAnsi="Trebuchet MS"/>
          <w:i/>
        </w:rPr>
        <w:t xml:space="preserve">roiectul propus </w:t>
      </w:r>
      <w:r w:rsidRPr="005D1842">
        <w:rPr>
          <w:rFonts w:ascii="Trebuchet MS" w:hAnsi="Trebuchet MS"/>
          <w:b/>
          <w:i/>
        </w:rPr>
        <w:t>intră</w:t>
      </w:r>
      <w:r w:rsidR="00103037">
        <w:rPr>
          <w:rFonts w:ascii="Trebuchet MS" w:hAnsi="Trebuchet MS"/>
          <w:i/>
        </w:rPr>
        <w:t xml:space="preserve"> sub incidenț</w:t>
      </w:r>
      <w:r w:rsidRPr="003C08F8">
        <w:rPr>
          <w:rFonts w:ascii="Trebuchet MS" w:hAnsi="Trebuchet MS"/>
          <w:i/>
        </w:rPr>
        <w:t>a Legii nr. 292/2018 privind evaluarea impact</w:t>
      </w:r>
      <w:r w:rsidR="00103037">
        <w:rPr>
          <w:rFonts w:ascii="Trebuchet MS" w:hAnsi="Trebuchet MS"/>
          <w:i/>
        </w:rPr>
        <w:t>ului anumitor proiecte publice ș</w:t>
      </w:r>
      <w:r w:rsidRPr="003C08F8">
        <w:rPr>
          <w:rFonts w:ascii="Trebuchet MS" w:hAnsi="Trebuchet MS"/>
          <w:i/>
        </w:rPr>
        <w:t>i private asupra mediului, fiind încadrat în Anexa nr. 2, la punctul 10, lit. a) proiecte de dezvoltare a unităților/zonelor industriale;</w:t>
      </w:r>
    </w:p>
    <w:p w14:paraId="28F1A929" w14:textId="629EDE9D" w:rsidR="003C08F8" w:rsidRPr="003C08F8" w:rsidRDefault="00AA46AB" w:rsidP="003C08F8">
      <w:pPr>
        <w:spacing w:after="0" w:line="240" w:lineRule="auto"/>
        <w:ind w:firstLine="720"/>
        <w:jc w:val="both"/>
        <w:rPr>
          <w:rFonts w:ascii="Trebuchet MS" w:hAnsi="Trebuchet MS"/>
          <w:i/>
        </w:rPr>
      </w:pPr>
      <w:r>
        <w:rPr>
          <w:rFonts w:ascii="Trebuchet MS" w:hAnsi="Trebuchet MS"/>
          <w:i/>
        </w:rPr>
        <w:t>P</w:t>
      </w:r>
      <w:r w:rsidR="003C08F8" w:rsidRPr="003C08F8">
        <w:rPr>
          <w:rFonts w:ascii="Trebuchet MS" w:hAnsi="Trebuchet MS"/>
          <w:i/>
        </w:rPr>
        <w:t xml:space="preserve">roiectul propus </w:t>
      </w:r>
      <w:r w:rsidR="003C08F8" w:rsidRPr="005D1842">
        <w:rPr>
          <w:rFonts w:ascii="Trebuchet MS" w:hAnsi="Trebuchet MS"/>
          <w:b/>
          <w:i/>
        </w:rPr>
        <w:t>nu intră</w:t>
      </w:r>
      <w:r w:rsidR="003C08F8" w:rsidRPr="003C08F8">
        <w:rPr>
          <w:rFonts w:ascii="Trebuchet MS" w:hAnsi="Trebuchet MS"/>
          <w:i/>
        </w:rPr>
        <w:t xml:space="preserve"> su</w:t>
      </w:r>
      <w:r w:rsidR="00103037">
        <w:rPr>
          <w:rFonts w:ascii="Trebuchet MS" w:hAnsi="Trebuchet MS"/>
          <w:i/>
        </w:rPr>
        <w:t>b incidența art. 28 din Ordonanța de Urgență</w:t>
      </w:r>
      <w:r w:rsidR="003C08F8" w:rsidRPr="003C08F8">
        <w:rPr>
          <w:rFonts w:ascii="Trebuchet MS" w:hAnsi="Trebuchet MS"/>
          <w:i/>
        </w:rPr>
        <w:t xml:space="preserve"> a Guvernului nr. 57/2007 privind regimul ariilor naturale protejate, conservarea </w:t>
      </w:r>
      <w:r w:rsidR="00103037">
        <w:rPr>
          <w:rFonts w:ascii="Trebuchet MS" w:hAnsi="Trebuchet MS"/>
          <w:i/>
        </w:rPr>
        <w:t>habitatelor naturale, a florei ș</w:t>
      </w:r>
      <w:r w:rsidR="003C08F8" w:rsidRPr="003C08F8">
        <w:rPr>
          <w:rFonts w:ascii="Trebuchet MS" w:hAnsi="Trebuchet MS"/>
          <w:i/>
        </w:rPr>
        <w:t>i faunei sălbatice, aprobată cu modificări și completări prin Legea nr. 49/2011, cu modificările și completările ulterioare;</w:t>
      </w:r>
    </w:p>
    <w:p w14:paraId="06124E36" w14:textId="160AB23F" w:rsidR="008D33A2" w:rsidRDefault="00AA46AB" w:rsidP="003C08F8">
      <w:pPr>
        <w:spacing w:after="0" w:line="240" w:lineRule="auto"/>
        <w:ind w:firstLine="720"/>
        <w:jc w:val="both"/>
        <w:rPr>
          <w:rFonts w:ascii="Trebuchet MS" w:hAnsi="Trebuchet MS"/>
          <w:i/>
        </w:rPr>
      </w:pPr>
      <w:r>
        <w:rPr>
          <w:rFonts w:ascii="Trebuchet MS" w:hAnsi="Trebuchet MS"/>
          <w:i/>
        </w:rPr>
        <w:t>P</w:t>
      </w:r>
      <w:r w:rsidR="003C08F8" w:rsidRPr="003C08F8">
        <w:rPr>
          <w:rFonts w:ascii="Trebuchet MS" w:hAnsi="Trebuchet MS"/>
          <w:i/>
        </w:rPr>
        <w:t xml:space="preserve">roiectul propus </w:t>
      </w:r>
      <w:r w:rsidR="003C08F8" w:rsidRPr="005D1842">
        <w:rPr>
          <w:rFonts w:ascii="Trebuchet MS" w:hAnsi="Trebuchet MS"/>
          <w:b/>
          <w:i/>
        </w:rPr>
        <w:t>nu intră</w:t>
      </w:r>
      <w:r w:rsidR="003C08F8" w:rsidRPr="003C08F8">
        <w:rPr>
          <w:rFonts w:ascii="Trebuchet MS" w:hAnsi="Trebuchet MS"/>
          <w:i/>
        </w:rPr>
        <w:t xml:space="preserve"> sub incidența art. 48 și 54 din Legea apelor nr. 107/1996, cu modifică</w:t>
      </w:r>
      <w:r w:rsidR="00E263BB">
        <w:rPr>
          <w:rFonts w:ascii="Trebuchet MS" w:hAnsi="Trebuchet MS"/>
          <w:i/>
        </w:rPr>
        <w:t>rile și completările ulterioare.</w:t>
      </w:r>
    </w:p>
    <w:p w14:paraId="4BFCE622" w14:textId="77777777" w:rsidR="00E263BB" w:rsidRPr="00A03076" w:rsidRDefault="00E263BB" w:rsidP="003C08F8">
      <w:pPr>
        <w:spacing w:after="0" w:line="240" w:lineRule="auto"/>
        <w:ind w:firstLine="720"/>
        <w:jc w:val="both"/>
        <w:rPr>
          <w:rFonts w:ascii="Trebuchet MS" w:hAnsi="Trebuchet MS"/>
          <w:i/>
          <w:iCs/>
        </w:rPr>
      </w:pPr>
    </w:p>
    <w:p w14:paraId="074F13AF" w14:textId="51593C67" w:rsidR="008D33A2" w:rsidRPr="00A03076" w:rsidRDefault="008D33A2" w:rsidP="008D33A2">
      <w:pPr>
        <w:spacing w:after="0" w:line="240" w:lineRule="auto"/>
        <w:ind w:firstLine="720"/>
        <w:jc w:val="both"/>
        <w:rPr>
          <w:rFonts w:ascii="Trebuchet MS" w:hAnsi="Trebuchet MS"/>
          <w:i/>
        </w:rPr>
      </w:pPr>
      <w:r w:rsidRPr="00A03076">
        <w:rPr>
          <w:rFonts w:ascii="Trebuchet MS" w:hAnsi="Trebuchet MS"/>
          <w:i/>
          <w:iCs/>
        </w:rPr>
        <w:t xml:space="preserve">Proiectul </w:t>
      </w:r>
      <w:r w:rsidR="00103037">
        <w:rPr>
          <w:rFonts w:ascii="Trebuchet MS" w:hAnsi="Trebuchet MS"/>
          <w:i/>
          <w:iCs/>
        </w:rPr>
        <w:t>a parcurs etapa de evaluare inițială ș</w:t>
      </w:r>
      <w:r w:rsidRPr="00A03076">
        <w:rPr>
          <w:rFonts w:ascii="Trebuchet MS" w:hAnsi="Trebuchet MS"/>
          <w:i/>
          <w:iCs/>
        </w:rPr>
        <w:t xml:space="preserve">i etapa de încadrare, </w:t>
      </w:r>
      <w:r w:rsidRPr="00A03076">
        <w:rPr>
          <w:rFonts w:ascii="Trebuchet MS" w:hAnsi="Trebuchet MS"/>
          <w:i/>
        </w:rPr>
        <w:t>din analiza listei de con</w:t>
      </w:r>
      <w:r w:rsidR="00103037">
        <w:rPr>
          <w:rFonts w:ascii="Trebuchet MS" w:hAnsi="Trebuchet MS"/>
          <w:i/>
        </w:rPr>
        <w:t>trol pentru etapa de încadrare ș</w:t>
      </w:r>
      <w:r w:rsidRPr="00A03076">
        <w:rPr>
          <w:rFonts w:ascii="Trebuchet MS" w:hAnsi="Trebuchet MS"/>
          <w:i/>
        </w:rPr>
        <w:t xml:space="preserve">i în baza </w:t>
      </w:r>
      <w:r w:rsidRPr="00A03076">
        <w:rPr>
          <w:rFonts w:ascii="Trebuchet MS" w:hAnsi="Trebuchet MS"/>
          <w:i/>
          <w:color w:val="000000"/>
        </w:rPr>
        <w:t xml:space="preserve">criteriilor de selecţie pentru stabilirea necesităţii efectuării evaluării impactului asupra mediului din Anexa 3 la </w:t>
      </w:r>
      <w:r w:rsidRPr="00A03076">
        <w:rPr>
          <w:rFonts w:ascii="Trebuchet MS" w:hAnsi="Trebuchet MS"/>
          <w:i/>
        </w:rPr>
        <w:t xml:space="preserve">Legea nr. </w:t>
      </w:r>
      <w:r w:rsidRPr="00A03076">
        <w:rPr>
          <w:rFonts w:ascii="Trebuchet MS" w:hAnsi="Trebuchet MS"/>
          <w:i/>
          <w:shd w:val="clear" w:color="auto" w:fill="FFFFFF"/>
        </w:rPr>
        <w:t xml:space="preserve">292/2018, </w:t>
      </w:r>
      <w:r w:rsidRPr="00A03076">
        <w:rPr>
          <w:rFonts w:ascii="Trebuchet MS" w:hAnsi="Trebuchet MS"/>
          <w:b/>
          <w:i/>
        </w:rPr>
        <w:t>nu rezultă un impact semnificativ asupra mediului al proiectului propus.</w:t>
      </w:r>
      <w:r w:rsidRPr="00A03076">
        <w:rPr>
          <w:rFonts w:ascii="Trebuchet MS" w:hAnsi="Trebuchet MS"/>
          <w:i/>
        </w:rPr>
        <w:tab/>
      </w:r>
    </w:p>
    <w:p w14:paraId="57C5AD7D" w14:textId="77777777" w:rsidR="004E5996" w:rsidRDefault="004E5996" w:rsidP="008D33A2">
      <w:pPr>
        <w:spacing w:after="0" w:line="240" w:lineRule="auto"/>
        <w:ind w:firstLine="720"/>
        <w:jc w:val="both"/>
        <w:rPr>
          <w:rFonts w:ascii="Trebuchet MS" w:hAnsi="Trebuchet MS"/>
          <w:i/>
        </w:rPr>
      </w:pPr>
    </w:p>
    <w:p w14:paraId="0C10364B" w14:textId="30C6DAD3" w:rsidR="008D33A2" w:rsidRPr="00A03076" w:rsidRDefault="008D33A2" w:rsidP="008D33A2">
      <w:pPr>
        <w:spacing w:after="0" w:line="240" w:lineRule="auto"/>
        <w:ind w:firstLine="720"/>
        <w:jc w:val="both"/>
        <w:rPr>
          <w:rFonts w:ascii="Trebuchet MS" w:eastAsia="Times New Roman" w:hAnsi="Trebuchet MS"/>
          <w:i/>
        </w:rPr>
      </w:pPr>
      <w:r w:rsidRPr="00A03076">
        <w:rPr>
          <w:rFonts w:ascii="Trebuchet MS" w:hAnsi="Trebuchet MS"/>
          <w:i/>
        </w:rPr>
        <w:t xml:space="preserve">Pe parcursul derulării procedurii de mediu, anunţurile publice </w:t>
      </w:r>
      <w:r w:rsidRPr="00A03076">
        <w:rPr>
          <w:rFonts w:ascii="Trebuchet MS" w:eastAsia="Times New Roman" w:hAnsi="Trebuchet MS"/>
          <w:i/>
        </w:rPr>
        <w:t xml:space="preserve">au fost mediatizate prin: afişare la sediul Primăriei </w:t>
      </w:r>
      <w:r w:rsidR="00555DE9">
        <w:rPr>
          <w:rFonts w:ascii="Trebuchet MS" w:hAnsi="Trebuchet MS"/>
          <w:i/>
        </w:rPr>
        <w:t>municipiului Bistrița</w:t>
      </w:r>
      <w:r w:rsidR="004D0B84">
        <w:rPr>
          <w:rFonts w:ascii="Trebuchet MS" w:eastAsia="Times New Roman" w:hAnsi="Trebuchet MS"/>
          <w:i/>
        </w:rPr>
        <w:t xml:space="preserve">, publicare în presa locală </w:t>
      </w:r>
      <w:r w:rsidR="00607DF8">
        <w:rPr>
          <w:rFonts w:ascii="Trebuchet MS" w:eastAsia="Times New Roman" w:hAnsi="Trebuchet MS"/>
          <w:i/>
        </w:rPr>
        <w:t xml:space="preserve">și pe site-ul titularului, </w:t>
      </w:r>
      <w:r w:rsidRPr="00A03076">
        <w:rPr>
          <w:rFonts w:ascii="Trebuchet MS" w:eastAsia="Times New Roman" w:hAnsi="Trebuchet MS"/>
          <w:i/>
        </w:rPr>
        <w:t xml:space="preserve">afişare pe site-ul şi la sediul A.P.M. Bistriţa-Năsăud. </w:t>
      </w:r>
    </w:p>
    <w:p w14:paraId="3DD3CAF0" w14:textId="77777777" w:rsidR="004E5996" w:rsidRDefault="004E5996" w:rsidP="008D33A2">
      <w:pPr>
        <w:spacing w:after="0" w:line="240" w:lineRule="auto"/>
        <w:ind w:firstLine="720"/>
        <w:jc w:val="both"/>
        <w:rPr>
          <w:rFonts w:ascii="Trebuchet MS" w:hAnsi="Trebuchet MS"/>
          <w:i/>
          <w:iCs/>
        </w:rPr>
      </w:pPr>
    </w:p>
    <w:p w14:paraId="64FF8CEC" w14:textId="3F7670D7" w:rsidR="008D33A2" w:rsidRPr="00A03076" w:rsidRDefault="008D33A2" w:rsidP="008D33A2">
      <w:pPr>
        <w:spacing w:after="0" w:line="240" w:lineRule="auto"/>
        <w:ind w:firstLine="720"/>
        <w:jc w:val="both"/>
        <w:rPr>
          <w:rFonts w:ascii="Trebuchet MS" w:eastAsia="Times New Roman" w:hAnsi="Trebuchet MS"/>
          <w:i/>
        </w:rPr>
      </w:pPr>
      <w:r w:rsidRPr="00A03076">
        <w:rPr>
          <w:rFonts w:ascii="Trebuchet MS" w:hAnsi="Trebuchet MS"/>
          <w:i/>
          <w:iCs/>
        </w:rPr>
        <w:t>Nu s-au înregistrat observaţii/comentarii/contestaţii din partea publicului interesat pe durata desfășurării procedurii de emitere a actului de reglementare.</w:t>
      </w:r>
      <w:r w:rsidRPr="00A03076">
        <w:rPr>
          <w:rFonts w:ascii="Trebuchet MS" w:eastAsia="Times New Roman" w:hAnsi="Trebuchet MS"/>
          <w:i/>
        </w:rPr>
        <w:t xml:space="preserve"> </w:t>
      </w:r>
    </w:p>
    <w:p w14:paraId="5DAD7538" w14:textId="00907134" w:rsidR="00C850F7" w:rsidRDefault="00C850F7" w:rsidP="0053586E">
      <w:pPr>
        <w:spacing w:after="0" w:line="240" w:lineRule="auto"/>
        <w:jc w:val="both"/>
        <w:rPr>
          <w:rFonts w:ascii="Trebuchet MS" w:eastAsia="Times New Roman" w:hAnsi="Trebuchet MS"/>
          <w:i/>
        </w:rPr>
      </w:pPr>
    </w:p>
    <w:p w14:paraId="40537C75" w14:textId="7DECE7F8" w:rsidR="004E5996" w:rsidRDefault="004E5996" w:rsidP="0053586E">
      <w:pPr>
        <w:spacing w:after="0" w:line="240" w:lineRule="auto"/>
        <w:jc w:val="both"/>
        <w:rPr>
          <w:rFonts w:ascii="Trebuchet MS" w:eastAsia="Times New Roman" w:hAnsi="Trebuchet MS"/>
          <w:i/>
        </w:rPr>
      </w:pPr>
    </w:p>
    <w:p w14:paraId="048BFFCC" w14:textId="77777777" w:rsidR="004E5996" w:rsidRPr="00A03076" w:rsidRDefault="004E5996" w:rsidP="0053586E">
      <w:pPr>
        <w:spacing w:after="0" w:line="240" w:lineRule="auto"/>
        <w:jc w:val="both"/>
        <w:rPr>
          <w:rFonts w:ascii="Trebuchet MS" w:eastAsia="Times New Roman" w:hAnsi="Trebuchet MS"/>
          <w:i/>
        </w:rPr>
      </w:pPr>
    </w:p>
    <w:p w14:paraId="75FF0858" w14:textId="56B68449" w:rsidR="008D33A2" w:rsidRPr="00A03076" w:rsidRDefault="008D33A2" w:rsidP="00EC2763">
      <w:pPr>
        <w:tabs>
          <w:tab w:val="center" w:pos="6118"/>
        </w:tabs>
        <w:spacing w:after="0" w:line="240" w:lineRule="auto"/>
        <w:jc w:val="both"/>
        <w:rPr>
          <w:rFonts w:ascii="Trebuchet MS" w:eastAsia="Times New Roman" w:hAnsi="Trebuchet MS"/>
          <w:b/>
          <w:i/>
          <w:lang w:eastAsia="ro-RO"/>
        </w:rPr>
      </w:pPr>
      <w:r w:rsidRPr="00A03076">
        <w:rPr>
          <w:rFonts w:ascii="Trebuchet MS" w:eastAsia="Times New Roman" w:hAnsi="Trebuchet MS"/>
          <w:b/>
          <w:i/>
          <w:lang w:eastAsia="ro-RO"/>
        </w:rPr>
        <w:lastRenderedPageBreak/>
        <w:t>1. Caracteristicile proiectului</w:t>
      </w:r>
      <w:r w:rsidRPr="00A03076">
        <w:rPr>
          <w:rFonts w:ascii="Trebuchet MS" w:eastAsia="Times New Roman" w:hAnsi="Trebuchet MS"/>
          <w:i/>
          <w:lang w:eastAsia="ro-RO"/>
        </w:rPr>
        <w:t>:</w:t>
      </w:r>
    </w:p>
    <w:p w14:paraId="7EADE40A" w14:textId="79C5BE50" w:rsidR="003F38D5" w:rsidRPr="00A03076" w:rsidRDefault="003F38D5" w:rsidP="003A3F1E">
      <w:pPr>
        <w:tabs>
          <w:tab w:val="right" w:pos="9890"/>
        </w:tabs>
        <w:spacing w:after="0" w:line="240" w:lineRule="auto"/>
        <w:jc w:val="both"/>
        <w:rPr>
          <w:rFonts w:ascii="Trebuchet MS" w:eastAsia="Calibri" w:hAnsi="Trebuchet MS" w:cs="Arial"/>
          <w:b/>
          <w:i/>
          <w14:ligatures w14:val="none"/>
        </w:rPr>
      </w:pPr>
      <w:r w:rsidRPr="00A03076">
        <w:rPr>
          <w:rFonts w:ascii="Trebuchet MS" w:eastAsia="Calibri" w:hAnsi="Trebuchet MS" w:cs="Arial"/>
          <w:b/>
          <w:i/>
          <w14:ligatures w14:val="none"/>
        </w:rPr>
        <w:t>a)</w:t>
      </w:r>
      <w:r w:rsidRPr="00A03076">
        <w:rPr>
          <w:rFonts w:ascii="Trebuchet MS" w:eastAsia="Calibri" w:hAnsi="Trebuchet MS" w:cs="Arial"/>
          <w:i/>
          <w14:ligatures w14:val="none"/>
        </w:rPr>
        <w:t xml:space="preserve"> </w:t>
      </w:r>
      <w:r w:rsidRPr="00A03076">
        <w:rPr>
          <w:rFonts w:ascii="Trebuchet MS" w:eastAsia="Calibri" w:hAnsi="Trebuchet MS" w:cs="Arial"/>
          <w:b/>
          <w:i/>
          <w14:ligatures w14:val="none"/>
        </w:rPr>
        <w:t xml:space="preserve">dimensiunea și concepția întregului proiect: </w:t>
      </w:r>
      <w:r w:rsidR="003A3F1E">
        <w:rPr>
          <w:rFonts w:ascii="Trebuchet MS" w:eastAsia="Calibri" w:hAnsi="Trebuchet MS" w:cs="Arial"/>
          <w:b/>
          <w:i/>
          <w14:ligatures w14:val="none"/>
        </w:rPr>
        <w:tab/>
      </w:r>
    </w:p>
    <w:p w14:paraId="54DC5201" w14:textId="52B8E95C" w:rsidR="0006715E" w:rsidRPr="0006715E" w:rsidRDefault="0006715E" w:rsidP="00114160">
      <w:pPr>
        <w:spacing w:after="0" w:line="240" w:lineRule="auto"/>
        <w:jc w:val="both"/>
        <w:rPr>
          <w:rFonts w:ascii="Trebuchet MS" w:eastAsia="Calibri" w:hAnsi="Trebuchet MS" w:cs="Arial"/>
          <w:i/>
          <w14:ligatures w14:val="none"/>
        </w:rPr>
      </w:pPr>
      <w:r w:rsidRPr="0006715E">
        <w:rPr>
          <w:rFonts w:ascii="Trebuchet MS" w:eastAsia="Calibri" w:hAnsi="Trebuchet MS" w:cs="Arial"/>
          <w:i/>
          <w14:ligatures w14:val="none"/>
        </w:rPr>
        <w:t xml:space="preserve">Prin proiect se propune </w:t>
      </w:r>
      <w:r w:rsidRPr="0006715E">
        <w:rPr>
          <w:rFonts w:ascii="Trebuchet MS" w:eastAsia="Times New Roman" w:hAnsi="Trebuchet MS" w:cs="Times New Roman"/>
          <w:i/>
          <w:lang w:eastAsia="ro-RO"/>
          <w14:ligatures w14:val="none"/>
        </w:rPr>
        <w:t xml:space="preserve">construirea a două hale </w:t>
      </w:r>
      <w:r w:rsidR="00107481">
        <w:rPr>
          <w:rFonts w:ascii="Trebuchet MS" w:eastAsia="Times New Roman" w:hAnsi="Trebuchet MS" w:cs="Times New Roman"/>
          <w:i/>
          <w:lang w:eastAsia="ro-RO"/>
          <w14:ligatures w14:val="none"/>
        </w:rPr>
        <w:t xml:space="preserve">fabricare </w:t>
      </w:r>
      <w:r w:rsidRPr="0006715E">
        <w:rPr>
          <w:rFonts w:ascii="Trebuchet MS" w:eastAsia="Times New Roman" w:hAnsi="Trebuchet MS" w:cs="Times New Roman"/>
          <w:i/>
          <w:lang w:eastAsia="ro-RO"/>
          <w14:ligatures w14:val="none"/>
        </w:rPr>
        <w:t>construcții metalice și componente de structuri metalice</w:t>
      </w:r>
      <w:r w:rsidRPr="0006715E">
        <w:rPr>
          <w:rFonts w:ascii="Trebuchet MS" w:eastAsia="Calibri" w:hAnsi="Trebuchet MS" w:cs="Arial"/>
          <w:i/>
          <w14:ligatures w14:val="none"/>
        </w:rPr>
        <w:t>:</w:t>
      </w:r>
    </w:p>
    <w:p w14:paraId="2342DB83" w14:textId="77777777" w:rsidR="0006715E" w:rsidRPr="0006715E" w:rsidRDefault="0006715E" w:rsidP="0006715E">
      <w:pPr>
        <w:spacing w:after="0" w:line="240" w:lineRule="auto"/>
        <w:ind w:left="360"/>
        <w:jc w:val="both"/>
        <w:rPr>
          <w:rFonts w:ascii="Trebuchet MS" w:eastAsia="Calibri" w:hAnsi="Trebuchet MS" w:cs="Arial"/>
          <w:i/>
          <w14:ligatures w14:val="none"/>
        </w:rPr>
      </w:pPr>
      <w:r w:rsidRPr="0006715E">
        <w:rPr>
          <w:rFonts w:ascii="Trebuchet MS" w:eastAsia="Calibri" w:hAnsi="Trebuchet MS" w:cs="Arial"/>
          <w:i/>
          <w14:ligatures w14:val="none"/>
        </w:rPr>
        <w:t>Bilanț teritorial:</w:t>
      </w:r>
    </w:p>
    <w:p w14:paraId="56EC00B0" w14:textId="79F1FFF0" w:rsidR="0006715E" w:rsidRPr="0006715E" w:rsidRDefault="0006715E" w:rsidP="0006715E">
      <w:pPr>
        <w:numPr>
          <w:ilvl w:val="0"/>
          <w:numId w:val="20"/>
        </w:numPr>
        <w:spacing w:after="0" w:line="240" w:lineRule="auto"/>
        <w:contextualSpacing/>
        <w:jc w:val="both"/>
        <w:rPr>
          <w:rFonts w:ascii="Trebuchet MS" w:eastAsia="Calibri" w:hAnsi="Trebuchet MS" w:cs="Arial"/>
          <w:i/>
          <w14:ligatures w14:val="none"/>
        </w:rPr>
      </w:pPr>
      <w:r w:rsidRPr="0006715E">
        <w:rPr>
          <w:rFonts w:ascii="Trebuchet MS" w:eastAsia="Calibri" w:hAnsi="Trebuchet MS" w:cs="Arial"/>
          <w:i/>
          <w14:ligatures w14:val="none"/>
        </w:rPr>
        <w:t xml:space="preserve">suprafață totală teren  - 3902 </w:t>
      </w:r>
      <w:r w:rsidRPr="0006715E">
        <w:rPr>
          <w:rFonts w:ascii="Arial" w:eastAsia="Times New Roman" w:hAnsi="Arial" w:cs="Arial"/>
          <w:i/>
          <w:sz w:val="24"/>
          <w:szCs w:val="24"/>
          <w:lang w:eastAsia="ro-RO"/>
          <w14:ligatures w14:val="none"/>
        </w:rPr>
        <w:t>m</w:t>
      </w:r>
      <w:r w:rsidRPr="0006715E">
        <w:rPr>
          <w:rFonts w:ascii="Arial" w:eastAsia="Times New Roman" w:hAnsi="Arial" w:cs="Arial"/>
          <w:i/>
          <w:sz w:val="24"/>
          <w:szCs w:val="24"/>
          <w:vertAlign w:val="superscript"/>
          <w:lang w:eastAsia="ro-RO"/>
          <w14:ligatures w14:val="none"/>
        </w:rPr>
        <w:t>2</w:t>
      </w:r>
      <w:r w:rsidR="004E5996">
        <w:rPr>
          <w:rFonts w:ascii="Arial" w:eastAsia="Times New Roman" w:hAnsi="Arial" w:cs="Arial"/>
          <w:i/>
          <w:sz w:val="24"/>
          <w:szCs w:val="24"/>
          <w:lang w:eastAsia="ro-RO"/>
          <w14:ligatures w14:val="none"/>
        </w:rPr>
        <w:t>,</w:t>
      </w:r>
    </w:p>
    <w:p w14:paraId="36E34072" w14:textId="62DD81B0" w:rsidR="0006715E" w:rsidRPr="0006715E" w:rsidRDefault="0006715E" w:rsidP="0006715E">
      <w:pPr>
        <w:numPr>
          <w:ilvl w:val="0"/>
          <w:numId w:val="20"/>
        </w:numPr>
        <w:spacing w:after="0" w:line="240" w:lineRule="auto"/>
        <w:contextualSpacing/>
        <w:jc w:val="both"/>
        <w:rPr>
          <w:rFonts w:ascii="Trebuchet MS" w:eastAsia="Calibri" w:hAnsi="Trebuchet MS" w:cs="Arial"/>
          <w:i/>
          <w14:ligatures w14:val="none"/>
        </w:rPr>
      </w:pPr>
      <w:r w:rsidRPr="0006715E">
        <w:rPr>
          <w:rFonts w:ascii="Trebuchet MS" w:eastAsia="Calibri" w:hAnsi="Trebuchet MS" w:cs="Arial"/>
          <w:i/>
          <w14:ligatures w14:val="none"/>
        </w:rPr>
        <w:t xml:space="preserve">suprafață construită – 1170,80 </w:t>
      </w:r>
      <w:r w:rsidRPr="0006715E">
        <w:rPr>
          <w:rFonts w:ascii="Arial" w:eastAsia="Times New Roman" w:hAnsi="Arial" w:cs="Arial"/>
          <w:i/>
          <w:sz w:val="24"/>
          <w:szCs w:val="24"/>
          <w:lang w:eastAsia="ro-RO"/>
          <w14:ligatures w14:val="none"/>
        </w:rPr>
        <w:t>m</w:t>
      </w:r>
      <w:r w:rsidRPr="0006715E">
        <w:rPr>
          <w:rFonts w:ascii="Arial" w:eastAsia="Times New Roman" w:hAnsi="Arial" w:cs="Arial"/>
          <w:i/>
          <w:sz w:val="24"/>
          <w:szCs w:val="24"/>
          <w:vertAlign w:val="superscript"/>
          <w:lang w:eastAsia="ro-RO"/>
          <w14:ligatures w14:val="none"/>
        </w:rPr>
        <w:t>2</w:t>
      </w:r>
      <w:r w:rsidRPr="0006715E">
        <w:rPr>
          <w:rFonts w:ascii="Trebuchet MS" w:eastAsia="Calibri" w:hAnsi="Trebuchet MS" w:cs="Arial"/>
          <w:i/>
          <w14:ligatures w14:val="none"/>
        </w:rPr>
        <w:t xml:space="preserve"> (2 hale metalice cu suprafața de 585,40</w:t>
      </w:r>
      <w:r w:rsidRPr="0006715E">
        <w:rPr>
          <w:rFonts w:ascii="Arial" w:eastAsia="Times New Roman" w:hAnsi="Arial" w:cs="Arial"/>
          <w:i/>
          <w:sz w:val="24"/>
          <w:szCs w:val="24"/>
          <w:lang w:eastAsia="ro-RO"/>
          <w14:ligatures w14:val="none"/>
        </w:rPr>
        <w:t xml:space="preserve"> m</w:t>
      </w:r>
      <w:r w:rsidRPr="0006715E">
        <w:rPr>
          <w:rFonts w:ascii="Arial" w:eastAsia="Times New Roman" w:hAnsi="Arial" w:cs="Arial"/>
          <w:i/>
          <w:sz w:val="24"/>
          <w:szCs w:val="24"/>
          <w:vertAlign w:val="superscript"/>
          <w:lang w:eastAsia="ro-RO"/>
          <w14:ligatures w14:val="none"/>
        </w:rPr>
        <w:t>2</w:t>
      </w:r>
      <w:r w:rsidRPr="0006715E">
        <w:rPr>
          <w:rFonts w:ascii="Trebuchet MS" w:eastAsia="Calibri" w:hAnsi="Trebuchet MS" w:cs="Arial"/>
          <w:i/>
          <w14:ligatures w14:val="none"/>
        </w:rPr>
        <w:t xml:space="preserve"> fiecare)</w:t>
      </w:r>
      <w:r w:rsidR="004E5996">
        <w:rPr>
          <w:rFonts w:ascii="Trebuchet MS" w:eastAsia="Calibri" w:hAnsi="Trebuchet MS" w:cs="Arial"/>
          <w:i/>
          <w14:ligatures w14:val="none"/>
        </w:rPr>
        <w:t>,</w:t>
      </w:r>
    </w:p>
    <w:p w14:paraId="472C2D74" w14:textId="0798A860" w:rsidR="0006715E" w:rsidRPr="0006715E" w:rsidRDefault="0006715E" w:rsidP="0006715E">
      <w:pPr>
        <w:numPr>
          <w:ilvl w:val="0"/>
          <w:numId w:val="20"/>
        </w:numPr>
        <w:spacing w:after="0" w:line="240" w:lineRule="auto"/>
        <w:contextualSpacing/>
        <w:jc w:val="both"/>
        <w:rPr>
          <w:rFonts w:ascii="Trebuchet MS" w:eastAsia="Calibri" w:hAnsi="Trebuchet MS" w:cs="Arial"/>
          <w:i/>
          <w14:ligatures w14:val="none"/>
        </w:rPr>
      </w:pPr>
      <w:r w:rsidRPr="0006715E">
        <w:rPr>
          <w:rFonts w:ascii="Trebuchet MS" w:eastAsia="Calibri" w:hAnsi="Trebuchet MS" w:cs="Arial"/>
          <w:i/>
          <w14:ligatures w14:val="none"/>
        </w:rPr>
        <w:t>suprafață alei pietonale/auto pavate 1373,1</w:t>
      </w:r>
      <w:r w:rsidRPr="0006715E">
        <w:rPr>
          <w:rFonts w:ascii="Arial" w:eastAsia="Times New Roman" w:hAnsi="Arial" w:cs="Arial"/>
          <w:i/>
          <w:sz w:val="24"/>
          <w:szCs w:val="24"/>
          <w:lang w:eastAsia="ro-RO"/>
          <w14:ligatures w14:val="none"/>
        </w:rPr>
        <w:t xml:space="preserve"> m</w:t>
      </w:r>
      <w:r w:rsidRPr="0006715E">
        <w:rPr>
          <w:rFonts w:ascii="Arial" w:eastAsia="Times New Roman" w:hAnsi="Arial" w:cs="Arial"/>
          <w:i/>
          <w:sz w:val="24"/>
          <w:szCs w:val="24"/>
          <w:vertAlign w:val="superscript"/>
          <w:lang w:eastAsia="ro-RO"/>
          <w14:ligatures w14:val="none"/>
        </w:rPr>
        <w:t>2</w:t>
      </w:r>
      <w:r w:rsidR="004E5996">
        <w:rPr>
          <w:rFonts w:ascii="Arial" w:eastAsia="Times New Roman" w:hAnsi="Arial" w:cs="Arial"/>
          <w:i/>
          <w:sz w:val="24"/>
          <w:szCs w:val="24"/>
          <w:lang w:eastAsia="ro-RO"/>
          <w14:ligatures w14:val="none"/>
        </w:rPr>
        <w:t>,</w:t>
      </w:r>
    </w:p>
    <w:p w14:paraId="04D8A565" w14:textId="1FC643D7" w:rsidR="0006715E" w:rsidRPr="0006715E" w:rsidRDefault="0006715E" w:rsidP="0006715E">
      <w:pPr>
        <w:numPr>
          <w:ilvl w:val="0"/>
          <w:numId w:val="20"/>
        </w:numPr>
        <w:spacing w:after="0" w:line="240" w:lineRule="auto"/>
        <w:contextualSpacing/>
        <w:jc w:val="both"/>
        <w:rPr>
          <w:rFonts w:ascii="Trebuchet MS" w:eastAsia="Calibri" w:hAnsi="Trebuchet MS" w:cs="Arial"/>
          <w:i/>
          <w14:ligatures w14:val="none"/>
        </w:rPr>
      </w:pPr>
      <w:r w:rsidRPr="0006715E">
        <w:rPr>
          <w:rFonts w:ascii="Trebuchet MS" w:eastAsia="Calibri" w:hAnsi="Trebuchet MS" w:cs="Arial"/>
          <w:i/>
          <w14:ligatures w14:val="none"/>
        </w:rPr>
        <w:t xml:space="preserve">suprafață parcare  - 187,50 </w:t>
      </w:r>
      <w:r w:rsidRPr="0006715E">
        <w:rPr>
          <w:rFonts w:ascii="Arial" w:eastAsia="Times New Roman" w:hAnsi="Arial" w:cs="Arial"/>
          <w:i/>
          <w:sz w:val="24"/>
          <w:szCs w:val="24"/>
          <w:lang w:eastAsia="ro-RO"/>
          <w14:ligatures w14:val="none"/>
        </w:rPr>
        <w:t>m</w:t>
      </w:r>
      <w:r w:rsidRPr="0006715E">
        <w:rPr>
          <w:rFonts w:ascii="Arial" w:eastAsia="Times New Roman" w:hAnsi="Arial" w:cs="Arial"/>
          <w:i/>
          <w:sz w:val="24"/>
          <w:szCs w:val="24"/>
          <w:vertAlign w:val="superscript"/>
          <w:lang w:eastAsia="ro-RO"/>
          <w14:ligatures w14:val="none"/>
        </w:rPr>
        <w:t>2</w:t>
      </w:r>
      <w:r w:rsidR="004E5996">
        <w:rPr>
          <w:rFonts w:ascii="Arial" w:eastAsia="Times New Roman" w:hAnsi="Arial" w:cs="Arial"/>
          <w:i/>
          <w:sz w:val="24"/>
          <w:szCs w:val="24"/>
          <w:lang w:eastAsia="ro-RO"/>
          <w14:ligatures w14:val="none"/>
        </w:rPr>
        <w:t>,</w:t>
      </w:r>
    </w:p>
    <w:p w14:paraId="064DB689" w14:textId="3906A060" w:rsidR="0006715E" w:rsidRPr="0006715E" w:rsidRDefault="0006715E" w:rsidP="0006715E">
      <w:pPr>
        <w:numPr>
          <w:ilvl w:val="0"/>
          <w:numId w:val="20"/>
        </w:numPr>
        <w:spacing w:after="0" w:line="240" w:lineRule="auto"/>
        <w:contextualSpacing/>
        <w:jc w:val="both"/>
        <w:rPr>
          <w:rFonts w:ascii="Trebuchet MS" w:eastAsia="Calibri" w:hAnsi="Trebuchet MS" w:cs="Arial"/>
          <w:i/>
          <w14:ligatures w14:val="none"/>
        </w:rPr>
      </w:pPr>
      <w:r w:rsidRPr="0006715E">
        <w:rPr>
          <w:rFonts w:ascii="Trebuchet MS" w:eastAsia="Calibri" w:hAnsi="Trebuchet MS" w:cs="Arial"/>
          <w:i/>
          <w14:ligatures w14:val="none"/>
        </w:rPr>
        <w:t xml:space="preserve">suprafață spații verzi – 1170,60 </w:t>
      </w:r>
      <w:r w:rsidRPr="0006715E">
        <w:rPr>
          <w:rFonts w:ascii="Arial" w:eastAsia="Times New Roman" w:hAnsi="Arial" w:cs="Arial"/>
          <w:i/>
          <w:sz w:val="24"/>
          <w:szCs w:val="24"/>
          <w:lang w:eastAsia="ro-RO"/>
          <w14:ligatures w14:val="none"/>
        </w:rPr>
        <w:t>m</w:t>
      </w:r>
      <w:r w:rsidRPr="0006715E">
        <w:rPr>
          <w:rFonts w:ascii="Arial" w:eastAsia="Times New Roman" w:hAnsi="Arial" w:cs="Arial"/>
          <w:i/>
          <w:sz w:val="24"/>
          <w:szCs w:val="24"/>
          <w:vertAlign w:val="superscript"/>
          <w:lang w:eastAsia="ro-RO"/>
          <w14:ligatures w14:val="none"/>
        </w:rPr>
        <w:t>2</w:t>
      </w:r>
      <w:r w:rsidR="004E5996">
        <w:rPr>
          <w:rFonts w:ascii="Arial" w:eastAsia="Times New Roman" w:hAnsi="Arial" w:cs="Arial"/>
          <w:i/>
          <w:sz w:val="24"/>
          <w:szCs w:val="24"/>
          <w:lang w:eastAsia="ro-RO"/>
          <w14:ligatures w14:val="none"/>
        </w:rPr>
        <w:t>.</w:t>
      </w:r>
    </w:p>
    <w:p w14:paraId="6E606B00" w14:textId="6A3BCEBA" w:rsidR="0006715E" w:rsidRPr="0006715E" w:rsidRDefault="00C0207B" w:rsidP="004E5996">
      <w:pPr>
        <w:spacing w:after="0" w:line="240" w:lineRule="auto"/>
        <w:contextualSpacing/>
        <w:jc w:val="both"/>
        <w:rPr>
          <w:rFonts w:ascii="Trebuchet MS" w:eastAsia="Calibri" w:hAnsi="Trebuchet MS" w:cs="Arial"/>
          <w:i/>
          <w14:ligatures w14:val="none"/>
        </w:rPr>
      </w:pPr>
      <w:r>
        <w:rPr>
          <w:rFonts w:ascii="Trebuchet MS" w:eastAsia="Calibri" w:hAnsi="Trebuchet MS" w:cs="Arial"/>
          <w:i/>
          <w14:ligatures w14:val="none"/>
        </w:rPr>
        <w:t xml:space="preserve">   </w:t>
      </w:r>
      <w:r w:rsidR="0006715E" w:rsidRPr="0006715E">
        <w:rPr>
          <w:rFonts w:ascii="Trebuchet MS" w:eastAsia="Calibri" w:hAnsi="Trebuchet MS" w:cs="Arial"/>
          <w:i/>
          <w14:ligatures w14:val="none"/>
        </w:rPr>
        <w:t>Halele pentru fa</w:t>
      </w:r>
      <w:r w:rsidR="004D38B5">
        <w:rPr>
          <w:rFonts w:ascii="Trebuchet MS" w:eastAsia="Calibri" w:hAnsi="Trebuchet MS" w:cs="Arial"/>
          <w:i/>
          <w14:ligatures w14:val="none"/>
        </w:rPr>
        <w:t>b</w:t>
      </w:r>
      <w:r w:rsidR="0006715E" w:rsidRPr="0006715E">
        <w:rPr>
          <w:rFonts w:ascii="Trebuchet MS" w:eastAsia="Calibri" w:hAnsi="Trebuchet MS" w:cs="Arial"/>
          <w:i/>
          <w14:ligatures w14:val="none"/>
        </w:rPr>
        <w:t xml:space="preserve">ricarea și depozitarea </w:t>
      </w:r>
      <w:r w:rsidR="0006715E" w:rsidRPr="0006715E">
        <w:rPr>
          <w:rFonts w:ascii="Trebuchet MS" w:eastAsia="Times New Roman" w:hAnsi="Trebuchet MS" w:cs="Times New Roman"/>
          <w:i/>
          <w:lang w:eastAsia="ro-RO"/>
          <w14:ligatures w14:val="none"/>
        </w:rPr>
        <w:t>construcțiilor metalice și componentelor de structuri metalice</w:t>
      </w:r>
      <w:r w:rsidR="0006715E" w:rsidRPr="0006715E">
        <w:rPr>
          <w:rFonts w:ascii="Trebuchet MS" w:eastAsia="Calibri" w:hAnsi="Trebuchet MS" w:cs="Arial"/>
          <w:i/>
          <w14:ligatures w14:val="none"/>
        </w:rPr>
        <w:t xml:space="preserve"> se vor dota cu următoarele utilaje:</w:t>
      </w:r>
      <w:r w:rsidR="0006715E" w:rsidRPr="0006715E">
        <w:rPr>
          <w:rFonts w:ascii="Arial" w:eastAsia="Times New Roman" w:hAnsi="Arial" w:cs="Arial"/>
          <w:bCs/>
          <w:sz w:val="24"/>
          <w:szCs w:val="24"/>
          <w:lang w:eastAsia="ro-RO"/>
          <w14:ligatures w14:val="none"/>
        </w:rPr>
        <w:t xml:space="preserve"> </w:t>
      </w:r>
      <w:r w:rsidR="0006715E" w:rsidRPr="0006715E">
        <w:rPr>
          <w:rFonts w:ascii="Trebuchet MS" w:eastAsia="Times New Roman" w:hAnsi="Trebuchet MS" w:cs="Arial"/>
          <w:bCs/>
          <w:i/>
          <w:lang w:eastAsia="ro-RO"/>
          <w14:ligatures w14:val="none"/>
        </w:rPr>
        <w:t>1 strung CNC,</w:t>
      </w:r>
      <w:r w:rsidR="0006715E" w:rsidRPr="0006715E">
        <w:rPr>
          <w:rFonts w:ascii="Trebuchet MS" w:eastAsia="Times New Roman" w:hAnsi="Trebuchet MS" w:cs="Arial"/>
          <w:i/>
          <w:snapToGrid w:val="0"/>
          <w:lang w:eastAsia="ro-RO"/>
          <w14:ligatures w14:val="none"/>
        </w:rPr>
        <w:t xml:space="preserve"> 1 compresor cu șurub cu butelie de aer de 500 l și 11 bar, 1 polizor, 1 presă hidraulică, 2 prese manuale tablă, 3 mașini de găurit, 1 fierăstrău pentru debitare metale, 3 aparate de sudură electrice, 3 mese de lucru, 4 polizoare unghiulare, 2 mașini de găurit cu talpă magnetică, 1 freză 3 axe Hass, 1 strung comandă numerică, 1 mașină de debitat cu plasmă;</w:t>
      </w:r>
    </w:p>
    <w:p w14:paraId="03F5D8EA" w14:textId="77777777" w:rsidR="0006715E" w:rsidRPr="0006715E" w:rsidRDefault="0006715E" w:rsidP="004E5996">
      <w:pPr>
        <w:suppressAutoHyphens/>
        <w:spacing w:after="0" w:line="240" w:lineRule="auto"/>
        <w:jc w:val="both"/>
        <w:rPr>
          <w:rFonts w:ascii="Trebuchet MS" w:eastAsia="Times New Roman" w:hAnsi="Trebuchet MS" w:cs="Arial"/>
          <w:noProof/>
          <w:lang w:eastAsia="ar-SA"/>
          <w14:ligatures w14:val="none"/>
        </w:rPr>
      </w:pPr>
      <w:r w:rsidRPr="0006715E">
        <w:rPr>
          <w:rFonts w:ascii="Trebuchet MS" w:eastAsia="Times New Roman" w:hAnsi="Trebuchet MS" w:cs="Arial"/>
          <w:i/>
          <w:noProof/>
          <w:lang w:eastAsia="ar-SA"/>
          <w14:ligatures w14:val="none"/>
        </w:rPr>
        <w:t xml:space="preserve">  Organizarea de şantier se va realiza pe amplasamentul proiectului.</w:t>
      </w:r>
      <w:r w:rsidRPr="0006715E">
        <w:rPr>
          <w:rFonts w:ascii="Trebuchet MS" w:eastAsia="Times New Roman" w:hAnsi="Trebuchet MS" w:cs="Times New Roman"/>
          <w:i/>
          <w:noProof/>
          <w:lang w:val="en-GB" w:eastAsia="ar-SA"/>
          <w14:ligatures w14:val="none"/>
        </w:rPr>
        <w:t xml:space="preserve"> La locație se vor amplasa: toaletă ecologică și container birou. Materialele utilizate pentru realizarea lucrărilor vor fi aduse numai în momentul punerii în operă, astfel încât să nu fie necesare spații de depozitare în incinta organizării de șantier. Pentru realizarea și funcționarea organizării de șantier nu este necesară racordarea la utilități. După terminarea lucrărilor, organizarea de șantier se va dezafecta, iar terenul se va aduce la starea inițială.</w:t>
      </w:r>
    </w:p>
    <w:p w14:paraId="098F2A81" w14:textId="7FC9A1CC" w:rsidR="0006715E" w:rsidRPr="0006715E" w:rsidRDefault="0006715E" w:rsidP="004E5996">
      <w:pPr>
        <w:spacing w:after="0" w:line="240" w:lineRule="auto"/>
        <w:rPr>
          <w:rFonts w:ascii="Trebuchet MS" w:eastAsia="Calibri" w:hAnsi="Trebuchet MS" w:cs="Arial"/>
          <w:i/>
          <w14:ligatures w14:val="none"/>
        </w:rPr>
      </w:pPr>
      <w:r w:rsidRPr="0006715E">
        <w:rPr>
          <w:rFonts w:ascii="Trebuchet MS" w:eastAsia="Times New Roman" w:hAnsi="Trebuchet MS" w:cs="Arial"/>
          <w:b/>
          <w:snapToGrid w:val="0"/>
          <w:lang w:eastAsia="ro-RO"/>
          <w14:ligatures w14:val="none"/>
        </w:rPr>
        <w:t xml:space="preserve">b) cumularea cu alte proiecte existente si/sau aprobate: </w:t>
      </w:r>
      <w:r w:rsidR="00377071" w:rsidRPr="00377071">
        <w:rPr>
          <w:rFonts w:ascii="Trebuchet MS" w:eastAsia="Calibri" w:hAnsi="Trebuchet MS" w:cs="Arial"/>
          <w:i/>
          <w14:ligatures w14:val="none"/>
        </w:rPr>
        <w:t>în zonă există alte proiecte de același tip, dar efectul cumulat nu este semnificativ;</w:t>
      </w:r>
    </w:p>
    <w:p w14:paraId="545E51C2" w14:textId="77777777" w:rsidR="0006715E" w:rsidRPr="0006715E" w:rsidRDefault="0006715E" w:rsidP="004E5996">
      <w:pPr>
        <w:shd w:val="clear" w:color="auto" w:fill="FFFFFF"/>
        <w:spacing w:after="0" w:line="240" w:lineRule="auto"/>
        <w:jc w:val="both"/>
        <w:rPr>
          <w:rFonts w:ascii="Trebuchet MS" w:eastAsia="Times New Roman" w:hAnsi="Trebuchet MS" w:cs="Arial"/>
          <w:b/>
          <w:snapToGrid w:val="0"/>
          <w:lang w:eastAsia="ro-RO"/>
          <w14:ligatures w14:val="none"/>
        </w:rPr>
      </w:pPr>
      <w:r w:rsidRPr="0006715E">
        <w:rPr>
          <w:rFonts w:ascii="Trebuchet MS" w:eastAsia="Times New Roman" w:hAnsi="Trebuchet MS" w:cs="Arial"/>
          <w:b/>
          <w:snapToGrid w:val="0"/>
          <w:lang w:eastAsia="ro-RO"/>
          <w14:ligatures w14:val="none"/>
        </w:rPr>
        <w:t xml:space="preserve">c) utilizarea resurselor naturale, în special a solului, a terenurilor, a apei si a biodiversității: </w:t>
      </w:r>
      <w:r w:rsidRPr="0006715E">
        <w:rPr>
          <w:rFonts w:ascii="Trebuchet MS" w:eastAsia="Times New Roman" w:hAnsi="Trebuchet MS" w:cs="Arial"/>
          <w:i/>
          <w:snapToGrid w:val="0"/>
          <w:lang w:eastAsia="ro-RO"/>
          <w14:ligatures w14:val="none"/>
        </w:rPr>
        <w:t>dintre resursele naturale se utilizează nisip și pietriș;</w:t>
      </w:r>
    </w:p>
    <w:p w14:paraId="41735079" w14:textId="77777777" w:rsidR="0006715E" w:rsidRPr="0006715E" w:rsidRDefault="0006715E" w:rsidP="004E5996">
      <w:pPr>
        <w:shd w:val="clear" w:color="auto" w:fill="FFFFFF"/>
        <w:spacing w:after="0" w:line="240" w:lineRule="auto"/>
        <w:jc w:val="both"/>
        <w:rPr>
          <w:rFonts w:ascii="Trebuchet MS" w:eastAsia="Times New Roman" w:hAnsi="Trebuchet MS" w:cs="Arial"/>
          <w:b/>
          <w:u w:val="single"/>
          <w:lang w:eastAsia="ro-RO"/>
          <w14:ligatures w14:val="none"/>
        </w:rPr>
      </w:pPr>
      <w:r w:rsidRPr="0006715E">
        <w:rPr>
          <w:rFonts w:ascii="Trebuchet MS" w:eastAsia="Times New Roman" w:hAnsi="Trebuchet MS" w:cs="Arial"/>
          <w:b/>
          <w:u w:val="single"/>
          <w:lang w:eastAsia="ro-RO"/>
          <w14:ligatures w14:val="none"/>
        </w:rPr>
        <w:t>Utilităţi:</w:t>
      </w:r>
    </w:p>
    <w:p w14:paraId="7FE3195B" w14:textId="738311FD" w:rsidR="0006715E" w:rsidRPr="002755CC" w:rsidRDefault="0006715E" w:rsidP="004E5996">
      <w:pPr>
        <w:spacing w:after="0" w:line="240" w:lineRule="auto"/>
        <w:jc w:val="both"/>
        <w:rPr>
          <w:rFonts w:ascii="Trebuchet MS" w:eastAsia="Calibri" w:hAnsi="Trebuchet MS" w:cs="Arial"/>
          <w:i/>
        </w:rPr>
      </w:pPr>
      <w:r w:rsidRPr="0006715E">
        <w:rPr>
          <w:rFonts w:ascii="Trebuchet MS" w:eastAsia="Calibri" w:hAnsi="Trebuchet MS" w:cs="Arial"/>
          <w:b/>
          <w:i/>
          <w14:ligatures w14:val="none"/>
        </w:rPr>
        <w:t>1.</w:t>
      </w:r>
      <w:r w:rsidR="002755CC" w:rsidRPr="002755CC">
        <w:rPr>
          <w:rFonts w:ascii="Trebuchet MS" w:eastAsia="Calibri" w:hAnsi="Trebuchet MS" w:cs="Arial"/>
          <w:b/>
          <w:i/>
        </w:rPr>
        <w:t xml:space="preserve"> </w:t>
      </w:r>
      <w:r w:rsidR="002755CC" w:rsidRPr="00503F5D">
        <w:rPr>
          <w:rFonts w:ascii="Trebuchet MS" w:eastAsia="Calibri" w:hAnsi="Trebuchet MS" w:cs="Arial"/>
          <w:i/>
        </w:rPr>
        <w:t xml:space="preserve">Alimentare cu apă: </w:t>
      </w:r>
      <w:r w:rsidR="002755CC" w:rsidRPr="00503F5D">
        <w:rPr>
          <w:rFonts w:ascii="Trebuchet MS" w:eastAsia="Times New Roman" w:hAnsi="Trebuchet MS" w:cs="Arial"/>
          <w:i/>
          <w:lang w:eastAsia="ro-RO"/>
        </w:rPr>
        <w:t>apa potabilă pentru angajați în perioada realizării proiectului va fi asigurată cu apă îmbuteliată, iar în faza de funcționare alimentarea cu apă va fi asigurată din rețe</w:t>
      </w:r>
      <w:r w:rsidR="004E5996">
        <w:rPr>
          <w:rFonts w:ascii="Trebuchet MS" w:eastAsia="Times New Roman" w:hAnsi="Trebuchet MS" w:cs="Arial"/>
          <w:i/>
          <w:lang w:eastAsia="ro-RO"/>
        </w:rPr>
        <w:t>a</w:t>
      </w:r>
      <w:r w:rsidR="002755CC" w:rsidRPr="00503F5D">
        <w:rPr>
          <w:rFonts w:ascii="Trebuchet MS" w:eastAsia="Times New Roman" w:hAnsi="Trebuchet MS" w:cs="Arial"/>
          <w:i/>
          <w:lang w:eastAsia="ro-RO"/>
        </w:rPr>
        <w:t xml:space="preserve">ua de apă potabilă a municipiului Bistrița, existentă în zonă; </w:t>
      </w:r>
      <w:r w:rsidR="002755CC" w:rsidRPr="00503F5D">
        <w:rPr>
          <w:rFonts w:ascii="Trebuchet MS" w:eastAsia="Calibri" w:hAnsi="Trebuchet MS" w:cs="Arial"/>
          <w:i/>
        </w:rPr>
        <w:t xml:space="preserve"> </w:t>
      </w:r>
    </w:p>
    <w:p w14:paraId="4650AB60" w14:textId="77777777" w:rsidR="0006715E" w:rsidRPr="0006715E" w:rsidRDefault="0006715E" w:rsidP="004E5996">
      <w:pPr>
        <w:shd w:val="clear" w:color="auto" w:fill="FFFFFF"/>
        <w:spacing w:after="0" w:line="240" w:lineRule="auto"/>
        <w:jc w:val="both"/>
        <w:rPr>
          <w:rFonts w:ascii="Trebuchet MS" w:eastAsia="Times New Roman" w:hAnsi="Trebuchet MS" w:cs="Arial"/>
          <w:lang w:eastAsia="ro-RO"/>
          <w14:ligatures w14:val="none"/>
        </w:rPr>
      </w:pPr>
      <w:r w:rsidRPr="0006715E">
        <w:rPr>
          <w:rFonts w:ascii="Trebuchet MS" w:eastAsia="Times New Roman" w:hAnsi="Trebuchet MS" w:cs="Arial"/>
          <w:b/>
          <w:lang w:eastAsia="ro-RO"/>
          <w14:ligatures w14:val="none"/>
        </w:rPr>
        <w:t>d) cantitatea şi tipurile de deşeuri generate/gestionate</w:t>
      </w:r>
      <w:r w:rsidRPr="0006715E">
        <w:rPr>
          <w:rFonts w:ascii="Trebuchet MS" w:eastAsia="Times New Roman" w:hAnsi="Trebuchet MS" w:cs="Arial"/>
          <w:lang w:eastAsia="ro-RO"/>
          <w14:ligatures w14:val="none"/>
        </w:rPr>
        <w:t xml:space="preserve">: </w:t>
      </w:r>
    </w:p>
    <w:p w14:paraId="1FCB4A55" w14:textId="77777777" w:rsidR="0006715E" w:rsidRPr="0006715E" w:rsidRDefault="0006715E" w:rsidP="004E5996">
      <w:pPr>
        <w:shd w:val="clear" w:color="auto" w:fill="FFFFFF"/>
        <w:spacing w:after="0" w:line="240" w:lineRule="auto"/>
        <w:jc w:val="both"/>
        <w:rPr>
          <w:rFonts w:ascii="Trebuchet MS" w:eastAsia="Times New Roman" w:hAnsi="Trebuchet MS" w:cs="Arial"/>
          <w:i/>
          <w:lang w:eastAsia="ro-RO"/>
          <w14:ligatures w14:val="none"/>
        </w:rPr>
      </w:pPr>
      <w:r w:rsidRPr="0006715E">
        <w:rPr>
          <w:rFonts w:ascii="Trebuchet MS" w:eastAsia="Times New Roman" w:hAnsi="Trebuchet MS" w:cs="Arial"/>
          <w:i/>
          <w:lang w:eastAsia="ro-RO"/>
          <w14:ligatures w14:val="none"/>
        </w:rPr>
        <w:t>- în perioada de implementare a proiectului vor rezulta deșeuri nepericuloase, periculoase și inerte ce vor fi valorificate/eliminate conform OUG 92/2021;</w:t>
      </w:r>
    </w:p>
    <w:p w14:paraId="54EF6B28" w14:textId="2C93D0CB" w:rsidR="0006715E" w:rsidRPr="0006715E" w:rsidRDefault="0006715E" w:rsidP="004E5996">
      <w:pPr>
        <w:shd w:val="clear" w:color="auto" w:fill="FFFFFF"/>
        <w:spacing w:after="0" w:line="240" w:lineRule="auto"/>
        <w:jc w:val="both"/>
        <w:rPr>
          <w:rFonts w:ascii="Trebuchet MS" w:eastAsia="Times New Roman" w:hAnsi="Trebuchet MS" w:cs="Arial"/>
          <w:i/>
          <w:lang w:eastAsia="ro-RO"/>
          <w14:ligatures w14:val="none"/>
        </w:rPr>
      </w:pPr>
      <w:r w:rsidRPr="0006715E">
        <w:rPr>
          <w:rFonts w:ascii="Trebuchet MS" w:eastAsia="Times New Roman" w:hAnsi="Trebuchet MS" w:cs="Arial"/>
          <w:i/>
          <w:lang w:eastAsia="ro-RO"/>
          <w14:ligatures w14:val="none"/>
        </w:rPr>
        <w:t>- deșeurile de tip menajer rezultate de la personalul angajat se vor colecta selectiv şi se vor gestiona conform pre</w:t>
      </w:r>
      <w:r w:rsidR="00103037">
        <w:rPr>
          <w:rFonts w:ascii="Trebuchet MS" w:eastAsia="Times New Roman" w:hAnsi="Trebuchet MS" w:cs="Arial"/>
          <w:i/>
          <w:lang w:eastAsia="ro-RO"/>
          <w14:ligatures w14:val="none"/>
        </w:rPr>
        <w:t>vederilor legale în vigoare. Deș</w:t>
      </w:r>
      <w:r w:rsidRPr="0006715E">
        <w:rPr>
          <w:rFonts w:ascii="Trebuchet MS" w:eastAsia="Times New Roman" w:hAnsi="Trebuchet MS" w:cs="Arial"/>
          <w:i/>
          <w:lang w:eastAsia="ro-RO"/>
          <w14:ligatures w14:val="none"/>
        </w:rPr>
        <w:t>eurile menajere vor fi gestionate prin relaţie contractuală cu operatorul de salubritate.</w:t>
      </w:r>
    </w:p>
    <w:p w14:paraId="7FEEB3EC" w14:textId="77777777" w:rsidR="0006715E" w:rsidRPr="0006715E" w:rsidRDefault="0006715E" w:rsidP="0006715E">
      <w:pPr>
        <w:tabs>
          <w:tab w:val="center" w:pos="6118"/>
        </w:tabs>
        <w:spacing w:after="0" w:line="240" w:lineRule="auto"/>
        <w:jc w:val="both"/>
        <w:rPr>
          <w:rFonts w:ascii="Trebuchet MS" w:eastAsia="Calibri" w:hAnsi="Trebuchet MS" w:cs="Arial"/>
          <w:b/>
          <w:i/>
          <w14:ligatures w14:val="none"/>
        </w:rPr>
      </w:pPr>
      <w:r w:rsidRPr="0006715E">
        <w:rPr>
          <w:rFonts w:ascii="Trebuchet MS" w:eastAsia="Calibri" w:hAnsi="Trebuchet MS" w:cs="Arial"/>
          <w:b/>
          <w14:ligatures w14:val="none"/>
        </w:rPr>
        <w:t>e) emisiile poluante, inclusiv zgomotul şi alte surse de disconfort:</w:t>
      </w:r>
      <w:r w:rsidRPr="0006715E">
        <w:rPr>
          <w:rFonts w:ascii="Trebuchet MS" w:eastAsia="Calibri" w:hAnsi="Trebuchet MS" w:cs="Arial"/>
          <w:b/>
          <w:i/>
          <w14:ligatures w14:val="none"/>
        </w:rPr>
        <w:t xml:space="preserve"> </w:t>
      </w:r>
      <w:r w:rsidRPr="0006715E">
        <w:rPr>
          <w:rFonts w:ascii="Trebuchet MS" w:eastAsia="Calibri" w:hAnsi="Trebuchet MS" w:cs="Arial"/>
          <w:i/>
          <w14:ligatures w14:val="none"/>
        </w:rPr>
        <w:t>rezultă numai la faza de execuție a proiectului. Este posibilă dispersia particulelor sub formă de praf și producerea de zgomot.</w:t>
      </w:r>
    </w:p>
    <w:p w14:paraId="03794F23" w14:textId="48B32E40" w:rsidR="0006715E" w:rsidRPr="0006715E" w:rsidRDefault="0006715E" w:rsidP="0006715E">
      <w:pPr>
        <w:tabs>
          <w:tab w:val="center" w:pos="6118"/>
        </w:tabs>
        <w:spacing w:after="0" w:line="240" w:lineRule="auto"/>
        <w:jc w:val="both"/>
        <w:rPr>
          <w:rFonts w:ascii="Trebuchet MS" w:eastAsia="Calibri" w:hAnsi="Trebuchet MS" w:cs="Arial"/>
          <w:i/>
          <w14:ligatures w14:val="none"/>
        </w:rPr>
      </w:pPr>
      <w:r w:rsidRPr="0006715E">
        <w:rPr>
          <w:rFonts w:ascii="Trebuchet MS" w:eastAsia="Calibri" w:hAnsi="Trebuchet MS" w:cs="Arial"/>
          <w:b/>
          <w14:ligatures w14:val="none"/>
        </w:rPr>
        <w:t>f) riscurile de accidente majore și/sau dezastre relevante pentru proiectul în cauză, inclusiv cele cauzate de schimbările climatice, conform informațiilor științifice:</w:t>
      </w:r>
      <w:r w:rsidRPr="0006715E">
        <w:rPr>
          <w:rFonts w:ascii="Trebuchet MS" w:eastAsia="Calibri" w:hAnsi="Trebuchet MS" w:cs="Arial"/>
          <w:i/>
          <w14:ligatures w14:val="none"/>
        </w:rPr>
        <w:t xml:space="preserve"> la implementarea proie</w:t>
      </w:r>
      <w:r w:rsidR="00103037">
        <w:rPr>
          <w:rFonts w:ascii="Trebuchet MS" w:eastAsia="Calibri" w:hAnsi="Trebuchet MS" w:cs="Arial"/>
          <w:i/>
          <w14:ligatures w14:val="none"/>
        </w:rPr>
        <w:t>ctului nu se utilizează substanț</w:t>
      </w:r>
      <w:r w:rsidRPr="0006715E">
        <w:rPr>
          <w:rFonts w:ascii="Trebuchet MS" w:eastAsia="Calibri" w:hAnsi="Trebuchet MS" w:cs="Arial"/>
          <w:i/>
          <w14:ligatures w14:val="none"/>
        </w:rPr>
        <w:t>e periculoase și tehnologii care pot să inducă risc de accidente.</w:t>
      </w:r>
    </w:p>
    <w:p w14:paraId="5FDDA27E" w14:textId="77777777" w:rsidR="0006715E" w:rsidRPr="0006715E" w:rsidRDefault="0006715E" w:rsidP="0006715E">
      <w:pPr>
        <w:tabs>
          <w:tab w:val="center" w:pos="6118"/>
        </w:tabs>
        <w:spacing w:after="0" w:line="240" w:lineRule="auto"/>
        <w:jc w:val="both"/>
        <w:rPr>
          <w:rFonts w:ascii="Trebuchet MS" w:eastAsia="Calibri" w:hAnsi="Trebuchet MS" w:cs="Arial"/>
          <w:i/>
          <w14:ligatures w14:val="none"/>
        </w:rPr>
      </w:pPr>
      <w:r w:rsidRPr="0006715E">
        <w:rPr>
          <w:rFonts w:ascii="Trebuchet MS" w:eastAsia="Calibri" w:hAnsi="Trebuchet MS" w:cs="Arial"/>
          <w:b/>
          <w14:ligatures w14:val="none"/>
        </w:rPr>
        <w:t>g) riscurile pentru sănătatea umană (de ex., din cauza contaminării apei sau a poluării atmosferice:</w:t>
      </w:r>
      <w:r w:rsidRPr="0006715E">
        <w:rPr>
          <w:rFonts w:ascii="Trebuchet MS" w:eastAsia="Calibri" w:hAnsi="Trebuchet MS" w:cs="Arial"/>
          <w:i/>
          <w14:ligatures w14:val="none"/>
        </w:rPr>
        <w:t xml:space="preserve"> proiectul se implementează în intravilanul municipiului Bistrița, localitatea componentă Viișoara,  nu prezintă risc pentru sănătatea umană.</w:t>
      </w:r>
    </w:p>
    <w:p w14:paraId="3F7ABEB2" w14:textId="77777777" w:rsidR="004E5996" w:rsidRDefault="004E5996" w:rsidP="0006715E">
      <w:pPr>
        <w:tabs>
          <w:tab w:val="center" w:pos="6118"/>
        </w:tabs>
        <w:spacing w:after="0" w:line="240" w:lineRule="auto"/>
        <w:jc w:val="both"/>
        <w:rPr>
          <w:rFonts w:ascii="Trebuchet MS" w:eastAsia="Calibri" w:hAnsi="Trebuchet MS" w:cs="Arial"/>
          <w:b/>
          <w:i/>
          <w14:ligatures w14:val="none"/>
        </w:rPr>
      </w:pPr>
    </w:p>
    <w:p w14:paraId="54AF9F21" w14:textId="3E257EB5" w:rsidR="0006715E" w:rsidRPr="0006715E" w:rsidRDefault="0006715E" w:rsidP="0006715E">
      <w:pPr>
        <w:tabs>
          <w:tab w:val="center" w:pos="6118"/>
        </w:tabs>
        <w:spacing w:after="0" w:line="240" w:lineRule="auto"/>
        <w:jc w:val="both"/>
        <w:rPr>
          <w:rFonts w:ascii="Trebuchet MS" w:eastAsia="Calibri" w:hAnsi="Trebuchet MS" w:cs="Arial"/>
          <w:b/>
          <w:i/>
          <w14:ligatures w14:val="none"/>
        </w:rPr>
      </w:pPr>
      <w:r w:rsidRPr="0006715E">
        <w:rPr>
          <w:rFonts w:ascii="Trebuchet MS" w:eastAsia="Calibri" w:hAnsi="Trebuchet MS" w:cs="Arial"/>
          <w:b/>
          <w:i/>
          <w14:ligatures w14:val="none"/>
        </w:rPr>
        <w:t xml:space="preserve">2. Amplasarea proiectelor: </w:t>
      </w:r>
    </w:p>
    <w:p w14:paraId="70788948" w14:textId="1077D458" w:rsidR="0006715E" w:rsidRPr="0006715E" w:rsidRDefault="0006715E" w:rsidP="0006715E">
      <w:pPr>
        <w:tabs>
          <w:tab w:val="center" w:pos="6118"/>
        </w:tabs>
        <w:spacing w:after="0" w:line="240" w:lineRule="auto"/>
        <w:jc w:val="both"/>
        <w:rPr>
          <w:rFonts w:ascii="Trebuchet MS" w:eastAsia="Calibri" w:hAnsi="Trebuchet MS" w:cs="Arial"/>
          <w:i/>
          <w14:ligatures w14:val="none"/>
        </w:rPr>
      </w:pPr>
      <w:r w:rsidRPr="0006715E">
        <w:rPr>
          <w:rFonts w:ascii="Trebuchet MS" w:eastAsia="Calibri" w:hAnsi="Trebuchet MS" w:cs="Arial"/>
          <w:b/>
          <w:i/>
          <w14:ligatures w14:val="none"/>
        </w:rPr>
        <w:t xml:space="preserve">2.1 utilizarea actuală şi aprobată a terenurilor: </w:t>
      </w:r>
      <w:r w:rsidRPr="0006715E">
        <w:rPr>
          <w:rFonts w:ascii="Trebuchet MS" w:eastAsia="Calibri" w:hAnsi="Trebuchet MS" w:cs="Arial"/>
          <w:i/>
          <w14:ligatures w14:val="none"/>
        </w:rPr>
        <w:t>conform Certificatului de Urbanism nr. 1680/20.09.2023, cu valabilitate 24 luni, eliberat de Primăria municipiului Bistrița, situat în intravilanul municipiului Bistrița, localitatea componentă Viișoara, UTR 20 -  subzonă mixtă, instituții, servicii, producție, c</w:t>
      </w:r>
      <w:r w:rsidR="001B2AD6">
        <w:rPr>
          <w:rFonts w:ascii="Trebuchet MS" w:eastAsia="Calibri" w:hAnsi="Trebuchet MS" w:cs="Arial"/>
          <w:i/>
          <w14:ligatures w14:val="none"/>
        </w:rPr>
        <w:t>u posibilitatea de construire im</w:t>
      </w:r>
      <w:r w:rsidRPr="0006715E">
        <w:rPr>
          <w:rFonts w:ascii="Trebuchet MS" w:eastAsia="Calibri" w:hAnsi="Trebuchet MS" w:cs="Arial"/>
          <w:i/>
          <w14:ligatures w14:val="none"/>
        </w:rPr>
        <w:t xml:space="preserve">obile tip hală, categoria de folosință este teren curți construcții în suprafață de 3902 mp, situat în incinta spațiului cu destinația Parc Industrial; </w:t>
      </w:r>
    </w:p>
    <w:p w14:paraId="5B377642" w14:textId="77777777" w:rsidR="0006715E" w:rsidRPr="0006715E" w:rsidRDefault="0006715E" w:rsidP="0006715E">
      <w:pPr>
        <w:shd w:val="clear" w:color="auto" w:fill="FFFFFF"/>
        <w:spacing w:after="0" w:line="240" w:lineRule="auto"/>
        <w:jc w:val="both"/>
        <w:rPr>
          <w:rFonts w:ascii="Trebuchet MS" w:eastAsia="Times New Roman" w:hAnsi="Trebuchet MS" w:cs="Arial"/>
          <w:b/>
          <w:snapToGrid w:val="0"/>
          <w:lang w:eastAsia="ro-RO"/>
          <w14:ligatures w14:val="none"/>
        </w:rPr>
      </w:pPr>
      <w:r w:rsidRPr="0006715E">
        <w:rPr>
          <w:rFonts w:ascii="Trebuchet MS" w:eastAsia="Calibri" w:hAnsi="Trebuchet MS" w:cs="Arial"/>
          <w:b/>
          <w:i/>
          <w14:ligatures w14:val="none"/>
        </w:rPr>
        <w:t xml:space="preserve">2.2 bogăţia, disponibilitatea, calitatea şi capacitatea de regenerare relative ale resurselor naturale, inclusiv solul, terenurile, apa şi biodiversitatea, din zonă şi din subteranul acesteia: </w:t>
      </w:r>
      <w:r w:rsidRPr="0006715E">
        <w:rPr>
          <w:rFonts w:ascii="Trebuchet MS" w:eastAsia="Times New Roman" w:hAnsi="Trebuchet MS" w:cs="Arial"/>
          <w:i/>
          <w:snapToGrid w:val="0"/>
          <w:lang w:eastAsia="ro-RO"/>
          <w14:ligatures w14:val="none"/>
        </w:rPr>
        <w:t>dintre resursele naturale se utilizează nisip și pietriș;</w:t>
      </w:r>
    </w:p>
    <w:p w14:paraId="79C0996A" w14:textId="77777777" w:rsidR="0006715E" w:rsidRPr="0006715E" w:rsidRDefault="0006715E" w:rsidP="0006715E">
      <w:pPr>
        <w:tabs>
          <w:tab w:val="center" w:pos="6118"/>
        </w:tabs>
        <w:spacing w:after="0" w:line="240" w:lineRule="auto"/>
        <w:jc w:val="both"/>
        <w:rPr>
          <w:rFonts w:ascii="Trebuchet MS" w:eastAsia="Calibri" w:hAnsi="Trebuchet MS" w:cs="Arial"/>
          <w:i/>
          <w14:ligatures w14:val="none"/>
        </w:rPr>
      </w:pPr>
      <w:r w:rsidRPr="0006715E">
        <w:rPr>
          <w:rFonts w:ascii="Trebuchet MS" w:eastAsia="Calibri" w:hAnsi="Trebuchet MS" w:cs="Arial"/>
          <w:b/>
          <w:i/>
          <w14:ligatures w14:val="none"/>
        </w:rPr>
        <w:t>2.3 capacitatea de absorbţie a mediului natural, acordându-se o atenţie specială următoarelor zone:</w:t>
      </w:r>
    </w:p>
    <w:p w14:paraId="6CCA76BC" w14:textId="77777777" w:rsidR="0006715E" w:rsidRPr="0006715E" w:rsidRDefault="0006715E" w:rsidP="0006715E">
      <w:pPr>
        <w:tabs>
          <w:tab w:val="center" w:pos="6118"/>
        </w:tabs>
        <w:spacing w:after="0" w:line="240" w:lineRule="auto"/>
        <w:jc w:val="both"/>
        <w:rPr>
          <w:rFonts w:ascii="Trebuchet MS" w:eastAsia="Calibri" w:hAnsi="Trebuchet MS" w:cs="Arial"/>
          <w:i/>
          <w14:ligatures w14:val="none"/>
        </w:rPr>
      </w:pPr>
      <w:r w:rsidRPr="0006715E">
        <w:rPr>
          <w:rFonts w:ascii="Trebuchet MS" w:eastAsia="Calibri" w:hAnsi="Trebuchet MS" w:cs="Arial"/>
          <w:i/>
          <w14:ligatures w14:val="none"/>
        </w:rPr>
        <w:t>a) zone umede, zone riverane, guri ale râurilor – apele pluviale după trecerea prin separatoru</w:t>
      </w:r>
      <w:r w:rsidRPr="0006715E">
        <w:rPr>
          <w:rFonts w:ascii="Trebuchet MS" w:eastAsia="Times New Roman" w:hAnsi="Trebuchet MS" w:cs="Arial"/>
          <w:i/>
          <w:lang w:eastAsia="ro-RO"/>
          <w14:ligatures w14:val="none"/>
        </w:rPr>
        <w:t>;</w:t>
      </w:r>
    </w:p>
    <w:p w14:paraId="2E39F49F" w14:textId="77777777" w:rsidR="0006715E" w:rsidRPr="0006715E" w:rsidRDefault="0006715E" w:rsidP="0006715E">
      <w:pPr>
        <w:tabs>
          <w:tab w:val="center" w:pos="6118"/>
        </w:tabs>
        <w:spacing w:after="0" w:line="240" w:lineRule="auto"/>
        <w:jc w:val="both"/>
        <w:rPr>
          <w:rFonts w:ascii="Trebuchet MS" w:eastAsia="Calibri" w:hAnsi="Trebuchet MS" w:cs="Arial"/>
          <w:i/>
          <w14:ligatures w14:val="none"/>
        </w:rPr>
      </w:pPr>
      <w:r w:rsidRPr="0006715E">
        <w:rPr>
          <w:rFonts w:ascii="Trebuchet MS" w:eastAsia="Calibri" w:hAnsi="Trebuchet MS" w:cs="Arial"/>
          <w:i/>
          <w14:ligatures w14:val="none"/>
        </w:rPr>
        <w:t>b) zone costiere şi mediul marin – proiectul nu este amplasat într-o astfel de zonă;</w:t>
      </w:r>
    </w:p>
    <w:p w14:paraId="006A4804" w14:textId="4A4FF4D5" w:rsidR="0006715E" w:rsidRPr="0006715E" w:rsidRDefault="0006715E" w:rsidP="004E5996">
      <w:pPr>
        <w:tabs>
          <w:tab w:val="center" w:pos="6118"/>
          <w:tab w:val="right" w:pos="9890"/>
        </w:tabs>
        <w:spacing w:after="0" w:line="240" w:lineRule="auto"/>
        <w:jc w:val="both"/>
        <w:rPr>
          <w:rFonts w:ascii="Trebuchet MS" w:eastAsia="Calibri" w:hAnsi="Trebuchet MS" w:cs="Arial"/>
          <w:i/>
          <w14:ligatures w14:val="none"/>
        </w:rPr>
      </w:pPr>
      <w:r w:rsidRPr="0006715E">
        <w:rPr>
          <w:rFonts w:ascii="Trebuchet MS" w:eastAsia="Calibri" w:hAnsi="Trebuchet MS" w:cs="Arial"/>
          <w:i/>
          <w14:ligatures w14:val="none"/>
        </w:rPr>
        <w:t>c) zonele montane şi forestiere – proiectul este amplasat în intravilanul municipiului Bistrița;</w:t>
      </w:r>
      <w:r w:rsidR="004E5996">
        <w:rPr>
          <w:rFonts w:ascii="Trebuchet MS" w:eastAsia="Calibri" w:hAnsi="Trebuchet MS" w:cs="Arial"/>
          <w:i/>
          <w14:ligatures w14:val="none"/>
        </w:rPr>
        <w:tab/>
      </w:r>
    </w:p>
    <w:p w14:paraId="0859632D" w14:textId="77777777" w:rsidR="0006715E" w:rsidRPr="0006715E" w:rsidRDefault="0006715E" w:rsidP="0006715E">
      <w:pPr>
        <w:tabs>
          <w:tab w:val="center" w:pos="6118"/>
        </w:tabs>
        <w:spacing w:after="0" w:line="240" w:lineRule="auto"/>
        <w:jc w:val="both"/>
        <w:rPr>
          <w:rFonts w:ascii="Trebuchet MS" w:eastAsia="Calibri" w:hAnsi="Trebuchet MS" w:cs="Arial"/>
          <w:i/>
          <w14:ligatures w14:val="none"/>
        </w:rPr>
      </w:pPr>
      <w:r w:rsidRPr="0006715E">
        <w:rPr>
          <w:rFonts w:ascii="Trebuchet MS" w:eastAsia="Calibri" w:hAnsi="Trebuchet MS" w:cs="Arial"/>
          <w:i/>
          <w14:ligatures w14:val="none"/>
        </w:rPr>
        <w:lastRenderedPageBreak/>
        <w:t>d) arii naturale protejate de interes naţional, comunitar, internaţional – proiectul nu este amplasat într-o astfel de zonă;</w:t>
      </w:r>
    </w:p>
    <w:p w14:paraId="683E5EC8" w14:textId="4C5E73CE" w:rsidR="0006715E" w:rsidRPr="0006715E" w:rsidRDefault="0006715E" w:rsidP="0006715E">
      <w:pPr>
        <w:tabs>
          <w:tab w:val="center" w:pos="6118"/>
        </w:tabs>
        <w:spacing w:after="0" w:line="240" w:lineRule="auto"/>
        <w:jc w:val="both"/>
        <w:rPr>
          <w:rFonts w:ascii="Trebuchet MS" w:eastAsia="Calibri" w:hAnsi="Trebuchet MS" w:cs="Arial"/>
          <w:i/>
          <w14:ligatures w14:val="none"/>
        </w:rPr>
      </w:pPr>
      <w:r w:rsidRPr="0006715E">
        <w:rPr>
          <w:rFonts w:ascii="Trebuchet MS" w:eastAsia="Calibri" w:hAnsi="Trebuchet MS" w:cs="Arial"/>
          <w:i/>
          <w14:ligatures w14:val="none"/>
        </w:rPr>
        <w:t xml:space="preserve">e) zone clasificate sau protejate conform legislaţiei în vigoare: situri Natura 2000 desemnate în conformitate cu legislaţia privind regimul ariilor naturale protejate,conservarea habitatelor </w:t>
      </w:r>
      <w:r w:rsidR="00FC4C86">
        <w:rPr>
          <w:rFonts w:ascii="Trebuchet MS" w:eastAsia="Calibri" w:hAnsi="Trebuchet MS" w:cs="Arial"/>
          <w:i/>
          <w14:ligatures w14:val="none"/>
        </w:rPr>
        <w:t>naturale, a florei ș</w:t>
      </w:r>
      <w:r w:rsidRPr="0006715E">
        <w:rPr>
          <w:rFonts w:ascii="Trebuchet MS" w:eastAsia="Calibri" w:hAnsi="Trebuchet MS" w:cs="Arial"/>
          <w:i/>
          <w14:ligatures w14:val="none"/>
        </w:rPr>
        <w:t>i faunei sălbati</w:t>
      </w:r>
      <w:r w:rsidR="00FC4C86">
        <w:rPr>
          <w:rFonts w:ascii="Trebuchet MS" w:eastAsia="Calibri" w:hAnsi="Trebuchet MS" w:cs="Arial"/>
          <w:i/>
          <w14:ligatures w14:val="none"/>
        </w:rPr>
        <w:t>ce; zonele prevăzute de legislaț</w:t>
      </w:r>
      <w:r w:rsidRPr="0006715E">
        <w:rPr>
          <w:rFonts w:ascii="Trebuchet MS" w:eastAsia="Calibri" w:hAnsi="Trebuchet MS" w:cs="Arial"/>
          <w:i/>
          <w14:ligatures w14:val="none"/>
        </w:rPr>
        <w:t>ia privind aprobarea Planului</w:t>
      </w:r>
      <w:r w:rsidR="00FC4C86">
        <w:rPr>
          <w:rFonts w:ascii="Trebuchet MS" w:eastAsia="Calibri" w:hAnsi="Trebuchet MS" w:cs="Arial"/>
          <w:i/>
          <w14:ligatures w14:val="none"/>
        </w:rPr>
        <w:t xml:space="preserve"> de amenajare a teritoriului național - Secț</w:t>
      </w:r>
      <w:r w:rsidRPr="0006715E">
        <w:rPr>
          <w:rFonts w:ascii="Trebuchet MS" w:eastAsia="Calibri" w:hAnsi="Trebuchet MS" w:cs="Arial"/>
          <w:i/>
          <w14:ligatures w14:val="none"/>
        </w:rPr>
        <w:t xml:space="preserve">iunea a III-a - zone protejate, zonele </w:t>
      </w:r>
      <w:r w:rsidR="00FC4C86">
        <w:rPr>
          <w:rFonts w:ascii="Trebuchet MS" w:eastAsia="Calibri" w:hAnsi="Trebuchet MS" w:cs="Arial"/>
          <w:i/>
          <w14:ligatures w14:val="none"/>
        </w:rPr>
        <w:t>de protecț</w:t>
      </w:r>
      <w:r w:rsidRPr="0006715E">
        <w:rPr>
          <w:rFonts w:ascii="Trebuchet MS" w:eastAsia="Calibri" w:hAnsi="Trebuchet MS" w:cs="Arial"/>
          <w:i/>
          <w14:ligatures w14:val="none"/>
        </w:rPr>
        <w:t>ie institui</w:t>
      </w:r>
      <w:r w:rsidR="00FC4C86">
        <w:rPr>
          <w:rFonts w:ascii="Trebuchet MS" w:eastAsia="Calibri" w:hAnsi="Trebuchet MS" w:cs="Arial"/>
          <w:i/>
          <w14:ligatures w14:val="none"/>
        </w:rPr>
        <w:t>te conform prevederilor legislaț</w:t>
      </w:r>
      <w:r w:rsidRPr="0006715E">
        <w:rPr>
          <w:rFonts w:ascii="Trebuchet MS" w:eastAsia="Calibri" w:hAnsi="Trebuchet MS" w:cs="Arial"/>
          <w:i/>
          <w14:ligatures w14:val="none"/>
        </w:rPr>
        <w:t>iei din domeniul apelor, precum</w:t>
      </w:r>
      <w:r w:rsidR="00FC4C86">
        <w:rPr>
          <w:rFonts w:ascii="Trebuchet MS" w:eastAsia="Calibri" w:hAnsi="Trebuchet MS" w:cs="Arial"/>
          <w:i/>
          <w14:ligatures w14:val="none"/>
        </w:rPr>
        <w:t xml:space="preserve"> și a celei privind caracterul și mărimea zonelor de protecție sanitară ș</w:t>
      </w:r>
      <w:r w:rsidRPr="0006715E">
        <w:rPr>
          <w:rFonts w:ascii="Trebuchet MS" w:eastAsia="Calibri" w:hAnsi="Trebuchet MS" w:cs="Arial"/>
          <w:i/>
          <w14:ligatures w14:val="none"/>
        </w:rPr>
        <w:t>i hidrogeologică – proiectul nu este amplasat într-o astfel de zonă;</w:t>
      </w:r>
    </w:p>
    <w:p w14:paraId="3BC71528" w14:textId="501192F9" w:rsidR="0006715E" w:rsidRPr="0006715E" w:rsidRDefault="0006715E" w:rsidP="0006715E">
      <w:pPr>
        <w:tabs>
          <w:tab w:val="center" w:pos="6118"/>
        </w:tabs>
        <w:spacing w:after="0" w:line="240" w:lineRule="auto"/>
        <w:jc w:val="both"/>
        <w:rPr>
          <w:rFonts w:ascii="Trebuchet MS" w:eastAsia="Calibri" w:hAnsi="Trebuchet MS" w:cs="Arial"/>
          <w:i/>
          <w14:ligatures w14:val="none"/>
        </w:rPr>
      </w:pPr>
      <w:r w:rsidRPr="0006715E">
        <w:rPr>
          <w:rFonts w:ascii="Trebuchet MS" w:eastAsia="Calibri" w:hAnsi="Trebuchet MS" w:cs="Arial"/>
          <w:i/>
          <w14:ligatures w14:val="none"/>
        </w:rPr>
        <w:t>f) zonele în care au existat deja cazuri de nerespectare a standardelor de calitate a medi</w:t>
      </w:r>
      <w:r w:rsidR="00FC4C86">
        <w:rPr>
          <w:rFonts w:ascii="Trebuchet MS" w:eastAsia="Calibri" w:hAnsi="Trebuchet MS" w:cs="Arial"/>
          <w:i/>
          <w14:ligatures w14:val="none"/>
        </w:rPr>
        <w:t>ului prevăzute de legislația naț</w:t>
      </w:r>
      <w:r w:rsidRPr="0006715E">
        <w:rPr>
          <w:rFonts w:ascii="Trebuchet MS" w:eastAsia="Calibri" w:hAnsi="Trebuchet MS" w:cs="Arial"/>
          <w:i/>
          <w14:ligatures w14:val="none"/>
        </w:rPr>
        <w:t xml:space="preserve">ională </w:t>
      </w:r>
      <w:r w:rsidR="00FC4C86">
        <w:rPr>
          <w:rFonts w:ascii="Trebuchet MS" w:eastAsia="Calibri" w:hAnsi="Trebuchet MS" w:cs="Arial"/>
          <w:i/>
          <w14:ligatures w14:val="none"/>
        </w:rPr>
        <w:t>și la nivelul Uniunii Europene ș</w:t>
      </w:r>
      <w:r w:rsidRPr="0006715E">
        <w:rPr>
          <w:rFonts w:ascii="Trebuchet MS" w:eastAsia="Calibri" w:hAnsi="Trebuchet MS" w:cs="Arial"/>
          <w:i/>
          <w14:ligatures w14:val="none"/>
        </w:rPr>
        <w:t>i relevante pentru proiect sau în care se consideră că există astfel de cazuri – proiectul nu este amplasat într-o astfel de zonă;</w:t>
      </w:r>
    </w:p>
    <w:p w14:paraId="5F83704D" w14:textId="77777777" w:rsidR="0006715E" w:rsidRPr="0006715E" w:rsidRDefault="0006715E" w:rsidP="0006715E">
      <w:pPr>
        <w:tabs>
          <w:tab w:val="center" w:pos="6118"/>
        </w:tabs>
        <w:spacing w:after="0" w:line="240" w:lineRule="auto"/>
        <w:jc w:val="both"/>
        <w:rPr>
          <w:rFonts w:ascii="Trebuchet MS" w:eastAsia="Calibri" w:hAnsi="Trebuchet MS" w:cs="Arial"/>
          <w:i/>
          <w14:ligatures w14:val="none"/>
        </w:rPr>
      </w:pPr>
      <w:r w:rsidRPr="0006715E">
        <w:rPr>
          <w:rFonts w:ascii="Trebuchet MS" w:eastAsia="Calibri" w:hAnsi="Trebuchet MS" w:cs="Arial"/>
          <w:i/>
          <w14:ligatures w14:val="none"/>
        </w:rPr>
        <w:t>g) zonele cu o densitate mare a populației – proiectul este amplasat în intravilanul municipiului Bistrița, localitatea componentă Viișoara, dar densitatea populației nu este mare;</w:t>
      </w:r>
    </w:p>
    <w:p w14:paraId="507832D5" w14:textId="77C42418" w:rsidR="0006715E" w:rsidRPr="0006715E" w:rsidRDefault="00FC4C86" w:rsidP="0006715E">
      <w:pPr>
        <w:tabs>
          <w:tab w:val="center" w:pos="6118"/>
        </w:tabs>
        <w:spacing w:after="0" w:line="240" w:lineRule="auto"/>
        <w:jc w:val="both"/>
        <w:rPr>
          <w:rFonts w:ascii="Trebuchet MS" w:eastAsia="Calibri" w:hAnsi="Trebuchet MS" w:cs="Arial"/>
          <w:i/>
          <w14:ligatures w14:val="none"/>
        </w:rPr>
      </w:pPr>
      <w:r>
        <w:rPr>
          <w:rFonts w:ascii="Trebuchet MS" w:eastAsia="Calibri" w:hAnsi="Trebuchet MS" w:cs="Arial"/>
          <w:i/>
          <w14:ligatures w14:val="none"/>
        </w:rPr>
        <w:t>h) peisaje ș</w:t>
      </w:r>
      <w:r w:rsidR="0006715E" w:rsidRPr="0006715E">
        <w:rPr>
          <w:rFonts w:ascii="Trebuchet MS" w:eastAsia="Calibri" w:hAnsi="Trebuchet MS" w:cs="Arial"/>
          <w:i/>
          <w14:ligatures w14:val="none"/>
        </w:rPr>
        <w:t>i situri importante din punct de vedere istoric, cultural sau arheologic – proiectul nu este amplasat în peisaje și situri importante din punct de vedere istoric, cultural și arheologic.</w:t>
      </w:r>
    </w:p>
    <w:p w14:paraId="2311F036" w14:textId="77777777" w:rsidR="004E5996" w:rsidRDefault="004E5996" w:rsidP="0006715E">
      <w:pPr>
        <w:tabs>
          <w:tab w:val="center" w:pos="6118"/>
        </w:tabs>
        <w:spacing w:after="0" w:line="240" w:lineRule="auto"/>
        <w:jc w:val="both"/>
        <w:rPr>
          <w:rFonts w:ascii="Trebuchet MS" w:eastAsia="Calibri" w:hAnsi="Trebuchet MS" w:cs="Arial"/>
          <w:b/>
          <w:i/>
          <w14:ligatures w14:val="none"/>
        </w:rPr>
      </w:pPr>
    </w:p>
    <w:p w14:paraId="2E42EEB2" w14:textId="6A7B9BB9" w:rsidR="0006715E" w:rsidRPr="0006715E" w:rsidRDefault="0006715E" w:rsidP="0006715E">
      <w:pPr>
        <w:tabs>
          <w:tab w:val="center" w:pos="6118"/>
        </w:tabs>
        <w:spacing w:after="0" w:line="240" w:lineRule="auto"/>
        <w:jc w:val="both"/>
        <w:rPr>
          <w:rFonts w:ascii="Trebuchet MS" w:eastAsia="Calibri" w:hAnsi="Trebuchet MS" w:cs="Arial"/>
          <w:b/>
          <w:i/>
          <w14:ligatures w14:val="none"/>
        </w:rPr>
      </w:pPr>
      <w:r w:rsidRPr="0006715E">
        <w:rPr>
          <w:rFonts w:ascii="Trebuchet MS" w:eastAsia="Calibri" w:hAnsi="Trebuchet MS" w:cs="Arial"/>
          <w:b/>
          <w:i/>
          <w14:ligatures w14:val="none"/>
        </w:rPr>
        <w:t>3. Tipurile și ca</w:t>
      </w:r>
      <w:r w:rsidR="00A24F7F">
        <w:rPr>
          <w:rFonts w:ascii="Trebuchet MS" w:eastAsia="Calibri" w:hAnsi="Trebuchet MS" w:cs="Arial"/>
          <w:b/>
          <w:i/>
          <w14:ligatures w14:val="none"/>
        </w:rPr>
        <w:t>racteristicile impactului potenț</w:t>
      </w:r>
      <w:r w:rsidRPr="0006715E">
        <w:rPr>
          <w:rFonts w:ascii="Trebuchet MS" w:eastAsia="Calibri" w:hAnsi="Trebuchet MS" w:cs="Arial"/>
          <w:b/>
          <w:i/>
          <w14:ligatures w14:val="none"/>
        </w:rPr>
        <w:t>ial:</w:t>
      </w:r>
    </w:p>
    <w:p w14:paraId="58CBE9EB" w14:textId="10066FE1" w:rsidR="0006715E" w:rsidRPr="0006715E" w:rsidRDefault="0006715E" w:rsidP="0006715E">
      <w:pPr>
        <w:tabs>
          <w:tab w:val="center" w:pos="6118"/>
        </w:tabs>
        <w:spacing w:after="0" w:line="240" w:lineRule="auto"/>
        <w:jc w:val="both"/>
        <w:rPr>
          <w:rFonts w:ascii="Trebuchet MS" w:eastAsia="Calibri" w:hAnsi="Trebuchet MS" w:cs="Arial"/>
          <w:i/>
          <w14:ligatures w14:val="none"/>
        </w:rPr>
      </w:pPr>
      <w:r w:rsidRPr="0006715E">
        <w:rPr>
          <w:rFonts w:ascii="Trebuchet MS" w:eastAsia="Calibri" w:hAnsi="Trebuchet MS" w:cs="Arial"/>
          <w:b/>
          <w:i/>
          <w14:ligatures w14:val="none"/>
        </w:rPr>
        <w:t>a) Importanța și extinderea spațială a impactului</w:t>
      </w:r>
      <w:r w:rsidRPr="0006715E">
        <w:rPr>
          <w:rFonts w:ascii="Trebuchet MS" w:eastAsia="Calibri" w:hAnsi="Trebuchet MS" w:cs="Arial"/>
          <w:i/>
          <w14:ligatures w14:val="none"/>
        </w:rPr>
        <w:t xml:space="preserve"> – lucrările ce urmează a fi executate pentru realizarea proiectului precum și activitatea desfășurată în cadrul acestuia la funcționare, nu vor avea un impact negativ semnifica</w:t>
      </w:r>
      <w:r w:rsidR="00FC4C86">
        <w:rPr>
          <w:rFonts w:ascii="Trebuchet MS" w:eastAsia="Calibri" w:hAnsi="Trebuchet MS" w:cs="Arial"/>
          <w:i/>
          <w14:ligatures w14:val="none"/>
        </w:rPr>
        <w:t>tiv asupra factorilor de mediu ș</w:t>
      </w:r>
      <w:r w:rsidRPr="0006715E">
        <w:rPr>
          <w:rFonts w:ascii="Trebuchet MS" w:eastAsia="Calibri" w:hAnsi="Trebuchet MS" w:cs="Arial"/>
          <w:i/>
          <w14:ligatures w14:val="none"/>
        </w:rPr>
        <w:t>i nu vor crea un disconfort pentru popul</w:t>
      </w:r>
      <w:r w:rsidR="00FC4C86">
        <w:rPr>
          <w:rFonts w:ascii="Trebuchet MS" w:eastAsia="Calibri" w:hAnsi="Trebuchet MS" w:cs="Arial"/>
          <w:i/>
          <w14:ligatures w14:val="none"/>
        </w:rPr>
        <w:t>aț</w:t>
      </w:r>
      <w:r w:rsidRPr="0006715E">
        <w:rPr>
          <w:rFonts w:ascii="Trebuchet MS" w:eastAsia="Calibri" w:hAnsi="Trebuchet MS" w:cs="Arial"/>
          <w:i/>
          <w14:ligatures w14:val="none"/>
        </w:rPr>
        <w:t>ie. Impactul se manifestă numai în zona în care se realizează proiectul și numai în faza de realizare a acestuia;</w:t>
      </w:r>
    </w:p>
    <w:p w14:paraId="21D9D29C" w14:textId="77777777" w:rsidR="0006715E" w:rsidRPr="0006715E" w:rsidRDefault="0006715E" w:rsidP="0006715E">
      <w:pPr>
        <w:tabs>
          <w:tab w:val="center" w:pos="6118"/>
        </w:tabs>
        <w:spacing w:after="0" w:line="240" w:lineRule="auto"/>
        <w:jc w:val="both"/>
        <w:rPr>
          <w:rFonts w:ascii="Trebuchet MS" w:eastAsia="Calibri" w:hAnsi="Trebuchet MS" w:cs="Arial"/>
          <w:i/>
          <w14:ligatures w14:val="none"/>
        </w:rPr>
      </w:pPr>
      <w:r w:rsidRPr="0006715E">
        <w:rPr>
          <w:rFonts w:ascii="Trebuchet MS" w:eastAsia="Calibri" w:hAnsi="Trebuchet MS" w:cs="Arial"/>
          <w:b/>
          <w:i/>
          <w14:ligatures w14:val="none"/>
        </w:rPr>
        <w:t>b) Natura impactului</w:t>
      </w:r>
      <w:r w:rsidRPr="0006715E">
        <w:rPr>
          <w:rFonts w:ascii="Trebuchet MS" w:eastAsia="Calibri" w:hAnsi="Trebuchet MS" w:cs="Arial"/>
          <w:i/>
          <w14:ligatures w14:val="none"/>
        </w:rPr>
        <w:t xml:space="preserve"> - impact relativ redus, nesemnificativ și local, doar pe perioada execuției lucrării;</w:t>
      </w:r>
    </w:p>
    <w:p w14:paraId="3C717646" w14:textId="3B5FCAAB" w:rsidR="0006715E" w:rsidRPr="0006715E" w:rsidRDefault="00FC4C86" w:rsidP="0006715E">
      <w:pPr>
        <w:tabs>
          <w:tab w:val="center" w:pos="6118"/>
        </w:tabs>
        <w:spacing w:after="0" w:line="240" w:lineRule="auto"/>
        <w:jc w:val="both"/>
        <w:rPr>
          <w:rFonts w:ascii="Trebuchet MS" w:eastAsia="Calibri" w:hAnsi="Trebuchet MS" w:cs="Arial"/>
          <w:i/>
          <w14:ligatures w14:val="none"/>
        </w:rPr>
      </w:pPr>
      <w:r>
        <w:rPr>
          <w:rFonts w:ascii="Trebuchet MS" w:eastAsia="Calibri" w:hAnsi="Trebuchet MS" w:cs="Arial"/>
          <w:b/>
          <w:i/>
          <w14:ligatures w14:val="none"/>
        </w:rPr>
        <w:t>c) Natura transfrontieră</w:t>
      </w:r>
      <w:r w:rsidR="0006715E" w:rsidRPr="0006715E">
        <w:rPr>
          <w:rFonts w:ascii="Trebuchet MS" w:eastAsia="Calibri" w:hAnsi="Trebuchet MS" w:cs="Arial"/>
          <w:b/>
          <w:i/>
          <w14:ligatures w14:val="none"/>
        </w:rPr>
        <w:t xml:space="preserve"> a impactului</w:t>
      </w:r>
      <w:r w:rsidR="0006715E" w:rsidRPr="0006715E">
        <w:rPr>
          <w:rFonts w:ascii="Trebuchet MS" w:eastAsia="Calibri" w:hAnsi="Trebuchet MS" w:cs="Arial"/>
          <w:i/>
          <w14:ligatures w14:val="none"/>
        </w:rPr>
        <w:t xml:space="preserve"> – lucrările propuse nu au efect transfrontieră;</w:t>
      </w:r>
    </w:p>
    <w:p w14:paraId="67D33FD5" w14:textId="6A403ABB" w:rsidR="0006715E" w:rsidRPr="0006715E" w:rsidRDefault="0006715E" w:rsidP="0006715E">
      <w:pPr>
        <w:tabs>
          <w:tab w:val="center" w:pos="6118"/>
        </w:tabs>
        <w:spacing w:after="0" w:line="240" w:lineRule="auto"/>
        <w:jc w:val="both"/>
        <w:rPr>
          <w:rFonts w:ascii="Trebuchet MS" w:eastAsia="Calibri" w:hAnsi="Trebuchet MS" w:cs="Arial"/>
          <w:i/>
          <w14:ligatures w14:val="none"/>
        </w:rPr>
      </w:pPr>
      <w:r w:rsidRPr="0006715E">
        <w:rPr>
          <w:rFonts w:ascii="Trebuchet MS" w:eastAsia="Calibri" w:hAnsi="Trebuchet MS" w:cs="Arial"/>
          <w:b/>
          <w:i/>
          <w14:ligatures w14:val="none"/>
        </w:rPr>
        <w:t xml:space="preserve">d) Intensitatea </w:t>
      </w:r>
      <w:r w:rsidR="00FC4C86">
        <w:rPr>
          <w:rFonts w:ascii="Trebuchet MS" w:eastAsia="Calibri" w:hAnsi="Trebuchet MS" w:cs="Arial"/>
          <w:b/>
          <w:i/>
          <w14:ligatures w14:val="none"/>
        </w:rPr>
        <w:t>ș</w:t>
      </w:r>
      <w:r w:rsidRPr="0006715E">
        <w:rPr>
          <w:rFonts w:ascii="Trebuchet MS" w:eastAsia="Calibri" w:hAnsi="Trebuchet MS" w:cs="Arial"/>
          <w:b/>
          <w:i/>
          <w14:ligatures w14:val="none"/>
        </w:rPr>
        <w:t>i complexitatea impactului</w:t>
      </w:r>
      <w:r w:rsidRPr="0006715E">
        <w:rPr>
          <w:rFonts w:ascii="Trebuchet MS" w:eastAsia="Calibri" w:hAnsi="Trebuchet MS" w:cs="Arial"/>
          <w:i/>
          <w14:ligatures w14:val="none"/>
        </w:rPr>
        <w:t xml:space="preserve"> - impactul este redus și se manifestă doar asupra factorului de mediu aer și sol și doar pe perioada execuției lucrării;</w:t>
      </w:r>
    </w:p>
    <w:p w14:paraId="2E44B781" w14:textId="77777777" w:rsidR="0006715E" w:rsidRPr="0006715E" w:rsidRDefault="0006715E" w:rsidP="0006715E">
      <w:pPr>
        <w:tabs>
          <w:tab w:val="center" w:pos="6118"/>
        </w:tabs>
        <w:spacing w:after="0" w:line="240" w:lineRule="auto"/>
        <w:jc w:val="both"/>
        <w:rPr>
          <w:rFonts w:ascii="Trebuchet MS" w:eastAsia="Calibri" w:hAnsi="Trebuchet MS" w:cs="Arial"/>
          <w:i/>
          <w14:ligatures w14:val="none"/>
        </w:rPr>
      </w:pPr>
      <w:r w:rsidRPr="0006715E">
        <w:rPr>
          <w:rFonts w:ascii="Trebuchet MS" w:eastAsia="Calibri" w:hAnsi="Trebuchet MS" w:cs="Arial"/>
          <w:b/>
          <w:i/>
          <w14:ligatures w14:val="none"/>
        </w:rPr>
        <w:t>e) Probabilitatea impactului</w:t>
      </w:r>
      <w:r w:rsidRPr="0006715E">
        <w:rPr>
          <w:rFonts w:ascii="Trebuchet MS" w:eastAsia="Calibri" w:hAnsi="Trebuchet MS" w:cs="Arial"/>
          <w:i/>
          <w14:ligatures w14:val="none"/>
        </w:rPr>
        <w:t xml:space="preserve"> – impact cu probabilitate redusă manifestat numai pe parcursul realizării investiției;</w:t>
      </w:r>
    </w:p>
    <w:p w14:paraId="1D40A3A3" w14:textId="3864805F" w:rsidR="0006715E" w:rsidRPr="0006715E" w:rsidRDefault="00FC4C86" w:rsidP="0006715E">
      <w:pPr>
        <w:tabs>
          <w:tab w:val="center" w:pos="6118"/>
        </w:tabs>
        <w:spacing w:after="0" w:line="240" w:lineRule="auto"/>
        <w:jc w:val="both"/>
        <w:rPr>
          <w:rFonts w:ascii="Trebuchet MS" w:eastAsia="Calibri" w:hAnsi="Trebuchet MS" w:cs="Arial"/>
          <w:i/>
          <w14:ligatures w14:val="none"/>
        </w:rPr>
      </w:pPr>
      <w:r>
        <w:rPr>
          <w:rFonts w:ascii="Trebuchet MS" w:eastAsia="Calibri" w:hAnsi="Trebuchet MS" w:cs="Arial"/>
          <w:b/>
          <w:i/>
          <w14:ligatures w14:val="none"/>
        </w:rPr>
        <w:t>f) Debutul, durata, frecvența ș</w:t>
      </w:r>
      <w:r w:rsidR="0006715E" w:rsidRPr="0006715E">
        <w:rPr>
          <w:rFonts w:ascii="Trebuchet MS" w:eastAsia="Calibri" w:hAnsi="Trebuchet MS" w:cs="Arial"/>
          <w:b/>
          <w:i/>
          <w14:ligatures w14:val="none"/>
        </w:rPr>
        <w:t>i reversibilitatea impactului</w:t>
      </w:r>
      <w:r w:rsidR="0006715E" w:rsidRPr="0006715E">
        <w:rPr>
          <w:rFonts w:ascii="Trebuchet MS" w:eastAsia="Calibri" w:hAnsi="Trebuchet MS" w:cs="Arial"/>
          <w:i/>
          <w14:ligatures w14:val="none"/>
        </w:rPr>
        <w:t xml:space="preserve"> – impactul se va</w:t>
      </w:r>
      <w:r>
        <w:rPr>
          <w:rFonts w:ascii="Trebuchet MS" w:eastAsia="Calibri" w:hAnsi="Trebuchet MS" w:cs="Arial"/>
          <w:i/>
          <w14:ligatures w14:val="none"/>
        </w:rPr>
        <w:t xml:space="preserve"> manifesta pe perioada de execuț</w:t>
      </w:r>
      <w:r w:rsidR="0006715E" w:rsidRPr="0006715E">
        <w:rPr>
          <w:rFonts w:ascii="Trebuchet MS" w:eastAsia="Calibri" w:hAnsi="Trebuchet MS" w:cs="Arial"/>
          <w:i/>
          <w14:ligatures w14:val="none"/>
        </w:rPr>
        <w:t xml:space="preserve">ie fiind reversibil odată cu lucrările de refacere a amplasamentului </w:t>
      </w:r>
      <w:r>
        <w:rPr>
          <w:rFonts w:ascii="Trebuchet MS" w:eastAsia="Calibri" w:hAnsi="Trebuchet MS" w:cs="Arial"/>
          <w:i/>
          <w14:ligatures w14:val="none"/>
        </w:rPr>
        <w:t>la încetarea activităț</w:t>
      </w:r>
      <w:r w:rsidR="0006715E" w:rsidRPr="0006715E">
        <w:rPr>
          <w:rFonts w:ascii="Trebuchet MS" w:eastAsia="Calibri" w:hAnsi="Trebuchet MS" w:cs="Arial"/>
          <w:i/>
          <w14:ligatures w14:val="none"/>
        </w:rPr>
        <w:t xml:space="preserve">ii; </w:t>
      </w:r>
    </w:p>
    <w:p w14:paraId="53D25A89" w14:textId="5143A8AA" w:rsidR="0006715E" w:rsidRPr="0006715E" w:rsidRDefault="0006715E" w:rsidP="0006715E">
      <w:pPr>
        <w:shd w:val="clear" w:color="auto" w:fill="FFFFFF"/>
        <w:spacing w:after="0" w:line="240" w:lineRule="auto"/>
        <w:jc w:val="both"/>
        <w:rPr>
          <w:rFonts w:ascii="Trebuchet MS" w:eastAsia="Times New Roman" w:hAnsi="Trebuchet MS" w:cs="Arial"/>
          <w:i/>
          <w:snapToGrid w:val="0"/>
          <w:lang w:eastAsia="ro-RO"/>
          <w14:ligatures w14:val="none"/>
        </w:rPr>
      </w:pPr>
      <w:r w:rsidRPr="0006715E">
        <w:rPr>
          <w:rFonts w:ascii="Trebuchet MS" w:eastAsia="Calibri" w:hAnsi="Trebuchet MS" w:cs="Arial"/>
          <w:b/>
          <w:i/>
          <w14:ligatures w14:val="none"/>
        </w:rPr>
        <w:t xml:space="preserve">g) Cumularea impactului cu impactul altor proiecte existente și/sau aprobate: </w:t>
      </w:r>
      <w:r w:rsidR="002C2EFA" w:rsidRPr="002C2EFA">
        <w:rPr>
          <w:rFonts w:ascii="Trebuchet MS" w:eastAsia="Times New Roman" w:hAnsi="Trebuchet MS" w:cs="Arial"/>
          <w:i/>
          <w:snapToGrid w:val="0"/>
          <w:lang w:eastAsia="ro-RO"/>
          <w14:ligatures w14:val="none"/>
        </w:rPr>
        <w:t>în zonă există alte proiecte de același tip, dar efectul cumulat nu este semnificativ;</w:t>
      </w:r>
    </w:p>
    <w:p w14:paraId="47E82E0F" w14:textId="0779DC10" w:rsidR="0006715E" w:rsidRPr="0006715E" w:rsidRDefault="0006715E" w:rsidP="0006715E">
      <w:pPr>
        <w:shd w:val="clear" w:color="auto" w:fill="FFFFFF"/>
        <w:spacing w:after="0" w:line="240" w:lineRule="auto"/>
        <w:jc w:val="both"/>
        <w:rPr>
          <w:rFonts w:ascii="Trebuchet MS" w:eastAsia="Calibri" w:hAnsi="Trebuchet MS" w:cs="Arial"/>
          <w:b/>
          <w:i/>
          <w14:ligatures w14:val="none"/>
        </w:rPr>
      </w:pPr>
      <w:r w:rsidRPr="0006715E">
        <w:rPr>
          <w:rFonts w:ascii="Trebuchet MS" w:eastAsia="Calibri" w:hAnsi="Trebuchet MS" w:cs="Arial"/>
          <w:b/>
          <w:i/>
          <w14:ligatures w14:val="none"/>
        </w:rPr>
        <w:t xml:space="preserve">h) Posibilitatea de reducere efectivă a impactului - </w:t>
      </w:r>
      <w:r w:rsidRPr="0006715E">
        <w:rPr>
          <w:rFonts w:ascii="Trebuchet MS" w:eastAsia="Calibri" w:hAnsi="Trebuchet MS" w:cs="Arial"/>
          <w:i/>
          <w14:ligatures w14:val="none"/>
        </w:rPr>
        <w:t>prin respectarea mă</w:t>
      </w:r>
      <w:r w:rsidR="00FC4C86">
        <w:rPr>
          <w:rFonts w:ascii="Trebuchet MS" w:eastAsia="Calibri" w:hAnsi="Trebuchet MS" w:cs="Arial"/>
          <w:i/>
          <w14:ligatures w14:val="none"/>
        </w:rPr>
        <w:t>surilor preventive şi de protecț</w:t>
      </w:r>
      <w:r w:rsidRPr="0006715E">
        <w:rPr>
          <w:rFonts w:ascii="Trebuchet MS" w:eastAsia="Calibri" w:hAnsi="Trebuchet MS" w:cs="Arial"/>
          <w:i/>
          <w14:ligatures w14:val="none"/>
        </w:rPr>
        <w:t>ie a factorilor de mediu propuse, probabilitatea impactului asupra factorilor de mediu este redusă (prin utilizarea mașinilor și utilajelor silențioase și verificate tehnic).</w:t>
      </w:r>
    </w:p>
    <w:p w14:paraId="4194573D" w14:textId="71919CF2" w:rsidR="003A3F1E" w:rsidRPr="00A03076" w:rsidRDefault="003A3F1E" w:rsidP="00BE42A5">
      <w:pPr>
        <w:spacing w:after="0" w:line="240" w:lineRule="auto"/>
        <w:jc w:val="both"/>
        <w:rPr>
          <w:rFonts w:ascii="Trebuchet MS" w:eastAsia="Times New Roman" w:hAnsi="Trebuchet MS"/>
        </w:rPr>
      </w:pPr>
    </w:p>
    <w:p w14:paraId="72A6FDE1" w14:textId="77777777" w:rsidR="008D33A2" w:rsidRPr="00A03076" w:rsidRDefault="008D33A2" w:rsidP="00BE42A5">
      <w:pPr>
        <w:autoSpaceDE w:val="0"/>
        <w:autoSpaceDN w:val="0"/>
        <w:adjustRightInd w:val="0"/>
        <w:spacing w:after="0" w:line="240" w:lineRule="auto"/>
        <w:jc w:val="both"/>
        <w:rPr>
          <w:rFonts w:ascii="Trebuchet MS" w:hAnsi="Trebuchet MS"/>
          <w:b/>
        </w:rPr>
      </w:pPr>
      <w:r w:rsidRPr="00A03076">
        <w:rPr>
          <w:rFonts w:ascii="Trebuchet MS" w:hAnsi="Trebuchet MS"/>
          <w:b/>
        </w:rPr>
        <w:t xml:space="preserve">II. </w:t>
      </w:r>
      <w:r w:rsidRPr="00A03076">
        <w:rPr>
          <w:rFonts w:ascii="Trebuchet MS" w:eastAsia="Times New Roman" w:hAnsi="Trebuchet MS"/>
          <w:b/>
        </w:rPr>
        <w:t xml:space="preserve">Motivele pe baza cărora s-a stabilit necesitatea </w:t>
      </w:r>
      <w:r w:rsidRPr="00A03076">
        <w:rPr>
          <w:rFonts w:ascii="Trebuchet MS" w:hAnsi="Trebuchet MS"/>
          <w:b/>
        </w:rPr>
        <w:t>neefectuării evaluării adecvate</w:t>
      </w:r>
      <w:r w:rsidRPr="00A03076">
        <w:rPr>
          <w:rFonts w:ascii="Trebuchet MS" w:eastAsia="Times New Roman" w:hAnsi="Trebuchet MS"/>
          <w:b/>
        </w:rPr>
        <w:t xml:space="preserve"> sunt următoarele</w:t>
      </w:r>
      <w:r w:rsidRPr="00A03076">
        <w:rPr>
          <w:rFonts w:ascii="Trebuchet MS" w:hAnsi="Trebuchet MS"/>
          <w:b/>
        </w:rPr>
        <w:t>:</w:t>
      </w:r>
    </w:p>
    <w:p w14:paraId="798FA26F" w14:textId="4527E957" w:rsidR="008D33A2" w:rsidRDefault="00C92AF6" w:rsidP="00BE42A5">
      <w:pPr>
        <w:tabs>
          <w:tab w:val="center" w:pos="6118"/>
        </w:tabs>
        <w:spacing w:after="0" w:line="240" w:lineRule="auto"/>
        <w:jc w:val="both"/>
        <w:rPr>
          <w:rFonts w:ascii="Trebuchet MS" w:eastAsia="Calibri" w:hAnsi="Trebuchet MS" w:cs="Arial"/>
          <w:i/>
        </w:rPr>
      </w:pPr>
      <w:r w:rsidRPr="005B289F">
        <w:rPr>
          <w:rFonts w:ascii="Trebuchet MS" w:eastAsia="Calibri" w:hAnsi="Trebuchet MS" w:cs="Arial"/>
          <w:i/>
        </w:rPr>
        <w:t>- proiectul propus</w:t>
      </w:r>
      <w:r w:rsidR="00A047DE">
        <w:rPr>
          <w:rFonts w:ascii="Trebuchet MS" w:eastAsia="Calibri" w:hAnsi="Trebuchet MS" w:cs="Arial"/>
          <w:i/>
        </w:rPr>
        <w:t xml:space="preserve"> </w:t>
      </w:r>
      <w:r w:rsidR="00472C60" w:rsidRPr="00472C60">
        <w:rPr>
          <w:rFonts w:ascii="Trebuchet MS" w:eastAsia="Calibri" w:hAnsi="Trebuchet MS" w:cs="Arial"/>
          <w:b/>
          <w:i/>
        </w:rPr>
        <w:t>nu</w:t>
      </w:r>
      <w:r w:rsidR="00472C60">
        <w:rPr>
          <w:rFonts w:ascii="Trebuchet MS" w:eastAsia="Calibri" w:hAnsi="Trebuchet MS" w:cs="Arial"/>
          <w:i/>
        </w:rPr>
        <w:t xml:space="preserve"> </w:t>
      </w:r>
      <w:r w:rsidRPr="00A047DE">
        <w:rPr>
          <w:rFonts w:ascii="Trebuchet MS" w:eastAsia="Calibri" w:hAnsi="Trebuchet MS" w:cs="Arial"/>
          <w:b/>
          <w:i/>
        </w:rPr>
        <w:t>intră</w:t>
      </w:r>
      <w:r w:rsidRPr="005B289F">
        <w:rPr>
          <w:rFonts w:ascii="Trebuchet MS" w:eastAsia="Calibri" w:hAnsi="Trebuchet MS" w:cs="Arial"/>
          <w:i/>
        </w:rPr>
        <w:t xml:space="preserve"> su</w:t>
      </w:r>
      <w:r w:rsidR="00C846AD">
        <w:rPr>
          <w:rFonts w:ascii="Trebuchet MS" w:eastAsia="Calibri" w:hAnsi="Trebuchet MS" w:cs="Arial"/>
          <w:i/>
        </w:rPr>
        <w:t>b incidența art. 28 din Ordonanța de Urgenț</w:t>
      </w:r>
      <w:r w:rsidRPr="005B289F">
        <w:rPr>
          <w:rFonts w:ascii="Trebuchet MS" w:eastAsia="Calibri" w:hAnsi="Trebuchet MS" w:cs="Arial"/>
          <w:i/>
        </w:rPr>
        <w:t xml:space="preserve">ă a Guvernului nr. 57/2007 privind regimul ariilor naturale protejate, conservarea </w:t>
      </w:r>
      <w:r w:rsidR="00C846AD">
        <w:rPr>
          <w:rFonts w:ascii="Trebuchet MS" w:eastAsia="Calibri" w:hAnsi="Trebuchet MS" w:cs="Arial"/>
          <w:i/>
        </w:rPr>
        <w:t>habitatelor naturale, a florei ș</w:t>
      </w:r>
      <w:r w:rsidRPr="005B289F">
        <w:rPr>
          <w:rFonts w:ascii="Trebuchet MS" w:eastAsia="Calibri" w:hAnsi="Trebuchet MS" w:cs="Arial"/>
          <w:i/>
        </w:rPr>
        <w:t>i faunei sălbatice, aprobată cu modificări și completări prin Legea nr. 49/2011, cu modificările</w:t>
      </w:r>
      <w:r w:rsidR="00A047DE">
        <w:rPr>
          <w:rFonts w:ascii="Trebuchet MS" w:eastAsia="Calibri" w:hAnsi="Trebuchet MS" w:cs="Arial"/>
          <w:i/>
        </w:rPr>
        <w:t xml:space="preserve"> și completările ulterioare</w:t>
      </w:r>
      <w:r w:rsidR="004D38B5">
        <w:rPr>
          <w:rFonts w:ascii="Trebuchet MS" w:eastAsia="Calibri" w:hAnsi="Trebuchet MS" w:cs="Arial"/>
          <w:i/>
        </w:rPr>
        <w:t>;</w:t>
      </w:r>
    </w:p>
    <w:p w14:paraId="6E229C19" w14:textId="5D1F0363" w:rsidR="00F53AFE" w:rsidRPr="00A61DAF" w:rsidRDefault="00A63F6E" w:rsidP="002D64C8">
      <w:pPr>
        <w:tabs>
          <w:tab w:val="left" w:pos="284"/>
          <w:tab w:val="left" w:pos="567"/>
        </w:tabs>
        <w:spacing w:after="0" w:line="240" w:lineRule="auto"/>
        <w:jc w:val="both"/>
        <w:rPr>
          <w:rFonts w:ascii="Trebuchet MS" w:hAnsi="Trebuchet MS"/>
          <w:color w:val="FF0000"/>
        </w:rPr>
      </w:pPr>
      <w:r w:rsidRPr="00AC6D42">
        <w:rPr>
          <w:rFonts w:ascii="Trebuchet MS" w:hAnsi="Trebuchet MS"/>
          <w:color w:val="FF0000"/>
        </w:rPr>
        <w:tab/>
      </w:r>
      <w:r w:rsidRPr="00AC6D42">
        <w:rPr>
          <w:rFonts w:ascii="Trebuchet MS" w:hAnsi="Trebuchet MS"/>
          <w:color w:val="FF0000"/>
        </w:rPr>
        <w:tab/>
      </w:r>
    </w:p>
    <w:p w14:paraId="16577F27" w14:textId="77777777" w:rsidR="008D33A2" w:rsidRPr="00A03076" w:rsidRDefault="008D33A2" w:rsidP="008D33A2">
      <w:pPr>
        <w:autoSpaceDE w:val="0"/>
        <w:autoSpaceDN w:val="0"/>
        <w:adjustRightInd w:val="0"/>
        <w:spacing w:after="0" w:line="240" w:lineRule="auto"/>
        <w:jc w:val="both"/>
        <w:rPr>
          <w:rFonts w:ascii="Trebuchet MS" w:eastAsia="Times New Roman" w:hAnsi="Trebuchet MS"/>
          <w:lang w:eastAsia="ro-RO"/>
        </w:rPr>
      </w:pPr>
      <w:r w:rsidRPr="00A03076">
        <w:rPr>
          <w:rFonts w:ascii="Trebuchet MS" w:hAnsi="Trebuchet MS"/>
          <w:b/>
        </w:rPr>
        <w:t xml:space="preserve">III. </w:t>
      </w:r>
      <w:r w:rsidRPr="00A03076">
        <w:rPr>
          <w:rFonts w:ascii="Trebuchet MS" w:eastAsia="Times New Roman" w:hAnsi="Trebuchet MS"/>
          <w:b/>
          <w:lang w:eastAsia="ro-RO"/>
        </w:rPr>
        <w:t xml:space="preserve">Motivele pe baza cărora s-a stabilit necesitatea neefectuării evaluării impactului asupra corpurilor de apă </w:t>
      </w:r>
      <w:r w:rsidRPr="00A03076">
        <w:rPr>
          <w:rFonts w:ascii="Trebuchet MS" w:eastAsia="Times New Roman" w:hAnsi="Trebuchet MS"/>
          <w:b/>
        </w:rPr>
        <w:t>sunt următoarele</w:t>
      </w:r>
      <w:r w:rsidRPr="00A03076">
        <w:rPr>
          <w:rFonts w:ascii="Trebuchet MS" w:hAnsi="Trebuchet MS"/>
          <w:b/>
        </w:rPr>
        <w:t>:</w:t>
      </w:r>
    </w:p>
    <w:p w14:paraId="004B4AF5" w14:textId="74F48CDA" w:rsidR="00EE444B" w:rsidRPr="0019369B" w:rsidRDefault="008D33A2" w:rsidP="0019369B">
      <w:pPr>
        <w:spacing w:after="0" w:line="240" w:lineRule="auto"/>
        <w:jc w:val="both"/>
        <w:rPr>
          <w:rFonts w:ascii="Trebuchet MS" w:eastAsia="Calibri" w:hAnsi="Trebuchet MS" w:cs="Arial"/>
        </w:rPr>
      </w:pPr>
      <w:r w:rsidRPr="00A03076">
        <w:rPr>
          <w:rFonts w:ascii="Trebuchet MS" w:hAnsi="Trebuchet MS"/>
          <w:b/>
        </w:rPr>
        <w:t>−</w:t>
      </w:r>
      <w:r w:rsidRPr="00A03076">
        <w:rPr>
          <w:rFonts w:ascii="Trebuchet MS" w:hAnsi="Trebuchet MS"/>
          <w:bCs/>
          <w:i/>
        </w:rPr>
        <w:t>p</w:t>
      </w:r>
      <w:r w:rsidRPr="00A03076">
        <w:rPr>
          <w:rFonts w:ascii="Trebuchet MS" w:hAnsi="Trebuchet MS"/>
          <w:i/>
        </w:rPr>
        <w:t>roiectul propus</w:t>
      </w:r>
      <w:r w:rsidR="00472C60">
        <w:rPr>
          <w:rFonts w:ascii="Trebuchet MS" w:hAnsi="Trebuchet MS"/>
          <w:i/>
        </w:rPr>
        <w:t xml:space="preserve"> </w:t>
      </w:r>
      <w:r w:rsidR="00472C60" w:rsidRPr="00472C60">
        <w:rPr>
          <w:rFonts w:ascii="Trebuchet MS" w:hAnsi="Trebuchet MS"/>
          <w:b/>
          <w:i/>
        </w:rPr>
        <w:t>nu</w:t>
      </w:r>
      <w:r w:rsidR="00472C60">
        <w:rPr>
          <w:rFonts w:ascii="Trebuchet MS" w:hAnsi="Trebuchet MS"/>
          <w:i/>
        </w:rPr>
        <w:t xml:space="preserve"> </w:t>
      </w:r>
      <w:r w:rsidRPr="00A03076">
        <w:rPr>
          <w:rFonts w:ascii="Trebuchet MS" w:hAnsi="Trebuchet MS"/>
          <w:b/>
          <w:i/>
        </w:rPr>
        <w:t>intră</w:t>
      </w:r>
      <w:r w:rsidRPr="00A03076">
        <w:rPr>
          <w:rFonts w:ascii="Trebuchet MS" w:hAnsi="Trebuchet MS"/>
          <w:i/>
        </w:rPr>
        <w:t xml:space="preserve"> sub incidența prevederilor </w:t>
      </w:r>
      <w:hyperlink r:id="rId8" w:anchor="p-10135143" w:tgtFrame="_blank" w:history="1">
        <w:r w:rsidRPr="00A03076">
          <w:rPr>
            <w:rFonts w:ascii="Trebuchet MS" w:hAnsi="Trebuchet MS"/>
            <w:b/>
            <w:i/>
          </w:rPr>
          <w:t>art. 48</w:t>
        </w:r>
      </w:hyperlink>
      <w:r w:rsidRPr="00A03076">
        <w:rPr>
          <w:rFonts w:ascii="Trebuchet MS" w:hAnsi="Trebuchet MS"/>
          <w:b/>
          <w:i/>
        </w:rPr>
        <w:t> și </w:t>
      </w:r>
      <w:hyperlink r:id="rId9" w:anchor="p-10135178" w:tgtFrame="_blank" w:history="1">
        <w:r w:rsidRPr="00A03076">
          <w:rPr>
            <w:rFonts w:ascii="Trebuchet MS" w:hAnsi="Trebuchet MS"/>
            <w:b/>
            <w:i/>
          </w:rPr>
          <w:t>54</w:t>
        </w:r>
      </w:hyperlink>
      <w:r w:rsidRPr="00A03076">
        <w:rPr>
          <w:rFonts w:ascii="Trebuchet MS" w:hAnsi="Trebuchet MS"/>
          <w:i/>
        </w:rPr>
        <w:t> din Legea apelor nr. 107/1996, cu modificările și completările ulterioare.</w:t>
      </w:r>
      <w:r w:rsidR="002E02B0">
        <w:rPr>
          <w:rFonts w:ascii="Trebuchet MS" w:eastAsia="Calibri" w:hAnsi="Trebuchet MS" w:cs="Arial"/>
        </w:rPr>
        <w:t xml:space="preserve">  </w:t>
      </w:r>
    </w:p>
    <w:p w14:paraId="6DDE212A" w14:textId="77777777" w:rsidR="00821F4B" w:rsidRPr="00821F4B" w:rsidRDefault="00821F4B" w:rsidP="00821F4B">
      <w:pPr>
        <w:spacing w:after="0" w:line="240" w:lineRule="auto"/>
        <w:ind w:firstLine="708"/>
        <w:jc w:val="both"/>
        <w:rPr>
          <w:rFonts w:ascii="Trebuchet MS" w:eastAsia="Calibri" w:hAnsi="Trebuchet MS" w:cs="Arial"/>
          <w:i/>
          <w:color w:val="FF0000"/>
        </w:rPr>
      </w:pPr>
    </w:p>
    <w:p w14:paraId="7BD15C3B" w14:textId="3DC77AAF" w:rsidR="008D33A2" w:rsidRPr="00A03076" w:rsidRDefault="00C846AD" w:rsidP="008D33A2">
      <w:pPr>
        <w:spacing w:after="0" w:line="240" w:lineRule="auto"/>
        <w:jc w:val="both"/>
        <w:rPr>
          <w:rFonts w:ascii="Trebuchet MS" w:hAnsi="Trebuchet MS"/>
          <w:b/>
        </w:rPr>
      </w:pPr>
      <w:r>
        <w:rPr>
          <w:rFonts w:ascii="Trebuchet MS" w:hAnsi="Trebuchet MS"/>
          <w:b/>
        </w:rPr>
        <w:t>Condiț</w:t>
      </w:r>
      <w:r w:rsidR="008D33A2" w:rsidRPr="00A03076">
        <w:rPr>
          <w:rFonts w:ascii="Trebuchet MS" w:hAnsi="Trebuchet MS"/>
          <w:b/>
        </w:rPr>
        <w:t>ii de realizare a proiectului:</w:t>
      </w:r>
    </w:p>
    <w:p w14:paraId="1CBBB14B" w14:textId="72C29030" w:rsidR="00A35BC2" w:rsidRPr="00A35BC2" w:rsidRDefault="00A35BC2" w:rsidP="00A35BC2">
      <w:pPr>
        <w:spacing w:after="0" w:line="240" w:lineRule="auto"/>
        <w:jc w:val="both"/>
        <w:rPr>
          <w:rFonts w:ascii="Trebuchet MS" w:hAnsi="Trebuchet MS"/>
          <w:i/>
          <w:lang w:eastAsia="ar-SA"/>
        </w:rPr>
      </w:pPr>
      <w:r w:rsidRPr="00A35BC2">
        <w:rPr>
          <w:rFonts w:ascii="Trebuchet MS" w:hAnsi="Trebuchet MS"/>
          <w:b/>
          <w:i/>
          <w:lang w:eastAsia="ar-SA"/>
        </w:rPr>
        <w:t xml:space="preserve">  1.</w:t>
      </w:r>
      <w:r w:rsidRPr="00A35BC2">
        <w:rPr>
          <w:rFonts w:ascii="Trebuchet MS" w:hAnsi="Trebuchet MS"/>
          <w:i/>
          <w:lang w:eastAsia="ar-SA"/>
        </w:rPr>
        <w:t xml:space="preserve"> Se vor respecta prevederile O.U</w:t>
      </w:r>
      <w:r>
        <w:rPr>
          <w:rFonts w:ascii="Trebuchet MS" w:hAnsi="Trebuchet MS"/>
          <w:i/>
          <w:lang w:eastAsia="ar-SA"/>
        </w:rPr>
        <w:t>.G. nr. 195/2005 privind protecț</w:t>
      </w:r>
      <w:r w:rsidR="00C846AD">
        <w:rPr>
          <w:rFonts w:ascii="Trebuchet MS" w:hAnsi="Trebuchet MS"/>
          <w:i/>
          <w:lang w:eastAsia="ar-SA"/>
        </w:rPr>
        <w:t>ia mediului, cu modificările ș</w:t>
      </w:r>
      <w:r w:rsidRPr="00A35BC2">
        <w:rPr>
          <w:rFonts w:ascii="Trebuchet MS" w:hAnsi="Trebuchet MS"/>
          <w:i/>
          <w:lang w:eastAsia="ar-SA"/>
        </w:rPr>
        <w:t>i completările ulterioare.</w:t>
      </w:r>
    </w:p>
    <w:p w14:paraId="678D4AE8" w14:textId="77777777" w:rsidR="00A35BC2" w:rsidRPr="00A35BC2" w:rsidRDefault="00A35BC2" w:rsidP="00A35BC2">
      <w:pPr>
        <w:spacing w:after="0" w:line="240" w:lineRule="auto"/>
        <w:jc w:val="both"/>
        <w:rPr>
          <w:rFonts w:ascii="Trebuchet MS" w:hAnsi="Trebuchet MS"/>
          <w:i/>
          <w:lang w:eastAsia="ar-SA"/>
        </w:rPr>
      </w:pPr>
      <w:r w:rsidRPr="00A35BC2">
        <w:rPr>
          <w:rFonts w:ascii="Trebuchet MS" w:hAnsi="Trebuchet MS"/>
          <w:b/>
          <w:i/>
          <w:lang w:eastAsia="ar-SA"/>
        </w:rPr>
        <w:t xml:space="preserve">  2.</w:t>
      </w:r>
      <w:r w:rsidRPr="00A35BC2">
        <w:rPr>
          <w:rFonts w:ascii="Trebuchet MS" w:hAnsi="Trebuchet MS"/>
          <w:i/>
          <w:lang w:eastAsia="ar-SA"/>
        </w:rPr>
        <w:t xml:space="preserve"> Se vor respecta documentația tehnică, normativele și prescripțiile tehnice specifice </w:t>
      </w:r>
      <w:r w:rsidRPr="00A35BC2">
        <w:rPr>
          <w:rFonts w:ascii="Trebuchet MS" w:hAnsi="Trebuchet MS"/>
          <w:bCs/>
          <w:i/>
        </w:rPr>
        <w:t>– date, parametrii – justificare a prezentei decizii</w:t>
      </w:r>
      <w:r w:rsidRPr="00A35BC2">
        <w:rPr>
          <w:rFonts w:ascii="Trebuchet MS" w:hAnsi="Trebuchet MS"/>
          <w:i/>
          <w:lang w:eastAsia="ar-SA"/>
        </w:rPr>
        <w:t>.</w:t>
      </w:r>
    </w:p>
    <w:p w14:paraId="327F9D1E" w14:textId="77777777" w:rsidR="00A35BC2" w:rsidRPr="00A35BC2" w:rsidRDefault="00A35BC2" w:rsidP="00A35BC2">
      <w:pPr>
        <w:tabs>
          <w:tab w:val="left" w:pos="270"/>
          <w:tab w:val="left" w:pos="1080"/>
        </w:tabs>
        <w:autoSpaceDE w:val="0"/>
        <w:autoSpaceDN w:val="0"/>
        <w:adjustRightInd w:val="0"/>
        <w:spacing w:after="0" w:line="240" w:lineRule="auto"/>
        <w:jc w:val="both"/>
        <w:rPr>
          <w:rFonts w:ascii="Trebuchet MS" w:hAnsi="Trebuchet MS"/>
          <w:i/>
        </w:rPr>
      </w:pPr>
      <w:r w:rsidRPr="00A35BC2">
        <w:rPr>
          <w:rFonts w:ascii="Trebuchet MS" w:hAnsi="Trebuchet MS"/>
          <w:b/>
          <w:i/>
        </w:rPr>
        <w:t xml:space="preserve">  3.</w:t>
      </w:r>
      <w:r w:rsidRPr="00A35BC2">
        <w:rPr>
          <w:rFonts w:ascii="Trebuchet MS" w:hAnsi="Trebuchet MS"/>
          <w:i/>
        </w:rPr>
        <w:t xml:space="preserve"> Nu se ocupă suprafețe suplimentare de teren pe perioada executării lucrărilor, materialele necesare se vor depozita direct în incintă.</w:t>
      </w:r>
    </w:p>
    <w:p w14:paraId="64BB64E2" w14:textId="45A1DA50" w:rsidR="00A35BC2" w:rsidRPr="00A35BC2" w:rsidRDefault="00A35BC2" w:rsidP="00A35BC2">
      <w:pPr>
        <w:spacing w:after="0" w:line="240" w:lineRule="auto"/>
        <w:jc w:val="both"/>
        <w:rPr>
          <w:rFonts w:ascii="Trebuchet MS" w:hAnsi="Trebuchet MS"/>
          <w:i/>
        </w:rPr>
      </w:pPr>
      <w:r w:rsidRPr="00A35BC2">
        <w:rPr>
          <w:rFonts w:ascii="Trebuchet MS" w:hAnsi="Trebuchet MS"/>
          <w:b/>
          <w:i/>
          <w:lang w:eastAsia="ar-SA"/>
        </w:rPr>
        <w:t xml:space="preserve">  4. </w:t>
      </w:r>
      <w:r w:rsidR="00C846AD">
        <w:rPr>
          <w:rFonts w:ascii="Trebuchet MS" w:hAnsi="Trebuchet MS"/>
          <w:i/>
        </w:rPr>
        <w:t>Pe parcursul execuț</w:t>
      </w:r>
      <w:r w:rsidRPr="00A35BC2">
        <w:rPr>
          <w:rFonts w:ascii="Trebuchet MS" w:hAnsi="Trebuchet MS"/>
          <w:i/>
        </w:rPr>
        <w:t>iei lucrărilor se vor lua toate măsurile pentru prevenirea poluărilor accidentale, iar la finalizarea lucrărilor se</w:t>
      </w:r>
      <w:r w:rsidR="00C846AD">
        <w:rPr>
          <w:rFonts w:ascii="Trebuchet MS" w:hAnsi="Trebuchet MS"/>
          <w:i/>
        </w:rPr>
        <w:t xml:space="preserve"> impune refacerea la starea iniț</w:t>
      </w:r>
      <w:r w:rsidRPr="00A35BC2">
        <w:rPr>
          <w:rFonts w:ascii="Trebuchet MS" w:hAnsi="Trebuchet MS"/>
          <w:i/>
        </w:rPr>
        <w:t>ială a terenurilor afectate de lucrări.</w:t>
      </w:r>
    </w:p>
    <w:p w14:paraId="041A1BE7" w14:textId="1744AFB4" w:rsidR="00A35BC2" w:rsidRPr="00A35BC2" w:rsidRDefault="00A35BC2" w:rsidP="00A35BC2">
      <w:pPr>
        <w:spacing w:after="0" w:line="240" w:lineRule="auto"/>
        <w:jc w:val="both"/>
        <w:rPr>
          <w:rFonts w:ascii="Trebuchet MS" w:hAnsi="Trebuchet MS"/>
          <w:i/>
        </w:rPr>
      </w:pPr>
      <w:r w:rsidRPr="00A35BC2">
        <w:rPr>
          <w:rFonts w:ascii="Trebuchet MS" w:hAnsi="Trebuchet MS"/>
          <w:b/>
          <w:i/>
          <w:lang w:eastAsia="ar-SA"/>
        </w:rPr>
        <w:lastRenderedPageBreak/>
        <w:t xml:space="preserve">  5. </w:t>
      </w:r>
      <w:r w:rsidRPr="00A35BC2">
        <w:rPr>
          <w:rFonts w:ascii="Trebuchet MS" w:hAnsi="Trebuchet MS"/>
          <w:i/>
        </w:rPr>
        <w:t xml:space="preserve">Materialele </w:t>
      </w:r>
      <w:r w:rsidR="00C846AD">
        <w:rPr>
          <w:rFonts w:ascii="Trebuchet MS" w:hAnsi="Trebuchet MS"/>
          <w:i/>
        </w:rPr>
        <w:t>necesare pe parcursul execuț</w:t>
      </w:r>
      <w:r w:rsidRPr="00A35BC2">
        <w:rPr>
          <w:rFonts w:ascii="Trebuchet MS" w:hAnsi="Trebuchet MS"/>
          <w:i/>
        </w:rPr>
        <w:t>iei lucrărilor vor fi depozitate numai în locuri special amenajate, as</w:t>
      </w:r>
      <w:r w:rsidR="00C846AD">
        <w:rPr>
          <w:rFonts w:ascii="Trebuchet MS" w:hAnsi="Trebuchet MS"/>
          <w:i/>
        </w:rPr>
        <w:t>tfel încât să se asigure protecț</w:t>
      </w:r>
      <w:r w:rsidRPr="00A35BC2">
        <w:rPr>
          <w:rFonts w:ascii="Trebuchet MS" w:hAnsi="Trebuchet MS"/>
          <w:i/>
        </w:rPr>
        <w:t>ia factorilor de mediu. Se interzic</w:t>
      </w:r>
      <w:r w:rsidR="00C846AD">
        <w:rPr>
          <w:rFonts w:ascii="Trebuchet MS" w:hAnsi="Trebuchet MS"/>
          <w:i/>
        </w:rPr>
        <w:t>e depozitarea necontrolată a deș</w:t>
      </w:r>
      <w:r w:rsidRPr="00A35BC2">
        <w:rPr>
          <w:rFonts w:ascii="Trebuchet MS" w:hAnsi="Trebuchet MS"/>
          <w:i/>
        </w:rPr>
        <w:t>eurilor.</w:t>
      </w:r>
    </w:p>
    <w:p w14:paraId="78AD32AC" w14:textId="7EB16757" w:rsidR="00A35BC2" w:rsidRPr="00A35BC2" w:rsidRDefault="00A35BC2" w:rsidP="00A35BC2">
      <w:pPr>
        <w:spacing w:after="0" w:line="240" w:lineRule="auto"/>
        <w:jc w:val="both"/>
        <w:rPr>
          <w:rFonts w:ascii="Trebuchet MS" w:hAnsi="Trebuchet MS"/>
          <w:i/>
        </w:rPr>
      </w:pPr>
      <w:r w:rsidRPr="00A35BC2">
        <w:rPr>
          <w:rFonts w:ascii="Trebuchet MS" w:hAnsi="Trebuchet MS"/>
          <w:b/>
          <w:i/>
        </w:rPr>
        <w:t xml:space="preserve">  6.</w:t>
      </w:r>
      <w:r w:rsidR="00C846AD">
        <w:rPr>
          <w:rFonts w:ascii="Trebuchet MS" w:hAnsi="Trebuchet MS"/>
          <w:i/>
        </w:rPr>
        <w:t xml:space="preserve"> Mijloacele de transport ș</w:t>
      </w:r>
      <w:r w:rsidRPr="00A35BC2">
        <w:rPr>
          <w:rFonts w:ascii="Trebuchet MS" w:hAnsi="Trebuchet MS"/>
          <w:i/>
        </w:rPr>
        <w:t xml:space="preserve">i </w:t>
      </w:r>
      <w:r w:rsidR="00C846AD">
        <w:rPr>
          <w:rFonts w:ascii="Trebuchet MS" w:hAnsi="Trebuchet MS"/>
          <w:i/>
        </w:rPr>
        <w:t>utilajele folosite vor fi întreț</w:t>
      </w:r>
      <w:r w:rsidRPr="00A35BC2">
        <w:rPr>
          <w:rFonts w:ascii="Trebuchet MS" w:hAnsi="Trebuchet MS"/>
          <w:i/>
        </w:rPr>
        <w:t xml:space="preserve">inute corespunzător, pentru reducerea </w:t>
      </w:r>
      <w:r w:rsidR="00C846AD">
        <w:rPr>
          <w:rFonts w:ascii="Trebuchet MS" w:hAnsi="Trebuchet MS"/>
          <w:i/>
        </w:rPr>
        <w:t>emisiilor de noxe în atmosferă ș</w:t>
      </w:r>
      <w:r w:rsidRPr="00A35BC2">
        <w:rPr>
          <w:rFonts w:ascii="Trebuchet MS" w:hAnsi="Trebuchet MS"/>
          <w:i/>
        </w:rPr>
        <w:t>i prevenirea scurgerilor acci</w:t>
      </w:r>
      <w:r w:rsidR="00C846AD">
        <w:rPr>
          <w:rFonts w:ascii="Trebuchet MS" w:hAnsi="Trebuchet MS"/>
          <w:i/>
        </w:rPr>
        <w:t>dentale de carburanți/lubrifianț</w:t>
      </w:r>
      <w:r w:rsidRPr="00A35BC2">
        <w:rPr>
          <w:rFonts w:ascii="Trebuchet MS" w:hAnsi="Trebuchet MS"/>
          <w:i/>
        </w:rPr>
        <w:t>i.</w:t>
      </w:r>
    </w:p>
    <w:p w14:paraId="277DF4CF" w14:textId="45FA13A2" w:rsidR="00A35BC2" w:rsidRPr="00A35BC2" w:rsidRDefault="00A35BC2" w:rsidP="00A35BC2">
      <w:pPr>
        <w:spacing w:after="0" w:line="240" w:lineRule="auto"/>
        <w:jc w:val="both"/>
        <w:rPr>
          <w:rFonts w:ascii="Trebuchet MS" w:hAnsi="Trebuchet MS"/>
          <w:i/>
          <w:iCs/>
        </w:rPr>
      </w:pPr>
      <w:r w:rsidRPr="00A35BC2">
        <w:rPr>
          <w:rFonts w:ascii="Trebuchet MS" w:hAnsi="Trebuchet MS"/>
          <w:b/>
          <w:i/>
          <w:iCs/>
        </w:rPr>
        <w:t xml:space="preserve">  7</w:t>
      </w:r>
      <w:r w:rsidR="00837D97">
        <w:rPr>
          <w:rFonts w:ascii="Trebuchet MS" w:hAnsi="Trebuchet MS"/>
          <w:i/>
          <w:iCs/>
        </w:rPr>
        <w:t>. Se va asigura în permanență stocul de materiale ș</w:t>
      </w:r>
      <w:r w:rsidRPr="00A35BC2">
        <w:rPr>
          <w:rFonts w:ascii="Trebuchet MS" w:hAnsi="Trebuchet MS"/>
          <w:i/>
          <w:iCs/>
        </w:rPr>
        <w:t>i dotări necesare pentru combaterea efectelor poluărilor accidentale (materiale absorbante pentru</w:t>
      </w:r>
      <w:r w:rsidR="00837D97">
        <w:rPr>
          <w:rFonts w:ascii="Trebuchet MS" w:hAnsi="Trebuchet MS"/>
          <w:i/>
          <w:iCs/>
        </w:rPr>
        <w:t xml:space="preserve"> eventuale scurgeri de carburanț</w:t>
      </w:r>
      <w:r w:rsidRPr="00A35BC2">
        <w:rPr>
          <w:rFonts w:ascii="Trebuchet MS" w:hAnsi="Trebuchet MS"/>
          <w:i/>
          <w:iCs/>
        </w:rPr>
        <w:t>i, uleiuri, etc.).</w:t>
      </w:r>
    </w:p>
    <w:p w14:paraId="26257AA6" w14:textId="5B760B98" w:rsidR="00A35BC2" w:rsidRPr="00A35BC2" w:rsidRDefault="00A35BC2" w:rsidP="00A35BC2">
      <w:pPr>
        <w:spacing w:after="0" w:line="240" w:lineRule="auto"/>
        <w:jc w:val="both"/>
        <w:rPr>
          <w:rFonts w:ascii="Trebuchet MS" w:hAnsi="Trebuchet MS"/>
          <w:i/>
          <w:iCs/>
        </w:rPr>
      </w:pPr>
      <w:r w:rsidRPr="00A35BC2">
        <w:rPr>
          <w:rFonts w:ascii="Trebuchet MS" w:hAnsi="Trebuchet MS"/>
          <w:b/>
          <w:i/>
          <w:iCs/>
        </w:rPr>
        <w:t xml:space="preserve">  8.</w:t>
      </w:r>
      <w:r w:rsidRPr="00A35BC2">
        <w:rPr>
          <w:rFonts w:ascii="Trebuchet MS" w:hAnsi="Trebuchet MS"/>
          <w:i/>
          <w:iCs/>
        </w:rPr>
        <w:t xml:space="preserve"> La încheierea lucrărilor se vor îndepărta atât mater</w:t>
      </w:r>
      <w:r w:rsidR="00837D97">
        <w:rPr>
          <w:rFonts w:ascii="Trebuchet MS" w:hAnsi="Trebuchet MS"/>
          <w:i/>
          <w:iCs/>
        </w:rPr>
        <w:t>ialele rămase neutilizate, cât și deș</w:t>
      </w:r>
      <w:r w:rsidRPr="00A35BC2">
        <w:rPr>
          <w:rFonts w:ascii="Trebuchet MS" w:hAnsi="Trebuchet MS"/>
          <w:i/>
          <w:iCs/>
        </w:rPr>
        <w:t>eurile rezultate în timpul lucrărilor.</w:t>
      </w:r>
    </w:p>
    <w:p w14:paraId="06DEF6CB" w14:textId="2CF615B6" w:rsidR="00A35BC2" w:rsidRPr="00A35BC2" w:rsidRDefault="00A35BC2" w:rsidP="00A35BC2">
      <w:pPr>
        <w:spacing w:after="0" w:line="240" w:lineRule="auto"/>
        <w:jc w:val="both"/>
        <w:rPr>
          <w:rFonts w:ascii="Trebuchet MS" w:hAnsi="Trebuchet MS"/>
          <w:bCs/>
          <w:i/>
        </w:rPr>
      </w:pPr>
      <w:r w:rsidRPr="00A35BC2">
        <w:rPr>
          <w:rFonts w:ascii="Trebuchet MS" w:hAnsi="Trebuchet MS"/>
          <w:b/>
          <w:i/>
        </w:rPr>
        <w:t xml:space="preserve">  9.</w:t>
      </w:r>
      <w:r w:rsidRPr="00A35BC2">
        <w:rPr>
          <w:rFonts w:ascii="Trebuchet MS" w:hAnsi="Trebuchet MS"/>
          <w:i/>
        </w:rPr>
        <w:t xml:space="preserve"> S</w:t>
      </w:r>
      <w:r w:rsidRPr="00A35BC2">
        <w:rPr>
          <w:rFonts w:ascii="Trebuchet MS" w:hAnsi="Trebuchet MS"/>
          <w:bCs/>
          <w:i/>
        </w:rPr>
        <w:t xml:space="preserve">e interzice accesul de pe amplasament </w:t>
      </w:r>
      <w:r w:rsidR="00837D97">
        <w:rPr>
          <w:rFonts w:ascii="Trebuchet MS" w:hAnsi="Trebuchet MS"/>
          <w:bCs/>
          <w:i/>
        </w:rPr>
        <w:t>pe drumurile publice cu utilaje și mijloace de transport necurăț</w:t>
      </w:r>
      <w:r w:rsidRPr="00A35BC2">
        <w:rPr>
          <w:rFonts w:ascii="Trebuchet MS" w:hAnsi="Trebuchet MS"/>
          <w:bCs/>
          <w:i/>
        </w:rPr>
        <w:t>ate.</w:t>
      </w:r>
    </w:p>
    <w:p w14:paraId="32AE7DF9" w14:textId="4C09772F" w:rsidR="00A35BC2" w:rsidRPr="00A35BC2" w:rsidRDefault="00A35BC2" w:rsidP="00A35BC2">
      <w:pPr>
        <w:spacing w:after="0" w:line="240" w:lineRule="auto"/>
        <w:jc w:val="both"/>
        <w:rPr>
          <w:rFonts w:ascii="Trebuchet MS" w:hAnsi="Trebuchet MS"/>
        </w:rPr>
      </w:pPr>
      <w:r w:rsidRPr="00A35BC2">
        <w:rPr>
          <w:rFonts w:ascii="Trebuchet MS" w:hAnsi="Trebuchet MS"/>
          <w:b/>
          <w:i/>
          <w:iCs/>
        </w:rPr>
        <w:t xml:space="preserve">10. </w:t>
      </w:r>
      <w:r w:rsidR="00837D97">
        <w:rPr>
          <w:rFonts w:ascii="Trebuchet MS" w:hAnsi="Trebuchet MS"/>
          <w:i/>
        </w:rPr>
        <w:t>Deș</w:t>
      </w:r>
      <w:r w:rsidRPr="00A35BC2">
        <w:rPr>
          <w:rFonts w:ascii="Trebuchet MS" w:hAnsi="Trebuchet MS"/>
          <w:i/>
        </w:rPr>
        <w:t>euril</w:t>
      </w:r>
      <w:r w:rsidR="00837D97">
        <w:rPr>
          <w:rFonts w:ascii="Trebuchet MS" w:hAnsi="Trebuchet MS"/>
          <w:i/>
        </w:rPr>
        <w:t>e menajere vor fi transportate și depozitate prin relaț</w:t>
      </w:r>
      <w:r w:rsidRPr="00A35BC2">
        <w:rPr>
          <w:rFonts w:ascii="Trebuchet MS" w:hAnsi="Trebuchet MS"/>
          <w:i/>
        </w:rPr>
        <w:t>ie contractuală cu op</w:t>
      </w:r>
      <w:r w:rsidR="00837D97">
        <w:rPr>
          <w:rFonts w:ascii="Trebuchet MS" w:hAnsi="Trebuchet MS"/>
          <w:i/>
        </w:rPr>
        <w:t>eratorul de salubritate, iar deș</w:t>
      </w:r>
      <w:r w:rsidRPr="00A35BC2">
        <w:rPr>
          <w:rFonts w:ascii="Trebuchet MS" w:hAnsi="Trebuchet MS"/>
          <w:i/>
        </w:rPr>
        <w:t>eurile valorif</w:t>
      </w:r>
      <w:r w:rsidR="00837D97">
        <w:rPr>
          <w:rFonts w:ascii="Trebuchet MS" w:hAnsi="Trebuchet MS"/>
          <w:i/>
        </w:rPr>
        <w:t>icabile se vor preda la societăț</w:t>
      </w:r>
      <w:r w:rsidRPr="00A35BC2">
        <w:rPr>
          <w:rFonts w:ascii="Trebuchet MS" w:hAnsi="Trebuchet MS"/>
          <w:i/>
        </w:rPr>
        <w:t>i specializate, autorizate pentru v</w:t>
      </w:r>
      <w:r w:rsidR="00837D97">
        <w:rPr>
          <w:rFonts w:ascii="Trebuchet MS" w:hAnsi="Trebuchet MS"/>
          <w:i/>
        </w:rPr>
        <w:t>alorificarea lor. Colectarea deș</w:t>
      </w:r>
      <w:r w:rsidRPr="00A35BC2">
        <w:rPr>
          <w:rFonts w:ascii="Trebuchet MS" w:hAnsi="Trebuchet MS"/>
          <w:i/>
        </w:rPr>
        <w:t xml:space="preserve">eurilor menajere se </w:t>
      </w:r>
      <w:r w:rsidR="00837D97">
        <w:rPr>
          <w:rFonts w:ascii="Trebuchet MS" w:hAnsi="Trebuchet MS"/>
          <w:i/>
        </w:rPr>
        <w:t>va face în mod selectiv (cel puț</w:t>
      </w:r>
      <w:r w:rsidRPr="00A35BC2">
        <w:rPr>
          <w:rFonts w:ascii="Trebuchet MS" w:hAnsi="Trebuchet MS"/>
          <w:i/>
        </w:rPr>
        <w:t xml:space="preserve">in în 3 categorii), depozitarea temporară fiind realizată doar în incintă. </w:t>
      </w:r>
    </w:p>
    <w:p w14:paraId="6B238415" w14:textId="765DEF85" w:rsidR="00A35BC2" w:rsidRPr="00A35BC2" w:rsidRDefault="00A35BC2" w:rsidP="00A35BC2">
      <w:pPr>
        <w:spacing w:after="0" w:line="240" w:lineRule="auto"/>
        <w:ind w:firstLine="426"/>
        <w:jc w:val="both"/>
        <w:rPr>
          <w:rFonts w:ascii="Trebuchet MS" w:hAnsi="Trebuchet MS"/>
          <w:i/>
        </w:rPr>
      </w:pPr>
      <w:r w:rsidRPr="00A35BC2">
        <w:rPr>
          <w:rFonts w:ascii="Trebuchet MS" w:hAnsi="Trebuchet MS"/>
          <w:i/>
        </w:rPr>
        <w:t>Gestionarea deșeurilor se va face cu respectarea strictă a prevederilor O.U.G. nr. 9</w:t>
      </w:r>
      <w:r w:rsidR="00837D97">
        <w:rPr>
          <w:rFonts w:ascii="Trebuchet MS" w:hAnsi="Trebuchet MS"/>
          <w:i/>
        </w:rPr>
        <w:t>2/26.08.2021 privind regimul deș</w:t>
      </w:r>
      <w:r w:rsidRPr="00A35BC2">
        <w:rPr>
          <w:rFonts w:ascii="Trebuchet MS" w:hAnsi="Trebuchet MS"/>
          <w:i/>
        </w:rPr>
        <w:t>eurilor, cu modificările și completările ulterioare.</w:t>
      </w:r>
    </w:p>
    <w:p w14:paraId="4C8F1689" w14:textId="7D5BEC44" w:rsidR="00A35BC2" w:rsidRPr="00A35BC2" w:rsidRDefault="00A35BC2" w:rsidP="00A35BC2">
      <w:pPr>
        <w:spacing w:after="0" w:line="240" w:lineRule="auto"/>
        <w:jc w:val="both"/>
        <w:rPr>
          <w:rFonts w:ascii="Trebuchet MS" w:hAnsi="Trebuchet MS"/>
          <w:i/>
          <w:lang w:eastAsia="ar-SA"/>
        </w:rPr>
      </w:pPr>
      <w:r w:rsidRPr="00A35BC2">
        <w:rPr>
          <w:rFonts w:ascii="Trebuchet MS" w:hAnsi="Trebuchet MS"/>
          <w:b/>
          <w:i/>
          <w:lang w:eastAsia="ar-SA"/>
        </w:rPr>
        <w:t xml:space="preserve">11. </w:t>
      </w:r>
      <w:r w:rsidR="00837D97">
        <w:rPr>
          <w:rFonts w:ascii="Trebuchet MS" w:hAnsi="Trebuchet MS"/>
          <w:i/>
        </w:rPr>
        <w:t>Atât pentru perioada execuției lucrărilor, cât și în perioada de funcț</w:t>
      </w:r>
      <w:r w:rsidRPr="00A35BC2">
        <w:rPr>
          <w:rFonts w:ascii="Trebuchet MS" w:hAnsi="Trebuchet MS"/>
          <w:i/>
        </w:rPr>
        <w:t>ionare a obiectivului, se vor lua toate măsurile necesare pentru:</w:t>
      </w:r>
    </w:p>
    <w:p w14:paraId="286057D1" w14:textId="77777777" w:rsidR="00A35BC2" w:rsidRPr="00A35BC2" w:rsidRDefault="00A35BC2" w:rsidP="00A35BC2">
      <w:pPr>
        <w:spacing w:after="0" w:line="240" w:lineRule="auto"/>
        <w:ind w:firstLine="720"/>
        <w:jc w:val="both"/>
        <w:rPr>
          <w:rFonts w:ascii="Trebuchet MS" w:hAnsi="Trebuchet MS"/>
          <w:i/>
        </w:rPr>
      </w:pPr>
      <w:r w:rsidRPr="00A35BC2">
        <w:rPr>
          <w:rFonts w:ascii="Trebuchet MS" w:hAnsi="Trebuchet MS"/>
          <w:b/>
          <w:i/>
        </w:rPr>
        <w:t>-</w:t>
      </w:r>
      <w:r w:rsidRPr="00A35BC2">
        <w:rPr>
          <w:rFonts w:ascii="Trebuchet MS" w:hAnsi="Trebuchet MS"/>
          <w:i/>
        </w:rPr>
        <w:t xml:space="preserve"> evitarea scurgerilor accidentale de produse petroliere de la mijloacele de transport utilizate;</w:t>
      </w:r>
    </w:p>
    <w:p w14:paraId="1315C2CC" w14:textId="3C0CBAEA" w:rsidR="00A35BC2" w:rsidRPr="00A35BC2" w:rsidRDefault="00A35BC2" w:rsidP="00A35BC2">
      <w:pPr>
        <w:spacing w:after="0" w:line="240" w:lineRule="auto"/>
        <w:ind w:firstLine="720"/>
        <w:jc w:val="both"/>
        <w:rPr>
          <w:rFonts w:ascii="Trebuchet MS" w:hAnsi="Trebuchet MS"/>
          <w:i/>
        </w:rPr>
      </w:pPr>
      <w:r w:rsidRPr="00A35BC2">
        <w:rPr>
          <w:rFonts w:ascii="Trebuchet MS" w:hAnsi="Trebuchet MS"/>
          <w:b/>
          <w:i/>
        </w:rPr>
        <w:t>-</w:t>
      </w:r>
      <w:r w:rsidRPr="00A35BC2">
        <w:rPr>
          <w:rFonts w:ascii="Trebuchet MS" w:hAnsi="Trebuchet MS"/>
          <w:i/>
        </w:rPr>
        <w:t xml:space="preserve"> evitarea depozitării necont</w:t>
      </w:r>
      <w:r w:rsidR="00837D97">
        <w:rPr>
          <w:rFonts w:ascii="Trebuchet MS" w:hAnsi="Trebuchet MS"/>
          <w:i/>
        </w:rPr>
        <w:t>rolate a materialelor folosite și a deș</w:t>
      </w:r>
      <w:r w:rsidRPr="00A35BC2">
        <w:rPr>
          <w:rFonts w:ascii="Trebuchet MS" w:hAnsi="Trebuchet MS"/>
          <w:i/>
        </w:rPr>
        <w:t>eurilor rezultate;</w:t>
      </w:r>
    </w:p>
    <w:p w14:paraId="44DEC5BB" w14:textId="77777777" w:rsidR="00A35BC2" w:rsidRPr="00A35BC2" w:rsidRDefault="00A35BC2" w:rsidP="00A35BC2">
      <w:pPr>
        <w:spacing w:after="0" w:line="240" w:lineRule="auto"/>
        <w:jc w:val="both"/>
        <w:rPr>
          <w:rFonts w:ascii="Trebuchet MS" w:hAnsi="Trebuchet MS"/>
          <w:i/>
        </w:rPr>
      </w:pPr>
      <w:r w:rsidRPr="00A35BC2">
        <w:rPr>
          <w:rFonts w:ascii="Trebuchet MS" w:hAnsi="Trebuchet MS"/>
          <w:b/>
          <w:i/>
        </w:rPr>
        <w:t xml:space="preserve">          -</w:t>
      </w:r>
      <w:r w:rsidRPr="00A35BC2">
        <w:rPr>
          <w:rFonts w:ascii="Trebuchet MS" w:hAnsi="Trebuchet MS"/>
          <w:i/>
        </w:rPr>
        <w:t xml:space="preserve"> asigurarea permanentă a stocului de materiale și dotări necesare pentru combaterea efectelor poluărilor accidentale (materiale absorbante).</w:t>
      </w:r>
    </w:p>
    <w:p w14:paraId="3154648F" w14:textId="77777777" w:rsidR="00A35BC2" w:rsidRPr="00A35BC2" w:rsidRDefault="00A35BC2" w:rsidP="00A35BC2">
      <w:pPr>
        <w:spacing w:after="0" w:line="240" w:lineRule="auto"/>
        <w:jc w:val="both"/>
        <w:outlineLvl w:val="0"/>
        <w:rPr>
          <w:rFonts w:ascii="Trebuchet MS" w:hAnsi="Trebuchet MS"/>
          <w:i/>
        </w:rPr>
      </w:pPr>
      <w:r w:rsidRPr="00A35BC2">
        <w:rPr>
          <w:rFonts w:ascii="Trebuchet MS" w:hAnsi="Trebuchet MS"/>
          <w:b/>
          <w:i/>
        </w:rPr>
        <w:t xml:space="preserve">12. </w:t>
      </w:r>
      <w:r w:rsidRPr="00A35BC2">
        <w:rPr>
          <w:rFonts w:ascii="Trebuchet MS" w:hAnsi="Trebuchet MS"/>
          <w:i/>
        </w:rPr>
        <w:t>Titularul proiectului și antreprenorul/constructorul sunt obligați să respecte și să implementeze toate măsurile de reducere a impactului, precum și condițiile prevăzute în documentația care a stat la baza emiterii prezentei decizii.</w:t>
      </w:r>
    </w:p>
    <w:p w14:paraId="0DA2A2AF" w14:textId="4F80EC52" w:rsidR="00A35BC2" w:rsidRPr="00A35BC2" w:rsidRDefault="00A35BC2" w:rsidP="00A35BC2">
      <w:pPr>
        <w:tabs>
          <w:tab w:val="left" w:pos="270"/>
          <w:tab w:val="left" w:pos="1080"/>
        </w:tabs>
        <w:autoSpaceDE w:val="0"/>
        <w:autoSpaceDN w:val="0"/>
        <w:adjustRightInd w:val="0"/>
        <w:spacing w:after="0" w:line="240" w:lineRule="auto"/>
        <w:jc w:val="both"/>
        <w:rPr>
          <w:rFonts w:ascii="Trebuchet MS" w:hAnsi="Trebuchet MS"/>
          <w:i/>
        </w:rPr>
      </w:pPr>
      <w:r w:rsidRPr="00A35BC2">
        <w:rPr>
          <w:rFonts w:ascii="Trebuchet MS" w:hAnsi="Trebuchet MS"/>
          <w:b/>
          <w:i/>
        </w:rPr>
        <w:t>13.</w:t>
      </w:r>
      <w:r w:rsidR="009B120B">
        <w:rPr>
          <w:rFonts w:ascii="Trebuchet MS" w:hAnsi="Trebuchet MS"/>
          <w:i/>
        </w:rPr>
        <w:t xml:space="preserve"> Alimentarea cu carburanț</w:t>
      </w:r>
      <w:r w:rsidRPr="00A35BC2">
        <w:rPr>
          <w:rFonts w:ascii="Trebuchet MS" w:hAnsi="Trebuchet MS"/>
          <w:i/>
        </w:rPr>
        <w:t>i a mijloacelor auto și schimburile de ulei se vor face numai pe amplasamente autorizate.</w:t>
      </w:r>
    </w:p>
    <w:p w14:paraId="3347DA28" w14:textId="77777777" w:rsidR="00A35BC2" w:rsidRPr="00A35BC2" w:rsidRDefault="00A35BC2" w:rsidP="00A35BC2">
      <w:pPr>
        <w:spacing w:after="0" w:line="240" w:lineRule="auto"/>
        <w:rPr>
          <w:rFonts w:ascii="Trebuchet MS" w:hAnsi="Trebuchet MS"/>
          <w:i/>
        </w:rPr>
      </w:pPr>
      <w:r w:rsidRPr="00A35BC2">
        <w:rPr>
          <w:rFonts w:ascii="Trebuchet MS" w:hAnsi="Trebuchet MS"/>
          <w:b/>
          <w:i/>
        </w:rPr>
        <w:t xml:space="preserve">14. </w:t>
      </w:r>
      <w:r w:rsidRPr="00A35BC2">
        <w:rPr>
          <w:rFonts w:ascii="Trebuchet MS" w:hAnsi="Trebuchet MS"/>
          <w:i/>
        </w:rPr>
        <w:t xml:space="preserve">În scopul conservării și protejării speciilor de plante și animale sălbatice terestre, acvatice și subterane, prevăzute în anexele nr. 4 A și 4 B din OUG 57/2007 cu modificările și completările ulterioare, care trăiesc în afara ariilor naturale protejate, sunt interzise: </w:t>
      </w:r>
    </w:p>
    <w:p w14:paraId="66890E6A" w14:textId="77777777" w:rsidR="00A35BC2" w:rsidRPr="00A35BC2" w:rsidRDefault="00A35BC2" w:rsidP="00A35BC2">
      <w:pPr>
        <w:spacing w:after="0" w:line="240" w:lineRule="auto"/>
        <w:ind w:firstLine="720"/>
        <w:rPr>
          <w:rFonts w:ascii="Trebuchet MS" w:hAnsi="Trebuchet MS"/>
          <w:i/>
        </w:rPr>
      </w:pPr>
      <w:r w:rsidRPr="00A35BC2">
        <w:rPr>
          <w:rFonts w:ascii="Trebuchet MS" w:hAnsi="Trebuchet MS"/>
          <w:i/>
        </w:rPr>
        <w:t>a) orice formă de recoltare, capturare, ucidere, distrugere sau vătămare a exemplarelor aflate în mediul lor natural, în oricare dintre stadiile ciclului lor biologic;</w:t>
      </w:r>
    </w:p>
    <w:p w14:paraId="32FAE933" w14:textId="77777777" w:rsidR="00A35BC2" w:rsidRPr="00A35BC2" w:rsidRDefault="00A35BC2" w:rsidP="00A35BC2">
      <w:pPr>
        <w:spacing w:after="0" w:line="240" w:lineRule="auto"/>
        <w:ind w:firstLine="720"/>
        <w:rPr>
          <w:rFonts w:ascii="Trebuchet MS" w:hAnsi="Trebuchet MS"/>
          <w:i/>
        </w:rPr>
      </w:pPr>
      <w:r w:rsidRPr="00A35BC2">
        <w:rPr>
          <w:rFonts w:ascii="Trebuchet MS" w:hAnsi="Trebuchet MS"/>
          <w:i/>
        </w:rPr>
        <w:t>b) perturbarea intenționată în cursul perioadei de reproducere, de creștere, de hibernare și de migrație;</w:t>
      </w:r>
    </w:p>
    <w:p w14:paraId="5ED12A8F" w14:textId="77777777" w:rsidR="00A35BC2" w:rsidRPr="00A35BC2" w:rsidRDefault="00A35BC2" w:rsidP="00A35BC2">
      <w:pPr>
        <w:spacing w:after="0" w:line="240" w:lineRule="auto"/>
        <w:ind w:firstLine="720"/>
        <w:rPr>
          <w:rFonts w:ascii="Trebuchet MS" w:hAnsi="Trebuchet MS"/>
          <w:i/>
        </w:rPr>
      </w:pPr>
      <w:r w:rsidRPr="00A35BC2">
        <w:rPr>
          <w:rFonts w:ascii="Trebuchet MS" w:hAnsi="Trebuchet MS"/>
          <w:i/>
        </w:rPr>
        <w:t>c) deteriorarea, distrugerea și/sau culegerea intenționată a cuiburilor și/sau ouălor din natură;</w:t>
      </w:r>
    </w:p>
    <w:p w14:paraId="195A9268" w14:textId="77777777" w:rsidR="00A35BC2" w:rsidRPr="00A35BC2" w:rsidRDefault="00A35BC2" w:rsidP="00A35BC2">
      <w:pPr>
        <w:spacing w:after="0" w:line="240" w:lineRule="auto"/>
        <w:ind w:firstLine="720"/>
        <w:rPr>
          <w:rFonts w:ascii="Trebuchet MS" w:hAnsi="Trebuchet MS"/>
          <w:i/>
        </w:rPr>
      </w:pPr>
      <w:r w:rsidRPr="00A35BC2">
        <w:rPr>
          <w:rFonts w:ascii="Trebuchet MS" w:hAnsi="Trebuchet MS"/>
          <w:i/>
        </w:rPr>
        <w:t>d) deteriorarea și/sau distrugerea locurilor de reproducere ori de odihnă;</w:t>
      </w:r>
    </w:p>
    <w:p w14:paraId="42AF6D2F" w14:textId="77777777" w:rsidR="00A35BC2" w:rsidRPr="00A35BC2" w:rsidRDefault="00A35BC2" w:rsidP="00A35BC2">
      <w:pPr>
        <w:spacing w:after="0" w:line="240" w:lineRule="auto"/>
        <w:ind w:firstLine="720"/>
        <w:rPr>
          <w:rFonts w:ascii="Trebuchet MS" w:hAnsi="Trebuchet MS"/>
          <w:i/>
        </w:rPr>
      </w:pPr>
      <w:r w:rsidRPr="00A35BC2">
        <w:rPr>
          <w:rFonts w:ascii="Trebuchet MS" w:hAnsi="Trebuchet MS"/>
          <w:i/>
        </w:rPr>
        <w:t>e) recoltarea florilor și a fructelor, culegerea, tăierea, dezrădăcinarea sau distrugerea cu intenție a acestor plante în habitatele lor naturale, în oricare dintre stadiile ciclului lor biologic;</w:t>
      </w:r>
    </w:p>
    <w:p w14:paraId="5EFC6FE6" w14:textId="77777777" w:rsidR="00A35BC2" w:rsidRPr="00A35BC2" w:rsidRDefault="00A35BC2" w:rsidP="00A35BC2">
      <w:pPr>
        <w:spacing w:after="0" w:line="240" w:lineRule="auto"/>
        <w:ind w:firstLine="720"/>
        <w:rPr>
          <w:rFonts w:ascii="Trebuchet MS" w:hAnsi="Trebuchet MS"/>
          <w:i/>
        </w:rPr>
      </w:pPr>
      <w:r w:rsidRPr="00A35BC2">
        <w:rPr>
          <w:rFonts w:ascii="Trebuchet MS" w:hAnsi="Trebuchet MS"/>
          <w:i/>
        </w:rPr>
        <w:t>f) deținerea, transportul, vânzarea sau schimburile în orice scop, precum și oferirea spre schimb sau vânzare a exemplarelor luate din natură, în oricare dintre stadiile ciclului lor biologic.</w:t>
      </w:r>
    </w:p>
    <w:p w14:paraId="155DC3DE" w14:textId="4AD62436" w:rsidR="00A35BC2" w:rsidRPr="00A35BC2" w:rsidRDefault="00A35BC2" w:rsidP="00A35BC2">
      <w:pPr>
        <w:spacing w:after="0" w:line="240" w:lineRule="auto"/>
        <w:jc w:val="both"/>
        <w:rPr>
          <w:rFonts w:ascii="Trebuchet MS" w:hAnsi="Trebuchet MS"/>
          <w:i/>
        </w:rPr>
      </w:pPr>
      <w:r w:rsidRPr="00A35BC2">
        <w:rPr>
          <w:rFonts w:ascii="Trebuchet MS" w:hAnsi="Trebuchet MS"/>
          <w:b/>
          <w:i/>
        </w:rPr>
        <w:t>15</w:t>
      </w:r>
      <w:r w:rsidRPr="00A35BC2">
        <w:rPr>
          <w:rFonts w:ascii="Trebuchet MS" w:hAnsi="Trebuchet MS" w:cs="Times New Roman"/>
          <w:b/>
          <w:i/>
        </w:rPr>
        <w:t xml:space="preserve">. </w:t>
      </w:r>
      <w:r w:rsidRPr="00A35BC2">
        <w:rPr>
          <w:rFonts w:ascii="Trebuchet MS" w:hAnsi="Trebuchet MS" w:cs="Times New Roman"/>
          <w:i/>
        </w:rPr>
        <w:t>L</w:t>
      </w:r>
      <w:r w:rsidR="00622EB0">
        <w:rPr>
          <w:rFonts w:ascii="Trebuchet MS" w:hAnsi="Trebuchet MS" w:cs="Times New Roman"/>
          <w:bCs/>
          <w:i/>
        </w:rPr>
        <w:t>a finalizarea investiț</w:t>
      </w:r>
      <w:r w:rsidRPr="00A35BC2">
        <w:rPr>
          <w:rFonts w:ascii="Trebuchet MS" w:hAnsi="Trebuchet MS" w:cs="Times New Roman"/>
          <w:bCs/>
          <w:i/>
        </w:rPr>
        <w:t xml:space="preserve">iei, titularul va </w:t>
      </w:r>
      <w:r w:rsidR="00622EB0">
        <w:rPr>
          <w:rFonts w:ascii="Trebuchet MS" w:hAnsi="Trebuchet MS" w:cs="Times New Roman"/>
          <w:bCs/>
          <w:i/>
          <w:iCs/>
        </w:rPr>
        <w:t>notifica Agenția pentru Protecția Mediului Bistrița-Năsăud ș</w:t>
      </w:r>
      <w:r w:rsidR="003E063C">
        <w:rPr>
          <w:rFonts w:ascii="Trebuchet MS" w:hAnsi="Trebuchet MS" w:cs="Times New Roman"/>
          <w:bCs/>
          <w:i/>
          <w:iCs/>
        </w:rPr>
        <w:t xml:space="preserve">i Comisariatul </w:t>
      </w:r>
      <w:r w:rsidR="00622EB0">
        <w:rPr>
          <w:rFonts w:ascii="Trebuchet MS" w:hAnsi="Trebuchet MS" w:cs="Times New Roman"/>
          <w:bCs/>
          <w:i/>
          <w:iCs/>
        </w:rPr>
        <w:t>Județ</w:t>
      </w:r>
      <w:r w:rsidRPr="00A35BC2">
        <w:rPr>
          <w:rFonts w:ascii="Trebuchet MS" w:hAnsi="Trebuchet MS" w:cs="Times New Roman"/>
          <w:bCs/>
          <w:i/>
          <w:iCs/>
        </w:rPr>
        <w:t>ean Bistrița-Năsăud al Gărzii Naționale de Mediu pentru verificarea conformării cu actul de reglementare</w:t>
      </w:r>
      <w:r w:rsidRPr="00A35BC2">
        <w:rPr>
          <w:rFonts w:ascii="Trebuchet MS" w:eastAsia="Times New Roman" w:hAnsi="Trebuchet MS"/>
          <w:bCs/>
          <w:i/>
          <w:iCs/>
        </w:rPr>
        <w:t xml:space="preserve"> și va solicita și obține autorizația de mediu.</w:t>
      </w:r>
    </w:p>
    <w:p w14:paraId="211818BD" w14:textId="77777777" w:rsidR="008D33A2" w:rsidRPr="00A03076" w:rsidRDefault="008D33A2" w:rsidP="008D33A2">
      <w:pPr>
        <w:pStyle w:val="NoSpacing1"/>
        <w:rPr>
          <w:rFonts w:ascii="Trebuchet MS" w:hAnsi="Trebuchet MS" w:cs="Times New Roman"/>
          <w:lang w:val="ro-RO"/>
        </w:rPr>
      </w:pPr>
    </w:p>
    <w:p w14:paraId="3479DB36" w14:textId="77777777" w:rsidR="008D33A2" w:rsidRPr="006F7D92" w:rsidRDefault="008D33A2" w:rsidP="008D33A2">
      <w:pPr>
        <w:autoSpaceDE w:val="0"/>
        <w:autoSpaceDN w:val="0"/>
        <w:adjustRightInd w:val="0"/>
        <w:spacing w:after="0" w:line="240" w:lineRule="auto"/>
        <w:ind w:firstLine="720"/>
        <w:jc w:val="both"/>
        <w:rPr>
          <w:rFonts w:ascii="Trebuchet MS" w:eastAsia="Times New Roman" w:hAnsi="Trebuchet MS"/>
          <w:b/>
          <w:lang w:eastAsia="ro-RO"/>
        </w:rPr>
      </w:pPr>
      <w:r w:rsidRPr="006F7D92">
        <w:rPr>
          <w:rFonts w:ascii="Trebuchet MS" w:eastAsia="Times New Roman" w:hAnsi="Trebuchet MS"/>
          <w:b/>
          <w:lang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41DB6435" w14:textId="77777777" w:rsidR="008D33A2" w:rsidRPr="006F7D92" w:rsidRDefault="008D33A2" w:rsidP="008D33A2">
      <w:pPr>
        <w:shd w:val="clear" w:color="auto" w:fill="FFFFFF"/>
        <w:spacing w:after="0" w:line="240" w:lineRule="auto"/>
        <w:jc w:val="both"/>
        <w:rPr>
          <w:rFonts w:ascii="Trebuchet MS" w:eastAsia="Times New Roman" w:hAnsi="Trebuchet MS"/>
          <w:b/>
          <w:lang w:eastAsia="ro-RO"/>
        </w:rPr>
      </w:pPr>
    </w:p>
    <w:p w14:paraId="18A02AEF"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0" w:tgtFrame="_blank" w:history="1">
        <w:r w:rsidRPr="006F7D92">
          <w:rPr>
            <w:rFonts w:ascii="Trebuchet MS" w:eastAsia="Times New Roman" w:hAnsi="Trebuchet MS"/>
            <w:lang w:eastAsia="ro-RO"/>
          </w:rPr>
          <w:t>nr. 554/2004</w:t>
        </w:r>
      </w:hyperlink>
      <w:r w:rsidRPr="006F7D92">
        <w:rPr>
          <w:rFonts w:ascii="Trebuchet MS" w:eastAsia="Times New Roman" w:hAnsi="Trebuchet MS"/>
          <w:lang w:eastAsia="ro-RO"/>
        </w:rPr>
        <w:t>, cu modificările și completările ulterioare.</w:t>
      </w:r>
    </w:p>
    <w:p w14:paraId="539BD8F5"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p>
    <w:p w14:paraId="1CDF0972"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 xml:space="preserve">Se poate adresa instanței de contencios administrativ competente și orice organizație neguvernamentală care îndeplinește condițiile prevăzute la art. 2 din Legea nr. 292/2018 privind </w:t>
      </w:r>
      <w:r w:rsidRPr="006F7D92">
        <w:rPr>
          <w:rFonts w:ascii="Trebuchet MS" w:eastAsia="Times New Roman" w:hAnsi="Trebuchet MS"/>
          <w:lang w:eastAsia="ro-RO"/>
        </w:rPr>
        <w:lastRenderedPageBreak/>
        <w:t>evaluarea impactului anumitor proiecte publice și private asupra mediului, considerându-se că acestea sunt vătămate într-un drept al lor sau într-un interes legitim.</w:t>
      </w:r>
    </w:p>
    <w:p w14:paraId="337A171B"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p>
    <w:p w14:paraId="6DD54597"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29DBA971"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p>
    <w:p w14:paraId="6B0029FE"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0057DC3B"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p>
    <w:p w14:paraId="45A866BA"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Autoritatea publică emitentă are obligația de a răspunde la plângerea prealabilă prevăzută la art. 22 alin. (1), în termen de 30 de zile de la data înregistrării acesteia la acea autoritate.</w:t>
      </w:r>
    </w:p>
    <w:p w14:paraId="6879B640"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p>
    <w:p w14:paraId="2051A4D2"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Procedura de soluționare a plângerii prealabile prevăzută la art. 22 alin. (1) este gratuită și trebuie să fie echitabilă, rapidă și corectă.</w:t>
      </w:r>
    </w:p>
    <w:p w14:paraId="772CD185"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p>
    <w:p w14:paraId="1209E1C7" w14:textId="1A580479" w:rsidR="005F00ED" w:rsidRDefault="008D33A2" w:rsidP="00255AE3">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Prezenta decizie poate fi contestată în conformitate cu prevederile Legii nr. 292/2018 privind evaluarea impactului anumitor proiecte publice și private asupra mediului și ale Legii </w:t>
      </w:r>
      <w:hyperlink r:id="rId11" w:tgtFrame="_blank" w:history="1">
        <w:r w:rsidRPr="006F7D92">
          <w:rPr>
            <w:rFonts w:ascii="Trebuchet MS" w:eastAsia="Times New Roman" w:hAnsi="Trebuchet MS"/>
            <w:lang w:eastAsia="ro-RO"/>
          </w:rPr>
          <w:t>nr. 554/2004</w:t>
        </w:r>
      </w:hyperlink>
      <w:r w:rsidRPr="006F7D92">
        <w:rPr>
          <w:rFonts w:ascii="Trebuchet MS" w:eastAsia="Times New Roman" w:hAnsi="Trebuchet MS"/>
          <w:lang w:eastAsia="ro-RO"/>
        </w:rPr>
        <w:t>, cu modificările și completările ulterioare.</w:t>
      </w:r>
    </w:p>
    <w:p w14:paraId="3DB051C0" w14:textId="77777777" w:rsidR="00F60193" w:rsidRPr="00255AE3" w:rsidRDefault="00F60193" w:rsidP="00255AE3">
      <w:pPr>
        <w:shd w:val="clear" w:color="auto" w:fill="FFFFFF"/>
        <w:spacing w:after="0" w:line="240" w:lineRule="auto"/>
        <w:ind w:firstLine="720"/>
        <w:jc w:val="both"/>
        <w:rPr>
          <w:rFonts w:ascii="Trebuchet MS" w:eastAsia="Times New Roman" w:hAnsi="Trebuchet MS"/>
          <w:lang w:eastAsia="ro-RO"/>
        </w:rPr>
      </w:pPr>
    </w:p>
    <w:p w14:paraId="7AD409D2" w14:textId="77777777" w:rsidR="002B02E0" w:rsidRDefault="002B02E0" w:rsidP="008D33A2">
      <w:pPr>
        <w:shd w:val="clear" w:color="auto" w:fill="FFFFFF"/>
        <w:spacing w:after="0" w:line="240" w:lineRule="auto"/>
        <w:jc w:val="both"/>
        <w:rPr>
          <w:rFonts w:ascii="Times New Roman" w:eastAsia="Times New Roman" w:hAnsi="Times New Roman"/>
          <w:sz w:val="28"/>
          <w:szCs w:val="28"/>
          <w:lang w:eastAsia="ro-RO"/>
        </w:rPr>
      </w:pPr>
    </w:p>
    <w:p w14:paraId="38B28635" w14:textId="77777777" w:rsidR="008D33A2" w:rsidRPr="00D9733F" w:rsidRDefault="008D33A2" w:rsidP="008D33A2">
      <w:pPr>
        <w:spacing w:after="0" w:line="240" w:lineRule="auto"/>
        <w:ind w:firstLine="720"/>
        <w:jc w:val="both"/>
        <w:rPr>
          <w:rFonts w:ascii="Trebuchet MS" w:hAnsi="Trebuchet MS"/>
          <w:noProof/>
        </w:rPr>
      </w:pPr>
      <w:r w:rsidRPr="00D9733F">
        <w:rPr>
          <w:rFonts w:ascii="Trebuchet MS" w:hAnsi="Trebuchet MS"/>
          <w:noProof/>
        </w:rPr>
        <w:t xml:space="preserve">                                            DIRECTOR EXECUTIV,</w:t>
      </w:r>
      <w:r w:rsidRPr="00D9733F">
        <w:rPr>
          <w:rFonts w:ascii="Trebuchet MS" w:hAnsi="Trebuchet MS"/>
          <w:noProof/>
        </w:rPr>
        <w:tab/>
      </w:r>
    </w:p>
    <w:p w14:paraId="33D36E4E" w14:textId="77777777" w:rsidR="008D33A2" w:rsidRPr="00D9733F" w:rsidRDefault="008D33A2" w:rsidP="008D33A2">
      <w:pPr>
        <w:spacing w:after="0" w:line="240" w:lineRule="auto"/>
        <w:ind w:firstLine="720"/>
        <w:jc w:val="both"/>
        <w:rPr>
          <w:rFonts w:ascii="Trebuchet MS" w:hAnsi="Trebuchet MS"/>
          <w:noProof/>
        </w:rPr>
      </w:pPr>
      <w:r w:rsidRPr="00D9733F">
        <w:rPr>
          <w:rFonts w:ascii="Trebuchet MS" w:hAnsi="Trebuchet MS"/>
          <w:noProof/>
        </w:rPr>
        <w:tab/>
        <w:t xml:space="preserve">      </w:t>
      </w:r>
      <w:r w:rsidRPr="00D9733F">
        <w:rPr>
          <w:rFonts w:ascii="Trebuchet MS" w:hAnsi="Trebuchet MS"/>
          <w:noProof/>
        </w:rPr>
        <w:tab/>
      </w:r>
      <w:r w:rsidRPr="00D9733F">
        <w:rPr>
          <w:rFonts w:ascii="Trebuchet MS" w:hAnsi="Trebuchet MS"/>
          <w:noProof/>
        </w:rPr>
        <w:tab/>
        <w:t xml:space="preserve">                 </w:t>
      </w:r>
    </w:p>
    <w:p w14:paraId="7C80E6A5" w14:textId="381A4E60" w:rsidR="00A35618" w:rsidRDefault="008D33A2" w:rsidP="00376B0B">
      <w:pPr>
        <w:spacing w:after="0" w:line="360" w:lineRule="auto"/>
        <w:ind w:left="2880"/>
        <w:jc w:val="both"/>
        <w:rPr>
          <w:rFonts w:ascii="Trebuchet MS" w:hAnsi="Trebuchet MS"/>
          <w:noProof/>
        </w:rPr>
      </w:pPr>
      <w:r w:rsidRPr="00D9733F">
        <w:rPr>
          <w:rFonts w:ascii="Trebuchet MS" w:hAnsi="Trebuchet MS"/>
          <w:noProof/>
        </w:rPr>
        <w:t xml:space="preserve">  biolog-chimist Sever Ioan ROMAN   </w:t>
      </w:r>
    </w:p>
    <w:p w14:paraId="643D982F" w14:textId="1A392516" w:rsidR="0019204E" w:rsidRDefault="0019204E" w:rsidP="00376B0B">
      <w:pPr>
        <w:spacing w:after="0" w:line="360" w:lineRule="auto"/>
        <w:ind w:left="2880"/>
        <w:jc w:val="both"/>
        <w:rPr>
          <w:rFonts w:ascii="Trebuchet MS" w:hAnsi="Trebuchet MS"/>
          <w:noProof/>
        </w:rPr>
      </w:pPr>
    </w:p>
    <w:p w14:paraId="54B2B9F0" w14:textId="77777777" w:rsidR="0019204E" w:rsidRPr="00376B0B" w:rsidRDefault="0019204E" w:rsidP="00376B0B">
      <w:pPr>
        <w:spacing w:after="0" w:line="360" w:lineRule="auto"/>
        <w:ind w:left="2880"/>
        <w:jc w:val="both"/>
        <w:rPr>
          <w:rFonts w:ascii="Trebuchet MS" w:hAnsi="Trebuchet MS"/>
          <w:noProof/>
        </w:rPr>
      </w:pPr>
    </w:p>
    <w:p w14:paraId="7091C876" w14:textId="2102C8EE" w:rsidR="008D33A2" w:rsidRPr="00D9733F" w:rsidRDefault="00734385" w:rsidP="008D33A2">
      <w:pPr>
        <w:spacing w:after="0" w:line="240" w:lineRule="auto"/>
        <w:jc w:val="both"/>
        <w:rPr>
          <w:rFonts w:ascii="Trebuchet MS" w:eastAsia="Times New Roman" w:hAnsi="Trebuchet MS"/>
          <w:noProof/>
          <w:color w:val="000000"/>
        </w:rPr>
      </w:pPr>
      <w:r>
        <w:rPr>
          <w:rFonts w:eastAsia="Times New Roman"/>
          <w:noProof/>
          <w:color w:val="000000"/>
          <w:sz w:val="26"/>
          <w:szCs w:val="26"/>
        </w:rPr>
        <w:t xml:space="preserve"> </w:t>
      </w:r>
      <w:r w:rsidR="008D33A2" w:rsidRPr="006B7575">
        <w:rPr>
          <w:rFonts w:eastAsia="Times New Roman"/>
          <w:noProof/>
          <w:color w:val="000000"/>
          <w:sz w:val="26"/>
          <w:szCs w:val="26"/>
        </w:rPr>
        <w:br/>
      </w:r>
      <w:r w:rsidR="008D33A2" w:rsidRPr="006B7575">
        <w:rPr>
          <w:rFonts w:ascii="Times New Roman" w:hAnsi="Times New Roman"/>
          <w:noProof/>
          <w:sz w:val="26"/>
          <w:szCs w:val="26"/>
        </w:rPr>
        <w:t xml:space="preserve">       </w:t>
      </w:r>
      <w:r w:rsidR="006575D0">
        <w:rPr>
          <w:rFonts w:ascii="Times New Roman" w:hAnsi="Times New Roman"/>
          <w:noProof/>
          <w:sz w:val="26"/>
          <w:szCs w:val="26"/>
        </w:rPr>
        <w:t xml:space="preserve">       </w:t>
      </w:r>
      <w:r w:rsidR="00A61398">
        <w:rPr>
          <w:rFonts w:ascii="Times New Roman" w:hAnsi="Times New Roman"/>
          <w:noProof/>
          <w:sz w:val="26"/>
          <w:szCs w:val="26"/>
        </w:rPr>
        <w:t xml:space="preserve">  </w:t>
      </w:r>
      <w:r w:rsidR="006575D0">
        <w:rPr>
          <w:rFonts w:ascii="Times New Roman" w:hAnsi="Times New Roman"/>
          <w:noProof/>
          <w:sz w:val="26"/>
          <w:szCs w:val="26"/>
        </w:rPr>
        <w:t xml:space="preserve"> </w:t>
      </w:r>
      <w:r>
        <w:rPr>
          <w:rFonts w:ascii="Times New Roman" w:hAnsi="Times New Roman"/>
          <w:noProof/>
          <w:sz w:val="26"/>
          <w:szCs w:val="26"/>
        </w:rPr>
        <w:t xml:space="preserve"> </w:t>
      </w:r>
      <w:r w:rsidR="008D33A2">
        <w:rPr>
          <w:rFonts w:ascii="Times New Roman" w:hAnsi="Times New Roman"/>
          <w:noProof/>
          <w:sz w:val="26"/>
          <w:szCs w:val="26"/>
        </w:rPr>
        <w:t xml:space="preserve"> </w:t>
      </w:r>
      <w:r w:rsidR="008D33A2" w:rsidRPr="00D9733F">
        <w:rPr>
          <w:rFonts w:ascii="Trebuchet MS" w:hAnsi="Trebuchet MS"/>
          <w:noProof/>
        </w:rPr>
        <w:t xml:space="preserve">ŞEF SERVICIU </w:t>
      </w:r>
      <w:r w:rsidR="008D33A2" w:rsidRPr="00D9733F">
        <w:rPr>
          <w:rFonts w:ascii="Trebuchet MS" w:hAnsi="Trebuchet MS"/>
          <w:noProof/>
        </w:rPr>
        <w:tab/>
      </w:r>
      <w:r w:rsidR="008D33A2" w:rsidRPr="00D9733F">
        <w:rPr>
          <w:rFonts w:ascii="Trebuchet MS" w:hAnsi="Trebuchet MS"/>
          <w:noProof/>
        </w:rPr>
        <w:tab/>
      </w:r>
      <w:r w:rsidR="008D33A2" w:rsidRPr="00D9733F">
        <w:rPr>
          <w:rFonts w:ascii="Trebuchet MS" w:hAnsi="Trebuchet MS"/>
          <w:noProof/>
        </w:rPr>
        <w:tab/>
      </w:r>
      <w:r w:rsidR="008D33A2" w:rsidRPr="00D9733F">
        <w:rPr>
          <w:rFonts w:ascii="Trebuchet MS" w:hAnsi="Trebuchet MS"/>
          <w:noProof/>
        </w:rPr>
        <w:tab/>
      </w:r>
      <w:r w:rsidR="008D33A2" w:rsidRPr="00D9733F">
        <w:rPr>
          <w:rFonts w:ascii="Trebuchet MS" w:hAnsi="Trebuchet MS"/>
          <w:noProof/>
        </w:rPr>
        <w:tab/>
        <w:t xml:space="preserve">   </w:t>
      </w:r>
      <w:r w:rsidR="00446EC7">
        <w:rPr>
          <w:rFonts w:ascii="Trebuchet MS" w:hAnsi="Trebuchet MS"/>
          <w:noProof/>
        </w:rPr>
        <w:t xml:space="preserve">        </w:t>
      </w:r>
      <w:r w:rsidR="006575D0">
        <w:rPr>
          <w:rFonts w:ascii="Trebuchet MS" w:hAnsi="Trebuchet MS"/>
          <w:noProof/>
        </w:rPr>
        <w:t xml:space="preserve">       </w:t>
      </w:r>
      <w:r w:rsidR="00337F8B">
        <w:rPr>
          <w:rFonts w:ascii="Trebuchet MS" w:hAnsi="Trebuchet MS"/>
          <w:noProof/>
        </w:rPr>
        <w:t xml:space="preserve"> </w:t>
      </w:r>
      <w:r w:rsidR="005F00ED">
        <w:rPr>
          <w:rFonts w:ascii="Trebuchet MS" w:hAnsi="Trebuchet MS"/>
          <w:noProof/>
        </w:rPr>
        <w:t xml:space="preserve">  </w:t>
      </w:r>
      <w:r w:rsidR="00446EC7">
        <w:rPr>
          <w:rFonts w:ascii="Trebuchet MS" w:hAnsi="Trebuchet MS"/>
          <w:noProof/>
        </w:rPr>
        <w:t xml:space="preserve"> </w:t>
      </w:r>
      <w:r w:rsidR="00337F8B">
        <w:rPr>
          <w:rFonts w:ascii="Trebuchet MS" w:hAnsi="Trebuchet MS"/>
          <w:noProof/>
        </w:rPr>
        <w:t xml:space="preserve">p. </w:t>
      </w:r>
      <w:r w:rsidR="008D33A2" w:rsidRPr="00D9733F">
        <w:rPr>
          <w:rFonts w:ascii="Trebuchet MS" w:hAnsi="Trebuchet MS"/>
          <w:noProof/>
        </w:rPr>
        <w:t xml:space="preserve"> ŞEF SERVICIU</w:t>
      </w:r>
    </w:p>
    <w:p w14:paraId="23C43BDF" w14:textId="684D5CB0" w:rsidR="008D33A2" w:rsidRPr="00D9733F" w:rsidRDefault="00446EC7" w:rsidP="008D33A2">
      <w:pPr>
        <w:spacing w:after="0" w:line="240" w:lineRule="auto"/>
        <w:jc w:val="both"/>
        <w:rPr>
          <w:rFonts w:ascii="Trebuchet MS" w:hAnsi="Trebuchet MS"/>
          <w:noProof/>
        </w:rPr>
      </w:pPr>
      <w:r>
        <w:rPr>
          <w:rFonts w:ascii="Trebuchet MS" w:hAnsi="Trebuchet MS"/>
          <w:noProof/>
        </w:rPr>
        <w:t xml:space="preserve">   </w:t>
      </w:r>
      <w:r w:rsidR="008D33A2" w:rsidRPr="00D9733F">
        <w:rPr>
          <w:rFonts w:ascii="Trebuchet MS" w:hAnsi="Trebuchet MS"/>
          <w:noProof/>
        </w:rPr>
        <w:t xml:space="preserve">  AVIZE, ACORDURI, AUTORIZAŢII,</w:t>
      </w:r>
      <w:r w:rsidR="008D33A2" w:rsidRPr="00D9733F">
        <w:rPr>
          <w:rFonts w:ascii="Trebuchet MS" w:hAnsi="Trebuchet MS"/>
          <w:noProof/>
        </w:rPr>
        <w:tab/>
        <w:t xml:space="preserve"> </w:t>
      </w:r>
      <w:r w:rsidR="00DF7DAB" w:rsidRPr="00D9733F">
        <w:rPr>
          <w:rFonts w:ascii="Trebuchet MS" w:hAnsi="Trebuchet MS"/>
          <w:noProof/>
        </w:rPr>
        <w:t xml:space="preserve">      </w:t>
      </w:r>
      <w:r w:rsidR="00D9733F">
        <w:rPr>
          <w:rFonts w:ascii="Trebuchet MS" w:hAnsi="Trebuchet MS"/>
          <w:noProof/>
        </w:rPr>
        <w:t xml:space="preserve">                 </w:t>
      </w:r>
      <w:r>
        <w:rPr>
          <w:rFonts w:ascii="Trebuchet MS" w:hAnsi="Trebuchet MS"/>
          <w:noProof/>
        </w:rPr>
        <w:t xml:space="preserve">         </w:t>
      </w:r>
      <w:r w:rsidR="006575D0">
        <w:rPr>
          <w:rFonts w:ascii="Trebuchet MS" w:hAnsi="Trebuchet MS"/>
          <w:noProof/>
        </w:rPr>
        <w:t xml:space="preserve">   </w:t>
      </w:r>
      <w:r w:rsidR="00337F8B">
        <w:rPr>
          <w:rFonts w:ascii="Trebuchet MS" w:hAnsi="Trebuchet MS"/>
          <w:noProof/>
        </w:rPr>
        <w:t xml:space="preserve"> </w:t>
      </w:r>
      <w:r w:rsidR="006575D0">
        <w:rPr>
          <w:rFonts w:ascii="Trebuchet MS" w:hAnsi="Trebuchet MS"/>
          <w:noProof/>
        </w:rPr>
        <w:t xml:space="preserve"> </w:t>
      </w:r>
      <w:r w:rsidR="00337F8B">
        <w:rPr>
          <w:rFonts w:ascii="Trebuchet MS" w:hAnsi="Trebuchet MS"/>
          <w:noProof/>
        </w:rPr>
        <w:t xml:space="preserve">   </w:t>
      </w:r>
      <w:r w:rsidR="008D33A2" w:rsidRPr="00D9733F">
        <w:rPr>
          <w:rFonts w:ascii="Trebuchet MS" w:hAnsi="Trebuchet MS"/>
          <w:noProof/>
        </w:rPr>
        <w:t>CALITATEA FACTORILOR DE MEDIU</w:t>
      </w:r>
    </w:p>
    <w:p w14:paraId="3A39AE28" w14:textId="77777777" w:rsidR="008D33A2" w:rsidRPr="006B7575" w:rsidRDefault="008D33A2" w:rsidP="008D33A2">
      <w:pPr>
        <w:spacing w:after="0" w:line="240" w:lineRule="auto"/>
        <w:jc w:val="both"/>
        <w:rPr>
          <w:rFonts w:ascii="Times New Roman" w:hAnsi="Times New Roman"/>
          <w:noProof/>
          <w:sz w:val="26"/>
          <w:szCs w:val="26"/>
        </w:rPr>
      </w:pPr>
    </w:p>
    <w:p w14:paraId="51DB0DB2" w14:textId="65E95DD1" w:rsidR="008D33A2" w:rsidRDefault="00446EC7" w:rsidP="008D33A2">
      <w:pPr>
        <w:spacing w:after="0" w:line="240" w:lineRule="auto"/>
        <w:rPr>
          <w:rFonts w:ascii="Trebuchet MS" w:eastAsia="Times New Roman" w:hAnsi="Trebuchet MS"/>
          <w:noProof/>
          <w:color w:val="000000"/>
        </w:rPr>
      </w:pPr>
      <w:r>
        <w:rPr>
          <w:rFonts w:ascii="Trebuchet MS" w:hAnsi="Trebuchet MS"/>
          <w:noProof/>
        </w:rPr>
        <w:t xml:space="preserve">         </w:t>
      </w:r>
      <w:r w:rsidR="00734385">
        <w:rPr>
          <w:rFonts w:ascii="Trebuchet MS" w:hAnsi="Trebuchet MS"/>
          <w:noProof/>
        </w:rPr>
        <w:t xml:space="preserve"> </w:t>
      </w:r>
      <w:r>
        <w:rPr>
          <w:rFonts w:ascii="Trebuchet MS" w:hAnsi="Trebuchet MS"/>
          <w:noProof/>
        </w:rPr>
        <w:t xml:space="preserve"> </w:t>
      </w:r>
      <w:r w:rsidR="00C7040B">
        <w:rPr>
          <w:rFonts w:ascii="Trebuchet MS" w:hAnsi="Trebuchet MS"/>
          <w:noProof/>
        </w:rPr>
        <w:t xml:space="preserve"> </w:t>
      </w:r>
      <w:r w:rsidR="00A61398">
        <w:rPr>
          <w:rFonts w:ascii="Trebuchet MS" w:hAnsi="Trebuchet MS"/>
          <w:noProof/>
        </w:rPr>
        <w:t xml:space="preserve"> </w:t>
      </w:r>
      <w:r w:rsidR="008D33A2" w:rsidRPr="00D9733F">
        <w:rPr>
          <w:rFonts w:ascii="Trebuchet MS" w:hAnsi="Trebuchet MS"/>
          <w:noProof/>
        </w:rPr>
        <w:t xml:space="preserve">ing. Marinela Suciu </w:t>
      </w:r>
      <w:r w:rsidR="008D33A2" w:rsidRPr="00D9733F">
        <w:rPr>
          <w:rFonts w:ascii="Trebuchet MS" w:eastAsia="Times New Roman" w:hAnsi="Trebuchet MS"/>
          <w:noProof/>
          <w:color w:val="000000"/>
        </w:rPr>
        <w:t xml:space="preserve"> </w:t>
      </w:r>
      <w:r w:rsidR="008D33A2" w:rsidRPr="00D9733F">
        <w:rPr>
          <w:rFonts w:ascii="Trebuchet MS" w:eastAsia="Times New Roman" w:hAnsi="Trebuchet MS"/>
          <w:noProof/>
          <w:color w:val="000000"/>
        </w:rPr>
        <w:tab/>
      </w:r>
      <w:r w:rsidR="008D33A2" w:rsidRPr="00D9733F">
        <w:rPr>
          <w:rFonts w:ascii="Trebuchet MS" w:eastAsia="Times New Roman" w:hAnsi="Trebuchet MS"/>
          <w:noProof/>
          <w:color w:val="000000"/>
        </w:rPr>
        <w:tab/>
      </w:r>
      <w:r w:rsidR="008D33A2" w:rsidRPr="00D9733F">
        <w:rPr>
          <w:rFonts w:ascii="Trebuchet MS" w:eastAsia="Times New Roman" w:hAnsi="Trebuchet MS"/>
          <w:noProof/>
          <w:color w:val="000000"/>
        </w:rPr>
        <w:tab/>
        <w:t xml:space="preserve">                     </w:t>
      </w:r>
      <w:r w:rsidR="00C7040B">
        <w:rPr>
          <w:rFonts w:ascii="Trebuchet MS" w:eastAsia="Times New Roman" w:hAnsi="Trebuchet MS"/>
          <w:noProof/>
          <w:color w:val="000000"/>
        </w:rPr>
        <w:t xml:space="preserve">     </w:t>
      </w:r>
      <w:r w:rsidR="00734385">
        <w:rPr>
          <w:rFonts w:ascii="Trebuchet MS" w:eastAsia="Times New Roman" w:hAnsi="Trebuchet MS"/>
          <w:noProof/>
          <w:color w:val="000000"/>
        </w:rPr>
        <w:t xml:space="preserve">   </w:t>
      </w:r>
      <w:r w:rsidR="00C7040B">
        <w:rPr>
          <w:rFonts w:ascii="Trebuchet MS" w:eastAsia="Times New Roman" w:hAnsi="Trebuchet MS"/>
          <w:noProof/>
          <w:color w:val="000000"/>
        </w:rPr>
        <w:t xml:space="preserve"> </w:t>
      </w:r>
      <w:r w:rsidR="008D33A2" w:rsidRPr="00D9733F">
        <w:rPr>
          <w:rFonts w:ascii="Trebuchet MS" w:eastAsia="Times New Roman" w:hAnsi="Trebuchet MS"/>
          <w:noProof/>
          <w:color w:val="000000"/>
        </w:rPr>
        <w:t xml:space="preserve"> ing. Anca Zaharie</w:t>
      </w:r>
    </w:p>
    <w:p w14:paraId="691440FB" w14:textId="5E8F673C" w:rsidR="0019204E" w:rsidRDefault="0019204E" w:rsidP="008D33A2">
      <w:pPr>
        <w:spacing w:after="0" w:line="240" w:lineRule="auto"/>
        <w:rPr>
          <w:rFonts w:ascii="Trebuchet MS" w:eastAsia="Times New Roman" w:hAnsi="Trebuchet MS"/>
          <w:noProof/>
          <w:color w:val="000000"/>
        </w:rPr>
      </w:pPr>
    </w:p>
    <w:p w14:paraId="3E784256" w14:textId="5CA98B07" w:rsidR="0019204E" w:rsidRDefault="0019204E" w:rsidP="008D33A2">
      <w:pPr>
        <w:spacing w:after="0" w:line="240" w:lineRule="auto"/>
        <w:rPr>
          <w:rFonts w:ascii="Trebuchet MS" w:eastAsia="Times New Roman" w:hAnsi="Trebuchet MS"/>
          <w:noProof/>
          <w:color w:val="000000"/>
        </w:rPr>
      </w:pPr>
    </w:p>
    <w:p w14:paraId="16E5A4E3" w14:textId="77777777" w:rsidR="0019204E" w:rsidRPr="00D9733F" w:rsidRDefault="0019204E" w:rsidP="008D33A2">
      <w:pPr>
        <w:spacing w:after="0" w:line="240" w:lineRule="auto"/>
        <w:rPr>
          <w:rFonts w:ascii="Trebuchet MS" w:eastAsia="Times New Roman" w:hAnsi="Trebuchet MS"/>
          <w:noProof/>
          <w:color w:val="000000"/>
        </w:rPr>
      </w:pPr>
    </w:p>
    <w:p w14:paraId="07D63F74" w14:textId="77469E4C" w:rsidR="008D33A2" w:rsidRDefault="008D33A2" w:rsidP="008D33A2">
      <w:pPr>
        <w:spacing w:after="0" w:line="240" w:lineRule="auto"/>
        <w:rPr>
          <w:rFonts w:ascii="Trebuchet MS" w:eastAsia="Times New Roman" w:hAnsi="Trebuchet MS"/>
          <w:noProof/>
          <w:color w:val="000000"/>
        </w:rPr>
      </w:pPr>
    </w:p>
    <w:p w14:paraId="3A911BE5" w14:textId="4BA58690" w:rsidR="00B84808" w:rsidRPr="00D9733F" w:rsidRDefault="00A35618" w:rsidP="008D33A2">
      <w:pPr>
        <w:spacing w:after="0" w:line="240" w:lineRule="auto"/>
        <w:rPr>
          <w:rFonts w:ascii="Trebuchet MS" w:eastAsia="Times New Roman" w:hAnsi="Trebuchet MS"/>
          <w:noProof/>
          <w:color w:val="000000"/>
        </w:rPr>
      </w:pPr>
      <w:r>
        <w:rPr>
          <w:rFonts w:ascii="Trebuchet MS" w:eastAsia="Times New Roman" w:hAnsi="Trebuchet MS"/>
          <w:noProof/>
          <w:color w:val="000000"/>
        </w:rPr>
        <w:t xml:space="preserve">  </w:t>
      </w:r>
    </w:p>
    <w:p w14:paraId="3EABB0F0" w14:textId="051B0361" w:rsidR="008D33A2" w:rsidRDefault="008D33A2" w:rsidP="005F00ED">
      <w:pPr>
        <w:spacing w:after="0" w:line="240" w:lineRule="auto"/>
        <w:ind w:firstLine="720"/>
        <w:rPr>
          <w:rFonts w:ascii="Trebuchet MS" w:hAnsi="Trebuchet MS"/>
          <w:iCs/>
          <w:noProof/>
          <w:snapToGrid w:val="0"/>
        </w:rPr>
      </w:pPr>
      <w:r w:rsidRPr="00D9733F">
        <w:rPr>
          <w:rFonts w:ascii="Trebuchet MS" w:hAnsi="Trebuchet MS"/>
          <w:iCs/>
          <w:noProof/>
          <w:snapToGrid w:val="0"/>
        </w:rPr>
        <w:t xml:space="preserve">        </w:t>
      </w:r>
      <w:r w:rsidR="00A61398">
        <w:rPr>
          <w:rFonts w:ascii="Trebuchet MS" w:hAnsi="Trebuchet MS"/>
          <w:iCs/>
          <w:noProof/>
          <w:snapToGrid w:val="0"/>
        </w:rPr>
        <w:t xml:space="preserve"> </w:t>
      </w:r>
      <w:r w:rsidRPr="00D9733F">
        <w:rPr>
          <w:rFonts w:ascii="Trebuchet MS" w:hAnsi="Trebuchet MS"/>
          <w:iCs/>
          <w:noProof/>
          <w:snapToGrid w:val="0"/>
        </w:rPr>
        <w:t>ÎNTOCMIT,</w:t>
      </w:r>
      <w:r w:rsidRPr="00D9733F">
        <w:rPr>
          <w:rFonts w:ascii="Trebuchet MS" w:hAnsi="Trebuchet MS"/>
          <w:iCs/>
          <w:noProof/>
          <w:snapToGrid w:val="0"/>
        </w:rPr>
        <w:tab/>
      </w:r>
      <w:r w:rsidRPr="00D9733F">
        <w:rPr>
          <w:rFonts w:ascii="Trebuchet MS" w:hAnsi="Trebuchet MS"/>
          <w:iCs/>
          <w:noProof/>
          <w:snapToGrid w:val="0"/>
        </w:rPr>
        <w:tab/>
      </w:r>
      <w:r w:rsidRPr="00D9733F">
        <w:rPr>
          <w:rFonts w:ascii="Trebuchet MS" w:hAnsi="Trebuchet MS"/>
          <w:iCs/>
          <w:noProof/>
          <w:snapToGrid w:val="0"/>
        </w:rPr>
        <w:tab/>
      </w:r>
      <w:r w:rsidRPr="00D9733F">
        <w:rPr>
          <w:rFonts w:ascii="Trebuchet MS" w:hAnsi="Trebuchet MS"/>
          <w:iCs/>
          <w:noProof/>
          <w:snapToGrid w:val="0"/>
        </w:rPr>
        <w:tab/>
      </w:r>
      <w:r w:rsidRPr="00D9733F">
        <w:rPr>
          <w:rFonts w:ascii="Trebuchet MS" w:hAnsi="Trebuchet MS"/>
          <w:iCs/>
          <w:noProof/>
          <w:snapToGrid w:val="0"/>
        </w:rPr>
        <w:tab/>
        <w:t xml:space="preserve">   </w:t>
      </w:r>
      <w:r w:rsidR="006575D0">
        <w:rPr>
          <w:rFonts w:ascii="Trebuchet MS" w:hAnsi="Trebuchet MS"/>
          <w:iCs/>
          <w:noProof/>
          <w:snapToGrid w:val="0"/>
        </w:rPr>
        <w:t xml:space="preserve">   </w:t>
      </w:r>
      <w:r w:rsidRPr="00D9733F">
        <w:rPr>
          <w:rFonts w:ascii="Trebuchet MS" w:hAnsi="Trebuchet MS"/>
          <w:iCs/>
          <w:noProof/>
          <w:snapToGrid w:val="0"/>
        </w:rPr>
        <w:t xml:space="preserve">  </w:t>
      </w:r>
      <w:r w:rsidR="00A35618">
        <w:rPr>
          <w:rFonts w:ascii="Trebuchet MS" w:hAnsi="Trebuchet MS"/>
          <w:iCs/>
          <w:noProof/>
          <w:snapToGrid w:val="0"/>
        </w:rPr>
        <w:t xml:space="preserve"> </w:t>
      </w:r>
      <w:r w:rsidRPr="00D9733F">
        <w:rPr>
          <w:rFonts w:ascii="Trebuchet MS" w:hAnsi="Trebuchet MS"/>
          <w:iCs/>
          <w:noProof/>
          <w:snapToGrid w:val="0"/>
        </w:rPr>
        <w:t xml:space="preserve"> </w:t>
      </w:r>
      <w:r w:rsidR="00057B18">
        <w:rPr>
          <w:rFonts w:ascii="Trebuchet MS" w:hAnsi="Trebuchet MS"/>
          <w:iCs/>
          <w:noProof/>
          <w:snapToGrid w:val="0"/>
        </w:rPr>
        <w:t xml:space="preserve"> </w:t>
      </w:r>
      <w:r w:rsidR="00446EC7">
        <w:rPr>
          <w:rFonts w:ascii="Trebuchet MS" w:hAnsi="Trebuchet MS"/>
          <w:iCs/>
          <w:noProof/>
          <w:snapToGrid w:val="0"/>
        </w:rPr>
        <w:t xml:space="preserve"> </w:t>
      </w:r>
      <w:r w:rsidR="005F00ED">
        <w:rPr>
          <w:rFonts w:ascii="Trebuchet MS" w:hAnsi="Trebuchet MS"/>
          <w:iCs/>
          <w:noProof/>
          <w:snapToGrid w:val="0"/>
        </w:rPr>
        <w:t xml:space="preserve">            </w:t>
      </w:r>
      <w:r w:rsidR="00446EC7">
        <w:rPr>
          <w:rFonts w:ascii="Trebuchet MS" w:hAnsi="Trebuchet MS"/>
          <w:iCs/>
          <w:noProof/>
          <w:snapToGrid w:val="0"/>
        </w:rPr>
        <w:t xml:space="preserve">  </w:t>
      </w:r>
      <w:r w:rsidRPr="00D9733F">
        <w:rPr>
          <w:rFonts w:ascii="Trebuchet MS" w:hAnsi="Trebuchet MS"/>
          <w:iCs/>
          <w:noProof/>
          <w:snapToGrid w:val="0"/>
        </w:rPr>
        <w:t xml:space="preserve">ÎNTOCMIT, </w:t>
      </w:r>
    </w:p>
    <w:p w14:paraId="1905BE75" w14:textId="77777777" w:rsidR="005F00ED" w:rsidRPr="00376B0B" w:rsidRDefault="005F00ED" w:rsidP="00376B0B">
      <w:pPr>
        <w:spacing w:after="0" w:line="240" w:lineRule="auto"/>
        <w:ind w:firstLine="720"/>
        <w:rPr>
          <w:rFonts w:ascii="Trebuchet MS" w:hAnsi="Trebuchet MS"/>
          <w:iCs/>
          <w:noProof/>
          <w:snapToGrid w:val="0"/>
        </w:rPr>
      </w:pPr>
    </w:p>
    <w:p w14:paraId="6490885F" w14:textId="0EC72897" w:rsidR="005F00ED" w:rsidRDefault="0060145F" w:rsidP="003E1352">
      <w:pPr>
        <w:spacing w:after="0" w:line="240" w:lineRule="auto"/>
        <w:rPr>
          <w:rFonts w:ascii="Trebuchet MS" w:hAnsi="Trebuchet MS"/>
          <w:iCs/>
          <w:noProof/>
          <w:snapToGrid w:val="0"/>
        </w:rPr>
      </w:pPr>
      <w:r>
        <w:rPr>
          <w:rFonts w:ascii="Trebuchet MS" w:hAnsi="Trebuchet MS"/>
          <w:iCs/>
          <w:noProof/>
          <w:snapToGrid w:val="0"/>
        </w:rPr>
        <w:t xml:space="preserve">            </w:t>
      </w:r>
      <w:r w:rsidRPr="00D9733F">
        <w:rPr>
          <w:rFonts w:ascii="Trebuchet MS" w:hAnsi="Trebuchet MS"/>
          <w:iCs/>
          <w:noProof/>
          <w:snapToGrid w:val="0"/>
        </w:rPr>
        <w:t xml:space="preserve">chim. Rodica Sălăjan  </w:t>
      </w:r>
      <w:r w:rsidR="008D33A2" w:rsidRPr="00D9733F">
        <w:rPr>
          <w:rFonts w:ascii="Trebuchet MS" w:hAnsi="Trebuchet MS"/>
          <w:iCs/>
          <w:noProof/>
          <w:snapToGrid w:val="0"/>
        </w:rPr>
        <w:tab/>
      </w:r>
      <w:r w:rsidR="008D33A2" w:rsidRPr="00D9733F">
        <w:rPr>
          <w:rFonts w:ascii="Trebuchet MS" w:hAnsi="Trebuchet MS"/>
          <w:iCs/>
          <w:noProof/>
          <w:snapToGrid w:val="0"/>
        </w:rPr>
        <w:tab/>
      </w:r>
      <w:r w:rsidR="00446EC7">
        <w:rPr>
          <w:rFonts w:ascii="Trebuchet MS" w:hAnsi="Trebuchet MS"/>
          <w:iCs/>
          <w:noProof/>
          <w:snapToGrid w:val="0"/>
        </w:rPr>
        <w:t xml:space="preserve">                     </w:t>
      </w:r>
      <w:r w:rsidR="00A35618">
        <w:rPr>
          <w:rFonts w:ascii="Trebuchet MS" w:hAnsi="Trebuchet MS"/>
          <w:iCs/>
          <w:noProof/>
          <w:snapToGrid w:val="0"/>
        </w:rPr>
        <w:t xml:space="preserve"> </w:t>
      </w:r>
      <w:r w:rsidR="005F00ED">
        <w:rPr>
          <w:rFonts w:ascii="Trebuchet MS" w:hAnsi="Trebuchet MS"/>
          <w:iCs/>
          <w:noProof/>
          <w:snapToGrid w:val="0"/>
        </w:rPr>
        <w:t xml:space="preserve"> </w:t>
      </w:r>
      <w:r w:rsidR="006116FA">
        <w:rPr>
          <w:rFonts w:ascii="Trebuchet MS" w:hAnsi="Trebuchet MS"/>
          <w:iCs/>
          <w:noProof/>
          <w:snapToGrid w:val="0"/>
        </w:rPr>
        <w:t xml:space="preserve">    </w:t>
      </w:r>
      <w:r w:rsidR="00EF649B">
        <w:rPr>
          <w:rFonts w:ascii="Trebuchet MS" w:hAnsi="Trebuchet MS"/>
          <w:iCs/>
          <w:noProof/>
          <w:snapToGrid w:val="0"/>
        </w:rPr>
        <w:t xml:space="preserve">           </w:t>
      </w:r>
      <w:r w:rsidR="00337F8B">
        <w:rPr>
          <w:rFonts w:ascii="Trebuchet MS" w:hAnsi="Trebuchet MS"/>
          <w:iCs/>
          <w:noProof/>
          <w:snapToGrid w:val="0"/>
        </w:rPr>
        <w:t xml:space="preserve">       in</w:t>
      </w:r>
      <w:r w:rsidR="006116FA">
        <w:rPr>
          <w:rFonts w:ascii="Trebuchet MS" w:hAnsi="Trebuchet MS"/>
          <w:iCs/>
          <w:noProof/>
          <w:snapToGrid w:val="0"/>
        </w:rPr>
        <w:t>g</w:t>
      </w:r>
      <w:r w:rsidR="00337F8B">
        <w:rPr>
          <w:rFonts w:ascii="Trebuchet MS" w:hAnsi="Trebuchet MS"/>
          <w:iCs/>
          <w:noProof/>
          <w:snapToGrid w:val="0"/>
        </w:rPr>
        <w:t>. Paul Rus</w:t>
      </w:r>
    </w:p>
    <w:p w14:paraId="096CDB8C" w14:textId="1B2B9DDE" w:rsidR="0019204E" w:rsidRDefault="0019204E" w:rsidP="003E1352">
      <w:pPr>
        <w:spacing w:after="0" w:line="240" w:lineRule="auto"/>
        <w:rPr>
          <w:rFonts w:ascii="Trebuchet MS" w:hAnsi="Trebuchet MS"/>
          <w:iCs/>
          <w:noProof/>
          <w:snapToGrid w:val="0"/>
        </w:rPr>
      </w:pPr>
    </w:p>
    <w:p w14:paraId="73541AF9" w14:textId="12BD8061" w:rsidR="0019204E" w:rsidRDefault="0019204E" w:rsidP="003E1352">
      <w:pPr>
        <w:spacing w:after="0" w:line="240" w:lineRule="auto"/>
        <w:rPr>
          <w:rFonts w:ascii="Trebuchet MS" w:hAnsi="Trebuchet MS"/>
          <w:iCs/>
          <w:noProof/>
          <w:snapToGrid w:val="0"/>
        </w:rPr>
      </w:pPr>
    </w:p>
    <w:p w14:paraId="0AF2C5A2" w14:textId="6FE91651" w:rsidR="0019204E" w:rsidRDefault="0019204E" w:rsidP="003E1352">
      <w:pPr>
        <w:spacing w:after="0" w:line="240" w:lineRule="auto"/>
        <w:rPr>
          <w:rFonts w:ascii="Trebuchet MS" w:hAnsi="Trebuchet MS"/>
          <w:iCs/>
          <w:noProof/>
          <w:snapToGrid w:val="0"/>
        </w:rPr>
      </w:pPr>
    </w:p>
    <w:p w14:paraId="5C0A04EE" w14:textId="4BF6C2B1" w:rsidR="0019204E" w:rsidRDefault="0019204E" w:rsidP="003E1352">
      <w:pPr>
        <w:spacing w:after="0" w:line="240" w:lineRule="auto"/>
        <w:rPr>
          <w:rFonts w:ascii="Trebuchet MS" w:hAnsi="Trebuchet MS"/>
          <w:iCs/>
          <w:noProof/>
          <w:snapToGrid w:val="0"/>
        </w:rPr>
      </w:pPr>
    </w:p>
    <w:p w14:paraId="5497D80A" w14:textId="384ADAF1" w:rsidR="0019204E" w:rsidRDefault="0019204E" w:rsidP="003E1352">
      <w:pPr>
        <w:spacing w:after="0" w:line="240" w:lineRule="auto"/>
        <w:rPr>
          <w:rFonts w:ascii="Trebuchet MS" w:hAnsi="Trebuchet MS"/>
          <w:iCs/>
          <w:noProof/>
          <w:snapToGrid w:val="0"/>
        </w:rPr>
      </w:pPr>
    </w:p>
    <w:p w14:paraId="2ABE336F" w14:textId="529F9E4B" w:rsidR="0019204E" w:rsidRDefault="0019204E" w:rsidP="003E1352">
      <w:pPr>
        <w:spacing w:after="0" w:line="240" w:lineRule="auto"/>
        <w:rPr>
          <w:rFonts w:ascii="Trebuchet MS" w:hAnsi="Trebuchet MS"/>
          <w:iCs/>
          <w:noProof/>
          <w:snapToGrid w:val="0"/>
        </w:rPr>
      </w:pPr>
    </w:p>
    <w:p w14:paraId="37747CDD" w14:textId="79331514" w:rsidR="0019204E" w:rsidRDefault="0019204E" w:rsidP="003E1352">
      <w:pPr>
        <w:spacing w:after="0" w:line="240" w:lineRule="auto"/>
        <w:rPr>
          <w:rFonts w:ascii="Trebuchet MS" w:hAnsi="Trebuchet MS"/>
          <w:iCs/>
          <w:noProof/>
          <w:snapToGrid w:val="0"/>
        </w:rPr>
      </w:pPr>
    </w:p>
    <w:p w14:paraId="45700E5F" w14:textId="1624A68F" w:rsidR="0019204E" w:rsidRDefault="0019204E" w:rsidP="003E1352">
      <w:pPr>
        <w:spacing w:after="0" w:line="240" w:lineRule="auto"/>
        <w:rPr>
          <w:rFonts w:ascii="Trebuchet MS" w:hAnsi="Trebuchet MS"/>
          <w:iCs/>
          <w:noProof/>
          <w:snapToGrid w:val="0"/>
        </w:rPr>
      </w:pPr>
    </w:p>
    <w:p w14:paraId="6A6F4820" w14:textId="039C4B90" w:rsidR="0019204E" w:rsidRDefault="0019204E" w:rsidP="003E1352">
      <w:pPr>
        <w:spacing w:after="0" w:line="240" w:lineRule="auto"/>
        <w:rPr>
          <w:rFonts w:ascii="Trebuchet MS" w:hAnsi="Trebuchet MS"/>
          <w:iCs/>
          <w:noProof/>
          <w:snapToGrid w:val="0"/>
        </w:rPr>
      </w:pPr>
    </w:p>
    <w:p w14:paraId="1E0B88E3" w14:textId="77777777" w:rsidR="0019204E" w:rsidRDefault="0019204E" w:rsidP="003E1352">
      <w:pPr>
        <w:spacing w:after="0" w:line="240" w:lineRule="auto"/>
        <w:rPr>
          <w:sz w:val="16"/>
          <w:szCs w:val="16"/>
        </w:rPr>
      </w:pPr>
    </w:p>
    <w:p w14:paraId="0F3984A9" w14:textId="13E0E27F" w:rsidR="000D1358" w:rsidRDefault="000D1358" w:rsidP="00255AE3">
      <w:pPr>
        <w:pStyle w:val="Footer1"/>
        <w:rPr>
          <w:sz w:val="16"/>
          <w:szCs w:val="16"/>
        </w:rPr>
      </w:pPr>
    </w:p>
    <w:p w14:paraId="0C84684A" w14:textId="22CA0DB8" w:rsidR="00BA4B93" w:rsidRDefault="00BA4B93" w:rsidP="00BA4B93">
      <w:pPr>
        <w:pStyle w:val="Footer1"/>
        <w:ind w:left="284"/>
        <w:rPr>
          <w:sz w:val="16"/>
          <w:szCs w:val="16"/>
        </w:rPr>
      </w:pPr>
      <w:r>
        <w:rPr>
          <w:sz w:val="16"/>
          <w:szCs w:val="16"/>
        </w:rPr>
        <w:t xml:space="preserve">AGENȚIA PENTRU PROTECȚIA MEDIULUI BISTRIȚA-NĂSĂUD                                                          </w:t>
      </w:r>
    </w:p>
    <w:p w14:paraId="4EA1A59D" w14:textId="77777777" w:rsidR="00BA4B93" w:rsidRPr="001B47C8" w:rsidRDefault="00BA4B93" w:rsidP="00BA4B93">
      <w:pPr>
        <w:pStyle w:val="Footer1"/>
        <w:ind w:left="284"/>
        <w:rPr>
          <w:sz w:val="16"/>
          <w:szCs w:val="16"/>
        </w:rPr>
      </w:pPr>
      <w:r>
        <w:rPr>
          <w:sz w:val="16"/>
          <w:szCs w:val="16"/>
        </w:rPr>
        <w:t>Strada Parcului, nr.20,</w:t>
      </w:r>
      <w:r w:rsidRPr="001B47C8">
        <w:rPr>
          <w:sz w:val="16"/>
          <w:szCs w:val="16"/>
        </w:rPr>
        <w:t xml:space="preserve"> B</w:t>
      </w:r>
      <w:r>
        <w:rPr>
          <w:sz w:val="16"/>
          <w:szCs w:val="16"/>
        </w:rPr>
        <w:t>istrița, jud. Bistrița-Năsăud, Cod poștal 420035</w:t>
      </w:r>
    </w:p>
    <w:p w14:paraId="2A5B63DC" w14:textId="1B5670B9" w:rsidR="00BA4B93" w:rsidRPr="00321B86" w:rsidRDefault="00BA4B93" w:rsidP="00BA4B93">
      <w:pPr>
        <w:pStyle w:val="Footer1"/>
        <w:ind w:left="284"/>
        <w:rPr>
          <w:color w:val="auto"/>
          <w:sz w:val="16"/>
          <w:szCs w:val="16"/>
        </w:rPr>
      </w:pPr>
      <w:r w:rsidRPr="001B47C8">
        <w:rPr>
          <w:sz w:val="16"/>
          <w:szCs w:val="16"/>
        </w:rPr>
        <w:t xml:space="preserve">Tel.: +4 </w:t>
      </w:r>
      <w:r w:rsidR="000832C1">
        <w:rPr>
          <w:sz w:val="16"/>
          <w:szCs w:val="16"/>
        </w:rPr>
        <w:t xml:space="preserve">0263224064  </w:t>
      </w:r>
      <w:r>
        <w:rPr>
          <w:sz w:val="16"/>
          <w:szCs w:val="16"/>
        </w:rPr>
        <w:t>Fax</w:t>
      </w:r>
      <w:r>
        <w:rPr>
          <w:sz w:val="16"/>
          <w:szCs w:val="16"/>
          <w:lang w:val="en-US"/>
        </w:rPr>
        <w:t>: +4 0263223709</w:t>
      </w:r>
      <w:r w:rsidR="000832C1">
        <w:rPr>
          <w:sz w:val="16"/>
          <w:szCs w:val="16"/>
        </w:rPr>
        <w:t xml:space="preserve"> </w:t>
      </w:r>
      <w:r>
        <w:rPr>
          <w:sz w:val="16"/>
          <w:szCs w:val="16"/>
        </w:rPr>
        <w:t xml:space="preserve"> </w:t>
      </w:r>
      <w:r w:rsidRPr="001B47C8">
        <w:rPr>
          <w:sz w:val="16"/>
          <w:szCs w:val="16"/>
        </w:rPr>
        <w:t xml:space="preserve">e-mail: </w:t>
      </w:r>
      <w:hyperlink r:id="rId12" w:history="1">
        <w:r w:rsidRPr="00DE5850">
          <w:rPr>
            <w:rStyle w:val="Hyperlink"/>
            <w:sz w:val="16"/>
            <w:szCs w:val="16"/>
          </w:rPr>
          <w:t>office@apmbn.anpm.ro</w:t>
        </w:r>
      </w:hyperlink>
      <w:r w:rsidR="000832C1">
        <w:rPr>
          <w:rStyle w:val="Hyperlink"/>
          <w:color w:val="auto"/>
          <w:sz w:val="16"/>
          <w:szCs w:val="16"/>
          <w:u w:val="none"/>
        </w:rPr>
        <w:t xml:space="preserve">  </w:t>
      </w:r>
      <w:r w:rsidRPr="00321B86">
        <w:rPr>
          <w:color w:val="auto"/>
          <w:sz w:val="16"/>
          <w:szCs w:val="16"/>
        </w:rPr>
        <w:t xml:space="preserve">website: </w:t>
      </w:r>
      <w:bookmarkEnd w:id="0"/>
      <w:bookmarkEnd w:id="1"/>
      <w:bookmarkEnd w:id="2"/>
      <w:bookmarkEnd w:id="3"/>
      <w:bookmarkEnd w:id="4"/>
      <w:bookmarkEnd w:id="5"/>
      <w:r>
        <w:rPr>
          <w:color w:val="auto"/>
          <w:sz w:val="16"/>
          <w:szCs w:val="16"/>
        </w:rPr>
        <w:fldChar w:fldCharType="begin"/>
      </w:r>
      <w:r>
        <w:rPr>
          <w:color w:val="auto"/>
          <w:sz w:val="16"/>
          <w:szCs w:val="16"/>
        </w:rPr>
        <w:instrText xml:space="preserve"> HYPERLINK "</w:instrText>
      </w:r>
      <w:r w:rsidRPr="008105B4">
        <w:rPr>
          <w:color w:val="auto"/>
          <w:sz w:val="16"/>
          <w:szCs w:val="16"/>
        </w:rPr>
        <w:instrText>http://apmbn.anpm.ro</w:instrText>
      </w:r>
      <w:r>
        <w:rPr>
          <w:color w:val="auto"/>
          <w:sz w:val="16"/>
          <w:szCs w:val="16"/>
        </w:rPr>
        <w:instrText xml:space="preserve">" </w:instrText>
      </w:r>
      <w:r>
        <w:rPr>
          <w:color w:val="auto"/>
          <w:sz w:val="16"/>
          <w:szCs w:val="16"/>
        </w:rPr>
        <w:fldChar w:fldCharType="separate"/>
      </w:r>
      <w:r w:rsidRPr="00DE5850">
        <w:rPr>
          <w:rStyle w:val="Hyperlink"/>
          <w:sz w:val="16"/>
          <w:szCs w:val="16"/>
        </w:rPr>
        <w:t>http://apmbn.anpm.ro</w:t>
      </w:r>
      <w:r>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BA4B93" w:rsidRPr="007A6C9B" w14:paraId="5B1D7B82" w14:textId="77777777" w:rsidTr="00880B66">
        <w:trPr>
          <w:trHeight w:val="254"/>
        </w:trPr>
        <w:tc>
          <w:tcPr>
            <w:tcW w:w="6579" w:type="dxa"/>
            <w:shd w:val="clear" w:color="auto" w:fill="auto"/>
            <w:vAlign w:val="center"/>
          </w:tcPr>
          <w:p w14:paraId="0F12B103" w14:textId="77777777" w:rsidR="00BA4B93" w:rsidRPr="007A6C9B" w:rsidRDefault="00BA4B93" w:rsidP="00880B66">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227AEA4C" w14:textId="50870876" w:rsidR="00D447FB" w:rsidRPr="00097205" w:rsidRDefault="00D447FB" w:rsidP="0060145F">
      <w:pPr>
        <w:spacing w:after="0" w:line="360" w:lineRule="auto"/>
        <w:rPr>
          <w:rFonts w:ascii="Trebuchet MS" w:hAnsi="Trebuchet MS"/>
        </w:rPr>
      </w:pPr>
    </w:p>
    <w:sectPr w:rsidR="00D447FB" w:rsidRPr="00097205" w:rsidSect="004E5996">
      <w:headerReference w:type="default" r:id="rId13"/>
      <w:footerReference w:type="default" r:id="rId14"/>
      <w:headerReference w:type="first" r:id="rId15"/>
      <w:footerReference w:type="first" r:id="rId16"/>
      <w:pgSz w:w="11906" w:h="16838" w:code="9"/>
      <w:pgMar w:top="432" w:right="864" w:bottom="432" w:left="1152" w:header="72" w:footer="7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04373" w14:textId="77777777" w:rsidR="00747993" w:rsidRDefault="00747993" w:rsidP="00143ACD">
      <w:pPr>
        <w:spacing w:after="0" w:line="240" w:lineRule="auto"/>
      </w:pPr>
      <w:r>
        <w:separator/>
      </w:r>
    </w:p>
  </w:endnote>
  <w:endnote w:type="continuationSeparator" w:id="0">
    <w:p w14:paraId="1E3C6D5D" w14:textId="77777777" w:rsidR="00747993" w:rsidRDefault="00747993"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3A1D7AFA" w:rsidR="00880B66" w:rsidRPr="00FE758C" w:rsidRDefault="00880B66">
            <w:pPr>
              <w:pStyle w:val="Footer"/>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C96C5D">
              <w:rPr>
                <w:rFonts w:ascii="Trebuchet MS" w:hAnsi="Trebuchet MS"/>
                <w:b/>
                <w:bCs/>
                <w:noProof/>
                <w:sz w:val="16"/>
                <w:szCs w:val="16"/>
              </w:rPr>
              <w:t>5</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C96C5D">
              <w:rPr>
                <w:rFonts w:ascii="Trebuchet MS" w:hAnsi="Trebuchet MS"/>
                <w:b/>
                <w:bCs/>
                <w:noProof/>
                <w:sz w:val="16"/>
                <w:szCs w:val="16"/>
              </w:rPr>
              <w:t>5</w:t>
            </w:r>
            <w:r w:rsidRPr="00FE758C">
              <w:rPr>
                <w:rFonts w:ascii="Trebuchet MS" w:hAnsi="Trebuchet MS"/>
                <w:b/>
                <w:bCs/>
                <w:sz w:val="16"/>
                <w:szCs w:val="16"/>
              </w:rPr>
              <w:fldChar w:fldCharType="end"/>
            </w:r>
          </w:p>
          <w:p w14:paraId="2AE612B1" w14:textId="12FF72A9" w:rsidR="00880B66" w:rsidRPr="00D61F63" w:rsidRDefault="00880B66" w:rsidP="002772CE">
            <w:pPr>
              <w:pStyle w:val="Header"/>
              <w:rPr>
                <w:rFonts w:ascii="Trebuchet MS" w:hAnsi="Trebuchet MS"/>
                <w:sz w:val="16"/>
                <w:szCs w:val="16"/>
                <w:lang w:val="en-US"/>
              </w:rPr>
            </w:pPr>
            <w:r>
              <w:rPr>
                <w:rFonts w:ascii="Trebuchet MS" w:hAnsi="Trebuchet MS"/>
                <w:sz w:val="16"/>
                <w:szCs w:val="16"/>
              </w:rPr>
              <w:t xml:space="preserve"> </w:t>
            </w:r>
          </w:p>
          <w:p w14:paraId="4410F7E4" w14:textId="6B8AEF29" w:rsidR="00880B66" w:rsidRPr="00D62259" w:rsidRDefault="00C96C5D" w:rsidP="00F1090C">
            <w:pPr>
              <w:pStyle w:val="Footer"/>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4DDE197C" w:rsidR="00880B66" w:rsidRDefault="00880B66">
            <w:pPr>
              <w:pStyle w:val="Footer"/>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C96C5D">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C96C5D">
              <w:rPr>
                <w:rFonts w:ascii="Trebuchet MS" w:hAnsi="Trebuchet MS"/>
                <w:b/>
                <w:bCs/>
                <w:noProof/>
                <w:sz w:val="16"/>
                <w:szCs w:val="16"/>
              </w:rPr>
              <w:t>5</w:t>
            </w:r>
            <w:r w:rsidRPr="00FE758C">
              <w:rPr>
                <w:rFonts w:ascii="Trebuchet MS" w:hAnsi="Trebuchet MS"/>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DFB65" w14:textId="77777777" w:rsidR="00747993" w:rsidRDefault="00747993" w:rsidP="00143ACD">
      <w:pPr>
        <w:spacing w:after="0" w:line="240" w:lineRule="auto"/>
      </w:pPr>
      <w:r>
        <w:separator/>
      </w:r>
    </w:p>
  </w:footnote>
  <w:footnote w:type="continuationSeparator" w:id="0">
    <w:p w14:paraId="03960907" w14:textId="77777777" w:rsidR="00747993" w:rsidRDefault="00747993"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880B66" w:rsidRDefault="00880B66">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880B66" w:rsidRDefault="00880B66" w:rsidP="00D41783">
    <w:pPr>
      <w:pStyle w:val="Header"/>
    </w:pPr>
    <w:r>
      <w:rPr>
        <w:noProof/>
        <w:lang w:eastAsia="ro-RO"/>
      </w:rPr>
      <w:drawing>
        <wp:anchor distT="0" distB="0" distL="114300" distR="114300" simplePos="0" relativeHeight="25166182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D"/>
    <w:multiLevelType w:val="multilevel"/>
    <w:tmpl w:val="6F801AB0"/>
    <w:name w:val="WW8Num13"/>
    <w:lvl w:ilvl="0">
      <w:start w:val="1"/>
      <w:numFmt w:val="bullet"/>
      <w:lvlText w:val=""/>
      <w:lvlJc w:val="left"/>
      <w:pPr>
        <w:tabs>
          <w:tab w:val="num" w:pos="720"/>
        </w:tabs>
        <w:ind w:left="720" w:hanging="360"/>
      </w:pPr>
      <w:rPr>
        <w:rFonts w:ascii="Symbol" w:hAnsi="Symbol" w:cs="Times New Roman"/>
        <w:b/>
        <w:bCs w:val="0"/>
        <w:i/>
        <w:iCs/>
        <w:color w:val="auto"/>
        <w:sz w:val="24"/>
        <w:szCs w:val="24"/>
        <w:shd w:val="clear" w:color="auto" w:fill="FFFFFF"/>
        <w:lang w:val="it-I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Times New Roman"/>
        <w:b/>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b/>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b/>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Times New Roman"/>
        <w:b/>
        <w:color w:val="000000"/>
        <w:sz w:val="24"/>
        <w:szCs w:val="24"/>
        <w:lang w:val="it-I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b/>
        <w:color w:val="000000"/>
        <w:sz w:val="24"/>
        <w:szCs w:val="24"/>
        <w:lang w:val="it-IT"/>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b/>
        <w:color w:val="000000"/>
        <w:sz w:val="24"/>
        <w:szCs w:val="24"/>
        <w:lang w:val="it-IT"/>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Times New Roman"/>
        <w:b/>
        <w:color w:val="000000"/>
        <w:sz w:val="24"/>
        <w:szCs w:val="32"/>
        <w:shd w:val="clear" w:color="auto" w:fill="FFFFFF"/>
        <w:lang w:val="it-I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
        <w:color w:val="000000"/>
        <w:sz w:val="24"/>
        <w:szCs w:val="32"/>
        <w:shd w:val="clear" w:color="auto" w:fill="FFFFFF"/>
        <w:lang w:val="it-I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
        <w:color w:val="000000"/>
        <w:sz w:val="24"/>
        <w:szCs w:val="32"/>
        <w:shd w:val="clear" w:color="auto" w:fill="FFFFFF"/>
        <w:lang w:val="it-I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cs="Symbol"/>
        <w:sz w:val="24"/>
        <w:szCs w:val="24"/>
        <w:lang w:val="it-I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sz w:val="24"/>
        <w:szCs w:val="24"/>
        <w:lang w:val="it-IT"/>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4"/>
        <w:szCs w:val="24"/>
        <w:lang w:val="it-IT"/>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Symbol"/>
        <w:sz w:val="24"/>
        <w:szCs w:val="32"/>
        <w:shd w:val="clear" w:color="auto" w:fill="FFFFFF"/>
        <w:lang w:val="it-I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Symbol"/>
        <w:sz w:val="24"/>
        <w:szCs w:val="32"/>
        <w:shd w:val="clear" w:color="auto" w:fill="FFFFFF"/>
        <w:lang w:val="it-I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Symbol"/>
        <w:sz w:val="24"/>
        <w:szCs w:val="32"/>
        <w:shd w:val="clear" w:color="auto" w:fill="FFFFFF"/>
        <w:lang w:val="it-I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15:restartNumberingAfterBreak="0">
    <w:nsid w:val="04B3710B"/>
    <w:multiLevelType w:val="hybridMultilevel"/>
    <w:tmpl w:val="CAB8A370"/>
    <w:lvl w:ilvl="0" w:tplc="307C680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9455BB9"/>
    <w:multiLevelType w:val="hybridMultilevel"/>
    <w:tmpl w:val="BB380042"/>
    <w:lvl w:ilvl="0" w:tplc="0409000F">
      <w:start w:val="5"/>
      <w:numFmt w:val="decimal"/>
      <w:lvlText w:val="%1."/>
      <w:lvlJc w:val="left"/>
      <w:pPr>
        <w:tabs>
          <w:tab w:val="num" w:pos="720"/>
        </w:tabs>
        <w:ind w:left="720" w:hanging="360"/>
      </w:pPr>
      <w:rPr>
        <w:rFonts w:cs="Times New Roman" w:hint="default"/>
      </w:rPr>
    </w:lvl>
    <w:lvl w:ilvl="1" w:tplc="04090005">
      <w:start w:val="1"/>
      <w:numFmt w:val="bullet"/>
      <w:lvlText w:val=""/>
      <w:lvlJc w:val="left"/>
      <w:pPr>
        <w:tabs>
          <w:tab w:val="num" w:pos="1800"/>
        </w:tabs>
        <w:ind w:left="1800" w:hanging="360"/>
      </w:pPr>
      <w:rPr>
        <w:rFonts w:ascii="Wingdings" w:hAnsi="Wingdings" w:hint="default"/>
      </w:rPr>
    </w:lvl>
    <w:lvl w:ilvl="2" w:tplc="3726F7C6">
      <w:numFmt w:val="bullet"/>
      <w:lvlText w:val="-"/>
      <w:lvlJc w:val="left"/>
      <w:pPr>
        <w:ind w:left="2520" w:hanging="360"/>
      </w:pPr>
      <w:rPr>
        <w:rFonts w:ascii="Times New Roman" w:eastAsia="Times New Roman" w:hAnsi="Times New Roman" w:cs="Times New Roman" w:hint="default"/>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9" w15:restartNumberingAfterBreak="0">
    <w:nsid w:val="0E6862EC"/>
    <w:multiLevelType w:val="hybridMultilevel"/>
    <w:tmpl w:val="8618D7A8"/>
    <w:lvl w:ilvl="0" w:tplc="A9444706">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E26412"/>
    <w:multiLevelType w:val="hybridMultilevel"/>
    <w:tmpl w:val="72B63BE0"/>
    <w:lvl w:ilvl="0" w:tplc="8B4C593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CE10D51"/>
    <w:multiLevelType w:val="hybridMultilevel"/>
    <w:tmpl w:val="3B8CDC6C"/>
    <w:lvl w:ilvl="0" w:tplc="D790655A">
      <w:start w:val="1"/>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E791F97"/>
    <w:multiLevelType w:val="hybridMultilevel"/>
    <w:tmpl w:val="21FC1E20"/>
    <w:lvl w:ilvl="0" w:tplc="FF889CD8">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13" w15:restartNumberingAfterBreak="0">
    <w:nsid w:val="443566D5"/>
    <w:multiLevelType w:val="hybridMultilevel"/>
    <w:tmpl w:val="3376C1B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9C7757A"/>
    <w:multiLevelType w:val="hybridMultilevel"/>
    <w:tmpl w:val="846A5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990581"/>
    <w:multiLevelType w:val="hybridMultilevel"/>
    <w:tmpl w:val="CD608F2A"/>
    <w:lvl w:ilvl="0" w:tplc="5EBCC51E">
      <w:start w:val="2"/>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3A332D8"/>
    <w:multiLevelType w:val="hybridMultilevel"/>
    <w:tmpl w:val="E6C25666"/>
    <w:lvl w:ilvl="0" w:tplc="04090001">
      <w:start w:val="1"/>
      <w:numFmt w:val="bullet"/>
      <w:lvlText w:val=""/>
      <w:lvlJc w:val="left"/>
      <w:pPr>
        <w:tabs>
          <w:tab w:val="num" w:pos="1020"/>
        </w:tabs>
        <w:ind w:left="1020" w:hanging="360"/>
      </w:pPr>
      <w:rPr>
        <w:rFonts w:ascii="Symbol" w:hAnsi="Symbol" w:hint="default"/>
      </w:rPr>
    </w:lvl>
    <w:lvl w:ilvl="1" w:tplc="98DA76F6">
      <w:numFmt w:val="bullet"/>
      <w:lvlText w:val="-"/>
      <w:lvlJc w:val="left"/>
      <w:pPr>
        <w:tabs>
          <w:tab w:val="num" w:pos="1740"/>
        </w:tabs>
        <w:ind w:left="1740" w:hanging="360"/>
      </w:pPr>
      <w:rPr>
        <w:rFonts w:ascii="Times New Roman" w:eastAsia="Times New Roman" w:hAnsi="Times New Roman" w:cs="Times New Roman"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7" w15:restartNumberingAfterBreak="0">
    <w:nsid w:val="6A8A7781"/>
    <w:multiLevelType w:val="hybridMultilevel"/>
    <w:tmpl w:val="EAAED57A"/>
    <w:lvl w:ilvl="0" w:tplc="04090001">
      <w:start w:val="1"/>
      <w:numFmt w:val="bullet"/>
      <w:lvlText w:val=""/>
      <w:lvlJc w:val="left"/>
      <w:pPr>
        <w:tabs>
          <w:tab w:val="num" w:pos="720"/>
        </w:tabs>
        <w:ind w:left="720" w:hanging="360"/>
      </w:pPr>
      <w:rPr>
        <w:rFonts w:ascii="Symbol" w:hAnsi="Symbol" w:hint="default"/>
      </w:rPr>
    </w:lvl>
    <w:lvl w:ilvl="1" w:tplc="0418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C21ADC"/>
    <w:multiLevelType w:val="hybridMultilevel"/>
    <w:tmpl w:val="0C987F8A"/>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5615BE8"/>
    <w:multiLevelType w:val="hybridMultilevel"/>
    <w:tmpl w:val="31A046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19"/>
  </w:num>
  <w:num w:numId="3">
    <w:abstractNumId w:val="17"/>
  </w:num>
  <w:num w:numId="4">
    <w:abstractNumId w:val="10"/>
  </w:num>
  <w:num w:numId="5">
    <w:abstractNumId w:val="15"/>
  </w:num>
  <w:num w:numId="6">
    <w:abstractNumId w:val="12"/>
  </w:num>
  <w:num w:numId="7">
    <w:abstractNumId w:val="7"/>
  </w:num>
  <w:num w:numId="8">
    <w:abstractNumId w:val="13"/>
  </w:num>
  <w:num w:numId="9">
    <w:abstractNumId w:val="9"/>
  </w:num>
  <w:num w:numId="10">
    <w:abstractNumId w:val="18"/>
  </w:num>
  <w:num w:numId="11">
    <w:abstractNumId w:val="0"/>
  </w:num>
  <w:num w:numId="12">
    <w:abstractNumId w:val="8"/>
  </w:num>
  <w:num w:numId="13">
    <w:abstractNumId w:val="1"/>
  </w:num>
  <w:num w:numId="14">
    <w:abstractNumId w:val="2"/>
  </w:num>
  <w:num w:numId="15">
    <w:abstractNumId w:val="3"/>
  </w:num>
  <w:num w:numId="16">
    <w:abstractNumId w:val="4"/>
  </w:num>
  <w:num w:numId="17">
    <w:abstractNumId w:val="5"/>
  </w:num>
  <w:num w:numId="18">
    <w:abstractNumId w:val="6"/>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158C"/>
    <w:rsid w:val="00002036"/>
    <w:rsid w:val="00002C90"/>
    <w:rsid w:val="00007196"/>
    <w:rsid w:val="00007DB1"/>
    <w:rsid w:val="00011641"/>
    <w:rsid w:val="00011845"/>
    <w:rsid w:val="00012A04"/>
    <w:rsid w:val="00013949"/>
    <w:rsid w:val="00023980"/>
    <w:rsid w:val="0002716B"/>
    <w:rsid w:val="000302B2"/>
    <w:rsid w:val="000346D7"/>
    <w:rsid w:val="000354AD"/>
    <w:rsid w:val="00042469"/>
    <w:rsid w:val="0004343F"/>
    <w:rsid w:val="0004416A"/>
    <w:rsid w:val="000479EB"/>
    <w:rsid w:val="00051CD4"/>
    <w:rsid w:val="0005453D"/>
    <w:rsid w:val="00057B18"/>
    <w:rsid w:val="00060C59"/>
    <w:rsid w:val="00065FA8"/>
    <w:rsid w:val="00066BFA"/>
    <w:rsid w:val="0006715E"/>
    <w:rsid w:val="00072C4D"/>
    <w:rsid w:val="0007334D"/>
    <w:rsid w:val="000735C7"/>
    <w:rsid w:val="00080BF2"/>
    <w:rsid w:val="000832C1"/>
    <w:rsid w:val="00087A8A"/>
    <w:rsid w:val="00091D3A"/>
    <w:rsid w:val="000931EB"/>
    <w:rsid w:val="00094892"/>
    <w:rsid w:val="00095B6F"/>
    <w:rsid w:val="00096675"/>
    <w:rsid w:val="00097205"/>
    <w:rsid w:val="000A5792"/>
    <w:rsid w:val="000B1BD2"/>
    <w:rsid w:val="000B3E29"/>
    <w:rsid w:val="000B6580"/>
    <w:rsid w:val="000C0E50"/>
    <w:rsid w:val="000D1358"/>
    <w:rsid w:val="000D295D"/>
    <w:rsid w:val="000D4587"/>
    <w:rsid w:val="000D7CB0"/>
    <w:rsid w:val="000E1D72"/>
    <w:rsid w:val="000E1DC5"/>
    <w:rsid w:val="000F187E"/>
    <w:rsid w:val="000F1AF0"/>
    <w:rsid w:val="00102566"/>
    <w:rsid w:val="00103037"/>
    <w:rsid w:val="00105AD9"/>
    <w:rsid w:val="00106A8B"/>
    <w:rsid w:val="00107481"/>
    <w:rsid w:val="001106DF"/>
    <w:rsid w:val="00114160"/>
    <w:rsid w:val="00117030"/>
    <w:rsid w:val="00122934"/>
    <w:rsid w:val="0012293D"/>
    <w:rsid w:val="0012461F"/>
    <w:rsid w:val="00134C12"/>
    <w:rsid w:val="001353C4"/>
    <w:rsid w:val="001363DC"/>
    <w:rsid w:val="001369CA"/>
    <w:rsid w:val="001401CF"/>
    <w:rsid w:val="00143ACD"/>
    <w:rsid w:val="00144BE5"/>
    <w:rsid w:val="00145B0C"/>
    <w:rsid w:val="00150C54"/>
    <w:rsid w:val="0015652F"/>
    <w:rsid w:val="001568E5"/>
    <w:rsid w:val="001635C2"/>
    <w:rsid w:val="001726DB"/>
    <w:rsid w:val="001776B5"/>
    <w:rsid w:val="00177804"/>
    <w:rsid w:val="0018245F"/>
    <w:rsid w:val="001834DD"/>
    <w:rsid w:val="00186C77"/>
    <w:rsid w:val="0019006F"/>
    <w:rsid w:val="001906B5"/>
    <w:rsid w:val="0019204E"/>
    <w:rsid w:val="0019236C"/>
    <w:rsid w:val="001924A7"/>
    <w:rsid w:val="0019369B"/>
    <w:rsid w:val="00196B46"/>
    <w:rsid w:val="001A1A09"/>
    <w:rsid w:val="001A3150"/>
    <w:rsid w:val="001A780B"/>
    <w:rsid w:val="001B04D8"/>
    <w:rsid w:val="001B2AD6"/>
    <w:rsid w:val="001B47C8"/>
    <w:rsid w:val="001B52E4"/>
    <w:rsid w:val="001B56FA"/>
    <w:rsid w:val="001C57B6"/>
    <w:rsid w:val="001C6F2F"/>
    <w:rsid w:val="001D1ADC"/>
    <w:rsid w:val="001D47FA"/>
    <w:rsid w:val="001D544F"/>
    <w:rsid w:val="001E1C98"/>
    <w:rsid w:val="001E2633"/>
    <w:rsid w:val="001E39F9"/>
    <w:rsid w:val="001E7EA9"/>
    <w:rsid w:val="002015C9"/>
    <w:rsid w:val="002037B9"/>
    <w:rsid w:val="0020729F"/>
    <w:rsid w:val="00212152"/>
    <w:rsid w:val="002141D8"/>
    <w:rsid w:val="00222353"/>
    <w:rsid w:val="0022296C"/>
    <w:rsid w:val="002261BA"/>
    <w:rsid w:val="00241841"/>
    <w:rsid w:val="00241D23"/>
    <w:rsid w:val="00245645"/>
    <w:rsid w:val="00250F1D"/>
    <w:rsid w:val="00254321"/>
    <w:rsid w:val="00254EFB"/>
    <w:rsid w:val="00255AE3"/>
    <w:rsid w:val="00264698"/>
    <w:rsid w:val="00267B26"/>
    <w:rsid w:val="00272EFC"/>
    <w:rsid w:val="002755CC"/>
    <w:rsid w:val="00275718"/>
    <w:rsid w:val="00276B2A"/>
    <w:rsid w:val="002772CE"/>
    <w:rsid w:val="00280E4F"/>
    <w:rsid w:val="002831FA"/>
    <w:rsid w:val="002A1239"/>
    <w:rsid w:val="002A14FC"/>
    <w:rsid w:val="002A3876"/>
    <w:rsid w:val="002A6C90"/>
    <w:rsid w:val="002B02E0"/>
    <w:rsid w:val="002B295D"/>
    <w:rsid w:val="002B48EC"/>
    <w:rsid w:val="002B7462"/>
    <w:rsid w:val="002C1D9D"/>
    <w:rsid w:val="002C2EFA"/>
    <w:rsid w:val="002C4040"/>
    <w:rsid w:val="002C56D7"/>
    <w:rsid w:val="002C5D9D"/>
    <w:rsid w:val="002C76DF"/>
    <w:rsid w:val="002C7A0C"/>
    <w:rsid w:val="002D5D7A"/>
    <w:rsid w:val="002D64C8"/>
    <w:rsid w:val="002D6B32"/>
    <w:rsid w:val="002E02B0"/>
    <w:rsid w:val="002E6FBC"/>
    <w:rsid w:val="002F1943"/>
    <w:rsid w:val="002F3094"/>
    <w:rsid w:val="002F32B8"/>
    <w:rsid w:val="002F7FA1"/>
    <w:rsid w:val="003051F0"/>
    <w:rsid w:val="00305307"/>
    <w:rsid w:val="003143C5"/>
    <w:rsid w:val="00320EBD"/>
    <w:rsid w:val="003217FA"/>
    <w:rsid w:val="00321940"/>
    <w:rsid w:val="0032277F"/>
    <w:rsid w:val="003244E0"/>
    <w:rsid w:val="00335BDD"/>
    <w:rsid w:val="00337F8B"/>
    <w:rsid w:val="00342674"/>
    <w:rsid w:val="003427CA"/>
    <w:rsid w:val="00346D0A"/>
    <w:rsid w:val="00350505"/>
    <w:rsid w:val="0035203A"/>
    <w:rsid w:val="00354326"/>
    <w:rsid w:val="0036456F"/>
    <w:rsid w:val="00376B0B"/>
    <w:rsid w:val="00377071"/>
    <w:rsid w:val="003809B0"/>
    <w:rsid w:val="003837BA"/>
    <w:rsid w:val="0039052C"/>
    <w:rsid w:val="00395FED"/>
    <w:rsid w:val="00396EB0"/>
    <w:rsid w:val="00397F2D"/>
    <w:rsid w:val="003A273C"/>
    <w:rsid w:val="003A32DB"/>
    <w:rsid w:val="003A3F1E"/>
    <w:rsid w:val="003A4171"/>
    <w:rsid w:val="003A48FB"/>
    <w:rsid w:val="003A582D"/>
    <w:rsid w:val="003A61A9"/>
    <w:rsid w:val="003A7687"/>
    <w:rsid w:val="003B16AC"/>
    <w:rsid w:val="003B2437"/>
    <w:rsid w:val="003B53FA"/>
    <w:rsid w:val="003B7609"/>
    <w:rsid w:val="003C08F8"/>
    <w:rsid w:val="003C0FAB"/>
    <w:rsid w:val="003C20C0"/>
    <w:rsid w:val="003C5210"/>
    <w:rsid w:val="003D0421"/>
    <w:rsid w:val="003D3869"/>
    <w:rsid w:val="003D4C23"/>
    <w:rsid w:val="003D58FF"/>
    <w:rsid w:val="003D5EB3"/>
    <w:rsid w:val="003D6C60"/>
    <w:rsid w:val="003D72BD"/>
    <w:rsid w:val="003E063C"/>
    <w:rsid w:val="003E1352"/>
    <w:rsid w:val="003E15CD"/>
    <w:rsid w:val="003E2928"/>
    <w:rsid w:val="003E44D1"/>
    <w:rsid w:val="003E69B0"/>
    <w:rsid w:val="003E6FE0"/>
    <w:rsid w:val="003F1DD0"/>
    <w:rsid w:val="003F38D5"/>
    <w:rsid w:val="003F568F"/>
    <w:rsid w:val="004060D7"/>
    <w:rsid w:val="00411FE7"/>
    <w:rsid w:val="0041426B"/>
    <w:rsid w:val="00414771"/>
    <w:rsid w:val="00422E40"/>
    <w:rsid w:val="004232FD"/>
    <w:rsid w:val="004246C6"/>
    <w:rsid w:val="0042544E"/>
    <w:rsid w:val="00426296"/>
    <w:rsid w:val="00426DBC"/>
    <w:rsid w:val="00431F20"/>
    <w:rsid w:val="0043265C"/>
    <w:rsid w:val="00436663"/>
    <w:rsid w:val="00444501"/>
    <w:rsid w:val="004449F3"/>
    <w:rsid w:val="00446E64"/>
    <w:rsid w:val="00446EC7"/>
    <w:rsid w:val="004473AD"/>
    <w:rsid w:val="00453F1D"/>
    <w:rsid w:val="004549C5"/>
    <w:rsid w:val="00457208"/>
    <w:rsid w:val="004572BB"/>
    <w:rsid w:val="004621C1"/>
    <w:rsid w:val="00463AB2"/>
    <w:rsid w:val="00463F6F"/>
    <w:rsid w:val="00467A63"/>
    <w:rsid w:val="00470505"/>
    <w:rsid w:val="00472C60"/>
    <w:rsid w:val="004742FF"/>
    <w:rsid w:val="0047507C"/>
    <w:rsid w:val="004771D2"/>
    <w:rsid w:val="004778C8"/>
    <w:rsid w:val="00482A9D"/>
    <w:rsid w:val="00482EF6"/>
    <w:rsid w:val="00487AE6"/>
    <w:rsid w:val="004A1786"/>
    <w:rsid w:val="004A3D76"/>
    <w:rsid w:val="004A54D4"/>
    <w:rsid w:val="004A5C08"/>
    <w:rsid w:val="004A6484"/>
    <w:rsid w:val="004A78A7"/>
    <w:rsid w:val="004B633D"/>
    <w:rsid w:val="004B7417"/>
    <w:rsid w:val="004C0CE7"/>
    <w:rsid w:val="004C7186"/>
    <w:rsid w:val="004D0B84"/>
    <w:rsid w:val="004D3040"/>
    <w:rsid w:val="004D38B5"/>
    <w:rsid w:val="004D4792"/>
    <w:rsid w:val="004D6E49"/>
    <w:rsid w:val="004E244A"/>
    <w:rsid w:val="004E2AD9"/>
    <w:rsid w:val="004E3194"/>
    <w:rsid w:val="004E5996"/>
    <w:rsid w:val="004F0F51"/>
    <w:rsid w:val="005028B3"/>
    <w:rsid w:val="00511A09"/>
    <w:rsid w:val="0051560F"/>
    <w:rsid w:val="00522CEE"/>
    <w:rsid w:val="00523C35"/>
    <w:rsid w:val="00527CBC"/>
    <w:rsid w:val="0053065D"/>
    <w:rsid w:val="005307AF"/>
    <w:rsid w:val="00532E96"/>
    <w:rsid w:val="0053586E"/>
    <w:rsid w:val="00537920"/>
    <w:rsid w:val="00542402"/>
    <w:rsid w:val="00544DD2"/>
    <w:rsid w:val="00547B1C"/>
    <w:rsid w:val="00550D81"/>
    <w:rsid w:val="00555DE9"/>
    <w:rsid w:val="005618F9"/>
    <w:rsid w:val="00561F93"/>
    <w:rsid w:val="00566593"/>
    <w:rsid w:val="005747BE"/>
    <w:rsid w:val="00584D5D"/>
    <w:rsid w:val="00593E84"/>
    <w:rsid w:val="005950AE"/>
    <w:rsid w:val="005B16CD"/>
    <w:rsid w:val="005B2663"/>
    <w:rsid w:val="005B4533"/>
    <w:rsid w:val="005B792C"/>
    <w:rsid w:val="005C4BCD"/>
    <w:rsid w:val="005C75DF"/>
    <w:rsid w:val="005C7602"/>
    <w:rsid w:val="005D0719"/>
    <w:rsid w:val="005D0FAC"/>
    <w:rsid w:val="005D1385"/>
    <w:rsid w:val="005D1842"/>
    <w:rsid w:val="005D1B0D"/>
    <w:rsid w:val="005D21BC"/>
    <w:rsid w:val="005D5093"/>
    <w:rsid w:val="005D77D3"/>
    <w:rsid w:val="005D7FE1"/>
    <w:rsid w:val="005E4B4B"/>
    <w:rsid w:val="005E720E"/>
    <w:rsid w:val="005F00ED"/>
    <w:rsid w:val="005F08C7"/>
    <w:rsid w:val="005F30A4"/>
    <w:rsid w:val="005F5820"/>
    <w:rsid w:val="0060145F"/>
    <w:rsid w:val="0060185E"/>
    <w:rsid w:val="0060721A"/>
    <w:rsid w:val="00607DF8"/>
    <w:rsid w:val="006116FA"/>
    <w:rsid w:val="006154F1"/>
    <w:rsid w:val="00622EB0"/>
    <w:rsid w:val="006254E1"/>
    <w:rsid w:val="006269DC"/>
    <w:rsid w:val="00627890"/>
    <w:rsid w:val="00630B55"/>
    <w:rsid w:val="00631289"/>
    <w:rsid w:val="00640F4A"/>
    <w:rsid w:val="0065008A"/>
    <w:rsid w:val="00654AE1"/>
    <w:rsid w:val="00656C1B"/>
    <w:rsid w:val="006575D0"/>
    <w:rsid w:val="00663712"/>
    <w:rsid w:val="006652A0"/>
    <w:rsid w:val="00666B1D"/>
    <w:rsid w:val="006773D0"/>
    <w:rsid w:val="006804B8"/>
    <w:rsid w:val="006811E4"/>
    <w:rsid w:val="006817EF"/>
    <w:rsid w:val="00682977"/>
    <w:rsid w:val="00685B2B"/>
    <w:rsid w:val="006A1311"/>
    <w:rsid w:val="006A1AB4"/>
    <w:rsid w:val="006A261F"/>
    <w:rsid w:val="006B044B"/>
    <w:rsid w:val="006B2EA6"/>
    <w:rsid w:val="006D1064"/>
    <w:rsid w:val="006D65DB"/>
    <w:rsid w:val="006F1424"/>
    <w:rsid w:val="006F4111"/>
    <w:rsid w:val="006F43C0"/>
    <w:rsid w:val="006F7D92"/>
    <w:rsid w:val="00702A75"/>
    <w:rsid w:val="00710A29"/>
    <w:rsid w:val="00712C1E"/>
    <w:rsid w:val="00723C90"/>
    <w:rsid w:val="007263DF"/>
    <w:rsid w:val="007314A8"/>
    <w:rsid w:val="0073339A"/>
    <w:rsid w:val="00734385"/>
    <w:rsid w:val="00735F35"/>
    <w:rsid w:val="007377F4"/>
    <w:rsid w:val="0074128E"/>
    <w:rsid w:val="00747993"/>
    <w:rsid w:val="0075188F"/>
    <w:rsid w:val="00752753"/>
    <w:rsid w:val="007535F4"/>
    <w:rsid w:val="00753CCD"/>
    <w:rsid w:val="007618CC"/>
    <w:rsid w:val="00764B1B"/>
    <w:rsid w:val="0077513D"/>
    <w:rsid w:val="00782DD8"/>
    <w:rsid w:val="00786348"/>
    <w:rsid w:val="007873B3"/>
    <w:rsid w:val="00790111"/>
    <w:rsid w:val="007936B8"/>
    <w:rsid w:val="007A2098"/>
    <w:rsid w:val="007A4C6C"/>
    <w:rsid w:val="007A4D94"/>
    <w:rsid w:val="007A768C"/>
    <w:rsid w:val="007B04DA"/>
    <w:rsid w:val="007B1AB4"/>
    <w:rsid w:val="007B29CE"/>
    <w:rsid w:val="007B41C8"/>
    <w:rsid w:val="007B6FB9"/>
    <w:rsid w:val="007C1802"/>
    <w:rsid w:val="007C437C"/>
    <w:rsid w:val="007C4DA7"/>
    <w:rsid w:val="007D0CFE"/>
    <w:rsid w:val="007D10A6"/>
    <w:rsid w:val="007D4496"/>
    <w:rsid w:val="007D4A5C"/>
    <w:rsid w:val="007E1D6A"/>
    <w:rsid w:val="007E6483"/>
    <w:rsid w:val="007E7CBE"/>
    <w:rsid w:val="007F24A7"/>
    <w:rsid w:val="007F39EA"/>
    <w:rsid w:val="007F3E59"/>
    <w:rsid w:val="0080306E"/>
    <w:rsid w:val="00803CBC"/>
    <w:rsid w:val="00805FA2"/>
    <w:rsid w:val="0081504B"/>
    <w:rsid w:val="00815862"/>
    <w:rsid w:val="00815904"/>
    <w:rsid w:val="0082150E"/>
    <w:rsid w:val="00821F4B"/>
    <w:rsid w:val="00824C10"/>
    <w:rsid w:val="00824D5E"/>
    <w:rsid w:val="00826EF5"/>
    <w:rsid w:val="0083044E"/>
    <w:rsid w:val="00833170"/>
    <w:rsid w:val="00835DEB"/>
    <w:rsid w:val="00837D97"/>
    <w:rsid w:val="00841120"/>
    <w:rsid w:val="008507D9"/>
    <w:rsid w:val="00852262"/>
    <w:rsid w:val="008631FB"/>
    <w:rsid w:val="00864B25"/>
    <w:rsid w:val="008656B8"/>
    <w:rsid w:val="00867C96"/>
    <w:rsid w:val="0087366A"/>
    <w:rsid w:val="00874531"/>
    <w:rsid w:val="0088085E"/>
    <w:rsid w:val="00880B66"/>
    <w:rsid w:val="00881C84"/>
    <w:rsid w:val="00882198"/>
    <w:rsid w:val="00885979"/>
    <w:rsid w:val="0089221D"/>
    <w:rsid w:val="008A0E77"/>
    <w:rsid w:val="008B413F"/>
    <w:rsid w:val="008B5431"/>
    <w:rsid w:val="008C2505"/>
    <w:rsid w:val="008C4E28"/>
    <w:rsid w:val="008C6BBF"/>
    <w:rsid w:val="008C7811"/>
    <w:rsid w:val="008D1503"/>
    <w:rsid w:val="008D246C"/>
    <w:rsid w:val="008D292A"/>
    <w:rsid w:val="008D33A2"/>
    <w:rsid w:val="008D4D97"/>
    <w:rsid w:val="008D6CC0"/>
    <w:rsid w:val="008D7070"/>
    <w:rsid w:val="008E19DC"/>
    <w:rsid w:val="008E23C4"/>
    <w:rsid w:val="0090061B"/>
    <w:rsid w:val="009013AD"/>
    <w:rsid w:val="00902EE9"/>
    <w:rsid w:val="00907433"/>
    <w:rsid w:val="009142A5"/>
    <w:rsid w:val="00916501"/>
    <w:rsid w:val="00922FF3"/>
    <w:rsid w:val="009317A7"/>
    <w:rsid w:val="0093206B"/>
    <w:rsid w:val="0093229B"/>
    <w:rsid w:val="00937A44"/>
    <w:rsid w:val="00943110"/>
    <w:rsid w:val="00944D63"/>
    <w:rsid w:val="00962719"/>
    <w:rsid w:val="0096387A"/>
    <w:rsid w:val="009669C7"/>
    <w:rsid w:val="00967B20"/>
    <w:rsid w:val="009719DC"/>
    <w:rsid w:val="00976201"/>
    <w:rsid w:val="0097677D"/>
    <w:rsid w:val="009804F8"/>
    <w:rsid w:val="00990460"/>
    <w:rsid w:val="0099070A"/>
    <w:rsid w:val="00995F76"/>
    <w:rsid w:val="009A1BDB"/>
    <w:rsid w:val="009A1E8E"/>
    <w:rsid w:val="009A3973"/>
    <w:rsid w:val="009A7FE4"/>
    <w:rsid w:val="009B120B"/>
    <w:rsid w:val="009B480A"/>
    <w:rsid w:val="009B5F83"/>
    <w:rsid w:val="009B6EE2"/>
    <w:rsid w:val="009B71EA"/>
    <w:rsid w:val="009D2996"/>
    <w:rsid w:val="009D3F9D"/>
    <w:rsid w:val="009E17E1"/>
    <w:rsid w:val="009E6DE5"/>
    <w:rsid w:val="009E70FC"/>
    <w:rsid w:val="009F538D"/>
    <w:rsid w:val="009F6583"/>
    <w:rsid w:val="009F6A39"/>
    <w:rsid w:val="00A01C67"/>
    <w:rsid w:val="00A03076"/>
    <w:rsid w:val="00A043E5"/>
    <w:rsid w:val="00A047DE"/>
    <w:rsid w:val="00A05947"/>
    <w:rsid w:val="00A0719A"/>
    <w:rsid w:val="00A2330B"/>
    <w:rsid w:val="00A24F7F"/>
    <w:rsid w:val="00A309A9"/>
    <w:rsid w:val="00A347F6"/>
    <w:rsid w:val="00A35618"/>
    <w:rsid w:val="00A35BC2"/>
    <w:rsid w:val="00A400FE"/>
    <w:rsid w:val="00A50CB7"/>
    <w:rsid w:val="00A54FA7"/>
    <w:rsid w:val="00A61398"/>
    <w:rsid w:val="00A61DAF"/>
    <w:rsid w:val="00A63F6E"/>
    <w:rsid w:val="00A6499C"/>
    <w:rsid w:val="00A66068"/>
    <w:rsid w:val="00A7212A"/>
    <w:rsid w:val="00A72250"/>
    <w:rsid w:val="00A7443F"/>
    <w:rsid w:val="00A75A08"/>
    <w:rsid w:val="00A81C9B"/>
    <w:rsid w:val="00A906B5"/>
    <w:rsid w:val="00A9396A"/>
    <w:rsid w:val="00AA0EAA"/>
    <w:rsid w:val="00AA24C5"/>
    <w:rsid w:val="00AA3B25"/>
    <w:rsid w:val="00AA46AB"/>
    <w:rsid w:val="00AA649D"/>
    <w:rsid w:val="00AA74F1"/>
    <w:rsid w:val="00AA7605"/>
    <w:rsid w:val="00AB665A"/>
    <w:rsid w:val="00AC0494"/>
    <w:rsid w:val="00AD022B"/>
    <w:rsid w:val="00AD0CD7"/>
    <w:rsid w:val="00AD65C9"/>
    <w:rsid w:val="00AE0677"/>
    <w:rsid w:val="00AE6D83"/>
    <w:rsid w:val="00AF6761"/>
    <w:rsid w:val="00B00BF5"/>
    <w:rsid w:val="00B02BCB"/>
    <w:rsid w:val="00B070AE"/>
    <w:rsid w:val="00B102B9"/>
    <w:rsid w:val="00B122DF"/>
    <w:rsid w:val="00B1365A"/>
    <w:rsid w:val="00B13FBE"/>
    <w:rsid w:val="00B17E0B"/>
    <w:rsid w:val="00B21630"/>
    <w:rsid w:val="00B217F4"/>
    <w:rsid w:val="00B3216A"/>
    <w:rsid w:val="00B351D2"/>
    <w:rsid w:val="00B43F2D"/>
    <w:rsid w:val="00B50591"/>
    <w:rsid w:val="00B5097E"/>
    <w:rsid w:val="00B512E4"/>
    <w:rsid w:val="00B53EB8"/>
    <w:rsid w:val="00B63778"/>
    <w:rsid w:val="00B64F8A"/>
    <w:rsid w:val="00B66053"/>
    <w:rsid w:val="00B70CA0"/>
    <w:rsid w:val="00B75011"/>
    <w:rsid w:val="00B84808"/>
    <w:rsid w:val="00B85359"/>
    <w:rsid w:val="00B86F78"/>
    <w:rsid w:val="00B9052A"/>
    <w:rsid w:val="00B94D5F"/>
    <w:rsid w:val="00B957F0"/>
    <w:rsid w:val="00B95F2B"/>
    <w:rsid w:val="00BA110C"/>
    <w:rsid w:val="00BA1388"/>
    <w:rsid w:val="00BA38A2"/>
    <w:rsid w:val="00BA4B93"/>
    <w:rsid w:val="00BA773A"/>
    <w:rsid w:val="00BC485D"/>
    <w:rsid w:val="00BD7152"/>
    <w:rsid w:val="00BE0746"/>
    <w:rsid w:val="00BE2A9A"/>
    <w:rsid w:val="00BE40F8"/>
    <w:rsid w:val="00BE42A5"/>
    <w:rsid w:val="00BE43A4"/>
    <w:rsid w:val="00BF1957"/>
    <w:rsid w:val="00BF7717"/>
    <w:rsid w:val="00C0207B"/>
    <w:rsid w:val="00C02B0C"/>
    <w:rsid w:val="00C02D41"/>
    <w:rsid w:val="00C02DFA"/>
    <w:rsid w:val="00C10076"/>
    <w:rsid w:val="00C1015C"/>
    <w:rsid w:val="00C12756"/>
    <w:rsid w:val="00C14C89"/>
    <w:rsid w:val="00C2055D"/>
    <w:rsid w:val="00C23DB2"/>
    <w:rsid w:val="00C401D1"/>
    <w:rsid w:val="00C42794"/>
    <w:rsid w:val="00C501E6"/>
    <w:rsid w:val="00C527EE"/>
    <w:rsid w:val="00C545F6"/>
    <w:rsid w:val="00C61466"/>
    <w:rsid w:val="00C61733"/>
    <w:rsid w:val="00C64282"/>
    <w:rsid w:val="00C66B52"/>
    <w:rsid w:val="00C7040B"/>
    <w:rsid w:val="00C81EF2"/>
    <w:rsid w:val="00C846AD"/>
    <w:rsid w:val="00C84A3A"/>
    <w:rsid w:val="00C850F7"/>
    <w:rsid w:val="00C91099"/>
    <w:rsid w:val="00C92AF6"/>
    <w:rsid w:val="00C9365E"/>
    <w:rsid w:val="00C93700"/>
    <w:rsid w:val="00C93864"/>
    <w:rsid w:val="00C95C3F"/>
    <w:rsid w:val="00C96C5D"/>
    <w:rsid w:val="00CA526D"/>
    <w:rsid w:val="00CA5887"/>
    <w:rsid w:val="00CB3078"/>
    <w:rsid w:val="00CC0068"/>
    <w:rsid w:val="00CC0BF3"/>
    <w:rsid w:val="00CC12FC"/>
    <w:rsid w:val="00CD458E"/>
    <w:rsid w:val="00CD63B8"/>
    <w:rsid w:val="00CE2368"/>
    <w:rsid w:val="00CE32C0"/>
    <w:rsid w:val="00CE3E77"/>
    <w:rsid w:val="00CF0B63"/>
    <w:rsid w:val="00CF12F5"/>
    <w:rsid w:val="00CF30EB"/>
    <w:rsid w:val="00CF515C"/>
    <w:rsid w:val="00CF7019"/>
    <w:rsid w:val="00D0050C"/>
    <w:rsid w:val="00D0136A"/>
    <w:rsid w:val="00D013DE"/>
    <w:rsid w:val="00D01BBC"/>
    <w:rsid w:val="00D0357F"/>
    <w:rsid w:val="00D04BAA"/>
    <w:rsid w:val="00D10795"/>
    <w:rsid w:val="00D145DA"/>
    <w:rsid w:val="00D1499F"/>
    <w:rsid w:val="00D22A3F"/>
    <w:rsid w:val="00D25253"/>
    <w:rsid w:val="00D302E6"/>
    <w:rsid w:val="00D30818"/>
    <w:rsid w:val="00D356FA"/>
    <w:rsid w:val="00D41783"/>
    <w:rsid w:val="00D447FB"/>
    <w:rsid w:val="00D45732"/>
    <w:rsid w:val="00D45782"/>
    <w:rsid w:val="00D5326E"/>
    <w:rsid w:val="00D53896"/>
    <w:rsid w:val="00D55641"/>
    <w:rsid w:val="00D60391"/>
    <w:rsid w:val="00D61F63"/>
    <w:rsid w:val="00D62259"/>
    <w:rsid w:val="00D63FCC"/>
    <w:rsid w:val="00D751D3"/>
    <w:rsid w:val="00D816B2"/>
    <w:rsid w:val="00D83419"/>
    <w:rsid w:val="00D8381D"/>
    <w:rsid w:val="00D9733F"/>
    <w:rsid w:val="00DA5B09"/>
    <w:rsid w:val="00DB052E"/>
    <w:rsid w:val="00DB07ED"/>
    <w:rsid w:val="00DB2375"/>
    <w:rsid w:val="00DB5DBF"/>
    <w:rsid w:val="00DC1417"/>
    <w:rsid w:val="00DC732F"/>
    <w:rsid w:val="00DC7BF4"/>
    <w:rsid w:val="00DD0E76"/>
    <w:rsid w:val="00DD5C5E"/>
    <w:rsid w:val="00DD5E01"/>
    <w:rsid w:val="00DE0D44"/>
    <w:rsid w:val="00DE60FB"/>
    <w:rsid w:val="00DE792C"/>
    <w:rsid w:val="00DF5128"/>
    <w:rsid w:val="00DF76A1"/>
    <w:rsid w:val="00DF7DAB"/>
    <w:rsid w:val="00E02E8E"/>
    <w:rsid w:val="00E037AF"/>
    <w:rsid w:val="00E03EDD"/>
    <w:rsid w:val="00E11C7A"/>
    <w:rsid w:val="00E13596"/>
    <w:rsid w:val="00E13B70"/>
    <w:rsid w:val="00E165BF"/>
    <w:rsid w:val="00E24479"/>
    <w:rsid w:val="00E263BB"/>
    <w:rsid w:val="00E26B35"/>
    <w:rsid w:val="00E27373"/>
    <w:rsid w:val="00E273AA"/>
    <w:rsid w:val="00E33BE3"/>
    <w:rsid w:val="00E35AD6"/>
    <w:rsid w:val="00E40903"/>
    <w:rsid w:val="00E51521"/>
    <w:rsid w:val="00E57979"/>
    <w:rsid w:val="00E57DFC"/>
    <w:rsid w:val="00E61285"/>
    <w:rsid w:val="00E614A3"/>
    <w:rsid w:val="00E61987"/>
    <w:rsid w:val="00E625A1"/>
    <w:rsid w:val="00E679A2"/>
    <w:rsid w:val="00E7413D"/>
    <w:rsid w:val="00E75F23"/>
    <w:rsid w:val="00E81771"/>
    <w:rsid w:val="00E82CD9"/>
    <w:rsid w:val="00E83C6E"/>
    <w:rsid w:val="00E84F3C"/>
    <w:rsid w:val="00E86A71"/>
    <w:rsid w:val="00E87B5A"/>
    <w:rsid w:val="00E90539"/>
    <w:rsid w:val="00E915B0"/>
    <w:rsid w:val="00E940F5"/>
    <w:rsid w:val="00E9748E"/>
    <w:rsid w:val="00EA1416"/>
    <w:rsid w:val="00EA242C"/>
    <w:rsid w:val="00EA2FF0"/>
    <w:rsid w:val="00EA731E"/>
    <w:rsid w:val="00EC116B"/>
    <w:rsid w:val="00EC15D8"/>
    <w:rsid w:val="00EC1CE4"/>
    <w:rsid w:val="00EC21A6"/>
    <w:rsid w:val="00EC2763"/>
    <w:rsid w:val="00EC2AD7"/>
    <w:rsid w:val="00EC2B14"/>
    <w:rsid w:val="00EC34E0"/>
    <w:rsid w:val="00EC6101"/>
    <w:rsid w:val="00EC6EE6"/>
    <w:rsid w:val="00ED25D0"/>
    <w:rsid w:val="00ED7FD4"/>
    <w:rsid w:val="00EE1BD7"/>
    <w:rsid w:val="00EE1F6C"/>
    <w:rsid w:val="00EE3F28"/>
    <w:rsid w:val="00EE444B"/>
    <w:rsid w:val="00EF0D3F"/>
    <w:rsid w:val="00EF3304"/>
    <w:rsid w:val="00EF44D4"/>
    <w:rsid w:val="00EF649B"/>
    <w:rsid w:val="00EF74D1"/>
    <w:rsid w:val="00F044FD"/>
    <w:rsid w:val="00F05050"/>
    <w:rsid w:val="00F05265"/>
    <w:rsid w:val="00F07796"/>
    <w:rsid w:val="00F1090C"/>
    <w:rsid w:val="00F134D7"/>
    <w:rsid w:val="00F2381C"/>
    <w:rsid w:val="00F27260"/>
    <w:rsid w:val="00F30363"/>
    <w:rsid w:val="00F30A67"/>
    <w:rsid w:val="00F372C9"/>
    <w:rsid w:val="00F41EE9"/>
    <w:rsid w:val="00F42195"/>
    <w:rsid w:val="00F44FDD"/>
    <w:rsid w:val="00F4595A"/>
    <w:rsid w:val="00F476BB"/>
    <w:rsid w:val="00F524E5"/>
    <w:rsid w:val="00F53AFE"/>
    <w:rsid w:val="00F545D6"/>
    <w:rsid w:val="00F60193"/>
    <w:rsid w:val="00F60E37"/>
    <w:rsid w:val="00F64AC5"/>
    <w:rsid w:val="00F67F53"/>
    <w:rsid w:val="00F722BB"/>
    <w:rsid w:val="00F73A6C"/>
    <w:rsid w:val="00F86B9B"/>
    <w:rsid w:val="00F91A13"/>
    <w:rsid w:val="00FA0D1D"/>
    <w:rsid w:val="00FA1D25"/>
    <w:rsid w:val="00FA3582"/>
    <w:rsid w:val="00FA5EFA"/>
    <w:rsid w:val="00FB4373"/>
    <w:rsid w:val="00FB5C16"/>
    <w:rsid w:val="00FB5E0E"/>
    <w:rsid w:val="00FC03AB"/>
    <w:rsid w:val="00FC0CF8"/>
    <w:rsid w:val="00FC3845"/>
    <w:rsid w:val="00FC4C86"/>
    <w:rsid w:val="00FC5D35"/>
    <w:rsid w:val="00FD05E3"/>
    <w:rsid w:val="00FD05E9"/>
    <w:rsid w:val="00FE1E89"/>
    <w:rsid w:val="00FE71E2"/>
    <w:rsid w:val="00FE727F"/>
    <w:rsid w:val="00FE758C"/>
    <w:rsid w:val="00FF09B2"/>
    <w:rsid w:val="00FF5E4B"/>
    <w:rsid w:val="00FF5E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DDA44A"/>
  <w15:docId w15:val="{7ABB3313-6A55-4481-916C-855EE1FE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4">
    <w:name w:val="heading 4"/>
    <w:basedOn w:val="Normal"/>
    <w:next w:val="Normal"/>
    <w:link w:val="Heading4Char"/>
    <w:uiPriority w:val="9"/>
    <w:unhideWhenUsed/>
    <w:qFormat/>
    <w:rsid w:val="002D5D7A"/>
    <w:pPr>
      <w:keepNext/>
      <w:keepLines/>
      <w:spacing w:before="40" w:after="0" w:line="276" w:lineRule="auto"/>
      <w:outlineLvl w:val="3"/>
    </w:pPr>
    <w:rPr>
      <w:rFonts w:ascii="Cambria" w:eastAsia="Times New Roman" w:hAnsi="Cambria" w:cs="Times New Roman"/>
      <w:i/>
      <w:iCs/>
      <w:color w:val="365F91"/>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customStyle="1" w:styleId="Heading4Char">
    <w:name w:val="Heading 4 Char"/>
    <w:basedOn w:val="DefaultParagraphFont"/>
    <w:link w:val="Heading4"/>
    <w:uiPriority w:val="9"/>
    <w:rsid w:val="002D5D7A"/>
    <w:rPr>
      <w:rFonts w:ascii="Cambria" w:eastAsia="Times New Roman" w:hAnsi="Cambria" w:cs="Times New Roman"/>
      <w:i/>
      <w:iCs/>
      <w:color w:val="365F91"/>
      <w:lang w:val="en-US"/>
      <w14:ligatures w14:val="none"/>
    </w:rPr>
  </w:style>
  <w:style w:type="paragraph" w:styleId="ListParagraph">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phChar"/>
    <w:uiPriority w:val="34"/>
    <w:qFormat/>
    <w:rsid w:val="002D5D7A"/>
    <w:pPr>
      <w:spacing w:after="200" w:line="276" w:lineRule="auto"/>
      <w:ind w:left="720"/>
      <w:contextualSpacing/>
    </w:pPr>
    <w:rPr>
      <w:rFonts w:ascii="Calibri" w:eastAsia="Calibri" w:hAnsi="Calibri" w:cs="Times New Roman"/>
      <w:noProof/>
      <w:lang w:val="en-US"/>
      <w14:ligatures w14:val="none"/>
    </w:rPr>
  </w:style>
  <w:style w:type="character" w:customStyle="1" w:styleId="ListParagraphChar">
    <w:name w:val="List Paragraph Char"/>
    <w:aliases w:val="Normal bullet 2 Char,List Paragraph1 Char,Forth level Char,bullets Char,Arial Char,List Paragraph2 Char,Akapit z listą BS Char,Outlines a.b.c. Char,Multilevel para_II Char,Akapit z lista BS Char,Appendix_llevel1 Char,Header bold Char"/>
    <w:link w:val="ListParagraph"/>
    <w:uiPriority w:val="34"/>
    <w:qFormat/>
    <w:locked/>
    <w:rsid w:val="002D5D7A"/>
    <w:rPr>
      <w:rFonts w:ascii="Calibri" w:eastAsia="Calibri" w:hAnsi="Calibri" w:cs="Times New Roman"/>
      <w:noProof/>
      <w:lang w:val="en-US"/>
      <w14:ligatures w14:val="none"/>
    </w:rPr>
  </w:style>
  <w:style w:type="paragraph" w:customStyle="1" w:styleId="NoSpacing1">
    <w:name w:val="No Spacing1"/>
    <w:qFormat/>
    <w:rsid w:val="008D33A2"/>
    <w:pPr>
      <w:spacing w:after="0" w:line="240" w:lineRule="auto"/>
    </w:pPr>
    <w:rPr>
      <w:rFonts w:ascii="Calibri" w:eastAsia="Calibri" w:hAnsi="Calibri" w:cs="Calibri"/>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21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3demru/legea-apelor-nr-107-1996?pid=10135143&amp;d=2019-01-17"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apmbn.anpm.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sojy/legea-contenciosului-administrativ-nr-554-2004?d=2019-01-1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ege5.ro/Gratuit/gu3dsojy/legea-contenciosului-administrativ-nr-554-2004?d=2019-01-10" TargetMode="External"/><Relationship Id="rId4" Type="http://schemas.openxmlformats.org/officeDocument/2006/relationships/settings" Target="settings.xml"/><Relationship Id="rId9" Type="http://schemas.openxmlformats.org/officeDocument/2006/relationships/hyperlink" Target="https://lege5.ro/Gratuit/ge3demru/legea-apelor-nr-107-1996?pid=10135178&amp;d=2019-01-17"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622B0-91CE-48C4-9DDD-F984497D5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2862</Words>
  <Characters>16606</Characters>
  <Application>Microsoft Office Word</Application>
  <DocSecurity>0</DocSecurity>
  <Lines>138</Lines>
  <Paragraphs>38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Steopan Alina</cp:lastModifiedBy>
  <cp:revision>3</cp:revision>
  <cp:lastPrinted>2023-12-08T11:12:00Z</cp:lastPrinted>
  <dcterms:created xsi:type="dcterms:W3CDTF">2024-07-19T05:47:00Z</dcterms:created>
  <dcterms:modified xsi:type="dcterms:W3CDTF">2024-07-24T06:48:00Z</dcterms:modified>
</cp:coreProperties>
</file>