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AC6F26" w:rsidRDefault="00E5434E" w:rsidP="00E5434E">
      <w:pPr>
        <w:ind w:left="540"/>
        <w:jc w:val="center"/>
        <w:rPr>
          <w:b/>
          <w:bCs/>
        </w:rPr>
      </w:pPr>
      <w:r w:rsidRPr="00AC6F26">
        <w:sym w:font="Wingdings" w:char="F031"/>
      </w:r>
      <w:r w:rsidRPr="00AC6F26">
        <w:t xml:space="preserve"> </w:t>
      </w:r>
      <w:r w:rsidRPr="00AC6F26">
        <w:rPr>
          <w:b/>
        </w:rPr>
        <w:t>OBIECTIVE SUPUSE ANALIZEI ÎN ŞEDINŢA C.A.T.</w:t>
      </w:r>
      <w:r w:rsidR="003A1A6F">
        <w:rPr>
          <w:b/>
        </w:rPr>
        <w:t>-CSC</w:t>
      </w:r>
      <w:r w:rsidRPr="00AC6F26">
        <w:rPr>
          <w:b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111770">
        <w:rPr>
          <w:rFonts w:ascii="Arial" w:hAnsi="Arial" w:cs="Arial"/>
          <w:b/>
          <w:sz w:val="22"/>
          <w:szCs w:val="22"/>
        </w:rPr>
        <w:t>12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CD6B79">
        <w:rPr>
          <w:rFonts w:ascii="Arial" w:hAnsi="Arial" w:cs="Arial"/>
          <w:b/>
          <w:sz w:val="22"/>
          <w:szCs w:val="22"/>
        </w:rPr>
        <w:t>7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948C4" w:rsidRP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948C4">
        <w:rPr>
          <w:b/>
          <w:noProof/>
        </w:rPr>
        <w:t xml:space="preserve">II. </w:t>
      </w:r>
      <w:r w:rsidRPr="00C948C4">
        <w:rPr>
          <w:b/>
          <w:noProof/>
          <w:u w:val="single"/>
        </w:rPr>
        <w:t>AUTORIZAŢII DE MEDIU</w:t>
      </w:r>
      <w:r w:rsidRPr="00C948C4">
        <w:rPr>
          <w:b/>
          <w:noProof/>
        </w:rPr>
        <w:t>:</w:t>
      </w:r>
    </w:p>
    <w:p w:rsidR="00C948C4" w:rsidRPr="00C948C4" w:rsidRDefault="00C948C4" w:rsidP="00C948C4">
      <w:pPr>
        <w:jc w:val="both"/>
        <w:rPr>
          <w:b/>
          <w:noProof/>
          <w:u w:val="single"/>
        </w:rPr>
      </w:pPr>
      <w:r w:rsidRPr="00C948C4">
        <w:rPr>
          <w:b/>
          <w:noProof/>
        </w:rPr>
        <w:sym w:font="Wingdings" w:char="F0E8"/>
      </w:r>
      <w:r w:rsidRPr="00C948C4">
        <w:rPr>
          <w:b/>
          <w:noProof/>
        </w:rPr>
        <w:t xml:space="preserve"> </w:t>
      </w:r>
      <w:r w:rsidRPr="00C948C4">
        <w:rPr>
          <w:noProof/>
          <w:u w:val="single"/>
        </w:rPr>
        <w:t>ANALIZA SOLICITĂRII</w:t>
      </w:r>
      <w:r w:rsidRPr="00C948C4">
        <w:rPr>
          <w:b/>
          <w:noProof/>
          <w:u w:val="single"/>
        </w:rPr>
        <w:t>:</w:t>
      </w:r>
    </w:p>
    <w:p w:rsidR="00111770" w:rsidRPr="00111770" w:rsidRDefault="00111770" w:rsidP="001117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11770">
        <w:rPr>
          <w:rFonts w:ascii="Times New Roman" w:hAnsi="Times New Roman"/>
          <w:b/>
          <w:noProof/>
          <w:sz w:val="24"/>
          <w:szCs w:val="24"/>
        </w:rPr>
        <w:t>1.</w:t>
      </w:r>
      <w:r w:rsidRPr="00111770">
        <w:rPr>
          <w:rFonts w:ascii="Times New Roman" w:hAnsi="Times New Roman"/>
          <w:noProof/>
          <w:sz w:val="24"/>
          <w:szCs w:val="24"/>
        </w:rPr>
        <w:t xml:space="preserve"> Atelier fabricare brichete, în localitatea Chintelnic, nr. 23, comuna Șieu Măgheruș, județul Bistrița-Năsăud,</w:t>
      </w:r>
      <w:r w:rsidRPr="00111770">
        <w:rPr>
          <w:rFonts w:ascii="Times New Roman" w:hAnsi="Times New Roman"/>
          <w:b/>
          <w:noProof/>
          <w:sz w:val="24"/>
          <w:szCs w:val="24"/>
        </w:rPr>
        <w:t xml:space="preserve"> titular: FRUCTUUM SOLIS SRL;</w:t>
      </w:r>
    </w:p>
    <w:p w:rsidR="00562535" w:rsidRPr="00C86908" w:rsidRDefault="00562535" w:rsidP="00C948C4">
      <w:pPr>
        <w:tabs>
          <w:tab w:val="center" w:pos="6118"/>
        </w:tabs>
        <w:ind w:left="142" w:hanging="142"/>
        <w:jc w:val="both"/>
      </w:pPr>
      <w:bookmarkStart w:id="0" w:name="_GoBack"/>
      <w:bookmarkEnd w:id="0"/>
    </w:p>
    <w:sectPr w:rsidR="00562535" w:rsidRPr="00C8690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770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770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F5873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,ANNEX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,ANNEX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FDD8-C0CB-4206-AEB5-829B24C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105</cp:revision>
  <cp:lastPrinted>2017-12-29T07:02:00Z</cp:lastPrinted>
  <dcterms:created xsi:type="dcterms:W3CDTF">2022-06-20T10:31:00Z</dcterms:created>
  <dcterms:modified xsi:type="dcterms:W3CDTF">2023-07-11T11:57:00Z</dcterms:modified>
</cp:coreProperties>
</file>