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CF" w:rsidRPr="00C61814" w:rsidRDefault="00B03EC8" w:rsidP="00C61814">
      <w:pPr>
        <w:spacing w:after="0" w:line="240" w:lineRule="auto"/>
        <w:jc w:val="center"/>
        <w:rPr>
          <w:rFonts w:ascii="Times New Roman" w:hAnsi="Times New Roman" w:cs="Times New Roman"/>
          <w:b/>
          <w:bCs/>
          <w:color w:val="FFFFFF"/>
          <w:spacing w:val="-4"/>
          <w:sz w:val="28"/>
          <w:szCs w:val="28"/>
          <w:lang w:val="ro-RO"/>
        </w:rPr>
      </w:pPr>
      <w:r w:rsidRPr="00014ADE">
        <w:rPr>
          <w:rFonts w:ascii="Times New Roman" w:hAnsi="Times New Roman" w:cs="Times New Roman"/>
          <w:b/>
          <w:bCs/>
          <w:color w:val="FFFFFF"/>
          <w:spacing w:val="-4"/>
          <w:sz w:val="28"/>
          <w:szCs w:val="28"/>
          <w:lang w:val="ro-RO"/>
        </w:rPr>
        <w:t>D</w:t>
      </w:r>
      <w:r w:rsidR="00A36ACF">
        <w:rPr>
          <w:noProof/>
        </w:rPr>
        <w:drawing>
          <wp:anchor distT="0" distB="0" distL="114300" distR="114300" simplePos="0" relativeHeight="251660288" behindDoc="0" locked="0" layoutInCell="1" allowOverlap="1" wp14:anchorId="7349199A" wp14:editId="56682CE5">
            <wp:simplePos x="0" y="0"/>
            <wp:positionH relativeFrom="page">
              <wp:posOffset>0</wp:posOffset>
            </wp:positionH>
            <wp:positionV relativeFrom="paragraph">
              <wp:posOffset>202565</wp:posOffset>
            </wp:positionV>
            <wp:extent cx="7748905" cy="1849120"/>
            <wp:effectExtent l="0" t="0" r="0" b="0"/>
            <wp:wrapTopAndBottom/>
            <wp:docPr id="2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ACF" w:rsidRPr="00A36ACF">
        <w:rPr>
          <w:rFonts w:ascii="Trebuchet MS" w:hAnsi="Trebuchet MS" w:cs="Times New Roman"/>
          <w:b/>
          <w:bCs/>
          <w:sz w:val="28"/>
          <w:szCs w:val="28"/>
        </w:rPr>
        <w:t>AGENȚIA PENTRU PROTECȚIA MEDIULUI BISTRIȚA-NĂSĂUD</w:t>
      </w:r>
    </w:p>
    <w:p w:rsidR="00322CCD" w:rsidRDefault="00322CCD" w:rsidP="00987387">
      <w:pPr>
        <w:spacing w:after="0" w:line="240" w:lineRule="auto"/>
        <w:jc w:val="center"/>
        <w:rPr>
          <w:rFonts w:ascii="Times New Roman" w:hAnsi="Times New Roman" w:cs="Times New Roman"/>
          <w:b/>
          <w:bCs/>
          <w:sz w:val="28"/>
          <w:szCs w:val="28"/>
          <w:lang w:val="ro-RO"/>
        </w:rPr>
      </w:pPr>
    </w:p>
    <w:p w:rsidR="00C61814" w:rsidRPr="00884233" w:rsidRDefault="00C61814" w:rsidP="00987387">
      <w:pPr>
        <w:spacing w:after="0" w:line="240" w:lineRule="auto"/>
        <w:jc w:val="center"/>
        <w:rPr>
          <w:rFonts w:ascii="Times New Roman" w:hAnsi="Times New Roman" w:cs="Times New Roman"/>
          <w:b/>
          <w:bCs/>
          <w:sz w:val="28"/>
          <w:szCs w:val="28"/>
          <w:lang w:val="ro-RO"/>
        </w:rPr>
      </w:pPr>
    </w:p>
    <w:p w:rsidR="00322CCD" w:rsidRPr="00C61814" w:rsidRDefault="00322CCD" w:rsidP="00EB1D3A">
      <w:pPr>
        <w:spacing w:after="0" w:line="360" w:lineRule="auto"/>
        <w:jc w:val="center"/>
        <w:rPr>
          <w:rFonts w:ascii="Trebuchet MS" w:hAnsi="Trebuchet MS" w:cs="Times New Roman"/>
          <w:b/>
          <w:lang w:val="ro-RO"/>
        </w:rPr>
      </w:pPr>
      <w:r w:rsidRPr="00C61814">
        <w:rPr>
          <w:rFonts w:ascii="Trebuchet MS" w:hAnsi="Trebuchet MS" w:cs="Times New Roman"/>
          <w:b/>
          <w:bCs/>
          <w:lang w:val="ro-RO"/>
        </w:rPr>
        <w:t>DECIZIA ETAPEI DE ÎNCADRARE</w:t>
      </w:r>
    </w:p>
    <w:p w:rsidR="00322CCD" w:rsidRPr="00C61814" w:rsidRDefault="004C0ACA" w:rsidP="00EB1D3A">
      <w:pPr>
        <w:spacing w:after="0" w:line="360" w:lineRule="auto"/>
        <w:jc w:val="center"/>
        <w:rPr>
          <w:rFonts w:ascii="Trebuchet MS" w:eastAsia="Times New Roman" w:hAnsi="Trebuchet MS" w:cs="Times New Roman"/>
          <w:b/>
          <w:lang w:val="ro-RO"/>
        </w:rPr>
      </w:pPr>
      <w:r>
        <w:rPr>
          <w:rFonts w:ascii="Trebuchet MS" w:eastAsia="Times New Roman" w:hAnsi="Trebuchet MS" w:cs="Times New Roman"/>
          <w:b/>
          <w:lang w:val="ro-RO"/>
        </w:rPr>
        <w:t>PROIECT din</w:t>
      </w:r>
      <w:r w:rsidR="00322CCD" w:rsidRPr="00C61814">
        <w:rPr>
          <w:rFonts w:ascii="Trebuchet MS" w:eastAsia="Times New Roman" w:hAnsi="Trebuchet MS" w:cs="Times New Roman"/>
          <w:b/>
          <w:lang w:val="ro-RO"/>
        </w:rPr>
        <w:t xml:space="preserve"> </w:t>
      </w:r>
      <w:r>
        <w:rPr>
          <w:rFonts w:ascii="Trebuchet MS" w:eastAsia="Times New Roman" w:hAnsi="Trebuchet MS" w:cs="Times New Roman"/>
          <w:b/>
          <w:lang w:val="ro-RO"/>
        </w:rPr>
        <w:t xml:space="preserve">19 </w:t>
      </w:r>
      <w:r w:rsidR="00DD3297" w:rsidRPr="00C61814">
        <w:rPr>
          <w:rFonts w:ascii="Trebuchet MS" w:eastAsia="Times New Roman" w:hAnsi="Trebuchet MS" w:cs="Times New Roman"/>
          <w:b/>
          <w:lang w:val="ro-RO"/>
        </w:rPr>
        <w:t>august</w:t>
      </w:r>
      <w:r w:rsidR="00B07D21" w:rsidRPr="00C61814">
        <w:rPr>
          <w:rFonts w:ascii="Trebuchet MS" w:eastAsia="Times New Roman" w:hAnsi="Trebuchet MS" w:cs="Times New Roman"/>
          <w:b/>
          <w:lang w:val="ro-RO"/>
        </w:rPr>
        <w:t xml:space="preserve"> 2024</w:t>
      </w:r>
    </w:p>
    <w:p w:rsidR="00D36AB6" w:rsidRPr="00884233" w:rsidRDefault="00D36AB6" w:rsidP="00987387">
      <w:pPr>
        <w:spacing w:after="0" w:line="240" w:lineRule="auto"/>
        <w:jc w:val="center"/>
        <w:rPr>
          <w:rFonts w:ascii="Times New Roman" w:eastAsia="Times New Roman" w:hAnsi="Times New Roman" w:cs="Times New Roman"/>
          <w:b/>
          <w:sz w:val="28"/>
          <w:szCs w:val="28"/>
          <w:lang w:val="ro-RO"/>
        </w:rPr>
      </w:pPr>
    </w:p>
    <w:p w:rsidR="00322CCD" w:rsidRPr="00B07D21" w:rsidRDefault="00322CCD" w:rsidP="00987387">
      <w:pPr>
        <w:spacing w:after="0" w:line="240" w:lineRule="auto"/>
        <w:jc w:val="center"/>
        <w:rPr>
          <w:rFonts w:ascii="Trebuchet MS" w:eastAsia="Times New Roman" w:hAnsi="Trebuchet MS" w:cs="Times New Roman"/>
          <w:b/>
          <w:lang w:val="ro-RO"/>
        </w:rPr>
      </w:pPr>
    </w:p>
    <w:p w:rsidR="00322CCD" w:rsidRPr="00C61814" w:rsidRDefault="00D10AD3" w:rsidP="00C61814">
      <w:pPr>
        <w:spacing w:after="0" w:line="240" w:lineRule="auto"/>
        <w:jc w:val="both"/>
        <w:rPr>
          <w:rFonts w:ascii="Trebuchet MS" w:hAnsi="Trebuchet MS" w:cs="Arial"/>
          <w:b/>
        </w:rPr>
      </w:pPr>
      <w:r w:rsidRPr="00B07D21">
        <w:rPr>
          <w:rFonts w:ascii="Trebuchet MS" w:eastAsia="Times New Roman" w:hAnsi="Trebuchet MS" w:cs="Times New Roman"/>
          <w:lang w:val="ro-RO"/>
        </w:rPr>
        <w:t xml:space="preserve">  </w:t>
      </w:r>
      <w:r w:rsidRPr="00B07D21">
        <w:rPr>
          <w:rFonts w:ascii="Trebuchet MS" w:eastAsia="Times New Roman" w:hAnsi="Trebuchet MS" w:cs="Times New Roman"/>
          <w:lang w:val="ro-RO"/>
        </w:rPr>
        <w:tab/>
      </w:r>
      <w:r w:rsidR="00322CCD" w:rsidRPr="00B07D21">
        <w:rPr>
          <w:rFonts w:ascii="Trebuchet MS" w:eastAsia="Times New Roman" w:hAnsi="Trebuchet MS" w:cs="Times New Roman"/>
          <w:lang w:val="ro-RO"/>
        </w:rPr>
        <w:t xml:space="preserve">Ca urmare a solicitării de emitere a acordului de mediu adresată de </w:t>
      </w:r>
      <w:r w:rsidR="00C61814">
        <w:rPr>
          <w:rFonts w:ascii="Trebuchet MS" w:hAnsi="Trebuchet MS"/>
          <w:b/>
        </w:rPr>
        <w:t>NOX OPTIM BUILD SR</w:t>
      </w:r>
      <w:r w:rsidR="001467BE" w:rsidRPr="00B07D21">
        <w:rPr>
          <w:rFonts w:ascii="Trebuchet MS" w:hAnsi="Trebuchet MS" w:cs="Times New Roman"/>
          <w:b/>
          <w:lang w:val="ro-RO"/>
        </w:rPr>
        <w:t>L</w:t>
      </w:r>
      <w:r w:rsidR="00322CCD" w:rsidRPr="00B07D21">
        <w:rPr>
          <w:rFonts w:ascii="Trebuchet MS" w:eastAsia="Times New Roman" w:hAnsi="Trebuchet MS" w:cs="Times New Roman"/>
          <w:lang w:val="ro-RO"/>
        </w:rPr>
        <w:t xml:space="preserve">, cu </w:t>
      </w:r>
      <w:r w:rsidR="001467BE" w:rsidRPr="00B07D21">
        <w:rPr>
          <w:rFonts w:ascii="Trebuchet MS" w:hAnsi="Trebuchet MS" w:cs="Times New Roman"/>
          <w:lang w:val="ro-RO"/>
        </w:rPr>
        <w:t>sediul</w:t>
      </w:r>
      <w:r w:rsidR="00322CCD" w:rsidRPr="00B07D21">
        <w:rPr>
          <w:rFonts w:ascii="Trebuchet MS" w:hAnsi="Trebuchet MS" w:cs="Times New Roman"/>
          <w:i/>
          <w:lang w:val="ro-RO"/>
        </w:rPr>
        <w:t xml:space="preserve"> </w:t>
      </w:r>
      <w:r w:rsidR="00322CCD" w:rsidRPr="00B07D21">
        <w:rPr>
          <w:rFonts w:ascii="Trebuchet MS" w:hAnsi="Trebuchet MS" w:cs="Times New Roman"/>
          <w:lang w:val="ro-RO"/>
        </w:rPr>
        <w:t xml:space="preserve">în </w:t>
      </w:r>
      <w:r w:rsidR="00DD3297" w:rsidRPr="007E07DC">
        <w:rPr>
          <w:rFonts w:ascii="Trebuchet MS" w:hAnsi="Trebuchet MS" w:cs="Arial"/>
        </w:rPr>
        <w:t>municipiul Bistrița, str.</w:t>
      </w:r>
      <w:r w:rsidR="00DD3297" w:rsidRPr="007E07DC">
        <w:rPr>
          <w:rFonts w:ascii="Trebuchet MS" w:hAnsi="Trebuchet MS"/>
          <w:bCs/>
        </w:rPr>
        <w:t xml:space="preserve"> </w:t>
      </w:r>
      <w:r w:rsidR="00DD3297">
        <w:rPr>
          <w:rFonts w:ascii="Trebuchet MS" w:hAnsi="Trebuchet MS"/>
          <w:bCs/>
        </w:rPr>
        <w:t>Ion Vidu</w:t>
      </w:r>
      <w:r w:rsidR="00DD3297" w:rsidRPr="007E07DC">
        <w:rPr>
          <w:rFonts w:ascii="Trebuchet MS" w:hAnsi="Trebuchet MS"/>
          <w:bCs/>
        </w:rPr>
        <w:t>, nr</w:t>
      </w:r>
      <w:r w:rsidR="00DD3297">
        <w:rPr>
          <w:rFonts w:ascii="Trebuchet MS" w:hAnsi="Trebuchet MS"/>
          <w:bCs/>
        </w:rPr>
        <w:t>. 7</w:t>
      </w:r>
      <w:r w:rsidR="00322CCD" w:rsidRPr="00B07D21">
        <w:rPr>
          <w:rFonts w:ascii="Trebuchet MS" w:hAnsi="Trebuchet MS" w:cs="Times New Roman"/>
          <w:lang w:val="ro-RO"/>
        </w:rPr>
        <w:t>, judeţul Bistrița</w:t>
      </w:r>
      <w:r w:rsidRPr="00B07D21">
        <w:rPr>
          <w:rFonts w:ascii="Trebuchet MS" w:hAnsi="Trebuchet MS" w:cs="Times New Roman"/>
          <w:lang w:val="ro-RO"/>
        </w:rPr>
        <w:t>-</w:t>
      </w:r>
      <w:r w:rsidR="00322CCD" w:rsidRPr="00B07D21">
        <w:rPr>
          <w:rFonts w:ascii="Trebuchet MS" w:hAnsi="Trebuchet MS" w:cs="Times New Roman"/>
          <w:lang w:val="ro-RO"/>
        </w:rPr>
        <w:t>Năsăud</w:t>
      </w:r>
      <w:r w:rsidR="00322CCD" w:rsidRPr="00B07D21">
        <w:rPr>
          <w:rStyle w:val="tpa1"/>
          <w:rFonts w:ascii="Trebuchet MS" w:hAnsi="Trebuchet MS" w:cs="Times New Roman"/>
          <w:i/>
          <w:lang w:val="ro-RO"/>
        </w:rPr>
        <w:t>,</w:t>
      </w:r>
      <w:r w:rsidR="00322CCD" w:rsidRPr="00B07D21">
        <w:rPr>
          <w:rFonts w:ascii="Trebuchet MS" w:eastAsia="Times New Roman" w:hAnsi="Trebuchet MS" w:cs="Times New Roman"/>
          <w:i/>
          <w:lang w:val="ro-RO"/>
        </w:rPr>
        <w:t xml:space="preserve"> </w:t>
      </w:r>
      <w:r w:rsidR="00322CCD" w:rsidRPr="00B07D21">
        <w:rPr>
          <w:rFonts w:ascii="Trebuchet MS" w:eastAsia="Times New Roman" w:hAnsi="Trebuchet MS" w:cs="Times New Roman"/>
          <w:lang w:val="ro-RO"/>
        </w:rPr>
        <w:t xml:space="preserve">înregistrată la Agenţia pentru Protecţia Mediului Bistriţa-Năsăud cu nr. </w:t>
      </w:r>
      <w:r w:rsidR="00DD3297">
        <w:rPr>
          <w:rFonts w:ascii="Trebuchet MS" w:eastAsia="Times New Roman" w:hAnsi="Trebuchet MS" w:cs="Times New Roman"/>
          <w:i/>
          <w:spacing w:val="-6"/>
          <w:lang w:val="ro-RO"/>
        </w:rPr>
        <w:t>7026/31.05.2024</w:t>
      </w:r>
      <w:r w:rsidR="00D56D5D" w:rsidRPr="00B07D21">
        <w:rPr>
          <w:rFonts w:ascii="Trebuchet MS" w:eastAsia="Times New Roman" w:hAnsi="Trebuchet MS" w:cs="Times New Roman"/>
          <w:i/>
          <w:spacing w:val="-6"/>
          <w:lang w:val="ro-RO"/>
        </w:rPr>
        <w:t xml:space="preserve">, </w:t>
      </w:r>
      <w:r w:rsidR="00322CCD" w:rsidRPr="00B07D21">
        <w:rPr>
          <w:rFonts w:ascii="Trebuchet MS" w:eastAsia="Times New Roman" w:hAnsi="Trebuchet MS" w:cs="Times New Roman"/>
          <w:lang w:val="ro-RO"/>
        </w:rPr>
        <w:t>cu ultima completare la nr.</w:t>
      </w:r>
      <w:r w:rsidR="004C0ACA">
        <w:rPr>
          <w:rFonts w:ascii="Trebuchet MS" w:eastAsia="Times New Roman" w:hAnsi="Trebuchet MS" w:cs="Times New Roman"/>
          <w:lang w:val="ro-RO"/>
        </w:rPr>
        <w:t xml:space="preserve"> </w:t>
      </w:r>
      <w:r w:rsidR="004C0ACA" w:rsidRPr="004C0ACA">
        <w:rPr>
          <w:rFonts w:ascii="Trebuchet MS" w:eastAsia="Times New Roman" w:hAnsi="Trebuchet MS" w:cs="Times New Roman"/>
          <w:lang w:val="ro-RO"/>
        </w:rPr>
        <w:t>9960</w:t>
      </w:r>
      <w:r w:rsidR="00DD3297" w:rsidRPr="004C0ACA">
        <w:rPr>
          <w:rFonts w:ascii="Trebuchet MS" w:eastAsia="Times New Roman" w:hAnsi="Trebuchet MS" w:cs="Times New Roman"/>
          <w:lang w:val="ro-RO"/>
        </w:rPr>
        <w:t>/</w:t>
      </w:r>
      <w:r w:rsidR="004C0ACA" w:rsidRPr="004C0ACA">
        <w:rPr>
          <w:rFonts w:ascii="Trebuchet MS" w:eastAsia="Times New Roman" w:hAnsi="Trebuchet MS" w:cs="Times New Roman"/>
          <w:lang w:val="ro-RO"/>
        </w:rPr>
        <w:t>19</w:t>
      </w:r>
      <w:r w:rsidR="00DD3297" w:rsidRPr="004C0ACA">
        <w:rPr>
          <w:rFonts w:ascii="Trebuchet MS" w:eastAsia="Times New Roman" w:hAnsi="Trebuchet MS" w:cs="Times New Roman"/>
          <w:lang w:val="ro-RO"/>
        </w:rPr>
        <w:t>.08</w:t>
      </w:r>
      <w:r w:rsidR="00D56D5D" w:rsidRPr="004C0ACA">
        <w:rPr>
          <w:rFonts w:ascii="Trebuchet MS" w:eastAsia="Times New Roman" w:hAnsi="Trebuchet MS" w:cs="Times New Roman"/>
          <w:lang w:val="ro-RO"/>
        </w:rPr>
        <w:t>.2024</w:t>
      </w:r>
      <w:r w:rsidR="00322CCD" w:rsidRPr="004C0ACA">
        <w:rPr>
          <w:rFonts w:ascii="Trebuchet MS" w:eastAsia="Times New Roman" w:hAnsi="Trebuchet MS" w:cs="Times New Roman"/>
          <w:lang w:val="ro-RO"/>
        </w:rPr>
        <w:t xml:space="preserve">, </w:t>
      </w:r>
      <w:r w:rsidR="00322CCD" w:rsidRPr="00B07D21">
        <w:rPr>
          <w:rFonts w:ascii="Trebuchet MS" w:eastAsia="Times New Roman" w:hAnsi="Trebuchet MS" w:cs="Times New Roman"/>
          <w:lang w:val="ro-RO"/>
        </w:rPr>
        <w:t>în baza Legii 292/2018 privind evaluarea impactului anumitor proiecte publice şi private asupra mediului şi a Ordonanţei de Urgenţă a Guvernului nr. 57/2007 privind regimul ariilor naturale protejate, conservarea habitatelor naturale, a florei şi faunei sălbatice, cu modificări şi completări prin Legea nr. 49/2011, cu modificările și completările ulterioare,</w:t>
      </w:r>
    </w:p>
    <w:p w:rsidR="00322CCD" w:rsidRPr="00B07D21" w:rsidRDefault="00322CCD" w:rsidP="00987387">
      <w:pPr>
        <w:spacing w:after="0" w:line="240" w:lineRule="auto"/>
        <w:ind w:firstLine="720"/>
        <w:jc w:val="both"/>
        <w:rPr>
          <w:rFonts w:ascii="Trebuchet MS" w:eastAsia="Times New Roman" w:hAnsi="Trebuchet MS" w:cs="Times New Roman"/>
          <w:lang w:val="ro-RO"/>
        </w:rPr>
      </w:pPr>
      <w:r w:rsidRPr="00B07D21">
        <w:rPr>
          <w:rFonts w:ascii="Trebuchet MS" w:eastAsia="Times New Roman" w:hAnsi="Trebuchet MS" w:cs="Times New Roman"/>
          <w:b/>
          <w:lang w:val="ro-RO"/>
        </w:rPr>
        <w:t>Agenţia pentru Protecţia Mediului Bistriţa-Năsăud decide</w:t>
      </w:r>
      <w:r w:rsidRPr="00B07D21">
        <w:rPr>
          <w:rFonts w:ascii="Trebuchet MS" w:eastAsia="Times New Roman" w:hAnsi="Trebuchet MS" w:cs="Times New Roman"/>
          <w:lang w:val="ro-RO"/>
        </w:rPr>
        <w:t xml:space="preserve">, ca urmare a consultărilor desfăşurate în cadrul şedinţei Comisiei de Analiză Tehnică din data de </w:t>
      </w:r>
      <w:r w:rsidR="00DD3297">
        <w:rPr>
          <w:rFonts w:ascii="Trebuchet MS" w:eastAsia="Times New Roman" w:hAnsi="Trebuchet MS" w:cs="Times New Roman"/>
          <w:lang w:val="ro-RO"/>
        </w:rPr>
        <w:t>14.05</w:t>
      </w:r>
      <w:r w:rsidR="00D56D5D" w:rsidRPr="00B07D21">
        <w:rPr>
          <w:rFonts w:ascii="Trebuchet MS" w:eastAsia="Times New Roman" w:hAnsi="Trebuchet MS" w:cs="Times New Roman"/>
          <w:lang w:val="ro-RO"/>
        </w:rPr>
        <w:t>.2024</w:t>
      </w:r>
      <w:r w:rsidRPr="00B07D21">
        <w:rPr>
          <w:rFonts w:ascii="Trebuchet MS" w:eastAsia="Times New Roman" w:hAnsi="Trebuchet MS" w:cs="Times New Roman"/>
          <w:lang w:val="ro-RO"/>
        </w:rPr>
        <w:t xml:space="preserve">, </w:t>
      </w:r>
      <w:r w:rsidRPr="00B07D21">
        <w:rPr>
          <w:rFonts w:ascii="Trebuchet MS" w:eastAsia="Times New Roman" w:hAnsi="Trebuchet MS" w:cs="Times New Roman"/>
          <w:b/>
          <w:lang w:val="ro-RO"/>
        </w:rPr>
        <w:t>că proiectul</w:t>
      </w:r>
      <w:r w:rsidRPr="00B07D21">
        <w:rPr>
          <w:rFonts w:ascii="Trebuchet MS" w:hAnsi="Trebuchet MS" w:cs="Times New Roman"/>
          <w:i/>
          <w:lang w:val="ro-RO"/>
        </w:rPr>
        <w:t xml:space="preserve"> </w:t>
      </w:r>
      <w:r w:rsidR="00DD3297" w:rsidRPr="00DD3297">
        <w:rPr>
          <w:rFonts w:ascii="Trebuchet MS" w:hAnsi="Trebuchet MS"/>
          <w:i/>
        </w:rPr>
        <w:t>Desființare clădiri existente</w:t>
      </w:r>
      <w:r w:rsidR="00DD3297" w:rsidRPr="007E07DC">
        <w:rPr>
          <w:rFonts w:ascii="Trebuchet MS" w:hAnsi="Trebuchet MS" w:cs="Arial"/>
        </w:rPr>
        <w:t>, propus a fi amplasat în municipiul Bistrița, str.</w:t>
      </w:r>
      <w:r w:rsidR="00DD3297" w:rsidRPr="007E07DC">
        <w:rPr>
          <w:rFonts w:ascii="Trebuchet MS" w:hAnsi="Trebuchet MS"/>
          <w:bCs/>
        </w:rPr>
        <w:t xml:space="preserve"> Industriei, nr. 5</w:t>
      </w:r>
      <w:r w:rsidRPr="00B07D21">
        <w:rPr>
          <w:rFonts w:ascii="Trebuchet MS" w:hAnsi="Trebuchet MS" w:cs="Times New Roman"/>
          <w:lang w:val="ro-RO"/>
        </w:rPr>
        <w:t>,</w:t>
      </w:r>
      <w:r w:rsidRPr="00B07D21">
        <w:rPr>
          <w:rFonts w:ascii="Trebuchet MS" w:hAnsi="Trebuchet MS" w:cs="Times New Roman"/>
          <w:i/>
          <w:lang w:val="ro-RO"/>
        </w:rPr>
        <w:t xml:space="preserve"> </w:t>
      </w:r>
      <w:r w:rsidRPr="00B07D21">
        <w:rPr>
          <w:rStyle w:val="tpa1"/>
          <w:rFonts w:ascii="Trebuchet MS" w:hAnsi="Trebuchet MS" w:cs="Times New Roman"/>
          <w:lang w:val="ro-RO"/>
        </w:rPr>
        <w:t>judeţul Bistriţa-Năsăud</w:t>
      </w:r>
      <w:r w:rsidRPr="00B07D21">
        <w:rPr>
          <w:rFonts w:ascii="Trebuchet MS" w:eastAsia="Times New Roman" w:hAnsi="Trebuchet MS" w:cs="Times New Roman"/>
          <w:bCs/>
          <w:lang w:val="ro-RO"/>
        </w:rPr>
        <w:t xml:space="preserve">, </w:t>
      </w:r>
      <w:r w:rsidRPr="00B07D21">
        <w:rPr>
          <w:rFonts w:ascii="Trebuchet MS" w:eastAsia="Times New Roman" w:hAnsi="Trebuchet MS" w:cs="Times New Roman"/>
          <w:b/>
          <w:bCs/>
          <w:lang w:val="ro-RO"/>
        </w:rPr>
        <w:t>nu se supune evaluării impactului asupra mediului.</w:t>
      </w:r>
      <w:r w:rsidRPr="00B07D21">
        <w:rPr>
          <w:rFonts w:ascii="Trebuchet MS" w:eastAsia="Times New Roman" w:hAnsi="Trebuchet MS" w:cs="Times New Roman"/>
          <w:lang w:val="ro-RO"/>
        </w:rPr>
        <w:t xml:space="preserve"> </w:t>
      </w:r>
    </w:p>
    <w:p w:rsidR="00322CCD" w:rsidRPr="00B07D21" w:rsidRDefault="00322CCD" w:rsidP="00987387">
      <w:pPr>
        <w:spacing w:after="0" w:line="240" w:lineRule="auto"/>
        <w:ind w:firstLine="720"/>
        <w:jc w:val="both"/>
        <w:rPr>
          <w:rFonts w:ascii="Trebuchet MS" w:eastAsia="Times New Roman" w:hAnsi="Trebuchet MS" w:cs="Times New Roman"/>
          <w:lang w:val="ro-RO"/>
        </w:rPr>
      </w:pPr>
    </w:p>
    <w:p w:rsidR="00322CCD" w:rsidRPr="00B07D21" w:rsidRDefault="00322CCD" w:rsidP="00987387">
      <w:pPr>
        <w:spacing w:after="0" w:line="240" w:lineRule="auto"/>
        <w:ind w:firstLine="720"/>
        <w:jc w:val="both"/>
        <w:rPr>
          <w:rFonts w:ascii="Trebuchet MS" w:eastAsia="Times New Roman" w:hAnsi="Trebuchet MS" w:cs="Times New Roman"/>
          <w:b/>
          <w:lang w:val="ro-RO"/>
        </w:rPr>
      </w:pPr>
      <w:r w:rsidRPr="00B07D21">
        <w:rPr>
          <w:rFonts w:ascii="Trebuchet MS" w:eastAsia="Times New Roman" w:hAnsi="Trebuchet MS" w:cs="Times New Roman"/>
          <w:b/>
          <w:lang w:val="ro-RO"/>
        </w:rPr>
        <w:t>Justificarea prezentei decizii:</w:t>
      </w:r>
    </w:p>
    <w:p w:rsidR="00322CCD" w:rsidRPr="00B07D21" w:rsidRDefault="00322CCD" w:rsidP="00987387">
      <w:pPr>
        <w:spacing w:after="0" w:line="240" w:lineRule="auto"/>
        <w:ind w:firstLine="720"/>
        <w:jc w:val="both"/>
        <w:rPr>
          <w:rFonts w:ascii="Trebuchet MS" w:eastAsia="Times New Roman" w:hAnsi="Trebuchet MS" w:cs="Times New Roman"/>
          <w:b/>
          <w:lang w:val="ro-RO"/>
        </w:rPr>
      </w:pPr>
    </w:p>
    <w:p w:rsidR="00322CCD" w:rsidRPr="00B07D21" w:rsidRDefault="00322CCD" w:rsidP="00987387">
      <w:pPr>
        <w:autoSpaceDE w:val="0"/>
        <w:autoSpaceDN w:val="0"/>
        <w:adjustRightInd w:val="0"/>
        <w:spacing w:after="0" w:line="240" w:lineRule="auto"/>
        <w:jc w:val="both"/>
        <w:rPr>
          <w:rFonts w:ascii="Trebuchet MS" w:eastAsia="Times New Roman" w:hAnsi="Trebuchet MS" w:cs="Times New Roman"/>
          <w:lang w:val="ro-RO"/>
        </w:rPr>
      </w:pPr>
      <w:r w:rsidRPr="00B07D21">
        <w:rPr>
          <w:rFonts w:ascii="Trebuchet MS" w:eastAsia="Times New Roman" w:hAnsi="Trebuchet MS" w:cs="Times New Roman"/>
          <w:lang w:val="ro-RO"/>
        </w:rPr>
        <w:tab/>
      </w:r>
      <w:r w:rsidRPr="00B07D21">
        <w:rPr>
          <w:rFonts w:ascii="Trebuchet MS" w:eastAsia="Times New Roman" w:hAnsi="Trebuchet MS" w:cs="Times New Roman"/>
          <w:b/>
          <w:lang w:val="ro-RO"/>
        </w:rPr>
        <w:t>I.</w:t>
      </w:r>
      <w:r w:rsidRPr="00B07D21">
        <w:rPr>
          <w:rFonts w:ascii="Trebuchet MS" w:eastAsia="Times New Roman" w:hAnsi="Trebuchet MS" w:cs="Times New Roman"/>
          <w:lang w:val="ro-RO"/>
        </w:rPr>
        <w:t xml:space="preserve"> </w:t>
      </w:r>
      <w:r w:rsidRPr="00B07D21">
        <w:rPr>
          <w:rFonts w:ascii="Trebuchet MS" w:eastAsia="Times New Roman" w:hAnsi="Trebuchet MS" w:cs="Times New Roman"/>
          <w:b/>
          <w:lang w:val="ro-RO"/>
        </w:rPr>
        <w:t xml:space="preserve">Motivele pe baza cărora s-a stabilit necesitatea </w:t>
      </w:r>
      <w:r w:rsidRPr="00B07D21">
        <w:rPr>
          <w:rFonts w:ascii="Trebuchet MS" w:hAnsi="Trebuchet MS" w:cs="Times New Roman"/>
          <w:b/>
          <w:lang w:val="ro-RO"/>
        </w:rPr>
        <w:t xml:space="preserve">neefectuării evaluării </w:t>
      </w:r>
      <w:r w:rsidRPr="00B07D21">
        <w:rPr>
          <w:rFonts w:ascii="Trebuchet MS" w:eastAsia="Times New Roman" w:hAnsi="Trebuchet MS" w:cs="Times New Roman"/>
          <w:b/>
          <w:lang w:val="ro-RO"/>
        </w:rPr>
        <w:t>impactului asupra mediului sunt următoarele:</w:t>
      </w:r>
      <w:r w:rsidRPr="00B07D21">
        <w:rPr>
          <w:rFonts w:ascii="Trebuchet MS" w:eastAsia="Times New Roman" w:hAnsi="Trebuchet MS" w:cs="Times New Roman"/>
          <w:lang w:val="ro-RO"/>
        </w:rPr>
        <w:t xml:space="preserve"> </w:t>
      </w:r>
    </w:p>
    <w:p w:rsidR="00322CCD" w:rsidRPr="00B07D21" w:rsidRDefault="00322CCD" w:rsidP="00987387">
      <w:pPr>
        <w:spacing w:after="0" w:line="240" w:lineRule="auto"/>
        <w:jc w:val="both"/>
        <w:rPr>
          <w:rFonts w:ascii="Trebuchet MS" w:hAnsi="Trebuchet MS" w:cs="Times New Roman"/>
          <w:i/>
          <w:lang w:val="ro-RO"/>
        </w:rPr>
      </w:pPr>
    </w:p>
    <w:p w:rsidR="00322CCD" w:rsidRPr="00F71B79" w:rsidRDefault="00322CCD" w:rsidP="00F71B79">
      <w:pPr>
        <w:pStyle w:val="al"/>
        <w:shd w:val="clear" w:color="auto" w:fill="FFFFFF"/>
        <w:spacing w:before="0" w:beforeAutospacing="0" w:after="0" w:afterAutospacing="0"/>
        <w:ind w:firstLine="720"/>
        <w:jc w:val="both"/>
        <w:rPr>
          <w:rFonts w:ascii="Trebuchet MS" w:hAnsi="Trebuchet MS" w:cs="Calibri"/>
          <w:color w:val="333333"/>
          <w:sz w:val="22"/>
          <w:szCs w:val="22"/>
        </w:rPr>
      </w:pPr>
      <w:r w:rsidRPr="00F71B79">
        <w:rPr>
          <w:rFonts w:ascii="Trebuchet MS" w:hAnsi="Trebuchet MS"/>
          <w:sz w:val="22"/>
          <w:szCs w:val="22"/>
          <w:lang w:val="ro-RO"/>
        </w:rPr>
        <w:t xml:space="preserve">Proiectul propus </w:t>
      </w:r>
      <w:r w:rsidRPr="00F71B79">
        <w:rPr>
          <w:rFonts w:ascii="Trebuchet MS" w:hAnsi="Trebuchet MS"/>
          <w:b/>
          <w:sz w:val="22"/>
          <w:szCs w:val="22"/>
          <w:lang w:val="ro-RO"/>
        </w:rPr>
        <w:t xml:space="preserve">intră sub incidența Legii nr. </w:t>
      </w:r>
      <w:r w:rsidRPr="00F71B79">
        <w:rPr>
          <w:rFonts w:ascii="Trebuchet MS" w:hAnsi="Trebuchet MS"/>
          <w:b/>
          <w:sz w:val="22"/>
          <w:szCs w:val="22"/>
          <w:shd w:val="clear" w:color="auto" w:fill="FFFFFF"/>
          <w:lang w:val="ro-RO"/>
        </w:rPr>
        <w:t>292/2018</w:t>
      </w:r>
      <w:r w:rsidRPr="00F71B79">
        <w:rPr>
          <w:rFonts w:ascii="Trebuchet MS" w:hAnsi="Trebuchet MS"/>
          <w:sz w:val="22"/>
          <w:szCs w:val="22"/>
          <w:lang w:val="ro-RO"/>
        </w:rPr>
        <w:t xml:space="preserve"> privind evaluarea impactului anumitor proiecte publice și private asupra mediului, fiind încadrat în anexa nr. 2, </w:t>
      </w:r>
      <w:r w:rsidR="00F71B79" w:rsidRPr="00F71B79">
        <w:rPr>
          <w:rFonts w:ascii="Trebuchet MS" w:hAnsi="Trebuchet MS"/>
          <w:sz w:val="22"/>
          <w:szCs w:val="22"/>
          <w:lang w:val="ro-RO"/>
        </w:rPr>
        <w:t xml:space="preserve">proiectul propus </w:t>
      </w:r>
      <w:r w:rsidR="00F71B79" w:rsidRPr="00F71B79">
        <w:rPr>
          <w:rFonts w:ascii="Trebuchet MS" w:hAnsi="Trebuchet MS"/>
          <w:b/>
          <w:sz w:val="22"/>
          <w:szCs w:val="22"/>
          <w:lang w:val="ro-RO"/>
        </w:rPr>
        <w:t>intră</w:t>
      </w:r>
      <w:r w:rsidR="00F71B79" w:rsidRPr="00F71B79">
        <w:rPr>
          <w:rFonts w:ascii="Trebuchet MS" w:hAnsi="Trebuchet MS"/>
          <w:sz w:val="22"/>
          <w:szCs w:val="22"/>
          <w:lang w:val="ro-RO"/>
        </w:rPr>
        <w:t xml:space="preserve"> sub incidenţa Legii nr. 292/2018 privind evaluarea impactului anumitor proiecte publice şi private asupra mediului, fiind încadrat în Anexa nr. 2, la punctul </w:t>
      </w:r>
      <w:r w:rsidR="00F71B79">
        <w:rPr>
          <w:rFonts w:ascii="Trebuchet MS" w:hAnsi="Trebuchet MS" w:cs="Calibri"/>
          <w:b/>
          <w:bCs/>
          <w:color w:val="222222"/>
          <w:sz w:val="22"/>
          <w:szCs w:val="22"/>
        </w:rPr>
        <w:t xml:space="preserve">13 </w:t>
      </w:r>
      <w:r w:rsidR="00F71B79" w:rsidRPr="00F71B79">
        <w:rPr>
          <w:rFonts w:ascii="Trebuchet MS" w:hAnsi="Trebuchet MS" w:cs="Calibri"/>
          <w:b/>
          <w:bCs/>
          <w:color w:val="222222"/>
          <w:sz w:val="22"/>
          <w:szCs w:val="22"/>
        </w:rPr>
        <w:t>a)</w:t>
      </w:r>
      <w:r w:rsidR="00F71B79" w:rsidRPr="00F71B79">
        <w:rPr>
          <w:rFonts w:ascii="Trebuchet MS" w:hAnsi="Trebuchet MS" w:cs="Calibri"/>
          <w:color w:val="444444"/>
          <w:sz w:val="22"/>
          <w:szCs w:val="22"/>
        </w:rPr>
        <w:t> Orice modificări sau extinderi, altele decât cele prevăzute la </w:t>
      </w:r>
      <w:hyperlink r:id="rId9" w:anchor="p-275167933" w:tgtFrame="_blank" w:history="1">
        <w:r w:rsidR="00F71B79" w:rsidRPr="00F71B79">
          <w:rPr>
            <w:rFonts w:ascii="Trebuchet MS" w:hAnsi="Trebuchet MS" w:cs="Calibri"/>
            <w:color w:val="1A86B6"/>
            <w:sz w:val="22"/>
            <w:szCs w:val="22"/>
            <w:u w:val="single"/>
          </w:rPr>
          <w:t>pct. 24</w:t>
        </w:r>
      </w:hyperlink>
      <w:r w:rsidR="00F71B79" w:rsidRPr="00F71B79">
        <w:rPr>
          <w:rFonts w:ascii="Trebuchet MS" w:hAnsi="Trebuchet MS" w:cs="Calibri"/>
          <w:color w:val="444444"/>
          <w:sz w:val="22"/>
          <w:szCs w:val="22"/>
        </w:rPr>
        <w:t> din anexa nr. 1, ale proiectelor prevăzute în anexa </w:t>
      </w:r>
      <w:hyperlink r:id="rId10" w:anchor="p-275167869" w:tgtFrame="_blank" w:history="1">
        <w:r w:rsidR="00F71B79" w:rsidRPr="00F71B79">
          <w:rPr>
            <w:rFonts w:ascii="Trebuchet MS" w:hAnsi="Trebuchet MS" w:cs="Calibri"/>
            <w:color w:val="1A86B6"/>
            <w:sz w:val="22"/>
            <w:szCs w:val="22"/>
            <w:u w:val="single"/>
          </w:rPr>
          <w:t>nr. 1</w:t>
        </w:r>
      </w:hyperlink>
      <w:r w:rsidR="00F71B79" w:rsidRPr="00F71B79">
        <w:rPr>
          <w:rFonts w:ascii="Trebuchet MS" w:hAnsi="Trebuchet MS" w:cs="Calibri"/>
          <w:color w:val="444444"/>
          <w:sz w:val="22"/>
          <w:szCs w:val="22"/>
        </w:rPr>
        <w:t> sau în prezenta anexă, deja autorizate, executate sau în curs de a fi executate, care pot avea efecte semnificative negative asupra mediului</w:t>
      </w:r>
      <w:r w:rsidR="00F71B79" w:rsidRPr="00F71B79">
        <w:rPr>
          <w:rFonts w:ascii="Trebuchet MS" w:hAnsi="Trebuchet MS"/>
          <w:sz w:val="22"/>
          <w:szCs w:val="22"/>
        </w:rPr>
        <w:t>;</w:t>
      </w:r>
    </w:p>
    <w:p w:rsidR="00322CCD" w:rsidRPr="00B07D21" w:rsidRDefault="00322CCD" w:rsidP="00987387">
      <w:pPr>
        <w:shd w:val="clear" w:color="auto" w:fill="FFFFFF"/>
        <w:spacing w:after="0" w:line="240" w:lineRule="auto"/>
        <w:ind w:firstLine="720"/>
        <w:jc w:val="both"/>
        <w:rPr>
          <w:rFonts w:ascii="Trebuchet MS" w:hAnsi="Trebuchet MS" w:cs="Times New Roman"/>
          <w:lang w:val="ro-RO"/>
        </w:rPr>
      </w:pPr>
      <w:r w:rsidRPr="00B07D21">
        <w:rPr>
          <w:rFonts w:ascii="Trebuchet MS" w:hAnsi="Trebuchet MS" w:cs="Times New Roman"/>
          <w:lang w:val="ro-RO"/>
        </w:rPr>
        <w:t xml:space="preserve">Proiectul propus </w:t>
      </w:r>
      <w:r w:rsidRPr="00B07D21">
        <w:rPr>
          <w:rFonts w:ascii="Trebuchet MS" w:hAnsi="Trebuchet MS" w:cs="Times New Roman"/>
          <w:b/>
          <w:lang w:val="ro-RO"/>
        </w:rPr>
        <w:t>nu intră sub incidența </w:t>
      </w:r>
      <w:hyperlink r:id="rId11" w:anchor="p-48878121" w:tgtFrame="_blank" w:history="1">
        <w:r w:rsidRPr="00B07D21">
          <w:rPr>
            <w:rFonts w:ascii="Trebuchet MS" w:hAnsi="Trebuchet MS" w:cs="Times New Roman"/>
            <w:b/>
            <w:lang w:val="ro-RO"/>
          </w:rPr>
          <w:t>art. 28</w:t>
        </w:r>
      </w:hyperlink>
      <w:r w:rsidRPr="00B07D21">
        <w:rPr>
          <w:rFonts w:ascii="Trebuchet MS" w:hAnsi="Trebuchet MS" w:cs="Times New Roman"/>
          <w:lang w:val="ro-RO"/>
        </w:rPr>
        <w:t> din Ordonanța de urgență a Guvernului nr. 57/2007 privind regimul ariilor naturale protejate, conservarea habitatelor naturale, a florei și faunei sălbatice, aprobată cu modificări și completări prin Legea </w:t>
      </w:r>
      <w:hyperlink r:id="rId12" w:tgtFrame="_blank" w:history="1">
        <w:r w:rsidRPr="00B07D21">
          <w:rPr>
            <w:rFonts w:ascii="Trebuchet MS" w:hAnsi="Trebuchet MS" w:cs="Times New Roman"/>
            <w:lang w:val="ro-RO"/>
          </w:rPr>
          <w:t>nr. 49/2011</w:t>
        </w:r>
      </w:hyperlink>
      <w:r w:rsidRPr="00B07D21">
        <w:rPr>
          <w:rFonts w:ascii="Trebuchet MS" w:hAnsi="Trebuchet MS" w:cs="Times New Roman"/>
          <w:lang w:val="ro-RO"/>
        </w:rPr>
        <w:t>, cu modificările și completările ulteri</w:t>
      </w:r>
      <w:r w:rsidR="00F71B79">
        <w:rPr>
          <w:rFonts w:ascii="Trebuchet MS" w:hAnsi="Trebuchet MS" w:cs="Times New Roman"/>
          <w:lang w:val="ro-RO"/>
        </w:rPr>
        <w:t>oare;</w:t>
      </w:r>
    </w:p>
    <w:p w:rsidR="00322CCD" w:rsidRPr="00B07D21" w:rsidRDefault="00322CCD" w:rsidP="00987387">
      <w:pPr>
        <w:shd w:val="clear" w:color="auto" w:fill="FFFFFF"/>
        <w:spacing w:after="0" w:line="240" w:lineRule="auto"/>
        <w:ind w:firstLine="720"/>
        <w:jc w:val="both"/>
        <w:rPr>
          <w:rFonts w:ascii="Trebuchet MS" w:hAnsi="Trebuchet MS" w:cs="Times New Roman"/>
          <w:lang w:val="ro-RO"/>
        </w:rPr>
      </w:pPr>
      <w:r w:rsidRPr="00B07D21">
        <w:rPr>
          <w:rFonts w:ascii="Trebuchet MS" w:hAnsi="Trebuchet MS" w:cs="Times New Roman"/>
          <w:lang w:val="ro-RO"/>
        </w:rPr>
        <w:t xml:space="preserve">Proiectul propus </w:t>
      </w:r>
      <w:r w:rsidRPr="00B07D21">
        <w:rPr>
          <w:rFonts w:ascii="Trebuchet MS" w:hAnsi="Trebuchet MS" w:cs="Times New Roman"/>
          <w:b/>
          <w:lang w:val="ro-RO"/>
        </w:rPr>
        <w:t>nu intră sub incidența prevederilor </w:t>
      </w:r>
      <w:hyperlink r:id="rId13" w:anchor="p-10135143" w:tgtFrame="_blank" w:history="1">
        <w:r w:rsidRPr="00B07D21">
          <w:rPr>
            <w:rFonts w:ascii="Trebuchet MS" w:hAnsi="Trebuchet MS" w:cs="Times New Roman"/>
            <w:b/>
            <w:lang w:val="ro-RO"/>
          </w:rPr>
          <w:t>art. 48</w:t>
        </w:r>
      </w:hyperlink>
      <w:r w:rsidRPr="00B07D21">
        <w:rPr>
          <w:rFonts w:ascii="Trebuchet MS" w:hAnsi="Trebuchet MS" w:cs="Times New Roman"/>
          <w:b/>
          <w:lang w:val="ro-RO"/>
        </w:rPr>
        <w:t> și </w:t>
      </w:r>
      <w:hyperlink r:id="rId14" w:anchor="p-10135178" w:tgtFrame="_blank" w:history="1">
        <w:r w:rsidRPr="00B07D21">
          <w:rPr>
            <w:rFonts w:ascii="Trebuchet MS" w:hAnsi="Trebuchet MS" w:cs="Times New Roman"/>
            <w:b/>
            <w:lang w:val="ro-RO"/>
          </w:rPr>
          <w:t>54</w:t>
        </w:r>
      </w:hyperlink>
      <w:r w:rsidRPr="00B07D21">
        <w:rPr>
          <w:rFonts w:ascii="Trebuchet MS" w:hAnsi="Trebuchet MS" w:cs="Times New Roman"/>
          <w:lang w:val="ro-RO"/>
        </w:rPr>
        <w:t> din Legea apelor nr. 107/1996, cu modifică</w:t>
      </w:r>
      <w:r w:rsidR="00F71B79">
        <w:rPr>
          <w:rFonts w:ascii="Trebuchet MS" w:hAnsi="Trebuchet MS" w:cs="Times New Roman"/>
          <w:lang w:val="ro-RO"/>
        </w:rPr>
        <w:t>rile și completările ulterioare</w:t>
      </w:r>
      <w:r w:rsidR="007E0B68">
        <w:rPr>
          <w:rFonts w:ascii="Trebuchet MS" w:hAnsi="Trebuchet MS" w:cs="Times New Roman"/>
          <w:lang w:val="ro-RO"/>
        </w:rPr>
        <w:t>.</w:t>
      </w:r>
    </w:p>
    <w:p w:rsidR="00322CCD" w:rsidRPr="00B07D21" w:rsidRDefault="00322CCD" w:rsidP="00987387">
      <w:pPr>
        <w:spacing w:after="0" w:line="240" w:lineRule="auto"/>
        <w:jc w:val="both"/>
        <w:rPr>
          <w:rFonts w:ascii="Trebuchet MS" w:hAnsi="Trebuchet MS" w:cs="Times New Roman"/>
          <w:iCs/>
          <w:lang w:val="ro-RO"/>
        </w:rPr>
      </w:pPr>
    </w:p>
    <w:p w:rsidR="00322CCD" w:rsidRPr="00B07D21" w:rsidRDefault="00322CCD" w:rsidP="00987387">
      <w:pPr>
        <w:spacing w:after="0" w:line="240" w:lineRule="auto"/>
        <w:ind w:firstLine="720"/>
        <w:jc w:val="both"/>
        <w:rPr>
          <w:rFonts w:ascii="Trebuchet MS" w:hAnsi="Trebuchet MS" w:cs="Times New Roman"/>
          <w:lang w:val="ro-RO"/>
        </w:rPr>
      </w:pPr>
      <w:r w:rsidRPr="00B07D21">
        <w:rPr>
          <w:rFonts w:ascii="Trebuchet MS" w:hAnsi="Trebuchet MS" w:cs="Times New Roman"/>
          <w:iCs/>
          <w:lang w:val="ro-RO"/>
        </w:rPr>
        <w:t xml:space="preserve">Proiectul a parcurs etapa de evaluare iniţială şi etapa de încadrare, </w:t>
      </w:r>
      <w:r w:rsidRPr="00B07D21">
        <w:rPr>
          <w:rFonts w:ascii="Trebuchet MS" w:hAnsi="Trebuchet MS" w:cs="Times New Roman"/>
          <w:lang w:val="ro-RO"/>
        </w:rPr>
        <w:t xml:space="preserve">din analiza listei de control pentru etapa de încadrare şi </w:t>
      </w:r>
      <w:r w:rsidRPr="00B07D21">
        <w:rPr>
          <w:rFonts w:ascii="Trebuchet MS" w:hAnsi="Trebuchet MS" w:cs="Times New Roman"/>
          <w:color w:val="000000"/>
          <w:lang w:val="ro-RO"/>
        </w:rPr>
        <w:t xml:space="preserve">din analiza criteriilor de selecţie pentru stabilirea necesităţii efectuării evaluării impactului asupra mediului din Anexa 3 la </w:t>
      </w:r>
      <w:r w:rsidRPr="00B07D21">
        <w:rPr>
          <w:rFonts w:ascii="Trebuchet MS" w:hAnsi="Trebuchet MS" w:cs="Times New Roman"/>
          <w:lang w:val="ro-RO"/>
        </w:rPr>
        <w:t xml:space="preserve">Legii nr. </w:t>
      </w:r>
      <w:r w:rsidRPr="00B07D21">
        <w:rPr>
          <w:rFonts w:ascii="Trebuchet MS" w:hAnsi="Trebuchet MS" w:cs="Times New Roman"/>
          <w:shd w:val="clear" w:color="auto" w:fill="FFFFFF"/>
          <w:lang w:val="ro-RO"/>
        </w:rPr>
        <w:t xml:space="preserve">292/2018 </w:t>
      </w:r>
      <w:r w:rsidRPr="00B07D21">
        <w:rPr>
          <w:rFonts w:ascii="Trebuchet MS" w:hAnsi="Trebuchet MS" w:cs="Times New Roman"/>
          <w:lang w:val="ro-RO"/>
        </w:rPr>
        <w:t>nu rezultă un impact semnificativ asupra mediului al proiectului propus.</w:t>
      </w:r>
      <w:r w:rsidRPr="00B07D21">
        <w:rPr>
          <w:rFonts w:ascii="Trebuchet MS" w:hAnsi="Trebuchet MS" w:cs="Times New Roman"/>
          <w:lang w:val="ro-RO"/>
        </w:rPr>
        <w:tab/>
      </w:r>
    </w:p>
    <w:p w:rsidR="00322CCD" w:rsidRPr="00B07D21" w:rsidRDefault="00322CCD" w:rsidP="00987387">
      <w:pPr>
        <w:spacing w:after="0" w:line="240" w:lineRule="auto"/>
        <w:ind w:firstLine="720"/>
        <w:jc w:val="both"/>
        <w:rPr>
          <w:rFonts w:ascii="Trebuchet MS" w:hAnsi="Trebuchet MS" w:cs="Times New Roman"/>
          <w:iCs/>
          <w:lang w:val="ro-RO"/>
        </w:rPr>
      </w:pPr>
      <w:r w:rsidRPr="00B07D21">
        <w:rPr>
          <w:rFonts w:ascii="Trebuchet MS" w:hAnsi="Trebuchet MS" w:cs="Times New Roman"/>
          <w:lang w:val="ro-RO"/>
        </w:rPr>
        <w:t>Anunţurile publice privind depunerea solicitării de emitere a acordului de mediu şi privind decizia etapei de încadrare</w:t>
      </w:r>
      <w:r w:rsidRPr="00B07D21">
        <w:rPr>
          <w:rFonts w:ascii="Trebuchet MS" w:eastAsia="Times New Roman" w:hAnsi="Trebuchet MS" w:cs="Times New Roman"/>
          <w:lang w:val="ro-RO"/>
        </w:rPr>
        <w:t xml:space="preserve"> au fost mediatizate prin afişare la sediul Primăriei </w:t>
      </w:r>
      <w:r w:rsidRPr="00B07D21">
        <w:rPr>
          <w:rFonts w:ascii="Trebuchet MS" w:hAnsi="Trebuchet MS" w:cs="Times New Roman"/>
          <w:lang w:val="ro-RO"/>
        </w:rPr>
        <w:t>municipiul</w:t>
      </w:r>
      <w:r w:rsidR="001467BE" w:rsidRPr="00B07D21">
        <w:rPr>
          <w:rFonts w:ascii="Trebuchet MS" w:hAnsi="Trebuchet MS" w:cs="Times New Roman"/>
          <w:lang w:val="ro-RO"/>
        </w:rPr>
        <w:t>ui</w:t>
      </w:r>
      <w:r w:rsidRPr="00B07D21">
        <w:rPr>
          <w:rFonts w:ascii="Trebuchet MS" w:hAnsi="Trebuchet MS" w:cs="Times New Roman"/>
          <w:lang w:val="ro-RO"/>
        </w:rPr>
        <w:t xml:space="preserve"> Bistrița</w:t>
      </w:r>
      <w:r w:rsidRPr="00B07D21">
        <w:rPr>
          <w:rFonts w:ascii="Trebuchet MS" w:eastAsia="Times New Roman" w:hAnsi="Trebuchet MS" w:cs="Times New Roman"/>
          <w:lang w:val="ro-RO"/>
        </w:rPr>
        <w:t xml:space="preserve">, publicare în presa locală, afişare pe site-ul şi la sediul A.P.M. Bistriţa-Năsăud. </w:t>
      </w:r>
    </w:p>
    <w:p w:rsidR="00322CCD" w:rsidRPr="007E0B68" w:rsidRDefault="00322CCD" w:rsidP="00987387">
      <w:pPr>
        <w:pStyle w:val="Frspaiere"/>
        <w:ind w:firstLine="720"/>
        <w:jc w:val="both"/>
        <w:rPr>
          <w:rFonts w:ascii="Trebuchet MS" w:eastAsia="Times New Roman" w:hAnsi="Trebuchet MS" w:cs="Times New Roman"/>
          <w:lang w:val="ro-RO"/>
        </w:rPr>
      </w:pPr>
      <w:r w:rsidRPr="007E0B68">
        <w:rPr>
          <w:rFonts w:ascii="Trebuchet MS" w:hAnsi="Trebuchet MS" w:cs="Times New Roman"/>
          <w:iCs/>
          <w:lang w:val="ro-RO"/>
        </w:rPr>
        <w:lastRenderedPageBreak/>
        <w:t>Nu s-au înregistrat observaţii/comentarii/contestaţii din partea publicului interesat pe durata desfășurării procedurii de emitere a actului de reglementare.</w:t>
      </w:r>
    </w:p>
    <w:p w:rsidR="00322CCD" w:rsidRPr="007E0B68" w:rsidRDefault="00322CCD" w:rsidP="00987387">
      <w:pPr>
        <w:spacing w:after="0" w:line="240" w:lineRule="auto"/>
        <w:jc w:val="both"/>
        <w:rPr>
          <w:rFonts w:ascii="Trebuchet MS" w:hAnsi="Trebuchet MS" w:cs="Times New Roman"/>
          <w:b/>
          <w:lang w:val="ro-RO"/>
        </w:rPr>
      </w:pPr>
    </w:p>
    <w:p w:rsidR="00987387" w:rsidRPr="007E0B68" w:rsidRDefault="00987387" w:rsidP="00987387">
      <w:pPr>
        <w:spacing w:after="0" w:line="240" w:lineRule="auto"/>
        <w:jc w:val="both"/>
        <w:rPr>
          <w:rFonts w:ascii="Trebuchet MS" w:hAnsi="Trebuchet MS" w:cs="Times New Roman"/>
          <w:b/>
          <w:lang w:val="ro-RO"/>
        </w:rPr>
      </w:pPr>
      <w:r w:rsidRPr="007E0B68">
        <w:rPr>
          <w:rFonts w:ascii="Trebuchet MS" w:hAnsi="Trebuchet MS" w:cs="Times New Roman"/>
          <w:b/>
          <w:lang w:val="ro-RO"/>
        </w:rPr>
        <w:t>1. Caracteristicile proiectului:</w:t>
      </w:r>
    </w:p>
    <w:p w:rsidR="00DD3297" w:rsidRPr="007E0B68" w:rsidRDefault="00DD3297" w:rsidP="00DD3297">
      <w:pPr>
        <w:spacing w:after="0" w:line="240" w:lineRule="auto"/>
        <w:jc w:val="both"/>
        <w:rPr>
          <w:rFonts w:ascii="Trebuchet MS" w:hAnsi="Trebuchet MS" w:cs="Arial"/>
          <w:b/>
          <w:i/>
          <w:noProof/>
          <w:lang w:val="ro-RO"/>
        </w:rPr>
      </w:pPr>
      <w:r w:rsidRPr="007E0B68">
        <w:rPr>
          <w:rFonts w:ascii="Trebuchet MS" w:hAnsi="Trebuchet MS" w:cs="Arial"/>
          <w:b/>
          <w:i/>
          <w:noProof/>
          <w:lang w:val="ro-RO"/>
        </w:rPr>
        <w:t>a)</w:t>
      </w:r>
      <w:r w:rsidRPr="007E0B68">
        <w:rPr>
          <w:rFonts w:ascii="Trebuchet MS" w:hAnsi="Trebuchet MS" w:cs="Arial"/>
          <w:noProof/>
          <w:lang w:val="ro-RO"/>
        </w:rPr>
        <w:t xml:space="preserve"> </w:t>
      </w:r>
      <w:r w:rsidRPr="007E0B68">
        <w:rPr>
          <w:rFonts w:ascii="Trebuchet MS" w:hAnsi="Trebuchet MS" w:cs="Arial"/>
          <w:b/>
          <w:i/>
          <w:noProof/>
          <w:lang w:val="ro-RO"/>
        </w:rPr>
        <w:t>dimensiunea și concepția întregului proiect</w:t>
      </w:r>
      <w:r w:rsidRPr="007E0B68">
        <w:rPr>
          <w:rFonts w:ascii="Trebuchet MS" w:hAnsi="Trebuchet MS" w:cs="Arial"/>
          <w:noProof/>
          <w:lang w:val="ro-RO"/>
        </w:rPr>
        <w:t xml:space="preserve"> :</w:t>
      </w:r>
      <w:r w:rsidRPr="007E0B68">
        <w:rPr>
          <w:rFonts w:ascii="Trebuchet MS" w:hAnsi="Trebuchet MS" w:cs="Arial"/>
          <w:b/>
          <w:i/>
          <w:noProof/>
          <w:lang w:val="ro-RO"/>
        </w:rPr>
        <w:t xml:space="preserve"> </w:t>
      </w:r>
    </w:p>
    <w:p w:rsidR="00DD3297" w:rsidRPr="007E0B68" w:rsidRDefault="00DD3297" w:rsidP="00DD3297">
      <w:pPr>
        <w:spacing w:after="0" w:line="240" w:lineRule="auto"/>
        <w:jc w:val="both"/>
        <w:rPr>
          <w:rFonts w:ascii="Trebuchet MS" w:hAnsi="Trebuchet MS" w:cs="Arial"/>
          <w:i/>
          <w:iCs/>
          <w:color w:val="000000"/>
          <w:lang w:val="ro-RO"/>
        </w:rPr>
      </w:pPr>
      <w:r w:rsidRPr="007E0B68">
        <w:rPr>
          <w:rFonts w:ascii="Trebuchet MS" w:hAnsi="Trebuchet MS" w:cs="Arial"/>
          <w:i/>
          <w:iCs/>
          <w:color w:val="000000"/>
          <w:lang w:val="ro-RO"/>
        </w:rPr>
        <w:t>Prin proiect se propune desființarea construcțiilor industriale și edilitare (platforme betonate, magazii de materiale, depozit de acizi/baze, gheretă portar, birouri și hale, coș tiraj, atelier materii prime, pavilion administrativ) existente pe terenul din municipiul Bistrița, str. Industriei, nr. 5,</w:t>
      </w:r>
      <w:r w:rsidRPr="007E0B68">
        <w:rPr>
          <w:rFonts w:ascii="Trebuchet MS" w:hAnsi="Trebuchet MS" w:cs="Arial"/>
          <w:lang w:val="ro-RO"/>
        </w:rPr>
        <w:t xml:space="preserve"> </w:t>
      </w:r>
      <w:r w:rsidRPr="007E0B68">
        <w:rPr>
          <w:rFonts w:ascii="Trebuchet MS" w:hAnsi="Trebuchet MS" w:cs="Arial"/>
          <w:i/>
          <w:iCs/>
          <w:color w:val="000000"/>
          <w:lang w:val="ro-RO"/>
        </w:rPr>
        <w:t>înscris în CF Nr. 95255 Bistrița (corpurile de clădire C1-C21, fosta fabrică de sticlă SC Cristiro SA).</w:t>
      </w:r>
      <w:r w:rsidRPr="007E0B68">
        <w:rPr>
          <w:rFonts w:ascii="Trebuchet MS" w:hAnsi="Trebuchet MS" w:cs="Arial"/>
          <w:lang w:val="ro-RO"/>
        </w:rPr>
        <w:t xml:space="preserve"> </w:t>
      </w:r>
      <w:r w:rsidRPr="007E0B68">
        <w:rPr>
          <w:rFonts w:ascii="Trebuchet MS" w:hAnsi="Trebuchet MS" w:cs="Arial"/>
          <w:i/>
          <w:iCs/>
          <w:color w:val="000000"/>
          <w:lang w:val="ro-RO"/>
        </w:rPr>
        <w:t>Lucrările de demolare vor fi executate în vederea eliberării amplasamentului pentru noi destinații.</w:t>
      </w:r>
    </w:p>
    <w:p w:rsidR="00DD3297" w:rsidRPr="007E0B68" w:rsidRDefault="00DD3297" w:rsidP="00DD3297">
      <w:pPr>
        <w:spacing w:after="0" w:line="240" w:lineRule="auto"/>
        <w:jc w:val="both"/>
        <w:rPr>
          <w:rFonts w:ascii="Trebuchet MS" w:hAnsi="Trebuchet MS" w:cs="Arial"/>
          <w:bCs/>
          <w:i/>
          <w:lang w:val="ro-RO"/>
        </w:rPr>
      </w:pPr>
      <w:r w:rsidRPr="007E0B68">
        <w:rPr>
          <w:rFonts w:ascii="Trebuchet MS" w:hAnsi="Trebuchet MS" w:cs="Arial"/>
          <w:bCs/>
          <w:i/>
          <w:lang w:val="ro-RO"/>
        </w:rPr>
        <w:t xml:space="preserve">- bilanțul teritorial include: </w:t>
      </w:r>
    </w:p>
    <w:p w:rsidR="00DD3297" w:rsidRPr="007E0B68" w:rsidRDefault="00DD3297" w:rsidP="00DD3297">
      <w:pPr>
        <w:spacing w:after="0" w:line="240" w:lineRule="auto"/>
        <w:ind w:firstLine="708"/>
        <w:jc w:val="both"/>
        <w:rPr>
          <w:rFonts w:ascii="Trebuchet MS" w:hAnsi="Trebuchet MS" w:cs="Arial"/>
          <w:bCs/>
          <w:i/>
          <w:lang w:val="ro-RO"/>
        </w:rPr>
      </w:pPr>
      <w:r w:rsidRPr="007E0B68">
        <w:rPr>
          <w:rFonts w:ascii="Trebuchet MS" w:hAnsi="Trebuchet MS" w:cs="Arial"/>
          <w:bCs/>
          <w:i/>
          <w:lang w:val="ro-RO"/>
        </w:rPr>
        <w:t xml:space="preserve">- suprafață totală teren – </w:t>
      </w:r>
      <w:r w:rsidRPr="007E0B68">
        <w:rPr>
          <w:rFonts w:ascii="Trebuchet MS" w:hAnsi="Trebuchet MS" w:cs="Arial"/>
          <w:b/>
          <w:bCs/>
          <w:i/>
          <w:color w:val="000000"/>
          <w:lang w:val="ro-RO"/>
        </w:rPr>
        <w:t xml:space="preserve"> 23507</w:t>
      </w:r>
      <w:r w:rsidRPr="007E0B68">
        <w:rPr>
          <w:rFonts w:ascii="Trebuchet MS" w:hAnsi="Trebuchet MS" w:cs="Arial"/>
          <w:bCs/>
          <w:i/>
          <w:lang w:val="ro-RO"/>
        </w:rPr>
        <w:t xml:space="preserve"> mp</w:t>
      </w:r>
      <w:r w:rsidRPr="007E0B68">
        <w:rPr>
          <w:rFonts w:ascii="Trebuchet MS" w:hAnsi="Trebuchet MS" w:cs="Arial"/>
          <w:i/>
          <w:lang w:val="ro-RO" w:eastAsia="ar-SA"/>
        </w:rPr>
        <w:t>;</w:t>
      </w:r>
    </w:p>
    <w:p w:rsidR="00DD3297" w:rsidRPr="007E0B68" w:rsidRDefault="00DD3297" w:rsidP="00DD3297">
      <w:pPr>
        <w:spacing w:after="0" w:line="240" w:lineRule="auto"/>
        <w:ind w:firstLine="708"/>
        <w:jc w:val="both"/>
        <w:rPr>
          <w:rFonts w:ascii="Trebuchet MS" w:hAnsi="Trebuchet MS" w:cs="Arial"/>
          <w:i/>
          <w:lang w:val="ro-RO" w:eastAsia="ar-SA"/>
        </w:rPr>
      </w:pPr>
      <w:r w:rsidRPr="007E0B68">
        <w:rPr>
          <w:rFonts w:ascii="Trebuchet MS" w:hAnsi="Trebuchet MS" w:cs="Arial"/>
          <w:i/>
          <w:lang w:val="ro-RO" w:eastAsia="ar-SA"/>
        </w:rPr>
        <w:t>- suprafața clădiri propuse spre demolare– 8542 m</w:t>
      </w:r>
      <w:r w:rsidRPr="007E0B68">
        <w:rPr>
          <w:rFonts w:ascii="Trebuchet MS" w:hAnsi="Trebuchet MS" w:cs="Arial"/>
          <w:i/>
          <w:vertAlign w:val="superscript"/>
          <w:lang w:val="ro-RO" w:eastAsia="ar-SA"/>
        </w:rPr>
        <w:t>2</w:t>
      </w:r>
      <w:r w:rsidRPr="007E0B68">
        <w:rPr>
          <w:rFonts w:ascii="Trebuchet MS" w:hAnsi="Trebuchet MS" w:cs="Arial"/>
          <w:i/>
          <w:lang w:val="ro-RO" w:eastAsia="ar-SA"/>
        </w:rPr>
        <w:t>;</w:t>
      </w:r>
    </w:p>
    <w:p w:rsidR="00DD3297" w:rsidRPr="007E0B68" w:rsidRDefault="00DD3297" w:rsidP="00DD3297">
      <w:pPr>
        <w:spacing w:after="0" w:line="240" w:lineRule="auto"/>
        <w:ind w:firstLine="708"/>
        <w:jc w:val="both"/>
        <w:rPr>
          <w:rFonts w:ascii="Trebuchet MS" w:hAnsi="Trebuchet MS" w:cs="Arial"/>
          <w:i/>
          <w:lang w:val="ro-RO" w:eastAsia="ar-SA"/>
        </w:rPr>
      </w:pPr>
      <w:r w:rsidRPr="007E0B68">
        <w:rPr>
          <w:rFonts w:ascii="Trebuchet MS" w:hAnsi="Trebuchet MS" w:cs="Arial"/>
          <w:i/>
          <w:lang w:val="ro-RO" w:eastAsia="ar-SA"/>
        </w:rPr>
        <w:t>- suprafață circulații auto -9927 m</w:t>
      </w:r>
      <w:r w:rsidRPr="007E0B68">
        <w:rPr>
          <w:rFonts w:ascii="Trebuchet MS" w:hAnsi="Trebuchet MS" w:cs="Arial"/>
          <w:i/>
          <w:vertAlign w:val="superscript"/>
          <w:lang w:val="ro-RO" w:eastAsia="ar-SA"/>
        </w:rPr>
        <w:t>2</w:t>
      </w:r>
      <w:r w:rsidRPr="007E0B68">
        <w:rPr>
          <w:rFonts w:ascii="Trebuchet MS" w:hAnsi="Trebuchet MS" w:cs="Arial"/>
          <w:i/>
          <w:lang w:val="ro-RO" w:eastAsia="ar-SA"/>
        </w:rPr>
        <w:t>;</w:t>
      </w:r>
    </w:p>
    <w:p w:rsidR="00DD3297" w:rsidRPr="007E0B68" w:rsidRDefault="00DD3297" w:rsidP="00DD3297">
      <w:pPr>
        <w:spacing w:after="0" w:line="240" w:lineRule="auto"/>
        <w:ind w:firstLine="708"/>
        <w:jc w:val="both"/>
        <w:rPr>
          <w:rFonts w:ascii="Trebuchet MS" w:hAnsi="Trebuchet MS" w:cs="Arial"/>
          <w:i/>
          <w:lang w:val="ro-RO" w:eastAsia="ar-SA"/>
        </w:rPr>
      </w:pPr>
      <w:r w:rsidRPr="007E0B68">
        <w:rPr>
          <w:rFonts w:ascii="Trebuchet MS" w:hAnsi="Trebuchet MS" w:cs="Arial"/>
          <w:i/>
          <w:lang w:val="ro-RO" w:eastAsia="ar-SA"/>
        </w:rPr>
        <w:t>- suprafață circulații pietonale 1580,80 m</w:t>
      </w:r>
      <w:r w:rsidRPr="007E0B68">
        <w:rPr>
          <w:rFonts w:ascii="Trebuchet MS" w:hAnsi="Trebuchet MS" w:cs="Arial"/>
          <w:i/>
          <w:vertAlign w:val="superscript"/>
          <w:lang w:val="ro-RO" w:eastAsia="ar-SA"/>
        </w:rPr>
        <w:t>2</w:t>
      </w:r>
      <w:r w:rsidRPr="007E0B68">
        <w:rPr>
          <w:rFonts w:ascii="Trebuchet MS" w:hAnsi="Trebuchet MS" w:cs="Arial"/>
          <w:i/>
          <w:lang w:val="ro-RO" w:eastAsia="ar-SA"/>
        </w:rPr>
        <w:t>;</w:t>
      </w:r>
    </w:p>
    <w:p w:rsidR="00DD3297" w:rsidRPr="007E0B68" w:rsidRDefault="00DD3297" w:rsidP="00DD3297">
      <w:pPr>
        <w:spacing w:after="0" w:line="240" w:lineRule="auto"/>
        <w:ind w:firstLine="708"/>
        <w:jc w:val="both"/>
        <w:rPr>
          <w:rFonts w:ascii="Trebuchet MS" w:hAnsi="Trebuchet MS" w:cs="Arial"/>
          <w:i/>
          <w:lang w:val="ro-RO" w:eastAsia="ar-SA"/>
        </w:rPr>
      </w:pPr>
      <w:r w:rsidRPr="007E0B68">
        <w:rPr>
          <w:rFonts w:ascii="Trebuchet MS" w:hAnsi="Trebuchet MS" w:cs="Arial"/>
          <w:i/>
          <w:lang w:val="ro-RO" w:eastAsia="ar-SA"/>
        </w:rPr>
        <w:t>- suprafață parcaje auto 750 mp</w:t>
      </w:r>
    </w:p>
    <w:p w:rsidR="00DD3297" w:rsidRPr="007E0B68" w:rsidRDefault="00DD3297" w:rsidP="00DD3297">
      <w:pPr>
        <w:spacing w:after="0" w:line="240" w:lineRule="auto"/>
        <w:ind w:firstLine="708"/>
        <w:jc w:val="both"/>
        <w:rPr>
          <w:rFonts w:ascii="Trebuchet MS" w:hAnsi="Trebuchet MS" w:cs="Arial"/>
          <w:i/>
          <w:lang w:val="ro-RO" w:eastAsia="ar-SA"/>
        </w:rPr>
      </w:pPr>
      <w:r w:rsidRPr="007E0B68">
        <w:rPr>
          <w:rFonts w:ascii="Trebuchet MS" w:hAnsi="Trebuchet MS" w:cs="Arial"/>
          <w:i/>
          <w:lang w:val="ro-RO" w:eastAsia="ar-SA"/>
        </w:rPr>
        <w:t>- suprafață spații verzi – 2707 m</w:t>
      </w:r>
      <w:r w:rsidRPr="007E0B68">
        <w:rPr>
          <w:rFonts w:ascii="Trebuchet MS" w:hAnsi="Trebuchet MS" w:cs="Arial"/>
          <w:i/>
          <w:vertAlign w:val="superscript"/>
          <w:lang w:val="ro-RO" w:eastAsia="ar-SA"/>
        </w:rPr>
        <w:t>2</w:t>
      </w:r>
      <w:r w:rsidRPr="007E0B68">
        <w:rPr>
          <w:rFonts w:ascii="Trebuchet MS" w:hAnsi="Trebuchet MS" w:cs="Arial"/>
          <w:i/>
          <w:lang w:val="ro-RO" w:eastAsia="ar-SA"/>
        </w:rPr>
        <w:t>.</w:t>
      </w:r>
    </w:p>
    <w:p w:rsidR="00DD3297" w:rsidRPr="007E0B68" w:rsidRDefault="00DD3297" w:rsidP="00DD3297">
      <w:pPr>
        <w:spacing w:after="0" w:line="240" w:lineRule="auto"/>
        <w:jc w:val="both"/>
        <w:rPr>
          <w:rFonts w:ascii="Trebuchet MS" w:hAnsi="Trebuchet MS" w:cs="Arial"/>
          <w:i/>
          <w:iCs/>
          <w:color w:val="000000"/>
          <w:lang w:val="ro-RO"/>
        </w:rPr>
      </w:pPr>
    </w:p>
    <w:p w:rsidR="00DD3297" w:rsidRPr="007E0B68" w:rsidRDefault="00DD3297" w:rsidP="00DD3297">
      <w:pPr>
        <w:spacing w:after="0" w:line="240" w:lineRule="auto"/>
        <w:jc w:val="both"/>
        <w:rPr>
          <w:rFonts w:ascii="Trebuchet MS" w:hAnsi="Trebuchet MS" w:cs="Arial"/>
          <w:i/>
          <w:iCs/>
          <w:color w:val="000000"/>
          <w:lang w:val="ro-RO"/>
        </w:rPr>
      </w:pPr>
      <w:r w:rsidRPr="007E0B68">
        <w:rPr>
          <w:rFonts w:ascii="Trebuchet MS" w:hAnsi="Trebuchet MS" w:cs="Arial"/>
          <w:i/>
          <w:iCs/>
          <w:color w:val="000000"/>
          <w:lang w:val="ro-RO"/>
        </w:rPr>
        <w:t xml:space="preserve">Lucrările de demolare vizează întregul amplasament din incintă și prevăd dezafectarea tuturor construcțiilor și instalațiilor de pe amplasament: demolare clădiri, platforme betonate și căi de acces, dezafectare rețele de alimentare cu apă, canalizare, termoficare. </w:t>
      </w:r>
    </w:p>
    <w:p w:rsidR="00DD3297" w:rsidRPr="007E0B68" w:rsidRDefault="00DD3297" w:rsidP="00DD3297">
      <w:pPr>
        <w:spacing w:after="0" w:line="240" w:lineRule="auto"/>
        <w:jc w:val="both"/>
        <w:rPr>
          <w:rFonts w:ascii="Trebuchet MS" w:hAnsi="Trebuchet MS" w:cs="Arial"/>
          <w:i/>
          <w:iCs/>
          <w:color w:val="000000"/>
          <w:lang w:val="ro-RO"/>
        </w:rPr>
      </w:pPr>
      <w:r w:rsidRPr="007E0B68">
        <w:rPr>
          <w:rFonts w:ascii="Trebuchet MS" w:hAnsi="Trebuchet MS" w:cs="Arial"/>
          <w:i/>
          <w:iCs/>
          <w:color w:val="000000"/>
          <w:lang w:val="ro-RO"/>
        </w:rPr>
        <w:t xml:space="preserve">Construcțiile propuse spre demolare au regim de înălțime P+1/2E și necesită mijloace mecanizate pentru a fi îndepărtate. </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 xml:space="preserve">Desființare corpuri principale: </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C14-1223 mp clădire cuptoare, regim de înălțime P+1,</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C15-1227 mp clădire prelucrare, regim de înălțime P+1,</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C16-1187 mp clădire birouri și hală interfazic, regim de înălțime P+2,</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C17-3021 mp clădire hală finisaj, regim de înălțime P+1/P+2,</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C18-31 mp coș de tiraj</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C19-31 mp coș de tiraj</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Desființare corpuri secundare</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C1-307 mp construcție, regim de înălțime P,</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C2-67 mp construcție, regim de înălțime P,</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C3-407 mp platformă betonată, regim de înălțime P,</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C21-244 mp pavilion administrativ cu 3 nivele, regim de înălțime P,</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Desființare corpuri secundare</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C4-174 mp platformă betonată, regim de înălțime P,</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C5-70 mp platformă betonată, regim de înălțime P,</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C6-127 mp platformă betonată, regim de înălțime P,</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C7-261 mp magazine materiale, regim de înălțime P,</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C8-130 mp magazine materiale, regim de înălțime P,</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C9-125 mp magazine materiale, regim de înălțime P,</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C10-29 mp magazine materiale, regim de înălțime P,</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C11-20 mp platformă betonată, regim de înălțime P,</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C12-45 mp depozit acid/baze, regim de înălțime P,</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r w:rsidRPr="007E0B68">
        <w:rPr>
          <w:rFonts w:ascii="Trebuchet MS" w:eastAsia="Garamond" w:hAnsi="Trebuchet MS" w:cs="Arial"/>
          <w:i/>
          <w:color w:val="000000"/>
          <w:spacing w:val="1"/>
          <w:lang w:val="ro-RO"/>
        </w:rPr>
        <w:t>C13-4 mp gheretă portar, regim de înălțime P,</w:t>
      </w:r>
    </w:p>
    <w:p w:rsidR="00DD3297" w:rsidRPr="007E0B68" w:rsidRDefault="00DD3297" w:rsidP="00DD3297">
      <w:pPr>
        <w:spacing w:after="0" w:line="240" w:lineRule="auto"/>
        <w:textAlignment w:val="baseline"/>
        <w:rPr>
          <w:rFonts w:ascii="Trebuchet MS" w:eastAsia="Garamond" w:hAnsi="Trebuchet MS" w:cs="Arial"/>
          <w:i/>
          <w:color w:val="000000"/>
          <w:spacing w:val="1"/>
          <w:lang w:val="ro-RO"/>
        </w:rPr>
      </w:pPr>
    </w:p>
    <w:p w:rsidR="00DD3297" w:rsidRPr="007E0B68" w:rsidRDefault="00DD3297" w:rsidP="00DD3297">
      <w:pPr>
        <w:spacing w:after="0" w:line="240" w:lineRule="auto"/>
        <w:jc w:val="both"/>
        <w:rPr>
          <w:rFonts w:ascii="Trebuchet MS" w:hAnsi="Trebuchet MS" w:cs="Arial"/>
          <w:lang w:val="ro-RO"/>
        </w:rPr>
      </w:pPr>
      <w:r w:rsidRPr="007E0B68">
        <w:rPr>
          <w:rFonts w:ascii="Trebuchet MS" w:hAnsi="Trebuchet MS" w:cs="Arial"/>
          <w:i/>
          <w:iCs/>
          <w:color w:val="000000"/>
          <w:u w:val="single"/>
          <w:lang w:val="ro-RO"/>
        </w:rPr>
        <w:t>Organizarea de șantier</w:t>
      </w:r>
      <w:r w:rsidRPr="007E0B68">
        <w:rPr>
          <w:rFonts w:ascii="Trebuchet MS" w:hAnsi="Trebuchet MS" w:cs="Arial"/>
          <w:i/>
          <w:iCs/>
          <w:color w:val="000000"/>
          <w:lang w:val="ro-RO"/>
        </w:rPr>
        <w:t xml:space="preserve"> se va realiza integral pe terenul destinat investiției și va consta în amenajarea spațiilor pentru depozitarea materialelor necesare. Alimentarea cu apă, energie electrică este asigurată prin grija beneficiarului. Circulația auto</w:t>
      </w:r>
      <w:r w:rsidRPr="007E0B68">
        <w:rPr>
          <w:rFonts w:ascii="Trebuchet MS" w:hAnsi="Trebuchet MS"/>
          <w:lang w:val="ro-RO"/>
        </w:rPr>
        <w:t xml:space="preserve"> </w:t>
      </w:r>
      <w:r w:rsidRPr="007E0B68">
        <w:rPr>
          <w:rFonts w:ascii="Trebuchet MS" w:hAnsi="Trebuchet MS" w:cs="Arial"/>
          <w:i/>
          <w:iCs/>
          <w:color w:val="000000"/>
          <w:lang w:val="ro-RO"/>
        </w:rPr>
        <w:t>se va asigura prin drumurile existente.</w:t>
      </w:r>
    </w:p>
    <w:p w:rsidR="00DD3297" w:rsidRPr="007E0B68" w:rsidRDefault="00DD3297" w:rsidP="00DD3297">
      <w:pPr>
        <w:spacing w:after="0" w:line="240" w:lineRule="auto"/>
        <w:jc w:val="both"/>
        <w:rPr>
          <w:rFonts w:ascii="Trebuchet MS" w:hAnsi="Trebuchet MS" w:cs="Arial"/>
          <w:i/>
          <w:lang w:val="ro-RO"/>
        </w:rPr>
      </w:pPr>
      <w:r w:rsidRPr="007E0B68">
        <w:rPr>
          <w:rFonts w:ascii="Trebuchet MS" w:hAnsi="Trebuchet MS" w:cs="Arial"/>
          <w:b/>
          <w:snapToGrid w:val="0"/>
          <w:lang w:val="ro-RO"/>
        </w:rPr>
        <w:t>b) cumularea cu alte proiecte existente si/sau aprobate</w:t>
      </w:r>
      <w:r w:rsidRPr="007E0B68">
        <w:rPr>
          <w:rFonts w:ascii="Trebuchet MS" w:hAnsi="Trebuchet MS" w:cs="Arial"/>
          <w:b/>
          <w:snapToGrid w:val="0"/>
          <w:color w:val="FF0000"/>
          <w:lang w:val="ro-RO"/>
        </w:rPr>
        <w:t xml:space="preserve">: </w:t>
      </w:r>
      <w:r w:rsidRPr="007E0B68">
        <w:rPr>
          <w:rFonts w:ascii="Trebuchet MS" w:hAnsi="Trebuchet MS" w:cs="Arial"/>
          <w:i/>
          <w:lang w:val="ro-RO"/>
        </w:rPr>
        <w:t>Lucrările necesare realizării proiectului nu se suprapun cu alte proiecte existente în zonă</w:t>
      </w:r>
      <w:r w:rsidRPr="007E0B68">
        <w:rPr>
          <w:rFonts w:ascii="Trebuchet MS" w:hAnsi="Trebuchet MS" w:cs="Arial"/>
          <w:bCs/>
          <w:i/>
          <w:lang w:val="ro-RO"/>
        </w:rPr>
        <w:t>;</w:t>
      </w:r>
    </w:p>
    <w:p w:rsidR="00DD3297" w:rsidRPr="007E0B68" w:rsidRDefault="00DD3297" w:rsidP="00DD3297">
      <w:pPr>
        <w:shd w:val="clear" w:color="auto" w:fill="FFFFFF"/>
        <w:spacing w:after="0" w:line="240" w:lineRule="auto"/>
        <w:jc w:val="both"/>
        <w:rPr>
          <w:rFonts w:ascii="Trebuchet MS" w:hAnsi="Trebuchet MS" w:cs="Arial"/>
          <w:b/>
          <w:snapToGrid w:val="0"/>
          <w:lang w:val="ro-RO"/>
        </w:rPr>
      </w:pPr>
      <w:r w:rsidRPr="007E0B68">
        <w:rPr>
          <w:rFonts w:ascii="Trebuchet MS" w:hAnsi="Trebuchet MS" w:cs="Arial"/>
          <w:b/>
          <w:snapToGrid w:val="0"/>
          <w:lang w:val="ro-RO"/>
        </w:rPr>
        <w:t xml:space="preserve">c) utilizarea resurselor naturale, în special a solului, a terenurilor, a apei si a biodiversității: </w:t>
      </w:r>
      <w:r w:rsidRPr="007E0B68">
        <w:rPr>
          <w:rFonts w:ascii="Trebuchet MS" w:hAnsi="Trebuchet MS" w:cs="Arial"/>
          <w:i/>
          <w:snapToGrid w:val="0"/>
          <w:lang w:val="ro-RO"/>
        </w:rPr>
        <w:t xml:space="preserve">nu se utilizează resurse naturale pentru realizarea proiectului propus. </w:t>
      </w:r>
    </w:p>
    <w:p w:rsidR="00DD3297" w:rsidRPr="007E0B68" w:rsidRDefault="00DD3297" w:rsidP="00DD3297">
      <w:pPr>
        <w:tabs>
          <w:tab w:val="center" w:pos="6118"/>
        </w:tabs>
        <w:spacing w:after="0" w:line="240" w:lineRule="auto"/>
        <w:jc w:val="both"/>
        <w:rPr>
          <w:rFonts w:ascii="Trebuchet MS" w:hAnsi="Trebuchet MS" w:cs="Arial"/>
          <w:b/>
          <w:i/>
          <w:u w:val="single"/>
          <w:lang w:val="ro-RO"/>
        </w:rPr>
      </w:pPr>
      <w:r w:rsidRPr="007E0B68">
        <w:rPr>
          <w:rFonts w:ascii="Trebuchet MS" w:hAnsi="Trebuchet MS" w:cs="Arial"/>
          <w:b/>
          <w:i/>
          <w:u w:val="single"/>
          <w:lang w:val="ro-RO"/>
        </w:rPr>
        <w:t>Utilități:</w:t>
      </w:r>
    </w:p>
    <w:p w:rsidR="00DD3297" w:rsidRPr="007E0B68" w:rsidRDefault="00DD3297" w:rsidP="00DD3297">
      <w:pPr>
        <w:shd w:val="clear" w:color="auto" w:fill="FFFFFF"/>
        <w:spacing w:after="0" w:line="240" w:lineRule="auto"/>
        <w:jc w:val="both"/>
        <w:rPr>
          <w:rFonts w:ascii="Trebuchet MS" w:hAnsi="Trebuchet MS" w:cs="Arial"/>
          <w:b/>
          <w:snapToGrid w:val="0"/>
          <w:lang w:val="ro-RO"/>
        </w:rPr>
      </w:pPr>
      <w:r w:rsidRPr="007E0B68">
        <w:rPr>
          <w:rFonts w:ascii="Trebuchet MS" w:hAnsi="Trebuchet MS" w:cs="Arial"/>
          <w:i/>
          <w:lang w:val="ro-RO"/>
        </w:rPr>
        <w:lastRenderedPageBreak/>
        <w:t xml:space="preserve">1. Alimentare cu apă: </w:t>
      </w:r>
      <w:r w:rsidRPr="007E0B68">
        <w:rPr>
          <w:rFonts w:ascii="Trebuchet MS" w:hAnsi="Trebuchet MS"/>
          <w:bCs/>
          <w:i/>
          <w:lang w:val="ro-RO"/>
        </w:rPr>
        <w:t>Proiectul nu necesită racordarea la reţelele utilitare</w:t>
      </w:r>
      <w:r w:rsidRPr="007E0B68">
        <w:rPr>
          <w:rFonts w:ascii="Trebuchet MS" w:hAnsi="Trebuchet MS" w:cs="Arial"/>
          <w:i/>
          <w:lang w:val="ro-RO"/>
        </w:rPr>
        <w:t>;</w:t>
      </w:r>
    </w:p>
    <w:p w:rsidR="00DD3297" w:rsidRPr="007E0B68" w:rsidRDefault="00DD3297" w:rsidP="00DD3297">
      <w:pPr>
        <w:tabs>
          <w:tab w:val="center" w:pos="6118"/>
        </w:tabs>
        <w:spacing w:after="0" w:line="240" w:lineRule="auto"/>
        <w:jc w:val="both"/>
        <w:rPr>
          <w:rFonts w:ascii="Trebuchet MS" w:hAnsi="Trebuchet MS" w:cs="Arial"/>
          <w:i/>
          <w:lang w:val="ro-RO"/>
        </w:rPr>
      </w:pPr>
      <w:r w:rsidRPr="007E0B68">
        <w:rPr>
          <w:rFonts w:ascii="Trebuchet MS" w:hAnsi="Trebuchet MS" w:cs="Arial"/>
          <w:i/>
          <w:lang w:val="ro-RO"/>
        </w:rPr>
        <w:t>2. Evacuarea apelor uzate: nu este cazul;</w:t>
      </w:r>
    </w:p>
    <w:p w:rsidR="00DD3297" w:rsidRPr="007E0B68" w:rsidRDefault="00DD3297" w:rsidP="00DD3297">
      <w:pPr>
        <w:tabs>
          <w:tab w:val="center" w:pos="6118"/>
        </w:tabs>
        <w:spacing w:after="0" w:line="240" w:lineRule="auto"/>
        <w:jc w:val="both"/>
        <w:rPr>
          <w:rFonts w:ascii="Trebuchet MS" w:hAnsi="Trebuchet MS" w:cs="Arial"/>
          <w:i/>
          <w:lang w:val="ro-RO"/>
        </w:rPr>
      </w:pPr>
      <w:r w:rsidRPr="007E0B68">
        <w:rPr>
          <w:rFonts w:ascii="Trebuchet MS" w:hAnsi="Trebuchet MS" w:cs="Arial"/>
          <w:i/>
          <w:lang w:val="ro-RO"/>
        </w:rPr>
        <w:t>3. Energie electrică: de la rețeaua electrică existentă în zonă;</w:t>
      </w:r>
    </w:p>
    <w:p w:rsidR="00DD3297" w:rsidRPr="007E0B68" w:rsidRDefault="00DD3297" w:rsidP="00DD3297">
      <w:pPr>
        <w:shd w:val="clear" w:color="auto" w:fill="FFFFFF"/>
        <w:spacing w:after="0" w:line="240" w:lineRule="auto"/>
        <w:jc w:val="both"/>
        <w:rPr>
          <w:rFonts w:ascii="Trebuchet MS" w:hAnsi="Trebuchet MS" w:cs="Arial"/>
          <w:lang w:val="ro-RO"/>
        </w:rPr>
      </w:pPr>
      <w:r w:rsidRPr="007E0B68">
        <w:rPr>
          <w:rFonts w:ascii="Trebuchet MS" w:hAnsi="Trebuchet MS" w:cs="Arial"/>
          <w:b/>
          <w:lang w:val="ro-RO"/>
        </w:rPr>
        <w:t>d) cantitatea şi tipurile de deşeuri generate/gestionate</w:t>
      </w:r>
      <w:r w:rsidRPr="007E0B68">
        <w:rPr>
          <w:rFonts w:ascii="Trebuchet MS" w:hAnsi="Trebuchet MS" w:cs="Arial"/>
          <w:lang w:val="ro-RO"/>
        </w:rPr>
        <w:t xml:space="preserve">: </w:t>
      </w:r>
    </w:p>
    <w:p w:rsidR="00DD3297" w:rsidRPr="007E0B68" w:rsidRDefault="00DD3297" w:rsidP="00DD3297">
      <w:pPr>
        <w:tabs>
          <w:tab w:val="center" w:pos="6118"/>
        </w:tabs>
        <w:spacing w:after="0" w:line="240" w:lineRule="auto"/>
        <w:jc w:val="both"/>
        <w:rPr>
          <w:rFonts w:ascii="Trebuchet MS" w:hAnsi="Trebuchet MS" w:cs="Arial"/>
          <w:i/>
          <w:lang w:val="ro-RO"/>
        </w:rPr>
      </w:pPr>
      <w:r w:rsidRPr="007E0B68">
        <w:rPr>
          <w:rFonts w:ascii="Trebuchet MS" w:hAnsi="Trebuchet MS" w:cs="Arial"/>
          <w:i/>
          <w:lang w:val="ro-RO"/>
        </w:rPr>
        <w:t>Deșeurile rezultate pentru realizarea proiectului propus sunt evidențiate în tabelul de mai jos:</w:t>
      </w:r>
    </w:p>
    <w:tbl>
      <w:tblPr>
        <w:tblW w:w="0" w:type="auto"/>
        <w:tblInd w:w="10" w:type="dxa"/>
        <w:tblLayout w:type="fixed"/>
        <w:tblCellMar>
          <w:left w:w="0" w:type="dxa"/>
          <w:right w:w="0" w:type="dxa"/>
        </w:tblCellMar>
        <w:tblLook w:val="0000" w:firstRow="0" w:lastRow="0" w:firstColumn="0" w:lastColumn="0" w:noHBand="0" w:noVBand="0"/>
      </w:tblPr>
      <w:tblGrid>
        <w:gridCol w:w="893"/>
        <w:gridCol w:w="4113"/>
        <w:gridCol w:w="2077"/>
        <w:gridCol w:w="1843"/>
      </w:tblGrid>
      <w:tr w:rsidR="00DD3297" w:rsidRPr="007E0B68" w:rsidTr="00043B6B">
        <w:trPr>
          <w:trHeight w:hRule="exact" w:val="770"/>
        </w:trPr>
        <w:tc>
          <w:tcPr>
            <w:tcW w:w="893" w:type="dxa"/>
            <w:tcBorders>
              <w:top w:val="single" w:sz="4" w:space="0" w:color="000000"/>
              <w:left w:val="single" w:sz="4" w:space="0" w:color="000000"/>
              <w:bottom w:val="single" w:sz="4" w:space="0" w:color="000000"/>
              <w:right w:val="single" w:sz="4" w:space="0" w:color="000000"/>
            </w:tcBorders>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Nr.     crt.</w:t>
            </w:r>
          </w:p>
        </w:tc>
        <w:tc>
          <w:tcPr>
            <w:tcW w:w="4113" w:type="dxa"/>
            <w:tcBorders>
              <w:top w:val="single" w:sz="4" w:space="0" w:color="000000"/>
              <w:left w:val="single" w:sz="4" w:space="0" w:color="000000"/>
              <w:bottom w:val="single" w:sz="4" w:space="0" w:color="000000"/>
              <w:right w:val="single" w:sz="4" w:space="0" w:color="000000"/>
            </w:tcBorders>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Tipul deșeului</w:t>
            </w:r>
          </w:p>
        </w:tc>
        <w:tc>
          <w:tcPr>
            <w:tcW w:w="2077" w:type="dxa"/>
            <w:tcBorders>
              <w:top w:val="single" w:sz="4" w:space="0" w:color="000000"/>
              <w:left w:val="single" w:sz="4" w:space="0" w:color="000000"/>
              <w:bottom w:val="single" w:sz="4" w:space="0" w:color="000000"/>
              <w:right w:val="single" w:sz="4" w:space="0" w:color="000000"/>
            </w:tcBorders>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Codul deșeului conform HG nr. 856/2002</w:t>
            </w:r>
          </w:p>
        </w:tc>
        <w:tc>
          <w:tcPr>
            <w:tcW w:w="1843" w:type="dxa"/>
            <w:tcBorders>
              <w:top w:val="single" w:sz="4" w:space="0" w:color="000000"/>
              <w:left w:val="single" w:sz="4" w:space="0" w:color="000000"/>
              <w:bottom w:val="single" w:sz="4" w:space="0" w:color="000000"/>
              <w:right w:val="single" w:sz="4" w:space="0" w:color="000000"/>
            </w:tcBorders>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 xml:space="preserve">Cantitatea de </w:t>
            </w:r>
            <w:r w:rsidRPr="007E0B68">
              <w:rPr>
                <w:rFonts w:ascii="Trebuchet MS" w:hAnsi="Trebuchet MS" w:cs="Arial"/>
                <w:i/>
                <w:sz w:val="20"/>
                <w:szCs w:val="20"/>
                <w:lang w:val="ro-RO"/>
              </w:rPr>
              <w:br/>
              <w:t xml:space="preserve">deșeuri rezultată </w:t>
            </w:r>
            <w:r w:rsidRPr="007E0B68">
              <w:rPr>
                <w:rFonts w:ascii="Trebuchet MS" w:hAnsi="Trebuchet MS" w:cs="Arial"/>
                <w:i/>
                <w:sz w:val="20"/>
                <w:szCs w:val="20"/>
                <w:lang w:val="ro-RO"/>
              </w:rPr>
              <w:br/>
            </w:r>
          </w:p>
        </w:tc>
      </w:tr>
      <w:tr w:rsidR="00DD3297" w:rsidRPr="007E0B68" w:rsidTr="00043B6B">
        <w:trPr>
          <w:trHeight w:hRule="exact" w:val="513"/>
        </w:trPr>
        <w:tc>
          <w:tcPr>
            <w:tcW w:w="893" w:type="dxa"/>
            <w:tcBorders>
              <w:top w:val="single" w:sz="4" w:space="0" w:color="000000"/>
              <w:left w:val="single" w:sz="4" w:space="0" w:color="000000"/>
              <w:bottom w:val="single" w:sz="4" w:space="0" w:color="000000"/>
              <w:right w:val="single" w:sz="4" w:space="0" w:color="000000"/>
            </w:tcBorders>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1</w:t>
            </w:r>
          </w:p>
        </w:tc>
        <w:tc>
          <w:tcPr>
            <w:tcW w:w="4113" w:type="dxa"/>
            <w:tcBorders>
              <w:top w:val="single" w:sz="4" w:space="0" w:color="000000"/>
              <w:left w:val="single" w:sz="4" w:space="0" w:color="000000"/>
              <w:bottom w:val="single" w:sz="4" w:space="0" w:color="000000"/>
              <w:right w:val="single" w:sz="4" w:space="0" w:color="000000"/>
            </w:tcBorders>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Deșeuri de beton</w:t>
            </w:r>
          </w:p>
        </w:tc>
        <w:tc>
          <w:tcPr>
            <w:tcW w:w="2077" w:type="dxa"/>
            <w:tcBorders>
              <w:top w:val="single" w:sz="4" w:space="0" w:color="000000"/>
              <w:left w:val="single" w:sz="4" w:space="0" w:color="000000"/>
              <w:bottom w:val="single" w:sz="4" w:space="0" w:color="000000"/>
              <w:right w:val="single" w:sz="4" w:space="0" w:color="000000"/>
            </w:tcBorders>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17 01 01</w:t>
            </w:r>
          </w:p>
        </w:tc>
        <w:tc>
          <w:tcPr>
            <w:tcW w:w="1843" w:type="dxa"/>
            <w:tcBorders>
              <w:top w:val="single" w:sz="4" w:space="0" w:color="000000"/>
              <w:left w:val="single" w:sz="4" w:space="0" w:color="000000"/>
              <w:bottom w:val="single" w:sz="4" w:space="0" w:color="000000"/>
              <w:right w:val="single" w:sz="4" w:space="0" w:color="000000"/>
            </w:tcBorders>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5.000 (mc)</w:t>
            </w:r>
          </w:p>
        </w:tc>
      </w:tr>
      <w:tr w:rsidR="00DD3297" w:rsidRPr="007E0B68" w:rsidTr="00043B6B">
        <w:trPr>
          <w:trHeight w:hRule="exact" w:val="513"/>
        </w:trPr>
        <w:tc>
          <w:tcPr>
            <w:tcW w:w="893" w:type="dxa"/>
            <w:tcBorders>
              <w:top w:val="single" w:sz="4" w:space="0" w:color="000000"/>
              <w:left w:val="single" w:sz="4" w:space="0" w:color="000000"/>
              <w:bottom w:val="single" w:sz="4" w:space="0" w:color="000000"/>
              <w:right w:val="single" w:sz="4" w:space="0" w:color="000000"/>
            </w:tcBorders>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2</w:t>
            </w:r>
          </w:p>
        </w:tc>
        <w:tc>
          <w:tcPr>
            <w:tcW w:w="4113" w:type="dxa"/>
            <w:tcBorders>
              <w:top w:val="single" w:sz="4" w:space="0" w:color="000000"/>
              <w:left w:val="single" w:sz="4" w:space="0" w:color="000000"/>
              <w:bottom w:val="single" w:sz="4" w:space="0" w:color="000000"/>
              <w:right w:val="single" w:sz="4" w:space="0" w:color="000000"/>
            </w:tcBorders>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Deșeuri de la material compozite</w:t>
            </w:r>
          </w:p>
        </w:tc>
        <w:tc>
          <w:tcPr>
            <w:tcW w:w="2077" w:type="dxa"/>
            <w:tcBorders>
              <w:top w:val="single" w:sz="4" w:space="0" w:color="000000"/>
              <w:left w:val="single" w:sz="4" w:space="0" w:color="000000"/>
              <w:bottom w:val="single" w:sz="4" w:space="0" w:color="000000"/>
              <w:right w:val="single" w:sz="4" w:space="0" w:color="000000"/>
            </w:tcBorders>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04 02 09</w:t>
            </w:r>
          </w:p>
        </w:tc>
        <w:tc>
          <w:tcPr>
            <w:tcW w:w="1843" w:type="dxa"/>
            <w:tcBorders>
              <w:top w:val="single" w:sz="4" w:space="0" w:color="000000"/>
              <w:left w:val="single" w:sz="4" w:space="0" w:color="000000"/>
              <w:bottom w:val="single" w:sz="4" w:space="0" w:color="000000"/>
              <w:right w:val="single" w:sz="4" w:space="0" w:color="000000"/>
            </w:tcBorders>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50 mc</w:t>
            </w:r>
          </w:p>
        </w:tc>
      </w:tr>
      <w:tr w:rsidR="00DD3297" w:rsidRPr="007E0B68" w:rsidTr="00043B6B">
        <w:trPr>
          <w:trHeight w:hRule="exact" w:val="519"/>
        </w:trPr>
        <w:tc>
          <w:tcPr>
            <w:tcW w:w="893" w:type="dxa"/>
            <w:tcBorders>
              <w:top w:val="single" w:sz="4" w:space="0" w:color="000000"/>
              <w:left w:val="single" w:sz="4" w:space="0" w:color="000000"/>
              <w:bottom w:val="single" w:sz="4" w:space="0" w:color="000000"/>
              <w:right w:val="single" w:sz="4" w:space="0" w:color="000000"/>
            </w:tcBorders>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3</w:t>
            </w:r>
          </w:p>
        </w:tc>
        <w:tc>
          <w:tcPr>
            <w:tcW w:w="4113" w:type="dxa"/>
            <w:tcBorders>
              <w:top w:val="single" w:sz="4" w:space="0" w:color="000000"/>
              <w:left w:val="single" w:sz="4" w:space="0" w:color="000000"/>
              <w:bottom w:val="single" w:sz="4" w:space="0" w:color="000000"/>
              <w:right w:val="single" w:sz="4" w:space="0" w:color="000000"/>
            </w:tcBorders>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Deșeuri de cărămizi</w:t>
            </w:r>
          </w:p>
        </w:tc>
        <w:tc>
          <w:tcPr>
            <w:tcW w:w="2077" w:type="dxa"/>
            <w:tcBorders>
              <w:top w:val="single" w:sz="4" w:space="0" w:color="000000"/>
              <w:left w:val="single" w:sz="4" w:space="0" w:color="000000"/>
              <w:bottom w:val="single" w:sz="4" w:space="0" w:color="000000"/>
              <w:right w:val="single" w:sz="4" w:space="0" w:color="000000"/>
            </w:tcBorders>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17 01 02</w:t>
            </w:r>
          </w:p>
        </w:tc>
        <w:tc>
          <w:tcPr>
            <w:tcW w:w="1843" w:type="dxa"/>
            <w:tcBorders>
              <w:top w:val="single" w:sz="4" w:space="0" w:color="000000"/>
              <w:left w:val="single" w:sz="4" w:space="0" w:color="000000"/>
              <w:bottom w:val="single" w:sz="4" w:space="0" w:color="000000"/>
              <w:right w:val="single" w:sz="4" w:space="0" w:color="000000"/>
            </w:tcBorders>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3.000 (mc)</w:t>
            </w:r>
          </w:p>
        </w:tc>
      </w:tr>
      <w:tr w:rsidR="00DD3297" w:rsidRPr="007E0B68" w:rsidTr="00043B6B">
        <w:trPr>
          <w:trHeight w:hRule="exact" w:val="829"/>
        </w:trPr>
        <w:tc>
          <w:tcPr>
            <w:tcW w:w="893"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4</w:t>
            </w:r>
          </w:p>
        </w:tc>
        <w:tc>
          <w:tcPr>
            <w:tcW w:w="4113"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Amestecuri de beton, carămizi, țigle și materiale ceramice material ceramice altele decât cele spcificate la 17 01 06*</w:t>
            </w:r>
          </w:p>
        </w:tc>
        <w:tc>
          <w:tcPr>
            <w:tcW w:w="2077"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17 01 07</w:t>
            </w:r>
          </w:p>
        </w:tc>
        <w:tc>
          <w:tcPr>
            <w:tcW w:w="1843"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350 (mc)</w:t>
            </w:r>
          </w:p>
        </w:tc>
      </w:tr>
      <w:tr w:rsidR="00DD3297" w:rsidRPr="007E0B68" w:rsidTr="00DD3297">
        <w:trPr>
          <w:trHeight w:hRule="exact" w:val="588"/>
        </w:trPr>
        <w:tc>
          <w:tcPr>
            <w:tcW w:w="893"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5</w:t>
            </w:r>
          </w:p>
        </w:tc>
        <w:tc>
          <w:tcPr>
            <w:tcW w:w="4113"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Materiale de construcție cu conținut de azbest</w:t>
            </w:r>
          </w:p>
        </w:tc>
        <w:tc>
          <w:tcPr>
            <w:tcW w:w="2077"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17 06 05*</w:t>
            </w:r>
          </w:p>
        </w:tc>
        <w:tc>
          <w:tcPr>
            <w:tcW w:w="1843"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5000 kg</w:t>
            </w:r>
          </w:p>
        </w:tc>
      </w:tr>
      <w:tr w:rsidR="00DD3297" w:rsidRPr="007E0B68" w:rsidTr="007E0B68">
        <w:trPr>
          <w:trHeight w:hRule="exact" w:val="487"/>
        </w:trPr>
        <w:tc>
          <w:tcPr>
            <w:tcW w:w="893"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6</w:t>
            </w:r>
          </w:p>
        </w:tc>
        <w:tc>
          <w:tcPr>
            <w:tcW w:w="4113"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 xml:space="preserve">Deșeuri din lemn </w:t>
            </w:r>
          </w:p>
        </w:tc>
        <w:tc>
          <w:tcPr>
            <w:tcW w:w="2077"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17 02 01</w:t>
            </w:r>
          </w:p>
        </w:tc>
        <w:tc>
          <w:tcPr>
            <w:tcW w:w="1843"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20 mc</w:t>
            </w:r>
          </w:p>
        </w:tc>
      </w:tr>
      <w:tr w:rsidR="00DD3297" w:rsidRPr="007E0B68" w:rsidTr="007E0B68">
        <w:trPr>
          <w:trHeight w:hRule="exact" w:val="460"/>
        </w:trPr>
        <w:tc>
          <w:tcPr>
            <w:tcW w:w="893"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7</w:t>
            </w:r>
          </w:p>
        </w:tc>
        <w:tc>
          <w:tcPr>
            <w:tcW w:w="4113"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Deșeuri din sticlă</w:t>
            </w:r>
          </w:p>
        </w:tc>
        <w:tc>
          <w:tcPr>
            <w:tcW w:w="2077"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17 02 01</w:t>
            </w:r>
          </w:p>
        </w:tc>
        <w:tc>
          <w:tcPr>
            <w:tcW w:w="1843"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70 mc</w:t>
            </w:r>
          </w:p>
        </w:tc>
      </w:tr>
      <w:tr w:rsidR="00DD3297" w:rsidRPr="007E0B68" w:rsidTr="007E0B68">
        <w:trPr>
          <w:trHeight w:hRule="exact" w:val="352"/>
        </w:trPr>
        <w:tc>
          <w:tcPr>
            <w:tcW w:w="893"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8</w:t>
            </w:r>
          </w:p>
        </w:tc>
        <w:tc>
          <w:tcPr>
            <w:tcW w:w="4113"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Deșeuri din plastic</w:t>
            </w:r>
          </w:p>
        </w:tc>
        <w:tc>
          <w:tcPr>
            <w:tcW w:w="2077"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17 02 03</w:t>
            </w:r>
          </w:p>
        </w:tc>
        <w:tc>
          <w:tcPr>
            <w:tcW w:w="1843" w:type="dxa"/>
            <w:tcBorders>
              <w:top w:val="single" w:sz="4" w:space="0" w:color="000000"/>
              <w:left w:val="single" w:sz="4" w:space="0" w:color="000000"/>
              <w:bottom w:val="single" w:sz="4" w:space="0" w:color="000000"/>
              <w:right w:val="single" w:sz="4" w:space="0" w:color="000000"/>
            </w:tcBorders>
            <w:vAlign w:val="center"/>
          </w:tcPr>
          <w:p w:rsidR="00DD3297" w:rsidRPr="007E0B68" w:rsidRDefault="00DD3297" w:rsidP="00043B6B">
            <w:pPr>
              <w:tabs>
                <w:tab w:val="center" w:pos="6118"/>
              </w:tabs>
              <w:spacing w:after="0" w:line="240" w:lineRule="auto"/>
              <w:jc w:val="center"/>
              <w:rPr>
                <w:rFonts w:ascii="Trebuchet MS" w:hAnsi="Trebuchet MS" w:cs="Arial"/>
                <w:i/>
                <w:sz w:val="20"/>
                <w:szCs w:val="20"/>
                <w:lang w:val="ro-RO"/>
              </w:rPr>
            </w:pPr>
            <w:r w:rsidRPr="007E0B68">
              <w:rPr>
                <w:rFonts w:ascii="Trebuchet MS" w:hAnsi="Trebuchet MS" w:cs="Arial"/>
                <w:i/>
                <w:sz w:val="20"/>
                <w:szCs w:val="20"/>
                <w:lang w:val="ro-RO"/>
              </w:rPr>
              <w:t>30 mc</w:t>
            </w:r>
          </w:p>
        </w:tc>
      </w:tr>
    </w:tbl>
    <w:p w:rsidR="00DD3297" w:rsidRPr="007E0B68" w:rsidRDefault="00DD3297" w:rsidP="00DD3297">
      <w:pPr>
        <w:tabs>
          <w:tab w:val="center" w:pos="6118"/>
        </w:tabs>
        <w:spacing w:after="0" w:line="240" w:lineRule="auto"/>
        <w:jc w:val="both"/>
        <w:rPr>
          <w:rFonts w:ascii="Trebuchet MS" w:hAnsi="Trebuchet MS" w:cs="Arial"/>
          <w:i/>
          <w:lang w:val="ro-RO"/>
        </w:rPr>
      </w:pPr>
    </w:p>
    <w:p w:rsidR="00DD3297" w:rsidRPr="007E0B68" w:rsidRDefault="00DD3297" w:rsidP="00DD3297">
      <w:pPr>
        <w:spacing w:after="0" w:line="240" w:lineRule="auto"/>
        <w:jc w:val="both"/>
        <w:rPr>
          <w:rFonts w:ascii="Trebuchet MS" w:hAnsi="Trebuchet MS" w:cs="Arial"/>
          <w:i/>
          <w:lang w:val="ro-RO"/>
        </w:rPr>
      </w:pPr>
      <w:r w:rsidRPr="007E0B68">
        <w:rPr>
          <w:rFonts w:ascii="Trebuchet MS" w:hAnsi="Trebuchet MS" w:cs="Arial"/>
          <w:i/>
          <w:lang w:val="ro-RO"/>
        </w:rPr>
        <w:t xml:space="preserve">- deșeurile generate în faza de demolare, în funcție de categorie, se vor colecta selectiv, se vor depozita temporar în incinta amplasamentului pe platforme special amenajate dotate cu containere de capacitate adecvată fiind ulterior reutilizate pe amplasament și/sau predate pe bază de contract la operatori autorizați pentru colectarea și transportul în vederea valorificării. Materialele care nu se pot valorifica sau recupera, în urma executării lucrărilor de demolare se vor transporta la un depozit de deșeuri autorizat, pe bază de contracte. </w:t>
      </w:r>
    </w:p>
    <w:p w:rsidR="00DD3297" w:rsidRPr="007E0B68" w:rsidRDefault="00DD3297" w:rsidP="00DD3297">
      <w:pPr>
        <w:spacing w:after="0" w:line="240" w:lineRule="auto"/>
        <w:jc w:val="both"/>
        <w:rPr>
          <w:rFonts w:ascii="Trebuchet MS" w:hAnsi="Trebuchet MS" w:cs="Arial"/>
          <w:i/>
          <w:lang w:val="ro-RO"/>
        </w:rPr>
      </w:pPr>
      <w:r w:rsidRPr="007E0B68">
        <w:rPr>
          <w:rFonts w:ascii="Trebuchet MS" w:hAnsi="Trebuchet MS" w:cs="Arial"/>
          <w:i/>
          <w:lang w:val="ro-RO"/>
        </w:rPr>
        <w:t xml:space="preserve">Deșeurile din azbest rezultate în urma dezafectării vor fi depozitate în containere acoperite până la eliminarea acestora pe baza de contract. Contractul se va încheia cu societate autorizată, predarea și înlăturarea de pe amplasament a materialelor cu conținut de azbest se va face în cel mai scurt timp posibil după demolarea construcțiilor. </w:t>
      </w:r>
    </w:p>
    <w:p w:rsidR="00DD3297" w:rsidRPr="007E0B68" w:rsidRDefault="00DD3297" w:rsidP="00DD3297">
      <w:pPr>
        <w:tabs>
          <w:tab w:val="center" w:pos="6118"/>
        </w:tabs>
        <w:spacing w:after="0" w:line="240" w:lineRule="auto"/>
        <w:jc w:val="both"/>
        <w:rPr>
          <w:rFonts w:ascii="Trebuchet MS" w:hAnsi="Trebuchet MS" w:cs="Arial"/>
          <w:i/>
          <w:lang w:val="ro-RO"/>
        </w:rPr>
      </w:pPr>
      <w:r w:rsidRPr="007E0B68">
        <w:rPr>
          <w:rFonts w:ascii="Trebuchet MS" w:hAnsi="Trebuchet MS" w:cs="Arial"/>
          <w:i/>
          <w:lang w:val="ro-RO"/>
        </w:rPr>
        <w:t>- deșeurile de tip menajer rezultate de la personalul angajat se vor colecta selectiv şi se vor gestiona conform prevederilor legale în vigoare. Deşeurile menajere vor fi gestionate prin relaţie contractuală cu operatorul de salubritate;</w:t>
      </w:r>
    </w:p>
    <w:p w:rsidR="00DD3297" w:rsidRPr="007E0B68" w:rsidRDefault="00DD3297" w:rsidP="00DD3297">
      <w:pPr>
        <w:tabs>
          <w:tab w:val="center" w:pos="6118"/>
        </w:tabs>
        <w:spacing w:after="0" w:line="240" w:lineRule="auto"/>
        <w:jc w:val="both"/>
        <w:rPr>
          <w:rFonts w:ascii="Trebuchet MS" w:hAnsi="Trebuchet MS" w:cs="Arial"/>
          <w:b/>
          <w:i/>
          <w:lang w:val="ro-RO"/>
        </w:rPr>
      </w:pPr>
      <w:r w:rsidRPr="007E0B68">
        <w:rPr>
          <w:rFonts w:ascii="Trebuchet MS" w:hAnsi="Trebuchet MS" w:cs="Arial"/>
          <w:b/>
          <w:lang w:val="ro-RO"/>
        </w:rPr>
        <w:t>e) emisiile poluante, inclusiv zgomotul şi alte surse de disconfort:</w:t>
      </w:r>
      <w:r w:rsidRPr="007E0B68">
        <w:rPr>
          <w:rFonts w:ascii="Trebuchet MS" w:hAnsi="Trebuchet MS" w:cs="Arial"/>
          <w:b/>
          <w:i/>
          <w:lang w:val="ro-RO"/>
        </w:rPr>
        <w:t xml:space="preserve"> </w:t>
      </w:r>
      <w:r w:rsidRPr="007E0B68">
        <w:rPr>
          <w:rFonts w:ascii="Trebuchet MS" w:hAnsi="Trebuchet MS" w:cs="Arial"/>
          <w:i/>
          <w:lang w:val="ro-RO"/>
        </w:rPr>
        <w:t>rezultă numai la faza de execuție a proiectului și se datorează lucrărilor de dezafectare de pe amplasament cu ajutorul utilajelor. Este posibilă dispersia particulelor sub formă de praf și producerea de zgomot.</w:t>
      </w:r>
    </w:p>
    <w:p w:rsidR="00DD3297" w:rsidRPr="007E0B68" w:rsidRDefault="00DD3297" w:rsidP="00DD3297">
      <w:pPr>
        <w:tabs>
          <w:tab w:val="center" w:pos="6118"/>
        </w:tabs>
        <w:spacing w:after="0" w:line="240" w:lineRule="auto"/>
        <w:jc w:val="both"/>
        <w:rPr>
          <w:rFonts w:ascii="Trebuchet MS" w:hAnsi="Trebuchet MS" w:cs="Arial"/>
          <w:i/>
          <w:lang w:val="ro-RO"/>
        </w:rPr>
      </w:pPr>
      <w:r w:rsidRPr="007E0B68">
        <w:rPr>
          <w:rFonts w:ascii="Trebuchet MS" w:hAnsi="Trebuchet MS" w:cs="Arial"/>
          <w:b/>
          <w:lang w:val="ro-RO"/>
        </w:rPr>
        <w:t>f) riscurile de accidente majore și/sau dezastre relevante pentru proiectul în cauză, inclusiv cele cauzate de schimbările climatice, conform informațiilor științifice:</w:t>
      </w:r>
      <w:r w:rsidRPr="007E0B68">
        <w:rPr>
          <w:rFonts w:ascii="Trebuchet MS" w:hAnsi="Trebuchet MS" w:cs="Arial"/>
          <w:i/>
          <w:lang w:val="ro-RO"/>
        </w:rPr>
        <w:t xml:space="preserve"> la implementarea proiectului nu se utilizează substanţe periculoase și tehnologii care pot să inducă risc de accidente.</w:t>
      </w:r>
    </w:p>
    <w:p w:rsidR="00DD3297" w:rsidRPr="007E0B68" w:rsidRDefault="00DD3297" w:rsidP="00DD3297">
      <w:pPr>
        <w:tabs>
          <w:tab w:val="left" w:pos="142"/>
          <w:tab w:val="left" w:pos="284"/>
        </w:tabs>
        <w:spacing w:after="0" w:line="240" w:lineRule="auto"/>
        <w:jc w:val="both"/>
        <w:rPr>
          <w:rFonts w:ascii="Trebuchet MS" w:hAnsi="Trebuchet MS" w:cs="Arial"/>
          <w:b/>
          <w:lang w:val="ro-RO"/>
        </w:rPr>
      </w:pPr>
      <w:r w:rsidRPr="007E0B68">
        <w:rPr>
          <w:rFonts w:ascii="Trebuchet MS" w:hAnsi="Trebuchet MS" w:cs="Arial"/>
          <w:b/>
          <w:lang w:val="ro-RO"/>
        </w:rPr>
        <w:t>g) riscurile pentru sănătatea umană (de ex., din cauza contaminării apei sau a poluării atmosferice):</w:t>
      </w:r>
    </w:p>
    <w:p w:rsidR="00DD3297" w:rsidRPr="007E0B68" w:rsidRDefault="00DD3297" w:rsidP="00DD3297">
      <w:pPr>
        <w:tabs>
          <w:tab w:val="left" w:pos="142"/>
          <w:tab w:val="left" w:pos="284"/>
        </w:tabs>
        <w:spacing w:after="0" w:line="240" w:lineRule="auto"/>
        <w:jc w:val="both"/>
        <w:rPr>
          <w:rFonts w:ascii="Trebuchet MS" w:hAnsi="Trebuchet MS" w:cs="Arial"/>
          <w:i/>
          <w:lang w:val="ro-RO"/>
        </w:rPr>
      </w:pPr>
      <w:r w:rsidRPr="007E0B68">
        <w:rPr>
          <w:rFonts w:ascii="Trebuchet MS" w:hAnsi="Trebuchet MS" w:cs="Arial"/>
          <w:i/>
          <w:lang w:val="ro-RO"/>
        </w:rPr>
        <w:t xml:space="preserve"> - organizarea de şantier va dispune de materiale absorbante, în vederea limitării posibilelor poluări accidentale;</w:t>
      </w:r>
    </w:p>
    <w:p w:rsidR="00DD3297" w:rsidRPr="007E0B68" w:rsidRDefault="00DD3297" w:rsidP="00DD3297">
      <w:pPr>
        <w:tabs>
          <w:tab w:val="left" w:pos="142"/>
          <w:tab w:val="left" w:pos="284"/>
        </w:tabs>
        <w:spacing w:after="0" w:line="240" w:lineRule="auto"/>
        <w:jc w:val="both"/>
        <w:rPr>
          <w:rFonts w:ascii="Trebuchet MS" w:hAnsi="Trebuchet MS" w:cs="Arial"/>
          <w:i/>
          <w:lang w:val="ro-RO"/>
        </w:rPr>
      </w:pPr>
      <w:r w:rsidRPr="007E0B68">
        <w:rPr>
          <w:rFonts w:ascii="Trebuchet MS" w:hAnsi="Trebuchet MS" w:cs="Arial"/>
          <w:i/>
          <w:lang w:val="ro-RO"/>
        </w:rPr>
        <w:t>- emisiile de praf vor doar în perioada lucrărilor de dezafectare;</w:t>
      </w:r>
    </w:p>
    <w:p w:rsidR="00DD3297" w:rsidRPr="007E0B68" w:rsidRDefault="00DD3297" w:rsidP="00DD3297">
      <w:pPr>
        <w:tabs>
          <w:tab w:val="left" w:pos="142"/>
          <w:tab w:val="left" w:pos="284"/>
        </w:tabs>
        <w:spacing w:after="0" w:line="240" w:lineRule="auto"/>
        <w:jc w:val="both"/>
        <w:rPr>
          <w:rFonts w:ascii="Trebuchet MS" w:hAnsi="Trebuchet MS" w:cs="Arial"/>
          <w:i/>
          <w:lang w:val="ro-RO"/>
        </w:rPr>
      </w:pPr>
      <w:r w:rsidRPr="007E0B68">
        <w:rPr>
          <w:rFonts w:ascii="Trebuchet MS" w:hAnsi="Trebuchet MS" w:cs="Arial"/>
          <w:i/>
          <w:lang w:val="ro-RO"/>
        </w:rPr>
        <w:t>- în perioada de lucrărilor de dezafectare nu se vor utiliza substanţe şi tehnologii care să conducă la riscuri pentru sănătatea umană.</w:t>
      </w:r>
    </w:p>
    <w:p w:rsidR="00DD3297" w:rsidRPr="007E0B68" w:rsidRDefault="00DD3297" w:rsidP="00DD3297">
      <w:pPr>
        <w:tabs>
          <w:tab w:val="left" w:pos="142"/>
          <w:tab w:val="left" w:pos="284"/>
        </w:tabs>
        <w:spacing w:after="0" w:line="240" w:lineRule="auto"/>
        <w:jc w:val="both"/>
        <w:rPr>
          <w:rFonts w:ascii="Trebuchet MS" w:hAnsi="Trebuchet MS" w:cs="Arial"/>
          <w:b/>
          <w:i/>
          <w:lang w:val="ro-RO"/>
        </w:rPr>
      </w:pPr>
    </w:p>
    <w:p w:rsidR="00DD3297" w:rsidRPr="007E0B68" w:rsidRDefault="00DD3297" w:rsidP="00DD3297">
      <w:pPr>
        <w:tabs>
          <w:tab w:val="center" w:pos="6118"/>
        </w:tabs>
        <w:spacing w:after="0" w:line="240" w:lineRule="auto"/>
        <w:jc w:val="both"/>
        <w:rPr>
          <w:rFonts w:ascii="Trebuchet MS" w:hAnsi="Trebuchet MS" w:cs="Arial"/>
          <w:b/>
          <w:i/>
          <w:lang w:val="ro-RO"/>
        </w:rPr>
      </w:pPr>
      <w:r w:rsidRPr="007E0B68">
        <w:rPr>
          <w:rFonts w:ascii="Trebuchet MS" w:hAnsi="Trebuchet MS" w:cs="Arial"/>
          <w:b/>
          <w:i/>
          <w:lang w:val="ro-RO"/>
        </w:rPr>
        <w:t xml:space="preserve">2. Amplasarea proiectelor: </w:t>
      </w:r>
    </w:p>
    <w:p w:rsidR="00DD3297" w:rsidRPr="007E0B68" w:rsidRDefault="00DD3297" w:rsidP="00DD3297">
      <w:pPr>
        <w:tabs>
          <w:tab w:val="center" w:pos="6118"/>
        </w:tabs>
        <w:spacing w:after="0" w:line="240" w:lineRule="auto"/>
        <w:jc w:val="both"/>
        <w:rPr>
          <w:rFonts w:ascii="Trebuchet MS" w:hAnsi="Trebuchet MS" w:cs="Arial"/>
          <w:i/>
          <w:color w:val="FF0000"/>
          <w:lang w:val="ro-RO"/>
        </w:rPr>
      </w:pPr>
      <w:r w:rsidRPr="007E0B68">
        <w:rPr>
          <w:rFonts w:ascii="Trebuchet MS" w:hAnsi="Trebuchet MS" w:cs="Arial"/>
          <w:b/>
          <w:i/>
          <w:lang w:val="ro-RO"/>
        </w:rPr>
        <w:t xml:space="preserve">2.1 utilizarea actuală şi aprobată a terenurilor: </w:t>
      </w:r>
      <w:r w:rsidRPr="007E0B68">
        <w:rPr>
          <w:rFonts w:ascii="Trebuchet MS" w:hAnsi="Trebuchet MS" w:cs="Arial"/>
          <w:i/>
          <w:lang w:val="ro-RO"/>
        </w:rPr>
        <w:t xml:space="preserve">conform Certificatului de Urbanism nr. 964/22.05.2024, cu valabilitate 12 luni, eliberat de Primăria municipiului Bistrița, situat în intravilanul municipiului Bistrița, în UTR 11, A2, </w:t>
      </w:r>
      <w:r w:rsidRPr="007E0B68">
        <w:rPr>
          <w:rFonts w:ascii="Trebuchet MS" w:hAnsi="Trebuchet MS"/>
          <w:bCs/>
          <w:i/>
          <w:noProof/>
          <w:spacing w:val="-4"/>
          <w:lang w:val="ro-RO"/>
        </w:rPr>
        <w:t>subzona activitățiilor agrozootehnice</w:t>
      </w:r>
      <w:r w:rsidRPr="007E0B68">
        <w:rPr>
          <w:rFonts w:ascii="Trebuchet MS" w:hAnsi="Trebuchet MS" w:cs="Arial"/>
          <w:i/>
          <w:color w:val="FF0000"/>
          <w:lang w:val="ro-RO"/>
        </w:rPr>
        <w:t>;</w:t>
      </w:r>
    </w:p>
    <w:p w:rsidR="00DD3297" w:rsidRPr="007E0B68" w:rsidRDefault="00DD3297" w:rsidP="00DD3297">
      <w:pPr>
        <w:shd w:val="clear" w:color="auto" w:fill="FFFFFF"/>
        <w:spacing w:after="0" w:line="240" w:lineRule="auto"/>
        <w:jc w:val="both"/>
        <w:rPr>
          <w:rFonts w:ascii="Trebuchet MS" w:hAnsi="Trebuchet MS" w:cs="Arial"/>
          <w:b/>
          <w:snapToGrid w:val="0"/>
          <w:lang w:val="ro-RO"/>
        </w:rPr>
      </w:pPr>
      <w:r w:rsidRPr="007E0B68">
        <w:rPr>
          <w:rFonts w:ascii="Trebuchet MS" w:hAnsi="Trebuchet MS" w:cs="Arial"/>
          <w:b/>
          <w:i/>
          <w:lang w:val="ro-RO"/>
        </w:rPr>
        <w:t xml:space="preserve">2.2 bogăţia, disponibilitatea, calitatea şi capacitatea de regenerare relative ale resurselor naturale, inclusiv solul, terenurile, apa şi biodiversitatea, din zonă şi din subteranul acesteia: </w:t>
      </w:r>
      <w:r w:rsidRPr="007E0B68">
        <w:rPr>
          <w:rFonts w:ascii="Trebuchet MS" w:hAnsi="Trebuchet MS" w:cs="Arial"/>
          <w:i/>
          <w:snapToGrid w:val="0"/>
          <w:lang w:val="ro-RO"/>
        </w:rPr>
        <w:t>nu se utilizează resurse naturale pentru realizarea proiectului propus;</w:t>
      </w:r>
    </w:p>
    <w:p w:rsidR="00DD3297" w:rsidRPr="007E0B68" w:rsidRDefault="00DD3297" w:rsidP="00DD3297">
      <w:pPr>
        <w:tabs>
          <w:tab w:val="center" w:pos="6118"/>
        </w:tabs>
        <w:spacing w:after="0" w:line="240" w:lineRule="auto"/>
        <w:jc w:val="both"/>
        <w:rPr>
          <w:rFonts w:ascii="Trebuchet MS" w:hAnsi="Trebuchet MS" w:cs="Arial"/>
          <w:i/>
          <w:lang w:val="ro-RO"/>
        </w:rPr>
      </w:pPr>
      <w:r w:rsidRPr="007E0B68">
        <w:rPr>
          <w:rFonts w:ascii="Trebuchet MS" w:hAnsi="Trebuchet MS" w:cs="Arial"/>
          <w:b/>
          <w:i/>
          <w:lang w:val="ro-RO"/>
        </w:rPr>
        <w:lastRenderedPageBreak/>
        <w:t>2.3 capacitatea de absorbţie a mediului natural, acordându-se o atenţie specială următoarelor zone:</w:t>
      </w:r>
    </w:p>
    <w:p w:rsidR="00DD3297" w:rsidRPr="007E0B68" w:rsidRDefault="00DD3297" w:rsidP="00DD3297">
      <w:pPr>
        <w:tabs>
          <w:tab w:val="center" w:pos="6118"/>
        </w:tabs>
        <w:spacing w:after="0" w:line="240" w:lineRule="auto"/>
        <w:jc w:val="both"/>
        <w:rPr>
          <w:rFonts w:ascii="Trebuchet MS" w:hAnsi="Trebuchet MS" w:cs="Arial"/>
          <w:i/>
          <w:lang w:val="ro-RO"/>
        </w:rPr>
      </w:pPr>
      <w:r w:rsidRPr="007E0B68">
        <w:rPr>
          <w:rFonts w:ascii="Trebuchet MS" w:hAnsi="Trebuchet MS" w:cs="Arial"/>
          <w:i/>
          <w:lang w:val="ro-RO"/>
        </w:rPr>
        <w:t>a) zone umede, zone riverane, guri ale râurilor – nu este cazul;</w:t>
      </w:r>
    </w:p>
    <w:p w:rsidR="00DD3297" w:rsidRPr="007E0B68" w:rsidRDefault="00DD3297" w:rsidP="00DD3297">
      <w:pPr>
        <w:tabs>
          <w:tab w:val="center" w:pos="6118"/>
        </w:tabs>
        <w:spacing w:after="0" w:line="240" w:lineRule="auto"/>
        <w:jc w:val="both"/>
        <w:rPr>
          <w:rFonts w:ascii="Trebuchet MS" w:hAnsi="Trebuchet MS" w:cs="Arial"/>
          <w:i/>
          <w:lang w:val="ro-RO"/>
        </w:rPr>
      </w:pPr>
      <w:r w:rsidRPr="007E0B68">
        <w:rPr>
          <w:rFonts w:ascii="Trebuchet MS" w:hAnsi="Trebuchet MS" w:cs="Arial"/>
          <w:i/>
          <w:lang w:val="ro-RO"/>
        </w:rPr>
        <w:t>b) zone costiere şi mediul marin – proiectul nu este amplasat în zonă costieră sau mediu marin;</w:t>
      </w:r>
    </w:p>
    <w:p w:rsidR="00DD3297" w:rsidRPr="007E0B68" w:rsidRDefault="00DD3297" w:rsidP="00DD3297">
      <w:pPr>
        <w:tabs>
          <w:tab w:val="center" w:pos="6118"/>
        </w:tabs>
        <w:spacing w:after="0" w:line="240" w:lineRule="auto"/>
        <w:jc w:val="both"/>
        <w:rPr>
          <w:rFonts w:ascii="Trebuchet MS" w:hAnsi="Trebuchet MS" w:cs="Arial"/>
          <w:i/>
          <w:lang w:val="ro-RO"/>
        </w:rPr>
      </w:pPr>
      <w:r w:rsidRPr="007E0B68">
        <w:rPr>
          <w:rFonts w:ascii="Trebuchet MS" w:hAnsi="Trebuchet MS" w:cs="Arial"/>
          <w:i/>
          <w:lang w:val="ro-RO"/>
        </w:rPr>
        <w:t>c) zonele montane şi forestiere – proiectul este amplasat în intravilanul municipiului Bistrița;</w:t>
      </w:r>
    </w:p>
    <w:p w:rsidR="00DD3297" w:rsidRPr="007E0B68" w:rsidRDefault="00DD3297" w:rsidP="00DD3297">
      <w:pPr>
        <w:tabs>
          <w:tab w:val="center" w:pos="6118"/>
        </w:tabs>
        <w:spacing w:after="0" w:line="240" w:lineRule="auto"/>
        <w:jc w:val="both"/>
        <w:rPr>
          <w:rFonts w:ascii="Trebuchet MS" w:hAnsi="Trebuchet MS" w:cs="Arial"/>
          <w:i/>
          <w:lang w:val="ro-RO"/>
        </w:rPr>
      </w:pPr>
      <w:r w:rsidRPr="007E0B68">
        <w:rPr>
          <w:rFonts w:ascii="Trebuchet MS" w:hAnsi="Trebuchet MS" w:cs="Arial"/>
          <w:i/>
          <w:lang w:val="ro-RO"/>
        </w:rPr>
        <w:t>d) arii naturale protejate de interes naţional, comunitar, internaţional – proiectul nu este amplasat în arie naturală protejată de interes național, comunitar, internațional;</w:t>
      </w:r>
    </w:p>
    <w:p w:rsidR="00DD3297" w:rsidRPr="007E0B68" w:rsidRDefault="00DD3297" w:rsidP="00DD3297">
      <w:pPr>
        <w:tabs>
          <w:tab w:val="center" w:pos="6118"/>
        </w:tabs>
        <w:spacing w:after="0" w:line="240" w:lineRule="auto"/>
        <w:jc w:val="both"/>
        <w:rPr>
          <w:rFonts w:ascii="Trebuchet MS" w:hAnsi="Trebuchet MS" w:cs="Arial"/>
          <w:i/>
          <w:lang w:val="ro-RO"/>
        </w:rPr>
      </w:pPr>
      <w:r w:rsidRPr="007E0B68">
        <w:rPr>
          <w:rFonts w:ascii="Trebuchet MS" w:hAnsi="Trebuchet MS" w:cs="Arial"/>
          <w:i/>
          <w:lang w:val="ro-RO"/>
        </w:rPr>
        <w:t xml:space="preserve">e) zone clasificate sau protejate conform legislaţiei în vigoare: situri Natura 2000 desemnate în conformitate cu legislaţia privind regimul ariilor naturale protejate,conservarea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proiectul nu este amplasat în niciuna din zonele de mai sus; </w:t>
      </w:r>
    </w:p>
    <w:p w:rsidR="00DD3297" w:rsidRPr="007E0B68" w:rsidRDefault="00DD3297" w:rsidP="00DD3297">
      <w:pPr>
        <w:tabs>
          <w:tab w:val="center" w:pos="6118"/>
        </w:tabs>
        <w:spacing w:after="0" w:line="240" w:lineRule="auto"/>
        <w:jc w:val="both"/>
        <w:rPr>
          <w:rFonts w:ascii="Trebuchet MS" w:hAnsi="Trebuchet MS" w:cs="Arial"/>
          <w:i/>
          <w:lang w:val="ro-RO"/>
        </w:rPr>
      </w:pPr>
      <w:r w:rsidRPr="007E0B68">
        <w:rPr>
          <w:rFonts w:ascii="Trebuchet MS" w:hAnsi="Trebuchet MS" w:cs="Arial"/>
          <w:i/>
          <w:lang w:val="ro-RO"/>
        </w:rPr>
        <w:t>f) zonele în care au existat deja cazuri de nerespectare a standardelor de calitate a mediului prevăzute de legislaţia naţională şi la nivelul Uniunii Europene şi relevante pentru proiect sau în care se consideră că există astfel de cazuri – proiectul nu este amplasat într-o astfel de zonă;</w:t>
      </w:r>
    </w:p>
    <w:p w:rsidR="00DD3297" w:rsidRPr="007E0B68" w:rsidRDefault="00DD3297" w:rsidP="00DD3297">
      <w:pPr>
        <w:tabs>
          <w:tab w:val="center" w:pos="6118"/>
        </w:tabs>
        <w:spacing w:after="0" w:line="240" w:lineRule="auto"/>
        <w:jc w:val="both"/>
        <w:rPr>
          <w:rFonts w:ascii="Trebuchet MS" w:hAnsi="Trebuchet MS" w:cs="Arial"/>
          <w:i/>
          <w:lang w:val="ro-RO"/>
        </w:rPr>
      </w:pPr>
      <w:r w:rsidRPr="007E0B68">
        <w:rPr>
          <w:rFonts w:ascii="Trebuchet MS" w:hAnsi="Trebuchet MS" w:cs="Arial"/>
          <w:i/>
          <w:lang w:val="ro-RO"/>
        </w:rPr>
        <w:t>g) zonele cu o densitate mare a populației – proiectul este amplasat în intravilanul municipiului Bistrița, dar densitatea populației nu este mare;</w:t>
      </w:r>
    </w:p>
    <w:p w:rsidR="00DD3297" w:rsidRPr="007E0B68" w:rsidRDefault="00DD3297" w:rsidP="00DD3297">
      <w:pPr>
        <w:tabs>
          <w:tab w:val="center" w:pos="6118"/>
        </w:tabs>
        <w:spacing w:after="0" w:line="240" w:lineRule="auto"/>
        <w:jc w:val="both"/>
        <w:rPr>
          <w:rFonts w:ascii="Trebuchet MS" w:hAnsi="Trebuchet MS" w:cs="Arial"/>
          <w:i/>
          <w:lang w:val="ro-RO"/>
        </w:rPr>
      </w:pPr>
      <w:r w:rsidRPr="007E0B68">
        <w:rPr>
          <w:rFonts w:ascii="Trebuchet MS" w:hAnsi="Trebuchet MS" w:cs="Arial"/>
          <w:i/>
          <w:lang w:val="ro-RO"/>
        </w:rPr>
        <w:t>h) peisaje şi situri importante din punct de vedere istoric, cultural sau arheologic – proiectul nu este amplasat în peisaje și situri importante din punct de vedere istoric, cultural și arheologic.</w:t>
      </w:r>
    </w:p>
    <w:p w:rsidR="00DD3297" w:rsidRPr="007E0B68" w:rsidRDefault="00DD3297" w:rsidP="00DD3297">
      <w:pPr>
        <w:tabs>
          <w:tab w:val="center" w:pos="6118"/>
        </w:tabs>
        <w:spacing w:after="0" w:line="240" w:lineRule="auto"/>
        <w:jc w:val="both"/>
        <w:rPr>
          <w:rFonts w:ascii="Trebuchet MS" w:hAnsi="Trebuchet MS" w:cs="Arial"/>
          <w:b/>
          <w:i/>
          <w:lang w:val="ro-RO"/>
        </w:rPr>
      </w:pPr>
    </w:p>
    <w:p w:rsidR="00DD3297" w:rsidRPr="007E0B68" w:rsidRDefault="00DD3297" w:rsidP="00DD3297">
      <w:pPr>
        <w:tabs>
          <w:tab w:val="center" w:pos="6118"/>
        </w:tabs>
        <w:spacing w:after="0" w:line="240" w:lineRule="auto"/>
        <w:jc w:val="both"/>
        <w:rPr>
          <w:rFonts w:ascii="Trebuchet MS" w:hAnsi="Trebuchet MS" w:cs="Arial"/>
          <w:b/>
          <w:i/>
          <w:lang w:val="ro-RO"/>
        </w:rPr>
      </w:pPr>
      <w:r w:rsidRPr="007E0B68">
        <w:rPr>
          <w:rFonts w:ascii="Trebuchet MS" w:hAnsi="Trebuchet MS" w:cs="Arial"/>
          <w:b/>
          <w:i/>
          <w:lang w:val="ro-RO"/>
        </w:rPr>
        <w:t>3. Tipurile și caracteristicile impactului potenţial:</w:t>
      </w:r>
    </w:p>
    <w:p w:rsidR="00DD3297" w:rsidRPr="007E0B68" w:rsidRDefault="00DD3297" w:rsidP="00DD3297">
      <w:pPr>
        <w:tabs>
          <w:tab w:val="center" w:pos="6118"/>
        </w:tabs>
        <w:spacing w:after="0" w:line="240" w:lineRule="auto"/>
        <w:jc w:val="both"/>
        <w:rPr>
          <w:rFonts w:ascii="Trebuchet MS" w:hAnsi="Trebuchet MS" w:cs="Arial"/>
          <w:i/>
          <w:lang w:val="ro-RO"/>
        </w:rPr>
      </w:pPr>
      <w:r w:rsidRPr="007E0B68">
        <w:rPr>
          <w:rFonts w:ascii="Trebuchet MS" w:hAnsi="Trebuchet MS" w:cs="Arial"/>
          <w:b/>
          <w:i/>
          <w:lang w:val="ro-RO"/>
        </w:rPr>
        <w:t>a) Importanța și extinderea spațială a impactului</w:t>
      </w:r>
      <w:r w:rsidRPr="007E0B68">
        <w:rPr>
          <w:rFonts w:ascii="Trebuchet MS" w:hAnsi="Trebuchet MS" w:cs="Arial"/>
          <w:i/>
          <w:lang w:val="ro-RO"/>
        </w:rPr>
        <w:t xml:space="preserve"> – lucrările ce urmează a fi executate pentru realizarea proiectului precum și activitatea desfășurată în cadrul acestuia la funcționare, nu vor avea un impact negativ semnificativ asupra factorilor de mediu şi nu vor crea un disconfort pentru populaţie. Impactul se manifestă numai în zona în care se realizează proiectul și numai în faza de realizare a acestuia;</w:t>
      </w:r>
    </w:p>
    <w:p w:rsidR="00DD3297" w:rsidRPr="007E0B68" w:rsidRDefault="00DD3297" w:rsidP="00DD3297">
      <w:pPr>
        <w:tabs>
          <w:tab w:val="center" w:pos="6118"/>
        </w:tabs>
        <w:spacing w:after="0" w:line="240" w:lineRule="auto"/>
        <w:jc w:val="both"/>
        <w:rPr>
          <w:rFonts w:ascii="Trebuchet MS" w:hAnsi="Trebuchet MS" w:cs="Arial"/>
          <w:i/>
          <w:lang w:val="ro-RO"/>
        </w:rPr>
      </w:pPr>
      <w:r w:rsidRPr="007E0B68">
        <w:rPr>
          <w:rFonts w:ascii="Trebuchet MS" w:hAnsi="Trebuchet MS" w:cs="Arial"/>
          <w:b/>
          <w:i/>
          <w:lang w:val="ro-RO"/>
        </w:rPr>
        <w:t>b) Natura impactului</w:t>
      </w:r>
      <w:r w:rsidRPr="007E0B68">
        <w:rPr>
          <w:rFonts w:ascii="Trebuchet MS" w:hAnsi="Trebuchet MS" w:cs="Arial"/>
          <w:i/>
          <w:lang w:val="ro-RO"/>
        </w:rPr>
        <w:t xml:space="preserve"> - impact relativ redus, nesemnificativ și local, doar pe perioada execuției lucrării;</w:t>
      </w:r>
    </w:p>
    <w:p w:rsidR="00DD3297" w:rsidRPr="007E0B68" w:rsidRDefault="00DD3297" w:rsidP="00DD3297">
      <w:pPr>
        <w:tabs>
          <w:tab w:val="center" w:pos="6118"/>
        </w:tabs>
        <w:spacing w:after="0" w:line="240" w:lineRule="auto"/>
        <w:jc w:val="both"/>
        <w:rPr>
          <w:rFonts w:ascii="Trebuchet MS" w:hAnsi="Trebuchet MS" w:cs="Arial"/>
          <w:i/>
          <w:lang w:val="ro-RO"/>
        </w:rPr>
      </w:pPr>
      <w:r w:rsidRPr="007E0B68">
        <w:rPr>
          <w:rFonts w:ascii="Trebuchet MS" w:hAnsi="Trebuchet MS" w:cs="Arial"/>
          <w:b/>
          <w:i/>
          <w:lang w:val="ro-RO"/>
        </w:rPr>
        <w:t>c) Natura transfrontieră a impactului</w:t>
      </w:r>
      <w:r w:rsidRPr="007E0B68">
        <w:rPr>
          <w:rFonts w:ascii="Trebuchet MS" w:hAnsi="Trebuchet MS" w:cs="Arial"/>
          <w:i/>
          <w:lang w:val="ro-RO"/>
        </w:rPr>
        <w:t xml:space="preserve"> – lucrările propuse nu au efect transfrontieră;</w:t>
      </w:r>
    </w:p>
    <w:p w:rsidR="00DD3297" w:rsidRPr="007E07DC" w:rsidRDefault="00DD3297" w:rsidP="00DD3297">
      <w:pPr>
        <w:tabs>
          <w:tab w:val="center" w:pos="6118"/>
        </w:tabs>
        <w:spacing w:after="0" w:line="240" w:lineRule="auto"/>
        <w:jc w:val="both"/>
        <w:rPr>
          <w:rFonts w:ascii="Trebuchet MS" w:hAnsi="Trebuchet MS" w:cs="Arial"/>
          <w:i/>
        </w:rPr>
      </w:pPr>
      <w:r w:rsidRPr="007E0B68">
        <w:rPr>
          <w:rFonts w:ascii="Trebuchet MS" w:hAnsi="Trebuchet MS" w:cs="Arial"/>
          <w:b/>
          <w:i/>
          <w:lang w:val="ro-RO"/>
        </w:rPr>
        <w:t>d) Intensitatea şi complexitatea impactului</w:t>
      </w:r>
      <w:r w:rsidRPr="007E0B68">
        <w:rPr>
          <w:rFonts w:ascii="Trebuchet MS" w:hAnsi="Trebuchet MS" w:cs="Arial"/>
          <w:i/>
          <w:lang w:val="ro-RO"/>
        </w:rPr>
        <w:t xml:space="preserve"> - im</w:t>
      </w:r>
      <w:r w:rsidRPr="007E07DC">
        <w:rPr>
          <w:rFonts w:ascii="Trebuchet MS" w:hAnsi="Trebuchet MS" w:cs="Arial"/>
          <w:i/>
        </w:rPr>
        <w:t>pactul este redus și se manifestă doar asupra factorului de mediu aer și sol și doar pe perioada execuției lucrării;</w:t>
      </w:r>
    </w:p>
    <w:p w:rsidR="00DD3297" w:rsidRPr="007E07DC" w:rsidRDefault="00DD3297" w:rsidP="00DD3297">
      <w:pPr>
        <w:tabs>
          <w:tab w:val="center" w:pos="6118"/>
        </w:tabs>
        <w:spacing w:after="0" w:line="240" w:lineRule="auto"/>
        <w:jc w:val="both"/>
        <w:rPr>
          <w:rFonts w:ascii="Trebuchet MS" w:hAnsi="Trebuchet MS" w:cs="Arial"/>
          <w:i/>
        </w:rPr>
      </w:pPr>
      <w:r w:rsidRPr="007E07DC">
        <w:rPr>
          <w:rFonts w:ascii="Trebuchet MS" w:hAnsi="Trebuchet MS" w:cs="Arial"/>
          <w:b/>
          <w:i/>
        </w:rPr>
        <w:t>e) Probabilitatea impactului</w:t>
      </w:r>
      <w:r w:rsidRPr="007E07DC">
        <w:rPr>
          <w:rFonts w:ascii="Trebuchet MS" w:hAnsi="Trebuchet MS" w:cs="Arial"/>
          <w:i/>
        </w:rPr>
        <w:t xml:space="preserve"> – impact cu probabilitate redusă manifestat numai pe parcursul realizării investiției;</w:t>
      </w:r>
    </w:p>
    <w:p w:rsidR="00DD3297" w:rsidRPr="007E07DC" w:rsidRDefault="00DD3297" w:rsidP="00DD3297">
      <w:pPr>
        <w:tabs>
          <w:tab w:val="center" w:pos="6118"/>
        </w:tabs>
        <w:spacing w:after="0" w:line="240" w:lineRule="auto"/>
        <w:jc w:val="both"/>
        <w:rPr>
          <w:rFonts w:ascii="Trebuchet MS" w:hAnsi="Trebuchet MS" w:cs="Arial"/>
          <w:i/>
        </w:rPr>
      </w:pPr>
      <w:r w:rsidRPr="007E07DC">
        <w:rPr>
          <w:rFonts w:ascii="Trebuchet MS" w:hAnsi="Trebuchet MS" w:cs="Arial"/>
          <w:b/>
          <w:i/>
        </w:rPr>
        <w:t>f) Debutul, durata, frecvenţa şi reversibilitatea impactului</w:t>
      </w:r>
      <w:r w:rsidRPr="007E07DC">
        <w:rPr>
          <w:rFonts w:ascii="Trebuchet MS" w:hAnsi="Trebuchet MS" w:cs="Arial"/>
          <w:i/>
        </w:rPr>
        <w:t xml:space="preserve"> – impactul se va manifesta pe perioada de execuţie fiind reversibil odată cu lucrările de refacere a amplasamentului la încetarea activităţii; </w:t>
      </w:r>
    </w:p>
    <w:p w:rsidR="00DD3297" w:rsidRPr="007E07DC" w:rsidRDefault="00DD3297" w:rsidP="00DD3297">
      <w:pPr>
        <w:shd w:val="clear" w:color="auto" w:fill="FFFFFF"/>
        <w:spacing w:after="0" w:line="240" w:lineRule="auto"/>
        <w:jc w:val="both"/>
        <w:rPr>
          <w:rFonts w:ascii="Trebuchet MS" w:hAnsi="Trebuchet MS" w:cs="Arial"/>
          <w:i/>
          <w:snapToGrid w:val="0"/>
        </w:rPr>
      </w:pPr>
      <w:r w:rsidRPr="007E07DC">
        <w:rPr>
          <w:rFonts w:ascii="Trebuchet MS" w:hAnsi="Trebuchet MS" w:cs="Arial"/>
          <w:b/>
          <w:i/>
        </w:rPr>
        <w:t xml:space="preserve">g) Cumularea impactului cu impactul altor proiecte existente și/sau aprobate </w:t>
      </w:r>
      <w:r w:rsidRPr="007E07DC">
        <w:rPr>
          <w:rFonts w:ascii="Trebuchet MS" w:hAnsi="Trebuchet MS" w:cs="Arial"/>
          <w:i/>
          <w:snapToGrid w:val="0"/>
        </w:rPr>
        <w:t>- proiectul nu are efect cumulativ cu alte proiecte;</w:t>
      </w:r>
    </w:p>
    <w:p w:rsidR="00DD3297" w:rsidRPr="007E07DC" w:rsidRDefault="00DD3297" w:rsidP="00DD3297">
      <w:pPr>
        <w:tabs>
          <w:tab w:val="center" w:pos="6118"/>
        </w:tabs>
        <w:spacing w:after="0" w:line="240" w:lineRule="auto"/>
        <w:jc w:val="both"/>
        <w:rPr>
          <w:rFonts w:ascii="Trebuchet MS" w:hAnsi="Trebuchet MS" w:cs="Arial"/>
          <w:i/>
        </w:rPr>
      </w:pPr>
      <w:r w:rsidRPr="007E07DC">
        <w:rPr>
          <w:rFonts w:ascii="Trebuchet MS" w:hAnsi="Trebuchet MS" w:cs="Arial"/>
          <w:b/>
          <w:i/>
        </w:rPr>
        <w:t xml:space="preserve">h) Posibilitatea de reducere efectivă a impactului - </w:t>
      </w:r>
      <w:r w:rsidRPr="007E07DC">
        <w:rPr>
          <w:rFonts w:ascii="Trebuchet MS" w:hAnsi="Trebuchet MS" w:cs="Arial"/>
          <w:i/>
        </w:rPr>
        <w:t>prin respectarea măsurilor preventive şi de protecţie a factorilor de mediu propuse, probabilitatea impactului asupra factorilor de mediu este redusă (prin utilizarea mașinilor și utilajelor silențioase și verificate tehnic).</w:t>
      </w:r>
    </w:p>
    <w:p w:rsidR="007E0B68" w:rsidRDefault="007E0B68" w:rsidP="00987387">
      <w:pPr>
        <w:autoSpaceDE w:val="0"/>
        <w:autoSpaceDN w:val="0"/>
        <w:adjustRightInd w:val="0"/>
        <w:spacing w:after="0" w:line="240" w:lineRule="auto"/>
        <w:jc w:val="both"/>
        <w:rPr>
          <w:rFonts w:ascii="Trebuchet MS" w:hAnsi="Trebuchet MS" w:cs="Times New Roman"/>
          <w:b/>
          <w:lang w:val="ro-RO"/>
        </w:rPr>
      </w:pPr>
    </w:p>
    <w:p w:rsidR="009460E4" w:rsidRPr="00B07D21" w:rsidRDefault="00322CCD" w:rsidP="00987387">
      <w:pPr>
        <w:autoSpaceDE w:val="0"/>
        <w:autoSpaceDN w:val="0"/>
        <w:adjustRightInd w:val="0"/>
        <w:spacing w:after="0" w:line="240" w:lineRule="auto"/>
        <w:jc w:val="both"/>
        <w:rPr>
          <w:rFonts w:ascii="Trebuchet MS" w:hAnsi="Trebuchet MS" w:cs="Times New Roman"/>
          <w:b/>
          <w:lang w:val="ro-RO"/>
        </w:rPr>
      </w:pPr>
      <w:r w:rsidRPr="00B07D21">
        <w:rPr>
          <w:rFonts w:ascii="Trebuchet MS" w:hAnsi="Trebuchet MS" w:cs="Times New Roman"/>
          <w:b/>
          <w:lang w:val="ro-RO"/>
        </w:rPr>
        <w:t xml:space="preserve">II. Motivele pe baza cărora s-a stabilit necesitatea neefectuării evaluării adecvate  sunt următoarele: </w:t>
      </w:r>
    </w:p>
    <w:p w:rsidR="00322CCD" w:rsidRPr="00B07D21" w:rsidRDefault="00322CCD" w:rsidP="00987387">
      <w:pPr>
        <w:autoSpaceDE w:val="0"/>
        <w:autoSpaceDN w:val="0"/>
        <w:adjustRightInd w:val="0"/>
        <w:spacing w:after="0" w:line="240" w:lineRule="auto"/>
        <w:jc w:val="both"/>
        <w:rPr>
          <w:rFonts w:ascii="Trebuchet MS" w:eastAsia="Times New Roman" w:hAnsi="Trebuchet MS" w:cs="Times New Roman"/>
          <w:lang w:val="ro-RO"/>
        </w:rPr>
      </w:pPr>
      <w:r w:rsidRPr="00B07D21">
        <w:rPr>
          <w:rFonts w:ascii="Trebuchet MS" w:eastAsia="Times New Roman" w:hAnsi="Trebuchet MS" w:cs="Times New Roman"/>
          <w:lang w:val="ro-RO" w:eastAsia="ro-RO"/>
        </w:rPr>
        <w:t>- proiectul propus nu intră sub incidența </w:t>
      </w:r>
      <w:hyperlink r:id="rId15" w:anchor="p-48878121" w:tgtFrame="_blank" w:history="1">
        <w:r w:rsidRPr="00B07D21">
          <w:rPr>
            <w:rFonts w:ascii="Trebuchet MS" w:eastAsia="Times New Roman" w:hAnsi="Trebuchet MS" w:cs="Times New Roman"/>
            <w:lang w:val="ro-RO" w:eastAsia="ro-RO"/>
          </w:rPr>
          <w:t>art. 28</w:t>
        </w:r>
      </w:hyperlink>
      <w:r w:rsidRPr="00B07D21">
        <w:rPr>
          <w:rFonts w:ascii="Trebuchet MS" w:eastAsia="Times New Roman" w:hAnsi="Trebuchet MS" w:cs="Times New Roman"/>
          <w:lang w:val="ro-RO" w:eastAsia="ro-RO"/>
        </w:rPr>
        <w:t> din Ordonanța de urgență a Guvernului nr. 57/2007 privind regimul ariilor naturale protejate, conservarea habitatelor naturale, a florei și faunei sălbatice, aprobată cu modificări și completări prin Legea </w:t>
      </w:r>
      <w:hyperlink r:id="rId16" w:tgtFrame="_blank" w:history="1">
        <w:r w:rsidRPr="00B07D21">
          <w:rPr>
            <w:rFonts w:ascii="Trebuchet MS" w:eastAsia="Times New Roman" w:hAnsi="Trebuchet MS" w:cs="Times New Roman"/>
            <w:lang w:val="ro-RO" w:eastAsia="ro-RO"/>
          </w:rPr>
          <w:t>nr. 49/2011</w:t>
        </w:r>
      </w:hyperlink>
      <w:r w:rsidRPr="00B07D21">
        <w:rPr>
          <w:rFonts w:ascii="Trebuchet MS" w:eastAsia="Times New Roman" w:hAnsi="Trebuchet MS" w:cs="Times New Roman"/>
          <w:lang w:val="ro-RO" w:eastAsia="ro-RO"/>
        </w:rPr>
        <w:t>, cu modificările și completările ulterioare</w:t>
      </w:r>
      <w:r w:rsidRPr="00B07D21">
        <w:rPr>
          <w:rFonts w:ascii="Trebuchet MS" w:eastAsia="Times New Roman" w:hAnsi="Trebuchet MS" w:cs="Times New Roman"/>
          <w:lang w:val="ro-RO"/>
        </w:rPr>
        <w:t>.</w:t>
      </w:r>
    </w:p>
    <w:p w:rsidR="00322CCD" w:rsidRPr="00B07D21" w:rsidRDefault="00322CCD" w:rsidP="00987387">
      <w:pPr>
        <w:spacing w:after="0" w:line="240" w:lineRule="auto"/>
        <w:jc w:val="both"/>
        <w:rPr>
          <w:rFonts w:ascii="Trebuchet MS" w:eastAsia="Times New Roman" w:hAnsi="Trebuchet MS" w:cs="Times New Roman"/>
          <w:lang w:val="ro-RO"/>
        </w:rPr>
      </w:pPr>
      <w:r w:rsidRPr="00B07D21">
        <w:rPr>
          <w:rFonts w:ascii="Trebuchet MS" w:eastAsia="Times New Roman" w:hAnsi="Trebuchet MS" w:cs="Times New Roman"/>
          <w:lang w:val="ro-RO"/>
        </w:rPr>
        <w:tab/>
      </w:r>
    </w:p>
    <w:p w:rsidR="00322CCD" w:rsidRPr="00B07D21" w:rsidRDefault="00322CCD" w:rsidP="00987387">
      <w:pPr>
        <w:spacing w:after="0" w:line="240" w:lineRule="auto"/>
        <w:jc w:val="both"/>
        <w:rPr>
          <w:rFonts w:ascii="Trebuchet MS" w:hAnsi="Trebuchet MS" w:cs="Times New Roman"/>
          <w:b/>
          <w:lang w:val="ro-RO"/>
        </w:rPr>
      </w:pPr>
      <w:r w:rsidRPr="00B07D21">
        <w:rPr>
          <w:rFonts w:ascii="Trebuchet MS" w:eastAsia="Times New Roman" w:hAnsi="Trebuchet MS" w:cs="Times New Roman"/>
          <w:b/>
          <w:lang w:val="ro-RO"/>
        </w:rPr>
        <w:t>III. Motivele pe baza cărora s-a stabilit necesitatea neefectuării evaluării impactului asupra corpurilor de apă</w:t>
      </w:r>
      <w:r w:rsidRPr="00B07D21">
        <w:rPr>
          <w:rFonts w:ascii="Trebuchet MS" w:hAnsi="Trebuchet MS" w:cs="Times New Roman"/>
          <w:b/>
          <w:lang w:val="ro-RO"/>
        </w:rPr>
        <w:t xml:space="preserve">: </w:t>
      </w:r>
    </w:p>
    <w:p w:rsidR="00322CCD" w:rsidRPr="00B07D21" w:rsidRDefault="00322CCD" w:rsidP="00987387">
      <w:pPr>
        <w:spacing w:after="0" w:line="240" w:lineRule="auto"/>
        <w:jc w:val="both"/>
        <w:rPr>
          <w:rFonts w:ascii="Trebuchet MS" w:eastAsia="Times New Roman" w:hAnsi="Trebuchet MS" w:cs="Times New Roman"/>
          <w:lang w:val="ro-RO"/>
        </w:rPr>
      </w:pPr>
      <w:r w:rsidRPr="00B07D21">
        <w:rPr>
          <w:rFonts w:ascii="Trebuchet MS" w:eastAsia="Times New Roman" w:hAnsi="Trebuchet MS" w:cs="Times New Roman"/>
          <w:lang w:val="ro-RO"/>
        </w:rPr>
        <w:t>-</w:t>
      </w:r>
      <w:r w:rsidRPr="00B07D21">
        <w:rPr>
          <w:rFonts w:ascii="Trebuchet MS" w:eastAsia="Times New Roman" w:hAnsi="Trebuchet MS" w:cs="Times New Roman"/>
          <w:lang w:val="ro-RO" w:eastAsia="ro-RO"/>
        </w:rPr>
        <w:t xml:space="preserve"> proiectul propus nu intră sub incidența prevederilor </w:t>
      </w:r>
      <w:hyperlink r:id="rId17" w:anchor="p-10135143" w:tgtFrame="_blank" w:history="1">
        <w:r w:rsidRPr="00B07D21">
          <w:rPr>
            <w:rFonts w:ascii="Trebuchet MS" w:eastAsia="Times New Roman" w:hAnsi="Trebuchet MS" w:cs="Times New Roman"/>
            <w:lang w:val="ro-RO" w:eastAsia="ro-RO"/>
          </w:rPr>
          <w:t>art. 48</w:t>
        </w:r>
      </w:hyperlink>
      <w:r w:rsidRPr="00B07D21">
        <w:rPr>
          <w:rFonts w:ascii="Trebuchet MS" w:eastAsia="Times New Roman" w:hAnsi="Trebuchet MS" w:cs="Times New Roman"/>
          <w:lang w:val="ro-RO" w:eastAsia="ro-RO"/>
        </w:rPr>
        <w:t> și </w:t>
      </w:r>
      <w:hyperlink r:id="rId18" w:anchor="p-10135178" w:tgtFrame="_blank" w:history="1">
        <w:r w:rsidRPr="00B07D21">
          <w:rPr>
            <w:rFonts w:ascii="Trebuchet MS" w:eastAsia="Times New Roman" w:hAnsi="Trebuchet MS" w:cs="Times New Roman"/>
            <w:lang w:val="ro-RO" w:eastAsia="ro-RO"/>
          </w:rPr>
          <w:t>54</w:t>
        </w:r>
      </w:hyperlink>
      <w:r w:rsidRPr="00B07D21">
        <w:rPr>
          <w:rFonts w:ascii="Trebuchet MS" w:eastAsia="Times New Roman" w:hAnsi="Trebuchet MS" w:cs="Times New Roman"/>
          <w:lang w:val="ro-RO" w:eastAsia="ro-RO"/>
        </w:rPr>
        <w:t> din Legea apelor nr. 107/1996, cu modificările și completările ulterioare</w:t>
      </w:r>
      <w:r w:rsidRPr="00B07D21">
        <w:rPr>
          <w:rFonts w:ascii="Trebuchet MS" w:eastAsia="Times New Roman" w:hAnsi="Trebuchet MS" w:cs="Times New Roman"/>
          <w:lang w:val="ro-RO"/>
        </w:rPr>
        <w:t>.</w:t>
      </w:r>
    </w:p>
    <w:p w:rsidR="00BD5AAA" w:rsidRPr="00B07D21" w:rsidRDefault="00BD5AAA" w:rsidP="00987387">
      <w:pPr>
        <w:autoSpaceDE w:val="0"/>
        <w:autoSpaceDN w:val="0"/>
        <w:adjustRightInd w:val="0"/>
        <w:spacing w:after="0" w:line="240" w:lineRule="auto"/>
        <w:jc w:val="both"/>
        <w:rPr>
          <w:rFonts w:ascii="Trebuchet MS" w:hAnsi="Trebuchet MS" w:cs="Times New Roman"/>
          <w:b/>
          <w:lang w:val="ro-RO"/>
        </w:rPr>
      </w:pPr>
    </w:p>
    <w:p w:rsidR="001467BE" w:rsidRPr="00B07D21" w:rsidRDefault="001467BE" w:rsidP="00987387">
      <w:pPr>
        <w:spacing w:after="0" w:line="240" w:lineRule="auto"/>
        <w:jc w:val="both"/>
        <w:rPr>
          <w:rFonts w:ascii="Trebuchet MS" w:hAnsi="Trebuchet MS" w:cs="Times New Roman"/>
          <w:i/>
          <w:spacing w:val="-2"/>
          <w:lang w:val="ro-RO"/>
        </w:rPr>
      </w:pPr>
      <w:r w:rsidRPr="00B07D21">
        <w:rPr>
          <w:rFonts w:ascii="Trebuchet MS" w:hAnsi="Trebuchet MS" w:cs="Times New Roman"/>
          <w:i/>
          <w:spacing w:val="-2"/>
          <w:lang w:val="ro-RO"/>
        </w:rPr>
        <w:t xml:space="preserve">   </w:t>
      </w:r>
      <w:r w:rsidRPr="00B07D21">
        <w:rPr>
          <w:rFonts w:ascii="Trebuchet MS" w:hAnsi="Trebuchet MS" w:cs="Times New Roman"/>
          <w:b/>
          <w:spacing w:val="-2"/>
          <w:lang w:val="ro-RO"/>
        </w:rPr>
        <w:t>Condiţii de realizare a proiectului:</w:t>
      </w:r>
    </w:p>
    <w:p w:rsidR="00DD3297" w:rsidRPr="00DD3297" w:rsidRDefault="00DD3297" w:rsidP="00DD3297">
      <w:pPr>
        <w:spacing w:after="0" w:line="240" w:lineRule="auto"/>
        <w:jc w:val="both"/>
        <w:rPr>
          <w:rFonts w:ascii="Trebuchet MS" w:hAnsi="Trebuchet MS"/>
          <w:spacing w:val="-8"/>
          <w:lang w:val="ro-RO" w:eastAsia="ar-SA"/>
        </w:rPr>
      </w:pPr>
      <w:r w:rsidRPr="00DD3297">
        <w:rPr>
          <w:rFonts w:ascii="Trebuchet MS" w:hAnsi="Trebuchet MS"/>
          <w:b/>
          <w:spacing w:val="-8"/>
          <w:lang w:val="ro-RO" w:eastAsia="ar-SA"/>
        </w:rPr>
        <w:t>1.</w:t>
      </w:r>
      <w:r w:rsidRPr="00DD3297">
        <w:rPr>
          <w:rFonts w:ascii="Trebuchet MS" w:hAnsi="Trebuchet MS"/>
          <w:spacing w:val="-8"/>
          <w:lang w:val="ro-RO" w:eastAsia="ar-SA"/>
        </w:rPr>
        <w:t xml:space="preserve"> Se vor respecta prevederile O.U.G. nr. 195/2005 privind protecţia mediului, cu modificările şi completările ulterioare.</w:t>
      </w:r>
    </w:p>
    <w:p w:rsidR="00DD3297" w:rsidRPr="00DD3297" w:rsidRDefault="00DD3297" w:rsidP="00DD3297">
      <w:pPr>
        <w:tabs>
          <w:tab w:val="left" w:pos="270"/>
          <w:tab w:val="left" w:pos="1080"/>
        </w:tabs>
        <w:autoSpaceDE w:val="0"/>
        <w:autoSpaceDN w:val="0"/>
        <w:adjustRightInd w:val="0"/>
        <w:spacing w:after="0" w:line="240" w:lineRule="auto"/>
        <w:jc w:val="both"/>
        <w:rPr>
          <w:rFonts w:ascii="Trebuchet MS" w:hAnsi="Trebuchet MS"/>
          <w:spacing w:val="-8"/>
          <w:lang w:val="ro-RO"/>
        </w:rPr>
      </w:pPr>
      <w:r w:rsidRPr="00DD3297">
        <w:rPr>
          <w:rFonts w:ascii="Trebuchet MS" w:hAnsi="Trebuchet MS"/>
          <w:b/>
          <w:spacing w:val="-8"/>
          <w:lang w:val="ro-RO"/>
        </w:rPr>
        <w:t>2.</w:t>
      </w:r>
      <w:r w:rsidRPr="00DD3297">
        <w:rPr>
          <w:rFonts w:ascii="Trebuchet MS" w:hAnsi="Trebuchet MS"/>
          <w:spacing w:val="-8"/>
          <w:lang w:val="ro-RO"/>
        </w:rPr>
        <w:t xml:space="preserve"> Nu se ocupă suprafețe suplimentare de teren pe perioada executării lucrărilor, materialele necesare se vor depozita pe terenul aferent proiectului.</w:t>
      </w:r>
    </w:p>
    <w:p w:rsidR="00DD3297" w:rsidRPr="00DD3297" w:rsidRDefault="00DD3297" w:rsidP="00DD3297">
      <w:pPr>
        <w:spacing w:after="0" w:line="240" w:lineRule="auto"/>
        <w:jc w:val="both"/>
        <w:rPr>
          <w:rFonts w:ascii="Trebuchet MS" w:hAnsi="Trebuchet MS"/>
          <w:spacing w:val="-8"/>
          <w:lang w:val="ro-RO"/>
        </w:rPr>
      </w:pPr>
      <w:r w:rsidRPr="00DD3297">
        <w:rPr>
          <w:rFonts w:ascii="Trebuchet MS" w:hAnsi="Trebuchet MS"/>
          <w:b/>
          <w:spacing w:val="-8"/>
          <w:lang w:val="ro-RO" w:eastAsia="ar-SA"/>
        </w:rPr>
        <w:lastRenderedPageBreak/>
        <w:t>3.</w:t>
      </w:r>
      <w:r w:rsidRPr="00DD3297">
        <w:rPr>
          <w:rFonts w:ascii="Trebuchet MS" w:hAnsi="Trebuchet MS"/>
          <w:spacing w:val="-8"/>
          <w:lang w:val="ro-RO" w:eastAsia="ar-SA"/>
        </w:rPr>
        <w:t xml:space="preserve"> </w:t>
      </w:r>
      <w:r w:rsidRPr="00DD3297">
        <w:rPr>
          <w:rFonts w:ascii="Trebuchet MS" w:hAnsi="Trebuchet MS"/>
          <w:spacing w:val="-8"/>
          <w:lang w:val="ro-RO"/>
        </w:rPr>
        <w:t>Pe parcursul execuţiei lucrărilor se vor lua toate măsurile pentru prevenirea poluărilor accidentale, iar la finalizarea lucrărilor se impune refacerea la starea iniţială a terenurilor afectate temporar de lucrări.</w:t>
      </w:r>
    </w:p>
    <w:p w:rsidR="00DD3297" w:rsidRPr="00DD3297" w:rsidRDefault="00DD3297" w:rsidP="00DD3297">
      <w:pPr>
        <w:spacing w:after="0" w:line="240" w:lineRule="auto"/>
        <w:jc w:val="both"/>
        <w:rPr>
          <w:rFonts w:ascii="Trebuchet MS" w:hAnsi="Trebuchet MS"/>
          <w:spacing w:val="-8"/>
          <w:lang w:val="ro-RO"/>
        </w:rPr>
      </w:pPr>
      <w:r w:rsidRPr="00DD3297">
        <w:rPr>
          <w:rFonts w:ascii="Trebuchet MS" w:hAnsi="Trebuchet MS"/>
          <w:b/>
          <w:spacing w:val="-8"/>
          <w:lang w:val="ro-RO" w:eastAsia="ar-SA"/>
        </w:rPr>
        <w:t>4.</w:t>
      </w:r>
      <w:r w:rsidRPr="00DD3297">
        <w:rPr>
          <w:rFonts w:ascii="Trebuchet MS" w:hAnsi="Trebuchet MS"/>
          <w:spacing w:val="-8"/>
          <w:lang w:val="ro-RO" w:eastAsia="ar-SA"/>
        </w:rPr>
        <w:t xml:space="preserve"> </w:t>
      </w:r>
      <w:r w:rsidRPr="00DD3297">
        <w:rPr>
          <w:rFonts w:ascii="Trebuchet MS" w:hAnsi="Trebuchet MS"/>
          <w:spacing w:val="-8"/>
          <w:lang w:val="ro-RO"/>
        </w:rPr>
        <w:t>Materialele necesare pe parcursul execuţiei lucrărilor vor fi depozitate numai în locuri special amenajate, astfel încât să se asigure protecţia factorilor de mediu. Se interzice depozitarea necontrolată a deşeurilor.</w:t>
      </w:r>
    </w:p>
    <w:p w:rsidR="00DD3297" w:rsidRPr="00DD3297" w:rsidRDefault="00DD3297" w:rsidP="00DD3297">
      <w:pPr>
        <w:spacing w:after="0" w:line="240" w:lineRule="auto"/>
        <w:jc w:val="both"/>
        <w:rPr>
          <w:rFonts w:ascii="Trebuchet MS" w:hAnsi="Trebuchet MS"/>
          <w:b/>
          <w:iCs/>
          <w:spacing w:val="-8"/>
          <w:lang w:val="ro-RO"/>
        </w:rPr>
      </w:pPr>
      <w:r w:rsidRPr="00DD3297">
        <w:rPr>
          <w:rFonts w:ascii="Trebuchet MS" w:hAnsi="Trebuchet MS"/>
          <w:b/>
          <w:spacing w:val="-8"/>
          <w:lang w:val="ro-RO"/>
        </w:rPr>
        <w:t>5.</w:t>
      </w:r>
      <w:r w:rsidRPr="00DD3297">
        <w:rPr>
          <w:rFonts w:ascii="Trebuchet MS" w:hAnsi="Trebuchet MS"/>
          <w:spacing w:val="-8"/>
          <w:lang w:val="ro-RO"/>
        </w:rPr>
        <w:t xml:space="preserve"> Mijloacele de transport şi utilajele folosite vor fi întreţinute corespunzător, pentru reducerea emisiilor de noxe în atmosferă şi prevenirea scurgerilor accidentale de carburanţi/lubrifianţi.</w:t>
      </w:r>
      <w:r w:rsidRPr="00DD3297">
        <w:rPr>
          <w:rFonts w:ascii="Trebuchet MS" w:hAnsi="Trebuchet MS"/>
          <w:b/>
          <w:iCs/>
          <w:spacing w:val="-8"/>
          <w:lang w:val="ro-RO"/>
        </w:rPr>
        <w:t xml:space="preserve"> </w:t>
      </w:r>
    </w:p>
    <w:p w:rsidR="00DD3297" w:rsidRPr="00DD3297" w:rsidRDefault="00DD3297" w:rsidP="00DD3297">
      <w:pPr>
        <w:spacing w:after="0" w:line="240" w:lineRule="auto"/>
        <w:jc w:val="both"/>
        <w:rPr>
          <w:rFonts w:ascii="Trebuchet MS" w:hAnsi="Trebuchet MS"/>
          <w:iCs/>
          <w:spacing w:val="-8"/>
          <w:lang w:val="ro-RO"/>
        </w:rPr>
      </w:pPr>
      <w:r w:rsidRPr="00DD3297">
        <w:rPr>
          <w:rFonts w:ascii="Trebuchet MS" w:hAnsi="Trebuchet MS"/>
          <w:b/>
          <w:iCs/>
          <w:spacing w:val="-8"/>
          <w:lang w:val="ro-RO"/>
        </w:rPr>
        <w:t>6.</w:t>
      </w:r>
      <w:r w:rsidRPr="00DD3297">
        <w:rPr>
          <w:rFonts w:ascii="Trebuchet MS" w:hAnsi="Trebuchet MS"/>
          <w:iCs/>
          <w:spacing w:val="-8"/>
          <w:lang w:val="ro-RO"/>
        </w:rPr>
        <w:t xml:space="preserve"> La încheierea lucrărilor se vor îndepărta atât materialele rămase neutilizate, cât şi deşeurile rezultate în timpul lucrărilor.</w:t>
      </w:r>
    </w:p>
    <w:p w:rsidR="00DD3297" w:rsidRPr="00DD3297" w:rsidRDefault="00DD3297" w:rsidP="00DD3297">
      <w:pPr>
        <w:spacing w:after="0" w:line="240" w:lineRule="auto"/>
        <w:jc w:val="both"/>
        <w:rPr>
          <w:rFonts w:ascii="Trebuchet MS" w:hAnsi="Trebuchet MS"/>
          <w:bCs/>
          <w:spacing w:val="-8"/>
          <w:lang w:val="ro-RO"/>
        </w:rPr>
      </w:pPr>
      <w:r w:rsidRPr="00DD3297">
        <w:rPr>
          <w:rFonts w:ascii="Trebuchet MS" w:hAnsi="Trebuchet MS"/>
          <w:b/>
          <w:spacing w:val="-8"/>
          <w:lang w:val="ro-RO"/>
        </w:rPr>
        <w:t>7.</w:t>
      </w:r>
      <w:r w:rsidRPr="00DD3297">
        <w:rPr>
          <w:rFonts w:ascii="Trebuchet MS" w:hAnsi="Trebuchet MS"/>
          <w:spacing w:val="-8"/>
          <w:lang w:val="ro-RO"/>
        </w:rPr>
        <w:t xml:space="preserve"> S</w:t>
      </w:r>
      <w:r w:rsidRPr="00DD3297">
        <w:rPr>
          <w:rFonts w:ascii="Trebuchet MS" w:hAnsi="Trebuchet MS"/>
          <w:bCs/>
          <w:spacing w:val="-8"/>
          <w:lang w:val="ro-RO"/>
        </w:rPr>
        <w:t>e interzice accesul de pe amplasament pe drumurile publice cu utilaje şi mijloace de transport necurăţate.</w:t>
      </w:r>
    </w:p>
    <w:p w:rsidR="00DD3297" w:rsidRPr="00DD3297" w:rsidRDefault="00DD3297" w:rsidP="00DD3297">
      <w:pPr>
        <w:spacing w:after="0" w:line="240" w:lineRule="auto"/>
        <w:jc w:val="both"/>
        <w:rPr>
          <w:rFonts w:ascii="Trebuchet MS" w:hAnsi="Trebuchet MS"/>
          <w:color w:val="000000" w:themeColor="text1"/>
          <w:spacing w:val="-8"/>
          <w:lang w:val="ro-RO"/>
        </w:rPr>
      </w:pPr>
      <w:r w:rsidRPr="00DD3297">
        <w:rPr>
          <w:rFonts w:ascii="Trebuchet MS" w:hAnsi="Trebuchet MS"/>
          <w:b/>
          <w:iCs/>
          <w:spacing w:val="-8"/>
          <w:lang w:val="ro-RO"/>
        </w:rPr>
        <w:t>8.</w:t>
      </w:r>
      <w:r w:rsidRPr="00DD3297">
        <w:rPr>
          <w:rFonts w:ascii="Trebuchet MS" w:hAnsi="Trebuchet MS"/>
          <w:iCs/>
          <w:spacing w:val="-8"/>
          <w:lang w:val="ro-RO"/>
        </w:rPr>
        <w:t xml:space="preserve"> </w:t>
      </w:r>
      <w:r w:rsidRPr="00DD3297">
        <w:rPr>
          <w:rFonts w:ascii="Trebuchet MS" w:hAnsi="Trebuchet MS"/>
          <w:spacing w:val="-8"/>
          <w:lang w:val="ro-RO"/>
        </w:rPr>
        <w:t xml:space="preserve">Deşeurile menajere vor fi transportate şi depozitate prin relaţie contractuală cu operatorul de salubritate, iar deşeurile valorificabile se vor preda la societăţi specializate, autorizate pentru valorificarea lor. Colectarea deşeurilor menajere se va face în mod selectiv (cel puţin în 3 categorii), depozitarea temporară fiind realizată doar în incintă. </w:t>
      </w:r>
      <w:r w:rsidRPr="00DD3297">
        <w:rPr>
          <w:rFonts w:ascii="Trebuchet MS" w:hAnsi="Trebuchet MS"/>
          <w:color w:val="000000" w:themeColor="text1"/>
          <w:spacing w:val="-8"/>
          <w:lang w:val="ro-RO"/>
        </w:rPr>
        <w:t>Se va întocmi evidenţa tuturor categoriilor de deşeuri conform prevederilor H.G. nr. 856/2002, cu modificările și completările ulterioare.</w:t>
      </w:r>
    </w:p>
    <w:p w:rsidR="00DD3297" w:rsidRPr="00DD3297" w:rsidRDefault="00DD3297" w:rsidP="00DD3297">
      <w:pPr>
        <w:spacing w:after="0" w:line="240" w:lineRule="auto"/>
        <w:ind w:firstLine="426"/>
        <w:jc w:val="both"/>
        <w:rPr>
          <w:rFonts w:ascii="Trebuchet MS" w:hAnsi="Trebuchet MS"/>
          <w:spacing w:val="-8"/>
          <w:lang w:val="ro-RO"/>
        </w:rPr>
      </w:pPr>
      <w:r w:rsidRPr="00DD3297">
        <w:rPr>
          <w:rFonts w:ascii="Trebuchet MS" w:hAnsi="Trebuchet MS"/>
          <w:spacing w:val="-8"/>
          <w:lang w:val="ro-RO"/>
        </w:rPr>
        <w:t>Gestionarea deșeurilor se va face cu respectarea strictă a prevederilor OUG nr. 92/26.08.2021 privind regimul deşeurilor, cu modificările și completările ulterioare.</w:t>
      </w:r>
    </w:p>
    <w:p w:rsidR="00DD3297" w:rsidRPr="00DD3297" w:rsidRDefault="00DD3297" w:rsidP="00DD3297">
      <w:pPr>
        <w:spacing w:after="0" w:line="240" w:lineRule="auto"/>
        <w:jc w:val="both"/>
        <w:rPr>
          <w:rFonts w:ascii="Trebuchet MS" w:hAnsi="Trebuchet MS"/>
          <w:spacing w:val="-8"/>
          <w:lang w:val="ro-RO" w:eastAsia="ar-SA"/>
        </w:rPr>
      </w:pPr>
      <w:r w:rsidRPr="00DD3297">
        <w:rPr>
          <w:rFonts w:ascii="Trebuchet MS" w:hAnsi="Trebuchet MS"/>
          <w:b/>
          <w:spacing w:val="-8"/>
          <w:lang w:val="ro-RO" w:eastAsia="ar-SA"/>
        </w:rPr>
        <w:t>9.</w:t>
      </w:r>
      <w:r w:rsidRPr="00DD3297">
        <w:rPr>
          <w:rFonts w:ascii="Trebuchet MS" w:hAnsi="Trebuchet MS"/>
          <w:spacing w:val="-8"/>
          <w:lang w:val="ro-RO" w:eastAsia="ar-SA"/>
        </w:rPr>
        <w:t xml:space="preserve"> </w:t>
      </w:r>
      <w:r w:rsidRPr="00DD3297">
        <w:rPr>
          <w:rFonts w:ascii="Trebuchet MS" w:hAnsi="Trebuchet MS"/>
          <w:spacing w:val="-8"/>
          <w:lang w:val="ro-RO"/>
        </w:rPr>
        <w:t>Atât pentru perioada execuţiei lucrărilor, cât şi în perioada de funcţionare a obiectivului, se vor lua toate măsurile necesare pentru:</w:t>
      </w:r>
    </w:p>
    <w:p w:rsidR="00DD3297" w:rsidRPr="00DD3297" w:rsidRDefault="00DD3297" w:rsidP="00DD3297">
      <w:pPr>
        <w:spacing w:after="0" w:line="240" w:lineRule="auto"/>
        <w:ind w:firstLine="720"/>
        <w:jc w:val="both"/>
        <w:rPr>
          <w:rFonts w:ascii="Trebuchet MS" w:hAnsi="Trebuchet MS"/>
          <w:spacing w:val="-8"/>
          <w:lang w:val="ro-RO"/>
        </w:rPr>
      </w:pPr>
      <w:r w:rsidRPr="00DD3297">
        <w:rPr>
          <w:rFonts w:ascii="Trebuchet MS" w:hAnsi="Trebuchet MS"/>
          <w:spacing w:val="-8"/>
          <w:lang w:val="ro-RO"/>
        </w:rPr>
        <w:t xml:space="preserve">   </w:t>
      </w:r>
      <w:r w:rsidRPr="00DD3297">
        <w:rPr>
          <w:rFonts w:ascii="Trebuchet MS" w:hAnsi="Trebuchet MS"/>
          <w:b/>
          <w:spacing w:val="-8"/>
          <w:lang w:val="ro-RO"/>
        </w:rPr>
        <w:t>-</w:t>
      </w:r>
      <w:r w:rsidRPr="00DD3297">
        <w:rPr>
          <w:rFonts w:ascii="Trebuchet MS" w:hAnsi="Trebuchet MS"/>
          <w:spacing w:val="-8"/>
          <w:lang w:val="ro-RO"/>
        </w:rPr>
        <w:t xml:space="preserve"> evitarea scurgerilor accidentale de produse petroliere de la mijloacele de transport utilizate;</w:t>
      </w:r>
    </w:p>
    <w:p w:rsidR="00DD3297" w:rsidRPr="00DD3297" w:rsidRDefault="00DD3297" w:rsidP="00DD3297">
      <w:pPr>
        <w:spacing w:after="0" w:line="240" w:lineRule="auto"/>
        <w:ind w:firstLine="720"/>
        <w:jc w:val="both"/>
        <w:rPr>
          <w:rFonts w:ascii="Trebuchet MS" w:hAnsi="Trebuchet MS"/>
          <w:spacing w:val="-8"/>
          <w:lang w:val="ro-RO"/>
        </w:rPr>
      </w:pPr>
      <w:r w:rsidRPr="00DD3297">
        <w:rPr>
          <w:rFonts w:ascii="Trebuchet MS" w:hAnsi="Trebuchet MS"/>
          <w:b/>
          <w:spacing w:val="-8"/>
          <w:lang w:val="ro-RO"/>
        </w:rPr>
        <w:t xml:space="preserve">   -</w:t>
      </w:r>
      <w:r w:rsidRPr="00DD3297">
        <w:rPr>
          <w:rFonts w:ascii="Trebuchet MS" w:hAnsi="Trebuchet MS"/>
          <w:spacing w:val="-8"/>
          <w:lang w:val="ro-RO"/>
        </w:rPr>
        <w:t xml:space="preserve"> evitarea depozitării necontrolate a materialelor folosite şi a deşeurilor rezultate;</w:t>
      </w:r>
    </w:p>
    <w:p w:rsidR="00DD3297" w:rsidRPr="00DD3297" w:rsidRDefault="00DD3297" w:rsidP="00DD3297">
      <w:pPr>
        <w:spacing w:after="0" w:line="240" w:lineRule="auto"/>
        <w:ind w:firstLine="720"/>
        <w:jc w:val="both"/>
        <w:rPr>
          <w:rFonts w:ascii="Trebuchet MS" w:hAnsi="Trebuchet MS"/>
          <w:spacing w:val="-8"/>
          <w:lang w:val="ro-RO"/>
        </w:rPr>
      </w:pPr>
      <w:r w:rsidRPr="00DD3297">
        <w:rPr>
          <w:rFonts w:ascii="Trebuchet MS" w:hAnsi="Trebuchet MS"/>
          <w:b/>
          <w:spacing w:val="-8"/>
          <w:lang w:val="ro-RO"/>
        </w:rPr>
        <w:t xml:space="preserve">   -</w:t>
      </w:r>
      <w:r w:rsidRPr="00DD3297">
        <w:rPr>
          <w:rFonts w:ascii="Trebuchet MS" w:hAnsi="Trebuchet MS"/>
          <w:spacing w:val="-8"/>
          <w:lang w:val="ro-RO"/>
        </w:rPr>
        <w:t xml:space="preserve"> asigurarea permanentă a stocului de materiale și dotări necesare pentru combaterea efectelor poluărilor accidentale (materiale absorbante).</w:t>
      </w:r>
    </w:p>
    <w:p w:rsidR="00DD3297" w:rsidRPr="00DD3297" w:rsidRDefault="00DD3297" w:rsidP="00DD3297">
      <w:pPr>
        <w:tabs>
          <w:tab w:val="left" w:pos="270"/>
          <w:tab w:val="left" w:pos="1080"/>
        </w:tabs>
        <w:autoSpaceDE w:val="0"/>
        <w:autoSpaceDN w:val="0"/>
        <w:adjustRightInd w:val="0"/>
        <w:spacing w:after="0" w:line="240" w:lineRule="auto"/>
        <w:jc w:val="both"/>
        <w:rPr>
          <w:rFonts w:ascii="Trebuchet MS" w:hAnsi="Trebuchet MS"/>
          <w:spacing w:val="-8"/>
          <w:lang w:val="ro-RO"/>
        </w:rPr>
      </w:pPr>
      <w:r w:rsidRPr="00DD3297">
        <w:rPr>
          <w:rFonts w:ascii="Trebuchet MS" w:hAnsi="Trebuchet MS"/>
          <w:b/>
          <w:spacing w:val="-8"/>
          <w:lang w:val="ro-RO"/>
        </w:rPr>
        <w:t xml:space="preserve">10. </w:t>
      </w:r>
      <w:r w:rsidRPr="00DD3297">
        <w:rPr>
          <w:rFonts w:ascii="Trebuchet MS" w:hAnsi="Trebuchet MS"/>
          <w:spacing w:val="-8"/>
          <w:lang w:val="ro-RO"/>
        </w:rPr>
        <w:t>Alimentarea cu carburanţi a mijloacelor auto și schimburile de ulei se vor face numai pe amplasamente autorizate.</w:t>
      </w:r>
    </w:p>
    <w:p w:rsidR="00DD3297" w:rsidRPr="00DD3297" w:rsidRDefault="00DD3297" w:rsidP="00DD3297">
      <w:pPr>
        <w:spacing w:after="0" w:line="240" w:lineRule="auto"/>
        <w:jc w:val="both"/>
        <w:rPr>
          <w:rFonts w:ascii="Trebuchet MS" w:hAnsi="Trebuchet MS"/>
          <w:spacing w:val="-8"/>
          <w:lang w:val="ro-RO"/>
        </w:rPr>
      </w:pPr>
      <w:r w:rsidRPr="00DD3297">
        <w:rPr>
          <w:rFonts w:ascii="Trebuchet MS" w:hAnsi="Trebuchet MS"/>
          <w:b/>
          <w:spacing w:val="-8"/>
          <w:lang w:val="ro-RO"/>
        </w:rPr>
        <w:t>11.</w:t>
      </w:r>
      <w:r w:rsidRPr="00DD3297">
        <w:rPr>
          <w:rFonts w:ascii="Trebuchet MS" w:hAnsi="Trebuchet MS"/>
          <w:spacing w:val="-8"/>
          <w:lang w:val="ro-RO"/>
        </w:rPr>
        <w:t xml:space="preserve"> În scopul conservării și protejării</w:t>
      </w:r>
      <w:r w:rsidRPr="00DD3297">
        <w:rPr>
          <w:rFonts w:ascii="Trebuchet MS" w:hAnsi="Trebuchet MS"/>
          <w:iCs/>
          <w:spacing w:val="-8"/>
          <w:lang w:val="ro-RO"/>
        </w:rPr>
        <w:t xml:space="preserve"> </w:t>
      </w:r>
      <w:r w:rsidRPr="00DD3297">
        <w:rPr>
          <w:rFonts w:ascii="Trebuchet MS" w:hAnsi="Trebuchet MS"/>
          <w:spacing w:val="-8"/>
          <w:lang w:val="ro-RO"/>
        </w:rPr>
        <w:t>speciilor de plante și animale sălbatice terestre, acvatice și subterane, prevăzute in anexele nr. 4 A si 4 B din OUG nr. 57/2007 privind regimul ariilor naturale protejate, conservarea habitatelor naturale, a florei și faunei sălbatice, aprobată cu modificări și completări prin Legea </w:t>
      </w:r>
      <w:hyperlink r:id="rId19" w:tgtFrame="_blank" w:history="1">
        <w:r w:rsidRPr="00DD3297">
          <w:rPr>
            <w:rFonts w:ascii="Trebuchet MS" w:hAnsi="Trebuchet MS"/>
            <w:spacing w:val="-8"/>
            <w:lang w:val="ro-RO"/>
          </w:rPr>
          <w:t>nr. 49/2011</w:t>
        </w:r>
      </w:hyperlink>
      <w:r w:rsidRPr="00DD3297">
        <w:rPr>
          <w:rFonts w:ascii="Trebuchet MS" w:hAnsi="Trebuchet MS"/>
          <w:spacing w:val="-8"/>
          <w:lang w:val="ro-RO"/>
        </w:rPr>
        <w:t xml:space="preserve">, cu modificările și completările ulterioare,  sunt interzise: </w:t>
      </w:r>
    </w:p>
    <w:p w:rsidR="00DD3297" w:rsidRPr="00DD3297" w:rsidRDefault="00DD3297" w:rsidP="00DD3297">
      <w:pPr>
        <w:spacing w:after="0" w:line="240" w:lineRule="auto"/>
        <w:ind w:firstLine="720"/>
        <w:jc w:val="both"/>
        <w:rPr>
          <w:rFonts w:ascii="Trebuchet MS" w:hAnsi="Trebuchet MS"/>
          <w:spacing w:val="-8"/>
          <w:lang w:val="ro-RO"/>
        </w:rPr>
      </w:pPr>
      <w:r w:rsidRPr="00DD3297">
        <w:rPr>
          <w:rFonts w:ascii="Trebuchet MS" w:hAnsi="Trebuchet MS"/>
          <w:spacing w:val="-8"/>
          <w:lang w:val="ro-RO"/>
        </w:rPr>
        <w:t>a) orice formă de recoltare, capturare, ucidere, distrugere sau vătămare a exemplarelor aflate în mediul lor natural, în oricare dintre stadiile ciclului lor biologic;</w:t>
      </w:r>
    </w:p>
    <w:p w:rsidR="00DD3297" w:rsidRPr="00DD3297" w:rsidRDefault="00DD3297" w:rsidP="00DD3297">
      <w:pPr>
        <w:spacing w:after="0" w:line="240" w:lineRule="auto"/>
        <w:ind w:firstLine="720"/>
        <w:jc w:val="both"/>
        <w:rPr>
          <w:rFonts w:ascii="Trebuchet MS" w:hAnsi="Trebuchet MS"/>
          <w:spacing w:val="-8"/>
          <w:lang w:val="ro-RO"/>
        </w:rPr>
      </w:pPr>
      <w:r w:rsidRPr="00DD3297">
        <w:rPr>
          <w:rFonts w:ascii="Trebuchet MS" w:hAnsi="Trebuchet MS"/>
          <w:spacing w:val="-8"/>
          <w:lang w:val="ro-RO"/>
        </w:rPr>
        <w:t>b) perturbarea intenționată în cursul perioadei de reproducere, de creștere, de hibernare și de migrație;</w:t>
      </w:r>
    </w:p>
    <w:p w:rsidR="00DD3297" w:rsidRPr="00DD3297" w:rsidRDefault="00DD3297" w:rsidP="00DD3297">
      <w:pPr>
        <w:spacing w:after="0" w:line="240" w:lineRule="auto"/>
        <w:ind w:firstLine="720"/>
        <w:jc w:val="both"/>
        <w:rPr>
          <w:rFonts w:ascii="Trebuchet MS" w:hAnsi="Trebuchet MS"/>
          <w:spacing w:val="-8"/>
          <w:lang w:val="ro-RO"/>
        </w:rPr>
      </w:pPr>
      <w:r w:rsidRPr="00DD3297">
        <w:rPr>
          <w:rFonts w:ascii="Trebuchet MS" w:hAnsi="Trebuchet MS"/>
          <w:spacing w:val="-8"/>
          <w:lang w:val="ro-RO"/>
        </w:rPr>
        <w:t>c) deteriorarea, distrugerea și/sau culegerea intenționată a cuiburilor și/sau ouălor din natură;</w:t>
      </w:r>
    </w:p>
    <w:p w:rsidR="00DD3297" w:rsidRPr="00DD3297" w:rsidRDefault="00DD3297" w:rsidP="00DD3297">
      <w:pPr>
        <w:spacing w:after="0" w:line="240" w:lineRule="auto"/>
        <w:ind w:firstLine="720"/>
        <w:jc w:val="both"/>
        <w:rPr>
          <w:rFonts w:ascii="Trebuchet MS" w:hAnsi="Trebuchet MS"/>
          <w:spacing w:val="-8"/>
          <w:lang w:val="ro-RO"/>
        </w:rPr>
      </w:pPr>
      <w:r w:rsidRPr="00DD3297">
        <w:rPr>
          <w:rFonts w:ascii="Trebuchet MS" w:hAnsi="Trebuchet MS"/>
          <w:spacing w:val="-8"/>
          <w:lang w:val="ro-RO"/>
        </w:rPr>
        <w:t>d) deteriorarea si/sau distrugerea locurilor de reproducere ori de odihna;</w:t>
      </w:r>
    </w:p>
    <w:p w:rsidR="00DD3297" w:rsidRPr="00DD3297" w:rsidRDefault="00DD3297" w:rsidP="00DD3297">
      <w:pPr>
        <w:spacing w:after="0" w:line="240" w:lineRule="auto"/>
        <w:ind w:firstLine="720"/>
        <w:jc w:val="both"/>
        <w:rPr>
          <w:rFonts w:ascii="Trebuchet MS" w:hAnsi="Trebuchet MS"/>
          <w:spacing w:val="-8"/>
          <w:lang w:val="ro-RO"/>
        </w:rPr>
      </w:pPr>
      <w:r w:rsidRPr="00DD3297">
        <w:rPr>
          <w:rFonts w:ascii="Trebuchet MS" w:hAnsi="Trebuchet MS"/>
          <w:spacing w:val="-8"/>
          <w:lang w:val="ro-RO"/>
        </w:rPr>
        <w:t>e) recoltarea florilor și a fructelor, culegerea, tăierea, dezrădăcinarea sau distrugerea cu intenție a acestor plante în habitatele lor naturale, în oricare dintre stadiile ciclului lor biologic;</w:t>
      </w:r>
    </w:p>
    <w:p w:rsidR="00DD3297" w:rsidRPr="00DD3297" w:rsidRDefault="00DD3297" w:rsidP="00DD3297">
      <w:pPr>
        <w:spacing w:after="0" w:line="240" w:lineRule="auto"/>
        <w:ind w:firstLine="720"/>
        <w:jc w:val="both"/>
        <w:rPr>
          <w:rFonts w:ascii="Trebuchet MS" w:hAnsi="Trebuchet MS"/>
          <w:spacing w:val="-8"/>
          <w:lang w:val="ro-RO"/>
        </w:rPr>
      </w:pPr>
      <w:r w:rsidRPr="00DD3297">
        <w:rPr>
          <w:rFonts w:ascii="Trebuchet MS" w:hAnsi="Trebuchet MS"/>
          <w:spacing w:val="-8"/>
          <w:lang w:val="ro-RO"/>
        </w:rPr>
        <w:t>f) deținerea, transportul, vânzarea sau schimburile în orice scop, precum și oferirea spre schimb sau vânzare a exemplarelor luate din natura, în oricare dintre stadiile ciclului lor biologic.</w:t>
      </w:r>
    </w:p>
    <w:p w:rsidR="00DD3297" w:rsidRPr="00DD3297" w:rsidRDefault="00DD3297" w:rsidP="00DD3297">
      <w:pPr>
        <w:spacing w:after="0" w:line="240" w:lineRule="auto"/>
        <w:jc w:val="both"/>
        <w:outlineLvl w:val="0"/>
        <w:rPr>
          <w:rFonts w:ascii="Trebuchet MS" w:hAnsi="Trebuchet MS"/>
          <w:spacing w:val="-8"/>
          <w:lang w:val="ro-RO"/>
        </w:rPr>
      </w:pPr>
      <w:r w:rsidRPr="00DD3297">
        <w:rPr>
          <w:rFonts w:ascii="Trebuchet MS" w:hAnsi="Trebuchet MS"/>
          <w:b/>
          <w:spacing w:val="-8"/>
          <w:lang w:val="ro-RO"/>
        </w:rPr>
        <w:t xml:space="preserve">12. </w:t>
      </w:r>
      <w:r w:rsidRPr="00DD3297">
        <w:rPr>
          <w:rFonts w:ascii="Trebuchet MS" w:hAnsi="Trebuchet MS"/>
          <w:spacing w:val="-8"/>
          <w:lang w:val="ro-RO"/>
        </w:rPr>
        <w:t>Titularul proiectului și antreprenorul/constructorul sunt obligați să respecte și să implementeze toate măsurile de reducere a impactului, precum și condițiile</w:t>
      </w:r>
      <w:r w:rsidRPr="00DD3297">
        <w:rPr>
          <w:rFonts w:ascii="Trebuchet MS" w:hAnsi="Trebuchet MS"/>
          <w:b/>
          <w:spacing w:val="-8"/>
          <w:lang w:val="ro-RO"/>
        </w:rPr>
        <w:t xml:space="preserve"> </w:t>
      </w:r>
      <w:r w:rsidRPr="00DD3297">
        <w:rPr>
          <w:rFonts w:ascii="Trebuchet MS" w:hAnsi="Trebuchet MS"/>
          <w:spacing w:val="-8"/>
          <w:lang w:val="ro-RO"/>
        </w:rPr>
        <w:t>prevăzute în documentația care a stat la baza emiterii prezentei decizii.</w:t>
      </w:r>
    </w:p>
    <w:p w:rsidR="00DD3297" w:rsidRPr="00DD3297" w:rsidRDefault="00DD3297" w:rsidP="00DD3297">
      <w:pPr>
        <w:spacing w:after="0" w:line="240" w:lineRule="auto"/>
        <w:jc w:val="both"/>
        <w:rPr>
          <w:rFonts w:ascii="Trebuchet MS" w:hAnsi="Trebuchet MS"/>
          <w:spacing w:val="-8"/>
          <w:lang w:val="ro-RO"/>
        </w:rPr>
      </w:pPr>
      <w:r w:rsidRPr="00DD3297">
        <w:rPr>
          <w:rFonts w:ascii="Trebuchet MS" w:eastAsia="Times New Roman" w:hAnsi="Trebuchet MS"/>
          <w:b/>
          <w:spacing w:val="-8"/>
          <w:lang w:val="ro-RO"/>
        </w:rPr>
        <w:t>13.</w:t>
      </w:r>
      <w:r w:rsidRPr="00DD3297">
        <w:rPr>
          <w:rFonts w:ascii="Trebuchet MS" w:eastAsia="Times New Roman" w:hAnsi="Trebuchet MS"/>
          <w:spacing w:val="-8"/>
          <w:lang w:val="ro-RO"/>
        </w:rPr>
        <w:t xml:space="preserve"> L</w:t>
      </w:r>
      <w:r w:rsidRPr="00DD3297">
        <w:rPr>
          <w:rFonts w:ascii="Trebuchet MS" w:eastAsia="Times New Roman" w:hAnsi="Trebuchet MS"/>
          <w:bCs/>
          <w:spacing w:val="-8"/>
          <w:lang w:val="ro-RO"/>
        </w:rPr>
        <w:t xml:space="preserve">a finalizarea investiţiei, titularul va </w:t>
      </w:r>
      <w:r w:rsidRPr="00DD3297">
        <w:rPr>
          <w:rFonts w:ascii="Trebuchet MS" w:eastAsia="Times New Roman" w:hAnsi="Trebuchet MS"/>
          <w:bCs/>
          <w:iCs/>
          <w:spacing w:val="-8"/>
          <w:lang w:val="ro-RO"/>
        </w:rPr>
        <w:t>notifica Agenţia pentru Protecţia Mediului Bistriţa-Năsăud şi Comisariatul Judeţean Bistrița-Năsăud al Gărzii Naționale de Mediu pentru verificarea conformării cu actul de reglementare.</w:t>
      </w:r>
    </w:p>
    <w:p w:rsidR="001467BE" w:rsidRPr="00B07D21" w:rsidRDefault="001467BE" w:rsidP="00987387">
      <w:pPr>
        <w:autoSpaceDE w:val="0"/>
        <w:autoSpaceDN w:val="0"/>
        <w:adjustRightInd w:val="0"/>
        <w:spacing w:after="0" w:line="240" w:lineRule="auto"/>
        <w:ind w:firstLine="720"/>
        <w:jc w:val="both"/>
        <w:rPr>
          <w:rFonts w:ascii="Trebuchet MS" w:eastAsia="Times New Roman" w:hAnsi="Trebuchet MS" w:cs="Times New Roman"/>
          <w:spacing w:val="-2"/>
          <w:lang w:val="ro-RO" w:eastAsia="ro-RO"/>
        </w:rPr>
      </w:pPr>
    </w:p>
    <w:p w:rsidR="001467BE" w:rsidRPr="00B07D21" w:rsidRDefault="001467BE" w:rsidP="00987387">
      <w:pPr>
        <w:autoSpaceDE w:val="0"/>
        <w:autoSpaceDN w:val="0"/>
        <w:adjustRightInd w:val="0"/>
        <w:spacing w:after="0" w:line="240" w:lineRule="auto"/>
        <w:ind w:firstLine="720"/>
        <w:jc w:val="both"/>
        <w:rPr>
          <w:rFonts w:ascii="Trebuchet MS" w:eastAsia="Times New Roman" w:hAnsi="Trebuchet MS" w:cs="Times New Roman"/>
          <w:b/>
          <w:spacing w:val="-2"/>
          <w:lang w:val="ro-RO" w:eastAsia="ro-RO"/>
        </w:rPr>
      </w:pPr>
      <w:r w:rsidRPr="00B07D21">
        <w:rPr>
          <w:rFonts w:ascii="Trebuchet MS" w:eastAsia="Times New Roman" w:hAnsi="Trebuchet MS" w:cs="Times New Roman"/>
          <w:b/>
          <w:spacing w:val="-2"/>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1467BE" w:rsidRPr="00B07D21" w:rsidRDefault="001467BE" w:rsidP="00987387">
      <w:pPr>
        <w:shd w:val="clear" w:color="auto" w:fill="FFFFFF"/>
        <w:spacing w:after="0" w:line="240" w:lineRule="auto"/>
        <w:jc w:val="both"/>
        <w:rPr>
          <w:rFonts w:ascii="Trebuchet MS" w:eastAsia="Times New Roman" w:hAnsi="Trebuchet MS" w:cs="Times New Roman"/>
          <w:b/>
          <w:spacing w:val="-2"/>
          <w:lang w:val="ro-RO" w:eastAsia="ro-RO"/>
        </w:rPr>
      </w:pP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20" w:tgtFrame="_blank" w:history="1">
        <w:r w:rsidRPr="00B07D21">
          <w:rPr>
            <w:rFonts w:ascii="Trebuchet MS" w:eastAsia="Times New Roman" w:hAnsi="Trebuchet MS" w:cs="Times New Roman"/>
            <w:spacing w:val="-2"/>
            <w:lang w:val="ro-RO" w:eastAsia="ro-RO"/>
          </w:rPr>
          <w:t>nr. 554/2004</w:t>
        </w:r>
      </w:hyperlink>
      <w:r w:rsidRPr="00B07D21">
        <w:rPr>
          <w:rFonts w:ascii="Trebuchet MS" w:eastAsia="Times New Roman" w:hAnsi="Trebuchet MS" w:cs="Times New Roman"/>
          <w:spacing w:val="-2"/>
          <w:lang w:val="ro-RO" w:eastAsia="ro-RO"/>
        </w:rPr>
        <w:t>, cu modificările și completările ulterioare.</w:t>
      </w: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 xml:space="preserve">Se poate adresa instanței de contencios administrativ competente și orice organizație neguvernamentală care îndeplinește condițiile prevăzute la art. 2 din Legea nr. 292/2018 privind </w:t>
      </w:r>
      <w:r w:rsidRPr="00B07D21">
        <w:rPr>
          <w:rFonts w:ascii="Trebuchet MS" w:eastAsia="Times New Roman" w:hAnsi="Trebuchet MS" w:cs="Times New Roman"/>
          <w:spacing w:val="-2"/>
          <w:lang w:val="ro-RO" w:eastAsia="ro-RO"/>
        </w:rPr>
        <w:lastRenderedPageBreak/>
        <w:t>evaluarea impactului anumitor proiecte publice și private asupra mediului, considerându-se că acestea sunt vătămate într-un drept al lor sau într-un interes legitim.</w:t>
      </w: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Autoritatea publică emitentă are obligația de a răspunde la plângerea prealabilă prevăzută la art. 22 alin. (1), în termen de 30 de zile de la data înregistrării acesteia la acea autoritate.</w:t>
      </w: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Procedura de soluționare a plângerii prealabile prevăzută la art. 22 alin. (1) este gratuită și trebuie să fie echitabilă, rapidă și corectă.</w:t>
      </w: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Prezenta decizie poate fi contestată în conformitate cu prevederile Legii nr. 292/2018 privind evaluarea impactului anumitor proiecte publice și private asupra mediului și ale Legii </w:t>
      </w:r>
      <w:hyperlink r:id="rId21" w:tgtFrame="_blank" w:history="1">
        <w:r w:rsidRPr="00B07D21">
          <w:rPr>
            <w:rFonts w:ascii="Trebuchet MS" w:eastAsia="Times New Roman" w:hAnsi="Trebuchet MS" w:cs="Times New Roman"/>
            <w:spacing w:val="-2"/>
            <w:lang w:val="ro-RO" w:eastAsia="ro-RO"/>
          </w:rPr>
          <w:t>nr. 554/2004</w:t>
        </w:r>
      </w:hyperlink>
      <w:r w:rsidRPr="00B07D21">
        <w:rPr>
          <w:rFonts w:ascii="Trebuchet MS" w:eastAsia="Times New Roman" w:hAnsi="Trebuchet MS" w:cs="Times New Roman"/>
          <w:spacing w:val="-2"/>
          <w:lang w:val="ro-RO" w:eastAsia="ro-RO"/>
        </w:rPr>
        <w:t>, cu modificările și completările ulterioare.</w:t>
      </w:r>
    </w:p>
    <w:p w:rsidR="001467BE" w:rsidRPr="00B07D21" w:rsidRDefault="001467BE" w:rsidP="00987387">
      <w:pPr>
        <w:spacing w:after="0" w:line="240" w:lineRule="auto"/>
        <w:rPr>
          <w:rFonts w:ascii="Trebuchet MS" w:hAnsi="Trebuchet MS" w:cs="Times New Roman"/>
          <w:snapToGrid w:val="0"/>
          <w:spacing w:val="-2"/>
          <w:lang w:val="ro-RO"/>
        </w:rPr>
      </w:pPr>
    </w:p>
    <w:p w:rsidR="00014ADE" w:rsidRDefault="00014ADE" w:rsidP="00987387">
      <w:pPr>
        <w:spacing w:after="0" w:line="240" w:lineRule="auto"/>
        <w:rPr>
          <w:rFonts w:ascii="Trebuchet MS" w:hAnsi="Trebuchet MS" w:cs="Times New Roman"/>
          <w:snapToGrid w:val="0"/>
          <w:spacing w:val="-2"/>
          <w:lang w:val="ro-RO"/>
        </w:rPr>
      </w:pPr>
    </w:p>
    <w:p w:rsidR="007E0B68" w:rsidRPr="00A36ACF" w:rsidRDefault="007E0B68" w:rsidP="00987387">
      <w:pPr>
        <w:spacing w:after="0" w:line="240" w:lineRule="auto"/>
        <w:rPr>
          <w:rFonts w:ascii="Trebuchet MS" w:hAnsi="Trebuchet MS" w:cs="Times New Roman"/>
          <w:snapToGrid w:val="0"/>
          <w:spacing w:val="-2"/>
          <w:lang w:val="ro-RO"/>
        </w:rPr>
      </w:pPr>
      <w:bookmarkStart w:id="0" w:name="_GoBack"/>
      <w:bookmarkEnd w:id="0"/>
    </w:p>
    <w:p w:rsidR="001467BE" w:rsidRPr="00A36ACF" w:rsidRDefault="001467BE" w:rsidP="00987387">
      <w:pPr>
        <w:spacing w:after="0" w:line="240" w:lineRule="auto"/>
        <w:jc w:val="center"/>
        <w:rPr>
          <w:rFonts w:ascii="Trebuchet MS" w:hAnsi="Trebuchet MS" w:cs="Times New Roman"/>
          <w:snapToGrid w:val="0"/>
          <w:spacing w:val="-2"/>
          <w:lang w:val="ro-RO"/>
        </w:rPr>
      </w:pPr>
      <w:r w:rsidRPr="00A36ACF">
        <w:rPr>
          <w:rFonts w:ascii="Trebuchet MS" w:hAnsi="Trebuchet MS" w:cs="Times New Roman"/>
          <w:snapToGrid w:val="0"/>
          <w:spacing w:val="-2"/>
          <w:lang w:val="ro-RO"/>
        </w:rPr>
        <w:t>DIRECTOR EXECUTIV,</w:t>
      </w:r>
    </w:p>
    <w:p w:rsidR="001467BE" w:rsidRPr="00A36ACF" w:rsidRDefault="001467BE" w:rsidP="00987387">
      <w:pPr>
        <w:spacing w:after="0" w:line="240" w:lineRule="auto"/>
        <w:jc w:val="center"/>
        <w:rPr>
          <w:rFonts w:ascii="Trebuchet MS" w:hAnsi="Trebuchet MS" w:cs="Times New Roman"/>
          <w:snapToGrid w:val="0"/>
          <w:spacing w:val="-2"/>
          <w:lang w:val="ro-RO"/>
        </w:rPr>
      </w:pPr>
      <w:r w:rsidRPr="00A36ACF">
        <w:rPr>
          <w:rFonts w:ascii="Trebuchet MS" w:hAnsi="Trebuchet MS" w:cs="Times New Roman"/>
          <w:snapToGrid w:val="0"/>
          <w:spacing w:val="-2"/>
          <w:lang w:val="ro-RO"/>
        </w:rPr>
        <w:t>biolog-chimist Sever Ioan ROMAN</w:t>
      </w:r>
    </w:p>
    <w:p w:rsidR="00993CE9" w:rsidRPr="00A36ACF" w:rsidRDefault="00993CE9" w:rsidP="00014ADE">
      <w:pPr>
        <w:spacing w:after="0" w:line="240" w:lineRule="auto"/>
        <w:jc w:val="both"/>
        <w:rPr>
          <w:rFonts w:ascii="Trebuchet MS" w:hAnsi="Trebuchet MS" w:cs="Times New Roman"/>
          <w:snapToGrid w:val="0"/>
          <w:spacing w:val="-2"/>
          <w:lang w:val="ro-RO"/>
        </w:rPr>
      </w:pPr>
    </w:p>
    <w:p w:rsidR="001467BE" w:rsidRPr="00A36ACF" w:rsidRDefault="001467BE" w:rsidP="00987387">
      <w:pPr>
        <w:autoSpaceDE w:val="0"/>
        <w:autoSpaceDN w:val="0"/>
        <w:adjustRightInd w:val="0"/>
        <w:spacing w:after="0" w:line="240" w:lineRule="auto"/>
        <w:jc w:val="both"/>
        <w:rPr>
          <w:rFonts w:ascii="Trebuchet MS" w:hAnsi="Trebuchet MS" w:cs="Times New Roman"/>
          <w:spacing w:val="-2"/>
          <w:lang w:val="ro-RO"/>
        </w:rPr>
      </w:pPr>
    </w:p>
    <w:p w:rsidR="001467BE" w:rsidRDefault="001467BE" w:rsidP="00987387">
      <w:pPr>
        <w:autoSpaceDE w:val="0"/>
        <w:autoSpaceDN w:val="0"/>
        <w:adjustRightInd w:val="0"/>
        <w:spacing w:after="0" w:line="240" w:lineRule="auto"/>
        <w:jc w:val="both"/>
        <w:rPr>
          <w:rFonts w:ascii="Trebuchet MS" w:hAnsi="Trebuchet MS" w:cs="Times New Roman"/>
          <w:spacing w:val="-2"/>
          <w:lang w:val="ro-RO"/>
        </w:rPr>
      </w:pPr>
    </w:p>
    <w:p w:rsidR="00A36ACF" w:rsidRDefault="00A36ACF" w:rsidP="00987387">
      <w:pPr>
        <w:autoSpaceDE w:val="0"/>
        <w:autoSpaceDN w:val="0"/>
        <w:adjustRightInd w:val="0"/>
        <w:spacing w:after="0" w:line="240" w:lineRule="auto"/>
        <w:jc w:val="both"/>
        <w:rPr>
          <w:rFonts w:ascii="Trebuchet MS" w:hAnsi="Trebuchet MS" w:cs="Times New Roman"/>
          <w:spacing w:val="-2"/>
          <w:lang w:val="ro-RO"/>
        </w:rPr>
      </w:pPr>
    </w:p>
    <w:p w:rsidR="00A36ACF" w:rsidRPr="00A36ACF" w:rsidRDefault="00A36ACF" w:rsidP="00987387">
      <w:pPr>
        <w:autoSpaceDE w:val="0"/>
        <w:autoSpaceDN w:val="0"/>
        <w:adjustRightInd w:val="0"/>
        <w:spacing w:after="0" w:line="240" w:lineRule="auto"/>
        <w:jc w:val="both"/>
        <w:rPr>
          <w:rFonts w:ascii="Trebuchet MS" w:hAnsi="Trebuchet MS" w:cs="Times New Roman"/>
          <w:spacing w:val="-2"/>
          <w:lang w:val="ro-RO"/>
        </w:rPr>
      </w:pPr>
    </w:p>
    <w:p w:rsidR="001467BE" w:rsidRPr="00A36ACF" w:rsidRDefault="00014ADE" w:rsidP="00987387">
      <w:pPr>
        <w:spacing w:after="0" w:line="240" w:lineRule="auto"/>
        <w:ind w:left="720" w:firstLine="495"/>
        <w:jc w:val="both"/>
        <w:rPr>
          <w:rFonts w:ascii="Trebuchet MS" w:hAnsi="Trebuchet MS" w:cs="Times New Roman"/>
          <w:spacing w:val="-2"/>
          <w:lang w:val="ro-RO"/>
        </w:rPr>
      </w:pPr>
      <w:r w:rsidRPr="00A36ACF">
        <w:rPr>
          <w:rFonts w:ascii="Trebuchet MS" w:hAnsi="Trebuchet MS" w:cs="Times New Roman"/>
          <w:spacing w:val="-2"/>
          <w:lang w:val="ro-RO"/>
        </w:rPr>
        <w:t xml:space="preserve"> ŞEF SERVICIU </w:t>
      </w:r>
      <w:r w:rsidRPr="00A36ACF">
        <w:rPr>
          <w:rFonts w:ascii="Trebuchet MS" w:hAnsi="Trebuchet MS" w:cs="Times New Roman"/>
          <w:spacing w:val="-2"/>
          <w:lang w:val="ro-RO"/>
        </w:rPr>
        <w:tab/>
        <w:t xml:space="preserve">                                  </w:t>
      </w:r>
      <w:r w:rsidR="00A36ACF">
        <w:rPr>
          <w:rFonts w:ascii="Trebuchet MS" w:hAnsi="Trebuchet MS" w:cs="Times New Roman"/>
          <w:spacing w:val="-2"/>
          <w:lang w:val="ro-RO"/>
        </w:rPr>
        <w:t xml:space="preserve">              </w:t>
      </w:r>
      <w:r w:rsidRPr="00A36ACF">
        <w:rPr>
          <w:rFonts w:ascii="Trebuchet MS" w:hAnsi="Trebuchet MS" w:cs="Times New Roman"/>
          <w:spacing w:val="-2"/>
          <w:lang w:val="ro-RO"/>
        </w:rPr>
        <w:t xml:space="preserve"> </w:t>
      </w:r>
      <w:r w:rsidR="00A36ACF">
        <w:rPr>
          <w:rFonts w:ascii="Trebuchet MS" w:hAnsi="Trebuchet MS" w:cs="Times New Roman"/>
          <w:spacing w:val="-2"/>
          <w:lang w:val="ro-RO"/>
        </w:rPr>
        <w:t xml:space="preserve">    </w:t>
      </w:r>
      <w:r w:rsidR="001467BE" w:rsidRPr="00A36ACF">
        <w:rPr>
          <w:rFonts w:ascii="Trebuchet MS" w:hAnsi="Trebuchet MS" w:cs="Times New Roman"/>
          <w:spacing w:val="-2"/>
          <w:lang w:val="ro-RO"/>
        </w:rPr>
        <w:t>ŞEF SERVICIU</w:t>
      </w:r>
    </w:p>
    <w:p w:rsidR="001467BE" w:rsidRPr="00A36ACF" w:rsidRDefault="001467BE" w:rsidP="00987387">
      <w:pPr>
        <w:spacing w:after="0" w:line="240" w:lineRule="auto"/>
        <w:jc w:val="both"/>
        <w:rPr>
          <w:rFonts w:ascii="Trebuchet MS" w:hAnsi="Trebuchet MS" w:cs="Times New Roman"/>
          <w:spacing w:val="-2"/>
          <w:lang w:val="ro-RO"/>
        </w:rPr>
      </w:pPr>
      <w:r w:rsidRPr="00A36ACF">
        <w:rPr>
          <w:rFonts w:ascii="Trebuchet MS" w:hAnsi="Trebuchet MS" w:cs="Times New Roman"/>
          <w:spacing w:val="-2"/>
          <w:lang w:val="ro-RO"/>
        </w:rPr>
        <w:t xml:space="preserve">  </w:t>
      </w:r>
      <w:r w:rsidR="00A36ACF">
        <w:rPr>
          <w:rFonts w:ascii="Trebuchet MS" w:hAnsi="Trebuchet MS" w:cs="Times New Roman"/>
          <w:spacing w:val="-2"/>
          <w:lang w:val="ro-RO"/>
        </w:rPr>
        <w:t xml:space="preserve">        </w:t>
      </w:r>
      <w:r w:rsidRPr="00A36ACF">
        <w:rPr>
          <w:rFonts w:ascii="Trebuchet MS" w:hAnsi="Trebuchet MS" w:cs="Times New Roman"/>
          <w:spacing w:val="-2"/>
          <w:lang w:val="ro-RO"/>
        </w:rPr>
        <w:t>AVIZE, A</w:t>
      </w:r>
      <w:r w:rsidR="00014ADE" w:rsidRPr="00A36ACF">
        <w:rPr>
          <w:rFonts w:ascii="Trebuchet MS" w:hAnsi="Trebuchet MS" w:cs="Times New Roman"/>
          <w:spacing w:val="-2"/>
          <w:lang w:val="ro-RO"/>
        </w:rPr>
        <w:t xml:space="preserve">CORDURI, AUTORIZAŢII,    </w:t>
      </w:r>
      <w:r w:rsidR="00A36ACF">
        <w:rPr>
          <w:rFonts w:ascii="Trebuchet MS" w:hAnsi="Trebuchet MS" w:cs="Times New Roman"/>
          <w:spacing w:val="-2"/>
          <w:lang w:val="ro-RO"/>
        </w:rPr>
        <w:t xml:space="preserve">                     </w:t>
      </w:r>
      <w:r w:rsidRPr="00A36ACF">
        <w:rPr>
          <w:rFonts w:ascii="Trebuchet MS" w:hAnsi="Trebuchet MS" w:cs="Times New Roman"/>
          <w:spacing w:val="-2"/>
          <w:lang w:val="ro-RO"/>
        </w:rPr>
        <w:t>CALITATEA FACTORILOR DE MEDIU</w:t>
      </w:r>
    </w:p>
    <w:p w:rsidR="001467BE" w:rsidRPr="00A36ACF" w:rsidRDefault="001467BE" w:rsidP="00987387">
      <w:pPr>
        <w:spacing w:after="0" w:line="240" w:lineRule="auto"/>
        <w:rPr>
          <w:rFonts w:ascii="Trebuchet MS" w:eastAsia="Times New Roman" w:hAnsi="Trebuchet MS" w:cs="Times New Roman"/>
          <w:spacing w:val="-2"/>
          <w:lang w:val="ro-RO"/>
        </w:rPr>
      </w:pPr>
      <w:r w:rsidRPr="00A36ACF">
        <w:rPr>
          <w:rFonts w:ascii="Trebuchet MS" w:hAnsi="Trebuchet MS" w:cs="Times New Roman"/>
          <w:spacing w:val="-2"/>
          <w:lang w:val="ro-RO"/>
        </w:rPr>
        <w:t xml:space="preserve">                 ing. Marinela Suciu </w:t>
      </w:r>
      <w:r w:rsidR="00014ADE" w:rsidRPr="00A36ACF">
        <w:rPr>
          <w:rFonts w:ascii="Trebuchet MS" w:eastAsia="Times New Roman" w:hAnsi="Trebuchet MS" w:cs="Times New Roman"/>
          <w:spacing w:val="-2"/>
          <w:lang w:val="ro-RO"/>
        </w:rPr>
        <w:t xml:space="preserve"> </w:t>
      </w:r>
      <w:r w:rsidR="00014ADE" w:rsidRPr="00A36ACF">
        <w:rPr>
          <w:rFonts w:ascii="Trebuchet MS" w:eastAsia="Times New Roman" w:hAnsi="Trebuchet MS" w:cs="Times New Roman"/>
          <w:spacing w:val="-2"/>
          <w:lang w:val="ro-RO"/>
        </w:rPr>
        <w:tab/>
      </w:r>
      <w:r w:rsidR="00014ADE" w:rsidRPr="00A36ACF">
        <w:rPr>
          <w:rFonts w:ascii="Trebuchet MS" w:eastAsia="Times New Roman" w:hAnsi="Trebuchet MS" w:cs="Times New Roman"/>
          <w:spacing w:val="-2"/>
          <w:lang w:val="ro-RO"/>
        </w:rPr>
        <w:tab/>
      </w:r>
      <w:r w:rsidR="00014ADE" w:rsidRPr="00A36ACF">
        <w:rPr>
          <w:rFonts w:ascii="Trebuchet MS" w:eastAsia="Times New Roman" w:hAnsi="Trebuchet MS" w:cs="Times New Roman"/>
          <w:spacing w:val="-2"/>
          <w:lang w:val="ro-RO"/>
        </w:rPr>
        <w:tab/>
        <w:t xml:space="preserve">       </w:t>
      </w:r>
      <w:r w:rsidRPr="00A36ACF">
        <w:rPr>
          <w:rFonts w:ascii="Trebuchet MS" w:eastAsia="Times New Roman" w:hAnsi="Trebuchet MS" w:cs="Times New Roman"/>
          <w:spacing w:val="-2"/>
          <w:lang w:val="ro-RO"/>
        </w:rPr>
        <w:t xml:space="preserve">  </w:t>
      </w:r>
      <w:r w:rsidR="00014ADE" w:rsidRPr="00A36ACF">
        <w:rPr>
          <w:rFonts w:ascii="Trebuchet MS" w:eastAsia="Times New Roman" w:hAnsi="Trebuchet MS" w:cs="Times New Roman"/>
          <w:spacing w:val="-2"/>
          <w:lang w:val="ro-RO"/>
        </w:rPr>
        <w:t xml:space="preserve">    </w:t>
      </w:r>
      <w:r w:rsidR="00A36ACF">
        <w:rPr>
          <w:rFonts w:ascii="Trebuchet MS" w:eastAsia="Times New Roman" w:hAnsi="Trebuchet MS" w:cs="Times New Roman"/>
          <w:spacing w:val="-2"/>
          <w:lang w:val="ro-RO"/>
        </w:rPr>
        <w:t xml:space="preserve">     </w:t>
      </w:r>
      <w:r w:rsidRPr="00A36ACF">
        <w:rPr>
          <w:rFonts w:ascii="Trebuchet MS" w:eastAsia="Times New Roman" w:hAnsi="Trebuchet MS" w:cs="Times New Roman"/>
          <w:spacing w:val="-2"/>
          <w:lang w:val="ro-RO"/>
        </w:rPr>
        <w:t>ing. Anca Zaharie</w:t>
      </w:r>
    </w:p>
    <w:p w:rsidR="001467BE" w:rsidRPr="00A36ACF" w:rsidRDefault="001467BE" w:rsidP="00987387">
      <w:pPr>
        <w:spacing w:after="0" w:line="240" w:lineRule="auto"/>
        <w:rPr>
          <w:rFonts w:ascii="Trebuchet MS" w:hAnsi="Trebuchet MS" w:cs="Times New Roman"/>
          <w:iCs/>
          <w:snapToGrid w:val="0"/>
          <w:spacing w:val="-2"/>
          <w:lang w:val="ro-RO"/>
        </w:rPr>
      </w:pPr>
    </w:p>
    <w:p w:rsidR="004E56A7" w:rsidRDefault="004E56A7" w:rsidP="00987387">
      <w:pPr>
        <w:spacing w:after="0" w:line="240" w:lineRule="auto"/>
        <w:rPr>
          <w:rFonts w:ascii="Trebuchet MS" w:hAnsi="Trebuchet MS" w:cs="Times New Roman"/>
          <w:iCs/>
          <w:snapToGrid w:val="0"/>
          <w:spacing w:val="-2"/>
          <w:lang w:val="ro-RO"/>
        </w:rPr>
      </w:pPr>
    </w:p>
    <w:p w:rsidR="00A36ACF" w:rsidRPr="00A36ACF" w:rsidRDefault="00A36ACF" w:rsidP="00987387">
      <w:pPr>
        <w:spacing w:after="0" w:line="240" w:lineRule="auto"/>
        <w:rPr>
          <w:rFonts w:ascii="Trebuchet MS" w:hAnsi="Trebuchet MS" w:cs="Times New Roman"/>
          <w:iCs/>
          <w:snapToGrid w:val="0"/>
          <w:spacing w:val="-2"/>
          <w:lang w:val="ro-RO"/>
        </w:rPr>
      </w:pPr>
    </w:p>
    <w:p w:rsidR="004E56A7" w:rsidRPr="00A36ACF" w:rsidRDefault="004E56A7" w:rsidP="00987387">
      <w:pPr>
        <w:spacing w:after="0" w:line="240" w:lineRule="auto"/>
        <w:rPr>
          <w:rFonts w:ascii="Trebuchet MS" w:hAnsi="Trebuchet MS" w:cs="Times New Roman"/>
          <w:iCs/>
          <w:snapToGrid w:val="0"/>
          <w:spacing w:val="-2"/>
          <w:lang w:val="ro-RO"/>
        </w:rPr>
      </w:pPr>
    </w:p>
    <w:p w:rsidR="00A36ACF" w:rsidRPr="00DD3297" w:rsidRDefault="00993CE9" w:rsidP="00DD3297">
      <w:pPr>
        <w:tabs>
          <w:tab w:val="left" w:pos="6096"/>
        </w:tabs>
        <w:spacing w:after="0" w:line="240" w:lineRule="auto"/>
        <w:ind w:left="993"/>
        <w:rPr>
          <w:rFonts w:ascii="Trebuchet MS" w:hAnsi="Trebuchet MS" w:cs="Times New Roman"/>
          <w:iCs/>
          <w:snapToGrid w:val="0"/>
          <w:spacing w:val="-2"/>
          <w:lang w:val="ro-RO"/>
        </w:rPr>
      </w:pPr>
      <w:r w:rsidRPr="00A36ACF">
        <w:rPr>
          <w:rFonts w:ascii="Trebuchet MS" w:hAnsi="Trebuchet MS" w:cs="Times New Roman"/>
          <w:iCs/>
          <w:snapToGrid w:val="0"/>
          <w:spacing w:val="-2"/>
          <w:lang w:val="ro-RO"/>
        </w:rPr>
        <w:t xml:space="preserve">        ÎNTOCMIT, </w:t>
      </w:r>
      <w:r w:rsidRPr="00A36ACF">
        <w:rPr>
          <w:rFonts w:ascii="Trebuchet MS" w:hAnsi="Trebuchet MS" w:cs="Times New Roman"/>
          <w:iCs/>
          <w:snapToGrid w:val="0"/>
          <w:spacing w:val="-2"/>
          <w:lang w:val="ro-RO"/>
        </w:rPr>
        <w:tab/>
      </w:r>
      <w:r w:rsidR="00A36ACF">
        <w:rPr>
          <w:rFonts w:ascii="Trebuchet MS" w:hAnsi="Trebuchet MS" w:cs="Times New Roman"/>
          <w:iCs/>
          <w:snapToGrid w:val="0"/>
          <w:spacing w:val="-2"/>
          <w:lang w:val="ro-RO"/>
        </w:rPr>
        <w:t xml:space="preserve">        </w:t>
      </w:r>
      <w:r w:rsidR="001467BE" w:rsidRPr="00A36ACF">
        <w:rPr>
          <w:rFonts w:ascii="Trebuchet MS" w:hAnsi="Trebuchet MS" w:cs="Times New Roman"/>
          <w:iCs/>
          <w:snapToGrid w:val="0"/>
          <w:spacing w:val="-2"/>
          <w:lang w:val="ro-RO"/>
        </w:rPr>
        <w:t>ÎNTOCMIT,</w:t>
      </w:r>
      <w:r w:rsidR="001467BE" w:rsidRPr="00A36ACF">
        <w:rPr>
          <w:rFonts w:ascii="Trebuchet MS" w:hAnsi="Trebuchet MS" w:cs="Times New Roman"/>
          <w:iCs/>
          <w:snapToGrid w:val="0"/>
          <w:spacing w:val="-2"/>
          <w:lang w:val="ro-RO"/>
        </w:rPr>
        <w:tab/>
        <w:t xml:space="preserve">                </w:t>
      </w:r>
      <w:r w:rsidR="00014ADE" w:rsidRPr="00A36ACF">
        <w:rPr>
          <w:rFonts w:ascii="Trebuchet MS" w:hAnsi="Trebuchet MS" w:cs="Times New Roman"/>
          <w:iCs/>
          <w:snapToGrid w:val="0"/>
          <w:spacing w:val="-2"/>
          <w:lang w:val="ro-RO"/>
        </w:rPr>
        <w:t xml:space="preserve">               </w:t>
      </w:r>
      <w:r w:rsidR="001467BE" w:rsidRPr="00A36ACF">
        <w:rPr>
          <w:rFonts w:ascii="Trebuchet MS" w:hAnsi="Trebuchet MS" w:cs="Times New Roman"/>
          <w:iCs/>
          <w:snapToGrid w:val="0"/>
          <w:spacing w:val="-2"/>
          <w:lang w:val="ro-RO"/>
        </w:rPr>
        <w:t xml:space="preserve">geogr. Elena Greab                              </w:t>
      </w:r>
      <w:r w:rsidRPr="00A36ACF">
        <w:rPr>
          <w:rFonts w:ascii="Trebuchet MS" w:hAnsi="Trebuchet MS" w:cs="Times New Roman"/>
          <w:iCs/>
          <w:snapToGrid w:val="0"/>
          <w:spacing w:val="-2"/>
          <w:lang w:val="ro-RO"/>
        </w:rPr>
        <w:t xml:space="preserve">       </w:t>
      </w:r>
      <w:r w:rsidR="00A36ACF">
        <w:rPr>
          <w:rFonts w:ascii="Trebuchet MS" w:hAnsi="Trebuchet MS" w:cs="Times New Roman"/>
          <w:iCs/>
          <w:snapToGrid w:val="0"/>
          <w:spacing w:val="-2"/>
          <w:lang w:val="ro-RO"/>
        </w:rPr>
        <w:t xml:space="preserve">              </w:t>
      </w:r>
      <w:r w:rsidR="00DD3297">
        <w:rPr>
          <w:rFonts w:ascii="Trebuchet MS" w:hAnsi="Trebuchet MS" w:cs="Times New Roman"/>
          <w:iCs/>
          <w:snapToGrid w:val="0"/>
          <w:spacing w:val="-2"/>
          <w:lang w:val="ro-RO"/>
        </w:rPr>
        <w:t xml:space="preserve">biolog Crina Năstase </w:t>
      </w:r>
    </w:p>
    <w:p w:rsidR="00A36ACF" w:rsidRDefault="00A36ACF" w:rsidP="00A36ACF">
      <w:pPr>
        <w:rPr>
          <w:rFonts w:ascii="Times New Roman" w:hAnsi="Times New Roman" w:cs="Times New Roman"/>
          <w:sz w:val="28"/>
          <w:szCs w:val="28"/>
          <w:lang w:val="ro-RO"/>
        </w:rPr>
      </w:pPr>
    </w:p>
    <w:p w:rsidR="007E0B68" w:rsidRDefault="007E0B68" w:rsidP="00A36ACF">
      <w:pPr>
        <w:rPr>
          <w:rFonts w:ascii="Times New Roman" w:hAnsi="Times New Roman" w:cs="Times New Roman"/>
          <w:sz w:val="28"/>
          <w:szCs w:val="28"/>
          <w:lang w:val="ro-RO"/>
        </w:rPr>
      </w:pPr>
    </w:p>
    <w:p w:rsidR="007E0B68" w:rsidRDefault="007E0B68" w:rsidP="00A36ACF">
      <w:pPr>
        <w:rPr>
          <w:rFonts w:ascii="Times New Roman" w:hAnsi="Times New Roman" w:cs="Times New Roman"/>
          <w:sz w:val="28"/>
          <w:szCs w:val="28"/>
          <w:lang w:val="ro-RO"/>
        </w:rPr>
      </w:pPr>
    </w:p>
    <w:p w:rsidR="007E0B68" w:rsidRDefault="007E0B68" w:rsidP="00A36ACF">
      <w:pPr>
        <w:rPr>
          <w:rFonts w:ascii="Times New Roman" w:hAnsi="Times New Roman" w:cs="Times New Roman"/>
          <w:sz w:val="28"/>
          <w:szCs w:val="28"/>
          <w:lang w:val="ro-RO"/>
        </w:rPr>
      </w:pPr>
    </w:p>
    <w:p w:rsidR="007E0B68" w:rsidRDefault="007E0B68" w:rsidP="00A36ACF">
      <w:pPr>
        <w:rPr>
          <w:rFonts w:ascii="Times New Roman" w:hAnsi="Times New Roman" w:cs="Times New Roman"/>
          <w:sz w:val="28"/>
          <w:szCs w:val="28"/>
          <w:lang w:val="ro-RO"/>
        </w:rPr>
      </w:pPr>
    </w:p>
    <w:p w:rsidR="007E0B68" w:rsidRDefault="007E0B68" w:rsidP="00A36ACF">
      <w:pPr>
        <w:rPr>
          <w:rFonts w:ascii="Times New Roman" w:hAnsi="Times New Roman" w:cs="Times New Roman"/>
          <w:sz w:val="28"/>
          <w:szCs w:val="28"/>
          <w:lang w:val="ro-RO"/>
        </w:rPr>
      </w:pPr>
    </w:p>
    <w:p w:rsidR="00A36ACF" w:rsidRPr="00A36ACF" w:rsidRDefault="00A36ACF" w:rsidP="00A36ACF">
      <w:pPr>
        <w:tabs>
          <w:tab w:val="center" w:pos="4703"/>
          <w:tab w:val="right" w:pos="9406"/>
        </w:tabs>
        <w:spacing w:after="0" w:line="240" w:lineRule="auto"/>
        <w:ind w:left="284"/>
        <w:jc w:val="both"/>
        <w:rPr>
          <w:rFonts w:ascii="Trebuchet MS" w:eastAsiaTheme="minorHAnsi" w:hAnsi="Trebuchet MS" w:cs="Open Sans"/>
          <w:color w:val="000000"/>
          <w:sz w:val="16"/>
          <w:szCs w:val="16"/>
          <w:lang w:val="ro-RO"/>
        </w:rPr>
      </w:pPr>
      <w:bookmarkStart w:id="1" w:name="_Hlk152145191"/>
      <w:bookmarkStart w:id="2" w:name="_Hlk152145192"/>
      <w:bookmarkStart w:id="3" w:name="_Hlk152145193"/>
      <w:bookmarkStart w:id="4" w:name="_Hlk152145194"/>
      <w:bookmarkStart w:id="5" w:name="_Hlk152145195"/>
      <w:bookmarkStart w:id="6" w:name="_Hlk152145196"/>
      <w:r w:rsidRPr="00A36ACF">
        <w:rPr>
          <w:rFonts w:ascii="Trebuchet MS" w:eastAsiaTheme="minorHAnsi" w:hAnsi="Trebuchet MS" w:cs="Open Sans"/>
          <w:color w:val="000000"/>
          <w:sz w:val="16"/>
          <w:szCs w:val="16"/>
          <w:lang w:val="ro-RO"/>
        </w:rPr>
        <w:t xml:space="preserve">AGENȚIA PENTRU PROTECȚIA MEDIULUI BISTRIȚA-NĂSĂUD                                                          </w:t>
      </w:r>
    </w:p>
    <w:p w:rsidR="00A36ACF" w:rsidRPr="00A36ACF" w:rsidRDefault="00A36ACF" w:rsidP="00A36ACF">
      <w:pPr>
        <w:tabs>
          <w:tab w:val="center" w:pos="4703"/>
          <w:tab w:val="right" w:pos="9406"/>
        </w:tabs>
        <w:spacing w:after="0" w:line="240" w:lineRule="auto"/>
        <w:ind w:left="284"/>
        <w:jc w:val="both"/>
        <w:rPr>
          <w:rFonts w:ascii="Trebuchet MS" w:eastAsiaTheme="minorHAnsi" w:hAnsi="Trebuchet MS" w:cs="Open Sans"/>
          <w:color w:val="000000"/>
          <w:sz w:val="16"/>
          <w:szCs w:val="16"/>
          <w:lang w:val="ro-RO"/>
        </w:rPr>
      </w:pPr>
      <w:r w:rsidRPr="00A36ACF">
        <w:rPr>
          <w:rFonts w:ascii="Trebuchet MS" w:eastAsiaTheme="minorHAnsi" w:hAnsi="Trebuchet MS" w:cs="Open Sans"/>
          <w:color w:val="000000"/>
          <w:sz w:val="16"/>
          <w:szCs w:val="16"/>
          <w:lang w:val="ro-RO"/>
        </w:rPr>
        <w:t>Strada Parcului, nr.20, Bistrița, jud. Bistrița-Năsăud, Cod poștal 420035</w:t>
      </w:r>
    </w:p>
    <w:p w:rsidR="00A36ACF" w:rsidRPr="00A36ACF" w:rsidRDefault="00A36ACF" w:rsidP="00A36ACF">
      <w:pPr>
        <w:tabs>
          <w:tab w:val="center" w:pos="4703"/>
          <w:tab w:val="right" w:pos="9406"/>
        </w:tabs>
        <w:spacing w:after="0" w:line="240" w:lineRule="auto"/>
        <w:ind w:left="284"/>
        <w:jc w:val="both"/>
        <w:rPr>
          <w:rFonts w:ascii="Trebuchet MS" w:eastAsiaTheme="minorHAnsi" w:hAnsi="Trebuchet MS" w:cs="Open Sans"/>
          <w:sz w:val="16"/>
          <w:szCs w:val="16"/>
          <w:lang w:val="ro-RO"/>
        </w:rPr>
      </w:pPr>
      <w:r w:rsidRPr="00A36ACF">
        <w:rPr>
          <w:rFonts w:ascii="Trebuchet MS" w:eastAsiaTheme="minorHAnsi" w:hAnsi="Trebuchet MS" w:cs="Open Sans"/>
          <w:color w:val="000000"/>
          <w:sz w:val="16"/>
          <w:szCs w:val="16"/>
          <w:lang w:val="ro-RO"/>
        </w:rPr>
        <w:t>Tel.: +4 0263224064    Fax</w:t>
      </w:r>
      <w:r w:rsidRPr="00A36ACF">
        <w:rPr>
          <w:rFonts w:ascii="Trebuchet MS" w:eastAsiaTheme="minorHAnsi" w:hAnsi="Trebuchet MS" w:cs="Open Sans"/>
          <w:color w:val="000000"/>
          <w:sz w:val="16"/>
          <w:szCs w:val="16"/>
        </w:rPr>
        <w:t>: +4 0263223709</w:t>
      </w:r>
      <w:r w:rsidRPr="00A36ACF">
        <w:rPr>
          <w:rFonts w:ascii="Trebuchet MS" w:eastAsiaTheme="minorHAnsi" w:hAnsi="Trebuchet MS" w:cs="Open Sans"/>
          <w:color w:val="000000"/>
          <w:sz w:val="16"/>
          <w:szCs w:val="16"/>
          <w:lang w:val="ro-RO"/>
        </w:rPr>
        <w:t xml:space="preserve">       e-mail: </w:t>
      </w:r>
      <w:hyperlink r:id="rId22" w:history="1">
        <w:r w:rsidRPr="00A36ACF">
          <w:rPr>
            <w:rFonts w:ascii="Trebuchet MS" w:eastAsiaTheme="minorHAnsi" w:hAnsi="Trebuchet MS" w:cs="Times New Roman"/>
            <w:color w:val="0000FF"/>
            <w:sz w:val="16"/>
            <w:szCs w:val="16"/>
            <w:u w:val="single"/>
            <w:lang w:val="ro-RO"/>
          </w:rPr>
          <w:t>office@apmbn.anpm.ro</w:t>
        </w:r>
      </w:hyperlink>
      <w:r w:rsidRPr="00A36ACF">
        <w:rPr>
          <w:rFonts w:ascii="Trebuchet MS" w:eastAsiaTheme="minorHAnsi" w:hAnsi="Trebuchet MS" w:cs="Times New Roman"/>
          <w:sz w:val="16"/>
          <w:szCs w:val="16"/>
          <w:u w:val="single"/>
          <w:lang w:val="ro-RO"/>
        </w:rPr>
        <w:t xml:space="preserve">       </w:t>
      </w:r>
      <w:r w:rsidRPr="00A36ACF">
        <w:rPr>
          <w:rFonts w:ascii="Trebuchet MS" w:eastAsiaTheme="minorHAnsi" w:hAnsi="Trebuchet MS" w:cs="Open Sans"/>
          <w:sz w:val="16"/>
          <w:szCs w:val="16"/>
          <w:lang w:val="ro-RO"/>
        </w:rPr>
        <w:t xml:space="preserve">website: </w:t>
      </w:r>
      <w:bookmarkEnd w:id="1"/>
      <w:bookmarkEnd w:id="2"/>
      <w:bookmarkEnd w:id="3"/>
      <w:bookmarkEnd w:id="4"/>
      <w:bookmarkEnd w:id="5"/>
      <w:bookmarkEnd w:id="6"/>
      <w:r w:rsidRPr="00A36ACF">
        <w:rPr>
          <w:rFonts w:ascii="Trebuchet MS" w:eastAsiaTheme="minorHAnsi" w:hAnsi="Trebuchet MS" w:cs="Open Sans"/>
          <w:sz w:val="16"/>
          <w:szCs w:val="16"/>
          <w:lang w:val="ro-RO"/>
        </w:rPr>
        <w:fldChar w:fldCharType="begin"/>
      </w:r>
      <w:r w:rsidRPr="00A36ACF">
        <w:rPr>
          <w:rFonts w:ascii="Trebuchet MS" w:eastAsiaTheme="minorHAnsi" w:hAnsi="Trebuchet MS" w:cs="Open Sans"/>
          <w:sz w:val="16"/>
          <w:szCs w:val="16"/>
          <w:lang w:val="ro-RO"/>
        </w:rPr>
        <w:instrText xml:space="preserve"> HYPERLINK "http://apmbn.anpm.ro" </w:instrText>
      </w:r>
      <w:r w:rsidRPr="00A36ACF">
        <w:rPr>
          <w:rFonts w:ascii="Trebuchet MS" w:eastAsiaTheme="minorHAnsi" w:hAnsi="Trebuchet MS" w:cs="Open Sans"/>
          <w:sz w:val="16"/>
          <w:szCs w:val="16"/>
          <w:lang w:val="ro-RO"/>
        </w:rPr>
        <w:fldChar w:fldCharType="separate"/>
      </w:r>
      <w:r w:rsidRPr="00A36ACF">
        <w:rPr>
          <w:rFonts w:ascii="Trebuchet MS" w:eastAsiaTheme="minorHAnsi" w:hAnsi="Trebuchet MS" w:cs="Times New Roman"/>
          <w:color w:val="0000FF"/>
          <w:sz w:val="16"/>
          <w:szCs w:val="16"/>
          <w:u w:val="single"/>
          <w:lang w:val="ro-RO"/>
        </w:rPr>
        <w:t>http://apmbn.anpm.ro</w:t>
      </w:r>
      <w:r w:rsidRPr="00A36ACF">
        <w:rPr>
          <w:rFonts w:ascii="Trebuchet MS" w:eastAsiaTheme="minorHAnsi" w:hAnsi="Trebuchet MS" w:cs="Open Sans"/>
          <w:sz w:val="16"/>
          <w:szCs w:val="16"/>
          <w:lang w:val="ro-RO"/>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A36ACF" w:rsidRPr="00A36ACF" w:rsidTr="006210EE">
        <w:trPr>
          <w:trHeight w:val="254"/>
        </w:trPr>
        <w:tc>
          <w:tcPr>
            <w:tcW w:w="6579" w:type="dxa"/>
            <w:shd w:val="clear" w:color="auto" w:fill="auto"/>
            <w:vAlign w:val="center"/>
          </w:tcPr>
          <w:p w:rsidR="00A36ACF" w:rsidRPr="00A36ACF" w:rsidRDefault="00A36ACF" w:rsidP="00A36ACF">
            <w:pPr>
              <w:tabs>
                <w:tab w:val="center" w:pos="4680"/>
                <w:tab w:val="right" w:pos="9360"/>
              </w:tabs>
              <w:spacing w:after="0" w:line="240" w:lineRule="auto"/>
              <w:rPr>
                <w:rFonts w:ascii="Trebuchet MS" w:hAnsi="Trebuchet MS" w:cs="Open Sans"/>
                <w:color w:val="000000"/>
                <w:sz w:val="16"/>
                <w:szCs w:val="16"/>
                <w:shd w:val="clear" w:color="auto" w:fill="FFFFFF"/>
              </w:rPr>
            </w:pPr>
            <w:r w:rsidRPr="00A36ACF">
              <w:rPr>
                <w:rFonts w:ascii="Trebuchet MS" w:hAnsi="Trebuchet MS" w:cs="Open Sans"/>
                <w:color w:val="000000"/>
                <w:sz w:val="16"/>
                <w:szCs w:val="16"/>
                <w:shd w:val="clear" w:color="auto" w:fill="FFFFFF"/>
              </w:rPr>
              <w:t>Operator de date cu caracter personal, conform Regulamentului (UE) 2016/679</w:t>
            </w:r>
          </w:p>
        </w:tc>
      </w:tr>
    </w:tbl>
    <w:p w:rsidR="00BD5AAA" w:rsidRPr="00A36ACF" w:rsidRDefault="00BD5AAA" w:rsidP="00A36ACF">
      <w:pPr>
        <w:ind w:firstLine="720"/>
        <w:rPr>
          <w:rFonts w:ascii="Times New Roman" w:hAnsi="Times New Roman" w:cs="Times New Roman"/>
          <w:sz w:val="28"/>
          <w:szCs w:val="28"/>
          <w:lang w:val="ro-RO"/>
        </w:rPr>
      </w:pPr>
    </w:p>
    <w:sectPr w:rsidR="00BD5AAA" w:rsidRPr="00A36ACF" w:rsidSect="007E0B68">
      <w:footerReference w:type="default" r:id="rId23"/>
      <w:pgSz w:w="11907" w:h="16839" w:code="9"/>
      <w:pgMar w:top="432" w:right="994" w:bottom="432" w:left="128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3C7" w:rsidRDefault="005143C7" w:rsidP="0010560A">
      <w:pPr>
        <w:spacing w:after="0" w:line="240" w:lineRule="auto"/>
      </w:pPr>
      <w:r>
        <w:separator/>
      </w:r>
    </w:p>
  </w:endnote>
  <w:endnote w:type="continuationSeparator" w:id="0">
    <w:p w:rsidR="005143C7" w:rsidRDefault="005143C7"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175480"/>
      <w:docPartObj>
        <w:docPartGallery w:val="Page Numbers (Bottom of Page)"/>
        <w:docPartUnique/>
      </w:docPartObj>
    </w:sdtPr>
    <w:sdtEndPr/>
    <w:sdtContent>
      <w:sdt>
        <w:sdtPr>
          <w:id w:val="749470452"/>
          <w:docPartObj>
            <w:docPartGallery w:val="Page Numbers (Bottom of Page)"/>
            <w:docPartUnique/>
          </w:docPartObj>
        </w:sdtPr>
        <w:sdtContent>
          <w:sdt>
            <w:sdtPr>
              <w:id w:val="-1769616900"/>
              <w:docPartObj>
                <w:docPartGallery w:val="Page Numbers (Top of Page)"/>
                <w:docPartUnique/>
              </w:docPartObj>
            </w:sdtPr>
            <w:sdtContent>
              <w:p w:rsidR="007E0B68" w:rsidRDefault="007E0B68" w:rsidP="007E0B68">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B15A8F">
                  <w:rPr>
                    <w:rFonts w:ascii="Trebuchet MS" w:hAnsi="Trebuchet MS"/>
                    <w:b/>
                    <w:bCs/>
                    <w:noProof/>
                    <w:sz w:val="16"/>
                    <w:szCs w:val="16"/>
                  </w:rPr>
                  <w:t>6</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B15A8F">
                  <w:rPr>
                    <w:rFonts w:ascii="Trebuchet MS" w:hAnsi="Trebuchet MS"/>
                    <w:b/>
                    <w:bCs/>
                    <w:noProof/>
                    <w:sz w:val="16"/>
                    <w:szCs w:val="16"/>
                  </w:rPr>
                  <w:t>6</w:t>
                </w:r>
                <w:r w:rsidRPr="00FE758C">
                  <w:rPr>
                    <w:rFonts w:ascii="Trebuchet MS" w:hAnsi="Trebuchet MS"/>
                    <w:b/>
                    <w:bCs/>
                    <w:sz w:val="16"/>
                    <w:szCs w:val="16"/>
                  </w:rPr>
                  <w:fldChar w:fldCharType="end"/>
                </w:r>
              </w:p>
            </w:sdtContent>
          </w:sdt>
        </w:sdtContent>
      </w:sdt>
      <w:p w:rsidR="00AF1F07" w:rsidRDefault="007E0B68" w:rsidP="007E0B68">
        <w:pPr>
          <w:pStyle w:val="Subsol"/>
          <w:jc w:val="center"/>
        </w:pPr>
        <w:r>
          <w:t xml:space="preserve"> </w:t>
        </w:r>
      </w:p>
    </w:sdtContent>
  </w:sdt>
  <w:p w:rsidR="00D53472" w:rsidRDefault="00D5347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3C7" w:rsidRDefault="005143C7" w:rsidP="0010560A">
      <w:pPr>
        <w:spacing w:after="0" w:line="240" w:lineRule="auto"/>
      </w:pPr>
      <w:r>
        <w:separator/>
      </w:r>
    </w:p>
  </w:footnote>
  <w:footnote w:type="continuationSeparator" w:id="0">
    <w:p w:rsidR="005143C7" w:rsidRDefault="005143C7"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cs="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start w:val="1"/>
      <w:numFmt w:val="bullet"/>
      <w:lvlText w:val=""/>
      <w:lvlJc w:val="left"/>
      <w:pPr>
        <w:tabs>
          <w:tab w:val="num" w:pos="1910"/>
        </w:tabs>
        <w:ind w:left="1910" w:hanging="360"/>
      </w:pPr>
      <w:rPr>
        <w:rFonts w:ascii="Wingdings" w:hAnsi="Wingdings" w:cs="Wingdings" w:hint="default"/>
      </w:rPr>
    </w:lvl>
    <w:lvl w:ilvl="3" w:tplc="04090001">
      <w:start w:val="1"/>
      <w:numFmt w:val="bullet"/>
      <w:lvlText w:val=""/>
      <w:lvlJc w:val="left"/>
      <w:pPr>
        <w:tabs>
          <w:tab w:val="num" w:pos="2630"/>
        </w:tabs>
        <w:ind w:left="2630" w:hanging="360"/>
      </w:pPr>
      <w:rPr>
        <w:rFonts w:ascii="Symbol" w:hAnsi="Symbol" w:cs="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start w:val="1"/>
      <w:numFmt w:val="bullet"/>
      <w:lvlText w:val=""/>
      <w:lvlJc w:val="left"/>
      <w:pPr>
        <w:tabs>
          <w:tab w:val="num" w:pos="4070"/>
        </w:tabs>
        <w:ind w:left="4070" w:hanging="360"/>
      </w:pPr>
      <w:rPr>
        <w:rFonts w:ascii="Wingdings" w:hAnsi="Wingdings" w:cs="Wingdings" w:hint="default"/>
      </w:rPr>
    </w:lvl>
    <w:lvl w:ilvl="6" w:tplc="04090001">
      <w:start w:val="1"/>
      <w:numFmt w:val="bullet"/>
      <w:lvlText w:val=""/>
      <w:lvlJc w:val="left"/>
      <w:pPr>
        <w:tabs>
          <w:tab w:val="num" w:pos="4790"/>
        </w:tabs>
        <w:ind w:left="4790" w:hanging="360"/>
      </w:pPr>
      <w:rPr>
        <w:rFonts w:ascii="Symbol" w:hAnsi="Symbol" w:cs="Symbol" w:hint="default"/>
      </w:rPr>
    </w:lvl>
    <w:lvl w:ilvl="7" w:tplc="04090003">
      <w:start w:val="1"/>
      <w:numFmt w:val="bullet"/>
      <w:lvlText w:val="o"/>
      <w:lvlJc w:val="left"/>
      <w:pPr>
        <w:tabs>
          <w:tab w:val="num" w:pos="5510"/>
        </w:tabs>
        <w:ind w:left="5510" w:hanging="360"/>
      </w:pPr>
      <w:rPr>
        <w:rFonts w:ascii="Courier New" w:hAnsi="Courier New" w:cs="Courier New" w:hint="default"/>
      </w:rPr>
    </w:lvl>
    <w:lvl w:ilvl="8" w:tplc="04090005">
      <w:start w:val="1"/>
      <w:numFmt w:val="bullet"/>
      <w:lvlText w:val=""/>
      <w:lvlJc w:val="left"/>
      <w:pPr>
        <w:tabs>
          <w:tab w:val="num" w:pos="6230"/>
        </w:tabs>
        <w:ind w:left="6230" w:hanging="360"/>
      </w:pPr>
      <w:rPr>
        <w:rFonts w:ascii="Wingdings" w:hAnsi="Wingdings" w:cs="Wingdings" w:hint="default"/>
      </w:rPr>
    </w:lvl>
  </w:abstractNum>
  <w:abstractNum w:abstractNumId="4"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07197BA9"/>
    <w:multiLevelType w:val="hybridMultilevel"/>
    <w:tmpl w:val="9BDCE5D8"/>
    <w:lvl w:ilvl="0" w:tplc="0418000F">
      <w:start w:val="1"/>
      <w:numFmt w:val="decimal"/>
      <w:lvlText w:val="%1."/>
      <w:lvlJc w:val="left"/>
      <w:pPr>
        <w:tabs>
          <w:tab w:val="num" w:pos="2160"/>
        </w:tabs>
        <w:ind w:left="2160" w:hanging="360"/>
      </w:pPr>
    </w:lvl>
    <w:lvl w:ilvl="1" w:tplc="04180019">
      <w:start w:val="1"/>
      <w:numFmt w:val="lowerLetter"/>
      <w:lvlText w:val="%2."/>
      <w:lvlJc w:val="left"/>
      <w:pPr>
        <w:tabs>
          <w:tab w:val="num" w:pos="2880"/>
        </w:tabs>
        <w:ind w:left="2880" w:hanging="360"/>
      </w:pPr>
    </w:lvl>
    <w:lvl w:ilvl="2" w:tplc="0418001B">
      <w:start w:val="1"/>
      <w:numFmt w:val="lowerRoman"/>
      <w:lvlText w:val="%3."/>
      <w:lvlJc w:val="right"/>
      <w:pPr>
        <w:tabs>
          <w:tab w:val="num" w:pos="3600"/>
        </w:tabs>
        <w:ind w:left="3600" w:hanging="180"/>
      </w:pPr>
    </w:lvl>
    <w:lvl w:ilvl="3" w:tplc="0418000F" w:tentative="1">
      <w:start w:val="1"/>
      <w:numFmt w:val="decimal"/>
      <w:lvlText w:val="%4."/>
      <w:lvlJc w:val="left"/>
      <w:pPr>
        <w:tabs>
          <w:tab w:val="num" w:pos="4320"/>
        </w:tabs>
        <w:ind w:left="4320" w:hanging="360"/>
      </w:pPr>
    </w:lvl>
    <w:lvl w:ilvl="4" w:tplc="04180019" w:tentative="1">
      <w:start w:val="1"/>
      <w:numFmt w:val="lowerLetter"/>
      <w:lvlText w:val="%5."/>
      <w:lvlJc w:val="left"/>
      <w:pPr>
        <w:tabs>
          <w:tab w:val="num" w:pos="5040"/>
        </w:tabs>
        <w:ind w:left="5040" w:hanging="360"/>
      </w:pPr>
    </w:lvl>
    <w:lvl w:ilvl="5" w:tplc="0418001B" w:tentative="1">
      <w:start w:val="1"/>
      <w:numFmt w:val="lowerRoman"/>
      <w:lvlText w:val="%6."/>
      <w:lvlJc w:val="right"/>
      <w:pPr>
        <w:tabs>
          <w:tab w:val="num" w:pos="5760"/>
        </w:tabs>
        <w:ind w:left="5760" w:hanging="180"/>
      </w:pPr>
    </w:lvl>
    <w:lvl w:ilvl="6" w:tplc="0418000F" w:tentative="1">
      <w:start w:val="1"/>
      <w:numFmt w:val="decimal"/>
      <w:lvlText w:val="%7."/>
      <w:lvlJc w:val="left"/>
      <w:pPr>
        <w:tabs>
          <w:tab w:val="num" w:pos="6480"/>
        </w:tabs>
        <w:ind w:left="6480" w:hanging="360"/>
      </w:pPr>
    </w:lvl>
    <w:lvl w:ilvl="7" w:tplc="04180019" w:tentative="1">
      <w:start w:val="1"/>
      <w:numFmt w:val="lowerLetter"/>
      <w:lvlText w:val="%8."/>
      <w:lvlJc w:val="left"/>
      <w:pPr>
        <w:tabs>
          <w:tab w:val="num" w:pos="7200"/>
        </w:tabs>
        <w:ind w:left="7200" w:hanging="360"/>
      </w:pPr>
    </w:lvl>
    <w:lvl w:ilvl="8" w:tplc="0418001B" w:tentative="1">
      <w:start w:val="1"/>
      <w:numFmt w:val="lowerRoman"/>
      <w:lvlText w:val="%9."/>
      <w:lvlJc w:val="right"/>
      <w:pPr>
        <w:tabs>
          <w:tab w:val="num" w:pos="7920"/>
        </w:tabs>
        <w:ind w:left="7920" w:hanging="180"/>
      </w:pPr>
    </w:lvl>
  </w:abstractNum>
  <w:abstractNum w:abstractNumId="6" w15:restartNumberingAfterBreak="0">
    <w:nsid w:val="0F125FB0"/>
    <w:multiLevelType w:val="hybridMultilevel"/>
    <w:tmpl w:val="ED0EF720"/>
    <w:lvl w:ilvl="0" w:tplc="13562236">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2F32DB2"/>
    <w:multiLevelType w:val="hybridMultilevel"/>
    <w:tmpl w:val="A27E4ED4"/>
    <w:lvl w:ilvl="0" w:tplc="ACE0B6D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16D10960"/>
    <w:multiLevelType w:val="hybridMultilevel"/>
    <w:tmpl w:val="8F2884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ABD7E3B"/>
    <w:multiLevelType w:val="hybridMultilevel"/>
    <w:tmpl w:val="0F36EB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AE25945"/>
    <w:multiLevelType w:val="hybridMultilevel"/>
    <w:tmpl w:val="071E5A70"/>
    <w:lvl w:ilvl="0" w:tplc="E5EAD9E2">
      <w:start w:val="1"/>
      <w:numFmt w:val="bullet"/>
      <w:lvlText w:val="-"/>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CF154">
      <w:start w:val="1"/>
      <w:numFmt w:val="bullet"/>
      <w:lvlText w:val="o"/>
      <w:lvlJc w:val="left"/>
      <w:pPr>
        <w:ind w:left="2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87268">
      <w:start w:val="1"/>
      <w:numFmt w:val="bullet"/>
      <w:lvlText w:val="▪"/>
      <w:lvlJc w:val="left"/>
      <w:pPr>
        <w:ind w:left="3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6225B4">
      <w:start w:val="1"/>
      <w:numFmt w:val="bullet"/>
      <w:lvlText w:val="•"/>
      <w:lvlJc w:val="left"/>
      <w:pPr>
        <w:ind w:left="3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DE566C">
      <w:start w:val="1"/>
      <w:numFmt w:val="bullet"/>
      <w:lvlText w:val="o"/>
      <w:lvlJc w:val="left"/>
      <w:pPr>
        <w:ind w:left="4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D4A406">
      <w:start w:val="1"/>
      <w:numFmt w:val="bullet"/>
      <w:lvlText w:val="▪"/>
      <w:lvlJc w:val="left"/>
      <w:pPr>
        <w:ind w:left="5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6D792">
      <w:start w:val="1"/>
      <w:numFmt w:val="bullet"/>
      <w:lvlText w:val="•"/>
      <w:lvlJc w:val="left"/>
      <w:pPr>
        <w:ind w:left="6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B8133E">
      <w:start w:val="1"/>
      <w:numFmt w:val="bullet"/>
      <w:lvlText w:val="o"/>
      <w:lvlJc w:val="left"/>
      <w:pPr>
        <w:ind w:left="6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A70B2">
      <w:start w:val="1"/>
      <w:numFmt w:val="bullet"/>
      <w:lvlText w:val="▪"/>
      <w:lvlJc w:val="left"/>
      <w:pPr>
        <w:ind w:left="7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FE2346A"/>
    <w:multiLevelType w:val="hybridMultilevel"/>
    <w:tmpl w:val="42FE5DD0"/>
    <w:lvl w:ilvl="0" w:tplc="44D8991C">
      <w:start w:val="2"/>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1A3737C"/>
    <w:multiLevelType w:val="hybridMultilevel"/>
    <w:tmpl w:val="3518508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15:restartNumberingAfterBreak="0">
    <w:nsid w:val="355D6FD1"/>
    <w:multiLevelType w:val="hybridMultilevel"/>
    <w:tmpl w:val="FED266C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7" w15:restartNumberingAfterBreak="0">
    <w:nsid w:val="39122BE2"/>
    <w:multiLevelType w:val="hybridMultilevel"/>
    <w:tmpl w:val="58E84EAA"/>
    <w:lvl w:ilvl="0" w:tplc="2AD6C856">
      <w:start w:val="3"/>
      <w:numFmt w:val="bullet"/>
      <w:lvlText w:val="-"/>
      <w:lvlJc w:val="left"/>
      <w:pPr>
        <w:ind w:left="1287" w:hanging="360"/>
      </w:pPr>
      <w:rPr>
        <w:rFonts w:ascii="Arial" w:eastAsia="Times New Roman" w:hAnsi="Arial" w:cs="Aria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8" w15:restartNumberingAfterBreak="0">
    <w:nsid w:val="3A20210B"/>
    <w:multiLevelType w:val="hybridMultilevel"/>
    <w:tmpl w:val="B20AD004"/>
    <w:lvl w:ilvl="0" w:tplc="ACE0B6D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47001682"/>
    <w:multiLevelType w:val="hybridMultilevel"/>
    <w:tmpl w:val="1902C59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1" w15:restartNumberingAfterBreak="0">
    <w:nsid w:val="48A22F6D"/>
    <w:multiLevelType w:val="hybridMultilevel"/>
    <w:tmpl w:val="BEFC859A"/>
    <w:lvl w:ilvl="0" w:tplc="CD082344">
      <w:start w:val="3"/>
      <w:numFmt w:val="bullet"/>
      <w:lvlText w:val="-"/>
      <w:lvlJc w:val="left"/>
      <w:pPr>
        <w:ind w:left="1440" w:hanging="360"/>
      </w:pPr>
      <w:rPr>
        <w:rFonts w:ascii="Times New Roman" w:hAnsi="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4ADE7BB4"/>
    <w:multiLevelType w:val="singleLevel"/>
    <w:tmpl w:val="CD082344"/>
    <w:lvl w:ilvl="0">
      <w:start w:val="3"/>
      <w:numFmt w:val="bullet"/>
      <w:lvlText w:val="-"/>
      <w:lvlJc w:val="left"/>
      <w:pPr>
        <w:tabs>
          <w:tab w:val="num" w:pos="1080"/>
        </w:tabs>
        <w:ind w:left="1080" w:hanging="360"/>
      </w:pPr>
      <w:rPr>
        <w:rFonts w:ascii="Times New Roman" w:hAnsi="Times New Roman" w:hint="default"/>
      </w:rPr>
    </w:lvl>
  </w:abstractNum>
  <w:abstractNum w:abstractNumId="23" w15:restartNumberingAfterBreak="0">
    <w:nsid w:val="4E154CE5"/>
    <w:multiLevelType w:val="hybridMultilevel"/>
    <w:tmpl w:val="8350F58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4" w15:restartNumberingAfterBreak="0">
    <w:nsid w:val="51591A62"/>
    <w:multiLevelType w:val="hybridMultilevel"/>
    <w:tmpl w:val="B1605DEA"/>
    <w:lvl w:ilvl="0" w:tplc="ACE0B6D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cs="Symbol"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start w:val="1"/>
      <w:numFmt w:val="bullet"/>
      <w:lvlText w:val=""/>
      <w:lvlJc w:val="left"/>
      <w:pPr>
        <w:tabs>
          <w:tab w:val="num" w:pos="1910"/>
        </w:tabs>
        <w:ind w:left="1910" w:hanging="360"/>
      </w:pPr>
      <w:rPr>
        <w:rFonts w:ascii="Wingdings" w:hAnsi="Wingdings" w:cs="Wingdings" w:hint="default"/>
      </w:rPr>
    </w:lvl>
    <w:lvl w:ilvl="3" w:tplc="04090001">
      <w:start w:val="1"/>
      <w:numFmt w:val="bullet"/>
      <w:lvlText w:val=""/>
      <w:lvlJc w:val="left"/>
      <w:pPr>
        <w:tabs>
          <w:tab w:val="num" w:pos="2630"/>
        </w:tabs>
        <w:ind w:left="2630" w:hanging="360"/>
      </w:pPr>
      <w:rPr>
        <w:rFonts w:ascii="Symbol" w:hAnsi="Symbol" w:cs="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start w:val="1"/>
      <w:numFmt w:val="bullet"/>
      <w:lvlText w:val=""/>
      <w:lvlJc w:val="left"/>
      <w:pPr>
        <w:tabs>
          <w:tab w:val="num" w:pos="4070"/>
        </w:tabs>
        <w:ind w:left="4070" w:hanging="360"/>
      </w:pPr>
      <w:rPr>
        <w:rFonts w:ascii="Wingdings" w:hAnsi="Wingdings" w:cs="Wingdings" w:hint="default"/>
      </w:rPr>
    </w:lvl>
    <w:lvl w:ilvl="6" w:tplc="04090001">
      <w:start w:val="1"/>
      <w:numFmt w:val="bullet"/>
      <w:lvlText w:val=""/>
      <w:lvlJc w:val="left"/>
      <w:pPr>
        <w:tabs>
          <w:tab w:val="num" w:pos="4790"/>
        </w:tabs>
        <w:ind w:left="4790" w:hanging="360"/>
      </w:pPr>
      <w:rPr>
        <w:rFonts w:ascii="Symbol" w:hAnsi="Symbol" w:cs="Symbol" w:hint="default"/>
      </w:rPr>
    </w:lvl>
    <w:lvl w:ilvl="7" w:tplc="04090003">
      <w:start w:val="1"/>
      <w:numFmt w:val="bullet"/>
      <w:lvlText w:val="o"/>
      <w:lvlJc w:val="left"/>
      <w:pPr>
        <w:tabs>
          <w:tab w:val="num" w:pos="5510"/>
        </w:tabs>
        <w:ind w:left="5510" w:hanging="360"/>
      </w:pPr>
      <w:rPr>
        <w:rFonts w:ascii="Courier New" w:hAnsi="Courier New" w:cs="Courier New" w:hint="default"/>
      </w:rPr>
    </w:lvl>
    <w:lvl w:ilvl="8" w:tplc="04090005">
      <w:start w:val="1"/>
      <w:numFmt w:val="bullet"/>
      <w:lvlText w:val=""/>
      <w:lvlJc w:val="left"/>
      <w:pPr>
        <w:tabs>
          <w:tab w:val="num" w:pos="6230"/>
        </w:tabs>
        <w:ind w:left="6230" w:hanging="360"/>
      </w:pPr>
      <w:rPr>
        <w:rFonts w:ascii="Wingdings" w:hAnsi="Wingdings" w:cs="Wingdings" w:hint="default"/>
      </w:rPr>
    </w:lvl>
  </w:abstractNum>
  <w:abstractNum w:abstractNumId="26" w15:restartNumberingAfterBreak="0">
    <w:nsid w:val="5882323D"/>
    <w:multiLevelType w:val="hybridMultilevel"/>
    <w:tmpl w:val="8DA6BE28"/>
    <w:lvl w:ilvl="0" w:tplc="38B626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93517"/>
    <w:multiLevelType w:val="hybridMultilevel"/>
    <w:tmpl w:val="F8C8C22A"/>
    <w:lvl w:ilvl="0" w:tplc="F664EE78">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99D180A"/>
    <w:multiLevelType w:val="multilevel"/>
    <w:tmpl w:val="C1F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8168B"/>
    <w:multiLevelType w:val="hybridMultilevel"/>
    <w:tmpl w:val="EF02E68A"/>
    <w:lvl w:ilvl="0" w:tplc="ACC46822">
      <w:start w:val="1"/>
      <w:numFmt w:val="bullet"/>
      <w:lvlText w:val="-"/>
      <w:lvlJc w:val="left"/>
      <w:pPr>
        <w:ind w:left="720" w:hanging="360"/>
      </w:pPr>
      <w:rPr>
        <w:rFonts w:ascii="Sylfaen"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60FD21FE"/>
    <w:multiLevelType w:val="hybridMultilevel"/>
    <w:tmpl w:val="A37A2C3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1" w15:restartNumberingAfterBreak="0">
    <w:nsid w:val="631E485A"/>
    <w:multiLevelType w:val="hybridMultilevel"/>
    <w:tmpl w:val="D9CE39B0"/>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32" w15:restartNumberingAfterBreak="0">
    <w:nsid w:val="655D5E9A"/>
    <w:multiLevelType w:val="hybridMultilevel"/>
    <w:tmpl w:val="2BFCA864"/>
    <w:lvl w:ilvl="0" w:tplc="ACC46822">
      <w:start w:val="1"/>
      <w:numFmt w:val="bullet"/>
      <w:lvlText w:val="-"/>
      <w:lvlJc w:val="left"/>
      <w:pPr>
        <w:ind w:left="720" w:hanging="360"/>
      </w:pPr>
      <w:rPr>
        <w:rFonts w:ascii="Sylfaen"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684A31E3"/>
    <w:multiLevelType w:val="multilevel"/>
    <w:tmpl w:val="72E2E0B2"/>
    <w:lvl w:ilvl="0">
      <w:start w:val="1"/>
      <w:numFmt w:val="bullet"/>
      <w:lvlText w:val="-"/>
      <w:lvlJc w:val="left"/>
      <w:pPr>
        <w:tabs>
          <w:tab w:val="left" w:pos="360"/>
        </w:tabs>
        <w:ind w:left="720"/>
      </w:pPr>
      <w:rPr>
        <w:rFonts w:ascii="Symbol" w:eastAsia="Symbol" w:hAnsi="Symbol"/>
        <w:strike w:val="0"/>
        <w:color w:val="000000"/>
        <w:spacing w:val="1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D20179"/>
    <w:multiLevelType w:val="hybridMultilevel"/>
    <w:tmpl w:val="738A02E2"/>
    <w:lvl w:ilvl="0" w:tplc="ACE0B6D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F027CFF"/>
    <w:multiLevelType w:val="hybridMultilevel"/>
    <w:tmpl w:val="CD3056E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7195792"/>
    <w:multiLevelType w:val="hybridMultilevel"/>
    <w:tmpl w:val="B4548BB6"/>
    <w:lvl w:ilvl="0" w:tplc="5D248EBA">
      <w:start w:val="1"/>
      <w:numFmt w:val="bullet"/>
      <w:lvlText w:val=""/>
      <w:lvlJc w:val="left"/>
      <w:pPr>
        <w:ind w:left="1429" w:hanging="360"/>
      </w:pPr>
      <w:rPr>
        <w:rFonts w:ascii="Symbol" w:hAnsi="Symbol" w:hint="default"/>
        <w:color w:val="auto"/>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7"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7C115B82"/>
    <w:multiLevelType w:val="hybridMultilevel"/>
    <w:tmpl w:val="9E384E7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29"/>
  </w:num>
  <w:num w:numId="2">
    <w:abstractNumId w:val="32"/>
  </w:num>
  <w:num w:numId="3">
    <w:abstractNumId w:val="19"/>
  </w:num>
  <w:num w:numId="4">
    <w:abstractNumId w:val="8"/>
  </w:num>
  <w:num w:numId="5">
    <w:abstractNumId w:val="4"/>
  </w:num>
  <w:num w:numId="6">
    <w:abstractNumId w:val="7"/>
  </w:num>
  <w:num w:numId="7">
    <w:abstractNumId w:val="10"/>
  </w:num>
  <w:num w:numId="8">
    <w:abstractNumId w:val="3"/>
  </w:num>
  <w:num w:numId="9">
    <w:abstractNumId w:val="23"/>
  </w:num>
  <w:num w:numId="10">
    <w:abstractNumId w:val="25"/>
  </w:num>
  <w:num w:numId="11">
    <w:abstractNumId w:val="37"/>
  </w:num>
  <w:num w:numId="12">
    <w:abstractNumId w:val="30"/>
  </w:num>
  <w:num w:numId="13">
    <w:abstractNumId w:val="15"/>
  </w:num>
  <w:num w:numId="14">
    <w:abstractNumId w:val="38"/>
  </w:num>
  <w:num w:numId="15">
    <w:abstractNumId w:val="3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6"/>
  </w:num>
  <w:num w:numId="19">
    <w:abstractNumId w:val="35"/>
  </w:num>
  <w:num w:numId="20">
    <w:abstractNumId w:val="12"/>
  </w:num>
  <w:num w:numId="21">
    <w:abstractNumId w:val="36"/>
  </w:num>
  <w:num w:numId="22">
    <w:abstractNumId w:val="33"/>
  </w:num>
  <w:num w:numId="23">
    <w:abstractNumId w:val="26"/>
  </w:num>
  <w:num w:numId="24">
    <w:abstractNumId w:val="6"/>
  </w:num>
  <w:num w:numId="25">
    <w:abstractNumId w:val="1"/>
  </w:num>
  <w:num w:numId="26">
    <w:abstractNumId w:val="13"/>
  </w:num>
  <w:num w:numId="27">
    <w:abstractNumId w:val="14"/>
  </w:num>
  <w:num w:numId="28">
    <w:abstractNumId w:val="28"/>
  </w:num>
  <w:num w:numId="29">
    <w:abstractNumId w:val="2"/>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1"/>
  </w:num>
  <w:num w:numId="33">
    <w:abstractNumId w:val="34"/>
  </w:num>
  <w:num w:numId="34">
    <w:abstractNumId w:val="24"/>
  </w:num>
  <w:num w:numId="35">
    <w:abstractNumId w:val="9"/>
  </w:num>
  <w:num w:numId="36">
    <w:abstractNumId w:val="18"/>
  </w:num>
  <w:num w:numId="37">
    <w:abstractNumId w:val="17"/>
  </w:num>
  <w:num w:numId="38">
    <w:abstractNumId w:val="22"/>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C3F"/>
    <w:rsid w:val="000011F8"/>
    <w:rsid w:val="000119BD"/>
    <w:rsid w:val="00013189"/>
    <w:rsid w:val="00014ADE"/>
    <w:rsid w:val="00016BCA"/>
    <w:rsid w:val="00020949"/>
    <w:rsid w:val="00023C8E"/>
    <w:rsid w:val="00023D48"/>
    <w:rsid w:val="00027F80"/>
    <w:rsid w:val="00031326"/>
    <w:rsid w:val="00031330"/>
    <w:rsid w:val="00032A0D"/>
    <w:rsid w:val="000336A1"/>
    <w:rsid w:val="00037555"/>
    <w:rsid w:val="00044403"/>
    <w:rsid w:val="00046017"/>
    <w:rsid w:val="00046049"/>
    <w:rsid w:val="00046DC0"/>
    <w:rsid w:val="00047255"/>
    <w:rsid w:val="000567A2"/>
    <w:rsid w:val="00056F49"/>
    <w:rsid w:val="00062D94"/>
    <w:rsid w:val="00062ED1"/>
    <w:rsid w:val="000637A4"/>
    <w:rsid w:val="0006453C"/>
    <w:rsid w:val="00064C53"/>
    <w:rsid w:val="00066D0A"/>
    <w:rsid w:val="00070CF6"/>
    <w:rsid w:val="00070DD3"/>
    <w:rsid w:val="0007594F"/>
    <w:rsid w:val="00083AD8"/>
    <w:rsid w:val="00083BDC"/>
    <w:rsid w:val="00085AE3"/>
    <w:rsid w:val="000866DE"/>
    <w:rsid w:val="00086B9A"/>
    <w:rsid w:val="000872A6"/>
    <w:rsid w:val="000925FA"/>
    <w:rsid w:val="00093049"/>
    <w:rsid w:val="000940D6"/>
    <w:rsid w:val="00095760"/>
    <w:rsid w:val="000957B0"/>
    <w:rsid w:val="00095E4D"/>
    <w:rsid w:val="000961A9"/>
    <w:rsid w:val="00096D3C"/>
    <w:rsid w:val="000A2029"/>
    <w:rsid w:val="000A5091"/>
    <w:rsid w:val="000B4B54"/>
    <w:rsid w:val="000B4E57"/>
    <w:rsid w:val="000C0C96"/>
    <w:rsid w:val="000C3BBE"/>
    <w:rsid w:val="000C4375"/>
    <w:rsid w:val="000D0742"/>
    <w:rsid w:val="000D0D36"/>
    <w:rsid w:val="000D5BC3"/>
    <w:rsid w:val="000D6499"/>
    <w:rsid w:val="000E08B3"/>
    <w:rsid w:val="000E08BC"/>
    <w:rsid w:val="000E339A"/>
    <w:rsid w:val="000F4697"/>
    <w:rsid w:val="000F5694"/>
    <w:rsid w:val="000F7781"/>
    <w:rsid w:val="000F786D"/>
    <w:rsid w:val="0010560A"/>
    <w:rsid w:val="00106940"/>
    <w:rsid w:val="001152F2"/>
    <w:rsid w:val="00115498"/>
    <w:rsid w:val="00117080"/>
    <w:rsid w:val="00117CBE"/>
    <w:rsid w:val="001200AB"/>
    <w:rsid w:val="0012204D"/>
    <w:rsid w:val="00122D39"/>
    <w:rsid w:val="00124ED9"/>
    <w:rsid w:val="00126182"/>
    <w:rsid w:val="001274F0"/>
    <w:rsid w:val="00127EB6"/>
    <w:rsid w:val="00130855"/>
    <w:rsid w:val="00132403"/>
    <w:rsid w:val="00132656"/>
    <w:rsid w:val="00134461"/>
    <w:rsid w:val="00140DBC"/>
    <w:rsid w:val="001413B0"/>
    <w:rsid w:val="001467BE"/>
    <w:rsid w:val="001502CF"/>
    <w:rsid w:val="00162C95"/>
    <w:rsid w:val="00163BFA"/>
    <w:rsid w:val="00163FDA"/>
    <w:rsid w:val="0016529F"/>
    <w:rsid w:val="00166EFD"/>
    <w:rsid w:val="0017069E"/>
    <w:rsid w:val="00170A56"/>
    <w:rsid w:val="00172000"/>
    <w:rsid w:val="00172DAB"/>
    <w:rsid w:val="001772F6"/>
    <w:rsid w:val="00177921"/>
    <w:rsid w:val="00180D2F"/>
    <w:rsid w:val="001872CB"/>
    <w:rsid w:val="001925F5"/>
    <w:rsid w:val="00195A33"/>
    <w:rsid w:val="00196B36"/>
    <w:rsid w:val="001A38B1"/>
    <w:rsid w:val="001A568C"/>
    <w:rsid w:val="001A62DF"/>
    <w:rsid w:val="001A6E02"/>
    <w:rsid w:val="001B05BF"/>
    <w:rsid w:val="001B0834"/>
    <w:rsid w:val="001B4263"/>
    <w:rsid w:val="001C724E"/>
    <w:rsid w:val="001C7394"/>
    <w:rsid w:val="001C7F47"/>
    <w:rsid w:val="001D0270"/>
    <w:rsid w:val="001D5949"/>
    <w:rsid w:val="001E1173"/>
    <w:rsid w:val="001E3089"/>
    <w:rsid w:val="001E6B6A"/>
    <w:rsid w:val="001E6ECE"/>
    <w:rsid w:val="001E7F8D"/>
    <w:rsid w:val="001F14EB"/>
    <w:rsid w:val="001F3486"/>
    <w:rsid w:val="001F35E7"/>
    <w:rsid w:val="001F51DB"/>
    <w:rsid w:val="001F7DFF"/>
    <w:rsid w:val="0020291E"/>
    <w:rsid w:val="002053A6"/>
    <w:rsid w:val="00206112"/>
    <w:rsid w:val="00206333"/>
    <w:rsid w:val="00211649"/>
    <w:rsid w:val="00213926"/>
    <w:rsid w:val="00214023"/>
    <w:rsid w:val="002140BA"/>
    <w:rsid w:val="002176F5"/>
    <w:rsid w:val="0022200A"/>
    <w:rsid w:val="00222A11"/>
    <w:rsid w:val="002238D9"/>
    <w:rsid w:val="00232324"/>
    <w:rsid w:val="00235C1D"/>
    <w:rsid w:val="002422B0"/>
    <w:rsid w:val="00243963"/>
    <w:rsid w:val="002502C4"/>
    <w:rsid w:val="0025586E"/>
    <w:rsid w:val="002574AF"/>
    <w:rsid w:val="00271205"/>
    <w:rsid w:val="00274575"/>
    <w:rsid w:val="00274875"/>
    <w:rsid w:val="002749A9"/>
    <w:rsid w:val="00274D1B"/>
    <w:rsid w:val="0027789C"/>
    <w:rsid w:val="0028053B"/>
    <w:rsid w:val="0028462B"/>
    <w:rsid w:val="002847FF"/>
    <w:rsid w:val="00284FE2"/>
    <w:rsid w:val="00286C08"/>
    <w:rsid w:val="002871C5"/>
    <w:rsid w:val="00290A64"/>
    <w:rsid w:val="0029170F"/>
    <w:rsid w:val="00292CA6"/>
    <w:rsid w:val="00293FE2"/>
    <w:rsid w:val="00297FC9"/>
    <w:rsid w:val="00297FF2"/>
    <w:rsid w:val="002A2879"/>
    <w:rsid w:val="002A31CC"/>
    <w:rsid w:val="002A7DA6"/>
    <w:rsid w:val="002B4B5E"/>
    <w:rsid w:val="002B6D4B"/>
    <w:rsid w:val="002B750E"/>
    <w:rsid w:val="002C185C"/>
    <w:rsid w:val="002C1C4F"/>
    <w:rsid w:val="002C3198"/>
    <w:rsid w:val="002C3341"/>
    <w:rsid w:val="002C442C"/>
    <w:rsid w:val="002C6A4A"/>
    <w:rsid w:val="002C7D70"/>
    <w:rsid w:val="002D0EEA"/>
    <w:rsid w:val="002D3D80"/>
    <w:rsid w:val="002E23B6"/>
    <w:rsid w:val="002E3787"/>
    <w:rsid w:val="002E68D6"/>
    <w:rsid w:val="002F04D1"/>
    <w:rsid w:val="002F055B"/>
    <w:rsid w:val="002F4ACA"/>
    <w:rsid w:val="002F55DE"/>
    <w:rsid w:val="00303A63"/>
    <w:rsid w:val="003041B1"/>
    <w:rsid w:val="00307620"/>
    <w:rsid w:val="00307E74"/>
    <w:rsid w:val="00311CF2"/>
    <w:rsid w:val="00312392"/>
    <w:rsid w:val="00317DE4"/>
    <w:rsid w:val="00320B7E"/>
    <w:rsid w:val="00322CCD"/>
    <w:rsid w:val="00327923"/>
    <w:rsid w:val="00327C84"/>
    <w:rsid w:val="00331286"/>
    <w:rsid w:val="003319AB"/>
    <w:rsid w:val="003332FD"/>
    <w:rsid w:val="0033453D"/>
    <w:rsid w:val="00334DE6"/>
    <w:rsid w:val="00334F8A"/>
    <w:rsid w:val="003350B0"/>
    <w:rsid w:val="0033682D"/>
    <w:rsid w:val="003404FC"/>
    <w:rsid w:val="003429F1"/>
    <w:rsid w:val="00347395"/>
    <w:rsid w:val="0035097B"/>
    <w:rsid w:val="00350C68"/>
    <w:rsid w:val="00354986"/>
    <w:rsid w:val="00357B46"/>
    <w:rsid w:val="00357F08"/>
    <w:rsid w:val="00363924"/>
    <w:rsid w:val="00370218"/>
    <w:rsid w:val="00374A17"/>
    <w:rsid w:val="0037519D"/>
    <w:rsid w:val="003775BE"/>
    <w:rsid w:val="00377782"/>
    <w:rsid w:val="00377E7D"/>
    <w:rsid w:val="00382D9C"/>
    <w:rsid w:val="00383CC6"/>
    <w:rsid w:val="00383DC2"/>
    <w:rsid w:val="00391D76"/>
    <w:rsid w:val="003933E9"/>
    <w:rsid w:val="00394E35"/>
    <w:rsid w:val="00395630"/>
    <w:rsid w:val="00396094"/>
    <w:rsid w:val="003A062F"/>
    <w:rsid w:val="003A2D3C"/>
    <w:rsid w:val="003A5E17"/>
    <w:rsid w:val="003A6F64"/>
    <w:rsid w:val="003A74AB"/>
    <w:rsid w:val="003B028F"/>
    <w:rsid w:val="003C1277"/>
    <w:rsid w:val="003C14A9"/>
    <w:rsid w:val="003C1720"/>
    <w:rsid w:val="003C23EE"/>
    <w:rsid w:val="003C3ED1"/>
    <w:rsid w:val="003C5D76"/>
    <w:rsid w:val="003C6148"/>
    <w:rsid w:val="003D0948"/>
    <w:rsid w:val="003D1D8B"/>
    <w:rsid w:val="003D3906"/>
    <w:rsid w:val="003D6F2E"/>
    <w:rsid w:val="003E2A00"/>
    <w:rsid w:val="003E4AEC"/>
    <w:rsid w:val="003E6903"/>
    <w:rsid w:val="003F19EA"/>
    <w:rsid w:val="003F39EB"/>
    <w:rsid w:val="003F3BD7"/>
    <w:rsid w:val="003F3DFD"/>
    <w:rsid w:val="003F4A7B"/>
    <w:rsid w:val="003F54AC"/>
    <w:rsid w:val="003F6FFA"/>
    <w:rsid w:val="00400677"/>
    <w:rsid w:val="00404B16"/>
    <w:rsid w:val="004108C0"/>
    <w:rsid w:val="00411776"/>
    <w:rsid w:val="00412F9C"/>
    <w:rsid w:val="0041758B"/>
    <w:rsid w:val="004212BC"/>
    <w:rsid w:val="00422B76"/>
    <w:rsid w:val="0042568F"/>
    <w:rsid w:val="0042650F"/>
    <w:rsid w:val="0042713C"/>
    <w:rsid w:val="0042784E"/>
    <w:rsid w:val="00430197"/>
    <w:rsid w:val="004368D6"/>
    <w:rsid w:val="00440A59"/>
    <w:rsid w:val="00443B16"/>
    <w:rsid w:val="00443BCC"/>
    <w:rsid w:val="00445306"/>
    <w:rsid w:val="0044697F"/>
    <w:rsid w:val="0045098B"/>
    <w:rsid w:val="00450E53"/>
    <w:rsid w:val="00453DC7"/>
    <w:rsid w:val="00456A7A"/>
    <w:rsid w:val="0046045F"/>
    <w:rsid w:val="00465B85"/>
    <w:rsid w:val="00473A03"/>
    <w:rsid w:val="00474FC9"/>
    <w:rsid w:val="00475201"/>
    <w:rsid w:val="004765EB"/>
    <w:rsid w:val="00483107"/>
    <w:rsid w:val="0048390A"/>
    <w:rsid w:val="00486528"/>
    <w:rsid w:val="00490EEE"/>
    <w:rsid w:val="004926F0"/>
    <w:rsid w:val="00493A08"/>
    <w:rsid w:val="00494AE8"/>
    <w:rsid w:val="004976D8"/>
    <w:rsid w:val="00497B0D"/>
    <w:rsid w:val="004A1812"/>
    <w:rsid w:val="004A2AC9"/>
    <w:rsid w:val="004A34CF"/>
    <w:rsid w:val="004A3A25"/>
    <w:rsid w:val="004A5F3F"/>
    <w:rsid w:val="004A6E30"/>
    <w:rsid w:val="004A6F5B"/>
    <w:rsid w:val="004B29B8"/>
    <w:rsid w:val="004B2BEE"/>
    <w:rsid w:val="004B74BD"/>
    <w:rsid w:val="004B7C7C"/>
    <w:rsid w:val="004C06CE"/>
    <w:rsid w:val="004C0ACA"/>
    <w:rsid w:val="004C0DEF"/>
    <w:rsid w:val="004C4DDE"/>
    <w:rsid w:val="004C4E8D"/>
    <w:rsid w:val="004C5333"/>
    <w:rsid w:val="004C57C1"/>
    <w:rsid w:val="004C71B9"/>
    <w:rsid w:val="004D4798"/>
    <w:rsid w:val="004D6C37"/>
    <w:rsid w:val="004E2504"/>
    <w:rsid w:val="004E3077"/>
    <w:rsid w:val="004E4678"/>
    <w:rsid w:val="004E5157"/>
    <w:rsid w:val="004E56A7"/>
    <w:rsid w:val="004E5A4A"/>
    <w:rsid w:val="004E6862"/>
    <w:rsid w:val="004E6AE2"/>
    <w:rsid w:val="004E7171"/>
    <w:rsid w:val="004E7374"/>
    <w:rsid w:val="004F0F5A"/>
    <w:rsid w:val="004F1DB4"/>
    <w:rsid w:val="004F2C32"/>
    <w:rsid w:val="004F3BF8"/>
    <w:rsid w:val="004F3DF5"/>
    <w:rsid w:val="004F5B71"/>
    <w:rsid w:val="004F5D59"/>
    <w:rsid w:val="00503947"/>
    <w:rsid w:val="00504EFF"/>
    <w:rsid w:val="00506323"/>
    <w:rsid w:val="0050643F"/>
    <w:rsid w:val="00506C55"/>
    <w:rsid w:val="00511603"/>
    <w:rsid w:val="005143C7"/>
    <w:rsid w:val="00515E10"/>
    <w:rsid w:val="005205EF"/>
    <w:rsid w:val="00520BCC"/>
    <w:rsid w:val="00521BB7"/>
    <w:rsid w:val="00524A5F"/>
    <w:rsid w:val="00525D05"/>
    <w:rsid w:val="00527C86"/>
    <w:rsid w:val="005312E6"/>
    <w:rsid w:val="00532353"/>
    <w:rsid w:val="005332BF"/>
    <w:rsid w:val="0053436D"/>
    <w:rsid w:val="005348F2"/>
    <w:rsid w:val="00537B71"/>
    <w:rsid w:val="0054340C"/>
    <w:rsid w:val="00546AE7"/>
    <w:rsid w:val="00555B18"/>
    <w:rsid w:val="00557ADD"/>
    <w:rsid w:val="005602ED"/>
    <w:rsid w:val="00560CBB"/>
    <w:rsid w:val="005610C8"/>
    <w:rsid w:val="00562722"/>
    <w:rsid w:val="00564AA4"/>
    <w:rsid w:val="00566C88"/>
    <w:rsid w:val="00571253"/>
    <w:rsid w:val="00573158"/>
    <w:rsid w:val="00574228"/>
    <w:rsid w:val="00575325"/>
    <w:rsid w:val="0058248D"/>
    <w:rsid w:val="00583E82"/>
    <w:rsid w:val="0058435F"/>
    <w:rsid w:val="00584500"/>
    <w:rsid w:val="00584B5D"/>
    <w:rsid w:val="0058567E"/>
    <w:rsid w:val="00586D0A"/>
    <w:rsid w:val="0058721D"/>
    <w:rsid w:val="0059286F"/>
    <w:rsid w:val="00592F2E"/>
    <w:rsid w:val="005944DB"/>
    <w:rsid w:val="00595FCA"/>
    <w:rsid w:val="00597EBE"/>
    <w:rsid w:val="005A30E3"/>
    <w:rsid w:val="005A3E32"/>
    <w:rsid w:val="005A4BD4"/>
    <w:rsid w:val="005A57F1"/>
    <w:rsid w:val="005A7FB3"/>
    <w:rsid w:val="005B076F"/>
    <w:rsid w:val="005B09B7"/>
    <w:rsid w:val="005B20C8"/>
    <w:rsid w:val="005C1C84"/>
    <w:rsid w:val="005C1E73"/>
    <w:rsid w:val="005C44D9"/>
    <w:rsid w:val="005C52FD"/>
    <w:rsid w:val="005C716F"/>
    <w:rsid w:val="005D3599"/>
    <w:rsid w:val="005D557A"/>
    <w:rsid w:val="005E3E40"/>
    <w:rsid w:val="005E54FA"/>
    <w:rsid w:val="005E6E01"/>
    <w:rsid w:val="005F347E"/>
    <w:rsid w:val="005F43D9"/>
    <w:rsid w:val="005F52B5"/>
    <w:rsid w:val="005F5EFA"/>
    <w:rsid w:val="005F6EF9"/>
    <w:rsid w:val="00600F6B"/>
    <w:rsid w:val="0060572C"/>
    <w:rsid w:val="006067E5"/>
    <w:rsid w:val="00606943"/>
    <w:rsid w:val="00607A7C"/>
    <w:rsid w:val="00610D4E"/>
    <w:rsid w:val="0061677F"/>
    <w:rsid w:val="00617F2C"/>
    <w:rsid w:val="00621FD4"/>
    <w:rsid w:val="006241A9"/>
    <w:rsid w:val="00624A27"/>
    <w:rsid w:val="00627497"/>
    <w:rsid w:val="00632117"/>
    <w:rsid w:val="0063255B"/>
    <w:rsid w:val="00634DCB"/>
    <w:rsid w:val="00642FEF"/>
    <w:rsid w:val="00644897"/>
    <w:rsid w:val="0064599E"/>
    <w:rsid w:val="00647DC2"/>
    <w:rsid w:val="0065046E"/>
    <w:rsid w:val="00650862"/>
    <w:rsid w:val="0065147F"/>
    <w:rsid w:val="006515DF"/>
    <w:rsid w:val="00653AE3"/>
    <w:rsid w:val="00654F2F"/>
    <w:rsid w:val="00662841"/>
    <w:rsid w:val="006669BB"/>
    <w:rsid w:val="006676E4"/>
    <w:rsid w:val="00667BDA"/>
    <w:rsid w:val="006714C0"/>
    <w:rsid w:val="006717D5"/>
    <w:rsid w:val="00674C66"/>
    <w:rsid w:val="00676732"/>
    <w:rsid w:val="0067762C"/>
    <w:rsid w:val="00677AD1"/>
    <w:rsid w:val="00682585"/>
    <w:rsid w:val="0068498C"/>
    <w:rsid w:val="00695984"/>
    <w:rsid w:val="00697DE0"/>
    <w:rsid w:val="006A3C09"/>
    <w:rsid w:val="006A65AE"/>
    <w:rsid w:val="006A7BD0"/>
    <w:rsid w:val="006B1C3A"/>
    <w:rsid w:val="006B2848"/>
    <w:rsid w:val="006C097B"/>
    <w:rsid w:val="006C0998"/>
    <w:rsid w:val="006C5B6A"/>
    <w:rsid w:val="006C6B5C"/>
    <w:rsid w:val="006D262C"/>
    <w:rsid w:val="006D270A"/>
    <w:rsid w:val="006D3FCD"/>
    <w:rsid w:val="006D49F0"/>
    <w:rsid w:val="006D4EF3"/>
    <w:rsid w:val="006E1E1E"/>
    <w:rsid w:val="006E3CAD"/>
    <w:rsid w:val="006E422E"/>
    <w:rsid w:val="006E47EA"/>
    <w:rsid w:val="006E5BA2"/>
    <w:rsid w:val="006F0660"/>
    <w:rsid w:val="006F132B"/>
    <w:rsid w:val="006F1C5F"/>
    <w:rsid w:val="006F6973"/>
    <w:rsid w:val="00702379"/>
    <w:rsid w:val="007035FA"/>
    <w:rsid w:val="007041C5"/>
    <w:rsid w:val="00704C0D"/>
    <w:rsid w:val="00706555"/>
    <w:rsid w:val="007075A8"/>
    <w:rsid w:val="00707A74"/>
    <w:rsid w:val="007109C2"/>
    <w:rsid w:val="00713E4B"/>
    <w:rsid w:val="007153B4"/>
    <w:rsid w:val="00715E37"/>
    <w:rsid w:val="0072296D"/>
    <w:rsid w:val="007241B2"/>
    <w:rsid w:val="00726667"/>
    <w:rsid w:val="00731D4A"/>
    <w:rsid w:val="00735602"/>
    <w:rsid w:val="0074058D"/>
    <w:rsid w:val="007419B0"/>
    <w:rsid w:val="00745D2A"/>
    <w:rsid w:val="0074690B"/>
    <w:rsid w:val="00746FCA"/>
    <w:rsid w:val="00747B0C"/>
    <w:rsid w:val="007535AD"/>
    <w:rsid w:val="00754FFB"/>
    <w:rsid w:val="007559BC"/>
    <w:rsid w:val="0075716C"/>
    <w:rsid w:val="007600B0"/>
    <w:rsid w:val="00765248"/>
    <w:rsid w:val="00765A22"/>
    <w:rsid w:val="00767CC2"/>
    <w:rsid w:val="00776505"/>
    <w:rsid w:val="007813E3"/>
    <w:rsid w:val="0078293D"/>
    <w:rsid w:val="007829A0"/>
    <w:rsid w:val="007839E2"/>
    <w:rsid w:val="00783F43"/>
    <w:rsid w:val="00783FDE"/>
    <w:rsid w:val="00784811"/>
    <w:rsid w:val="00787E78"/>
    <w:rsid w:val="007929C8"/>
    <w:rsid w:val="00795EFA"/>
    <w:rsid w:val="007961DE"/>
    <w:rsid w:val="007A2E87"/>
    <w:rsid w:val="007B1493"/>
    <w:rsid w:val="007B3D76"/>
    <w:rsid w:val="007B3FEB"/>
    <w:rsid w:val="007B5387"/>
    <w:rsid w:val="007C0531"/>
    <w:rsid w:val="007C30CA"/>
    <w:rsid w:val="007C3BF2"/>
    <w:rsid w:val="007C5214"/>
    <w:rsid w:val="007D1ED2"/>
    <w:rsid w:val="007D257F"/>
    <w:rsid w:val="007D3BA6"/>
    <w:rsid w:val="007D3BBE"/>
    <w:rsid w:val="007D459B"/>
    <w:rsid w:val="007D517F"/>
    <w:rsid w:val="007E0491"/>
    <w:rsid w:val="007E0B68"/>
    <w:rsid w:val="007E13C8"/>
    <w:rsid w:val="007E616F"/>
    <w:rsid w:val="007E73F8"/>
    <w:rsid w:val="007E780C"/>
    <w:rsid w:val="007F0184"/>
    <w:rsid w:val="007F1E9C"/>
    <w:rsid w:val="007F20BF"/>
    <w:rsid w:val="007F42CF"/>
    <w:rsid w:val="007F6DD2"/>
    <w:rsid w:val="007F7C39"/>
    <w:rsid w:val="00800985"/>
    <w:rsid w:val="00803F10"/>
    <w:rsid w:val="008061F3"/>
    <w:rsid w:val="00807BF6"/>
    <w:rsid w:val="008104EE"/>
    <w:rsid w:val="00811026"/>
    <w:rsid w:val="00812033"/>
    <w:rsid w:val="00813F7D"/>
    <w:rsid w:val="00821C87"/>
    <w:rsid w:val="00821E1F"/>
    <w:rsid w:val="00823B64"/>
    <w:rsid w:val="00827F55"/>
    <w:rsid w:val="00832006"/>
    <w:rsid w:val="00835055"/>
    <w:rsid w:val="008423D4"/>
    <w:rsid w:val="0084548F"/>
    <w:rsid w:val="00847D5D"/>
    <w:rsid w:val="00850AB1"/>
    <w:rsid w:val="00851170"/>
    <w:rsid w:val="00851F46"/>
    <w:rsid w:val="0085289E"/>
    <w:rsid w:val="00853BA9"/>
    <w:rsid w:val="00856DAE"/>
    <w:rsid w:val="00856FF9"/>
    <w:rsid w:val="00857595"/>
    <w:rsid w:val="00857A43"/>
    <w:rsid w:val="00863682"/>
    <w:rsid w:val="00864591"/>
    <w:rsid w:val="00864C6A"/>
    <w:rsid w:val="00870B21"/>
    <w:rsid w:val="00871481"/>
    <w:rsid w:val="00871B8B"/>
    <w:rsid w:val="0087277F"/>
    <w:rsid w:val="008736B4"/>
    <w:rsid w:val="00875F83"/>
    <w:rsid w:val="00877C0A"/>
    <w:rsid w:val="00884233"/>
    <w:rsid w:val="008855CB"/>
    <w:rsid w:val="00891FCF"/>
    <w:rsid w:val="008935EE"/>
    <w:rsid w:val="00894587"/>
    <w:rsid w:val="00894AA0"/>
    <w:rsid w:val="00894E79"/>
    <w:rsid w:val="00894ED4"/>
    <w:rsid w:val="00895E85"/>
    <w:rsid w:val="00897870"/>
    <w:rsid w:val="0089789D"/>
    <w:rsid w:val="008A1902"/>
    <w:rsid w:val="008A1E1D"/>
    <w:rsid w:val="008A2F6D"/>
    <w:rsid w:val="008A43F3"/>
    <w:rsid w:val="008A6695"/>
    <w:rsid w:val="008B14A8"/>
    <w:rsid w:val="008B52E1"/>
    <w:rsid w:val="008B7668"/>
    <w:rsid w:val="008C00F8"/>
    <w:rsid w:val="008C017C"/>
    <w:rsid w:val="008C14D6"/>
    <w:rsid w:val="008C1958"/>
    <w:rsid w:val="008C2B1A"/>
    <w:rsid w:val="008C65A5"/>
    <w:rsid w:val="008C6D97"/>
    <w:rsid w:val="008D3FF8"/>
    <w:rsid w:val="008D57F5"/>
    <w:rsid w:val="008D7863"/>
    <w:rsid w:val="008E0F72"/>
    <w:rsid w:val="008F2D99"/>
    <w:rsid w:val="008F3E68"/>
    <w:rsid w:val="008F5228"/>
    <w:rsid w:val="008F7960"/>
    <w:rsid w:val="009012D9"/>
    <w:rsid w:val="0090175A"/>
    <w:rsid w:val="00915325"/>
    <w:rsid w:val="00916097"/>
    <w:rsid w:val="009172B8"/>
    <w:rsid w:val="00917B29"/>
    <w:rsid w:val="00917C58"/>
    <w:rsid w:val="00917E01"/>
    <w:rsid w:val="0092215D"/>
    <w:rsid w:val="00922204"/>
    <w:rsid w:val="00922E62"/>
    <w:rsid w:val="00924231"/>
    <w:rsid w:val="009247DF"/>
    <w:rsid w:val="00925B97"/>
    <w:rsid w:val="00931DA8"/>
    <w:rsid w:val="00932515"/>
    <w:rsid w:val="00933190"/>
    <w:rsid w:val="00933232"/>
    <w:rsid w:val="00933C8B"/>
    <w:rsid w:val="00934533"/>
    <w:rsid w:val="00943E4D"/>
    <w:rsid w:val="00944AD5"/>
    <w:rsid w:val="00945519"/>
    <w:rsid w:val="009460E4"/>
    <w:rsid w:val="009529DC"/>
    <w:rsid w:val="009533E5"/>
    <w:rsid w:val="009544FB"/>
    <w:rsid w:val="00957825"/>
    <w:rsid w:val="00960019"/>
    <w:rsid w:val="00970AD4"/>
    <w:rsid w:val="00976283"/>
    <w:rsid w:val="009834BB"/>
    <w:rsid w:val="00983C72"/>
    <w:rsid w:val="00987387"/>
    <w:rsid w:val="009932F9"/>
    <w:rsid w:val="00993CE9"/>
    <w:rsid w:val="009940D6"/>
    <w:rsid w:val="0099518F"/>
    <w:rsid w:val="009A121B"/>
    <w:rsid w:val="009A2F44"/>
    <w:rsid w:val="009A4AB8"/>
    <w:rsid w:val="009A60B9"/>
    <w:rsid w:val="009B1DE0"/>
    <w:rsid w:val="009B2AA1"/>
    <w:rsid w:val="009B3344"/>
    <w:rsid w:val="009B4193"/>
    <w:rsid w:val="009B5D8E"/>
    <w:rsid w:val="009B6006"/>
    <w:rsid w:val="009B648B"/>
    <w:rsid w:val="009C20F2"/>
    <w:rsid w:val="009C2625"/>
    <w:rsid w:val="009C2648"/>
    <w:rsid w:val="009D4200"/>
    <w:rsid w:val="009D4F17"/>
    <w:rsid w:val="009D53D2"/>
    <w:rsid w:val="009D6B45"/>
    <w:rsid w:val="009E2EA8"/>
    <w:rsid w:val="009E51B1"/>
    <w:rsid w:val="009E6882"/>
    <w:rsid w:val="009F05B6"/>
    <w:rsid w:val="009F2F5A"/>
    <w:rsid w:val="009F33CC"/>
    <w:rsid w:val="009F3C8F"/>
    <w:rsid w:val="009F4C69"/>
    <w:rsid w:val="009F4F54"/>
    <w:rsid w:val="009F5473"/>
    <w:rsid w:val="00A00C3D"/>
    <w:rsid w:val="00A04574"/>
    <w:rsid w:val="00A06339"/>
    <w:rsid w:val="00A07BFA"/>
    <w:rsid w:val="00A10FB7"/>
    <w:rsid w:val="00A1120A"/>
    <w:rsid w:val="00A11F3B"/>
    <w:rsid w:val="00A12076"/>
    <w:rsid w:val="00A15581"/>
    <w:rsid w:val="00A161AA"/>
    <w:rsid w:val="00A16D8A"/>
    <w:rsid w:val="00A2663B"/>
    <w:rsid w:val="00A26E98"/>
    <w:rsid w:val="00A31109"/>
    <w:rsid w:val="00A31B58"/>
    <w:rsid w:val="00A342C4"/>
    <w:rsid w:val="00A34330"/>
    <w:rsid w:val="00A36ACF"/>
    <w:rsid w:val="00A37490"/>
    <w:rsid w:val="00A41B4E"/>
    <w:rsid w:val="00A44375"/>
    <w:rsid w:val="00A469F1"/>
    <w:rsid w:val="00A4756A"/>
    <w:rsid w:val="00A51714"/>
    <w:rsid w:val="00A53C0D"/>
    <w:rsid w:val="00A558D9"/>
    <w:rsid w:val="00A55A3E"/>
    <w:rsid w:val="00A60767"/>
    <w:rsid w:val="00A60C18"/>
    <w:rsid w:val="00A63305"/>
    <w:rsid w:val="00A63E15"/>
    <w:rsid w:val="00A67284"/>
    <w:rsid w:val="00A673DD"/>
    <w:rsid w:val="00A67F06"/>
    <w:rsid w:val="00A7084D"/>
    <w:rsid w:val="00A70A56"/>
    <w:rsid w:val="00A70BE8"/>
    <w:rsid w:val="00A77EEC"/>
    <w:rsid w:val="00A813D6"/>
    <w:rsid w:val="00A81AD9"/>
    <w:rsid w:val="00A82A46"/>
    <w:rsid w:val="00A9333B"/>
    <w:rsid w:val="00A944F3"/>
    <w:rsid w:val="00A96D60"/>
    <w:rsid w:val="00AA18DB"/>
    <w:rsid w:val="00AA2268"/>
    <w:rsid w:val="00AA2E0D"/>
    <w:rsid w:val="00AA419C"/>
    <w:rsid w:val="00AB221D"/>
    <w:rsid w:val="00AB286D"/>
    <w:rsid w:val="00AB3924"/>
    <w:rsid w:val="00AB3930"/>
    <w:rsid w:val="00AB402F"/>
    <w:rsid w:val="00AB5089"/>
    <w:rsid w:val="00AB5932"/>
    <w:rsid w:val="00AC05EB"/>
    <w:rsid w:val="00AC19A6"/>
    <w:rsid w:val="00AC1CEE"/>
    <w:rsid w:val="00AC39FA"/>
    <w:rsid w:val="00AC7A87"/>
    <w:rsid w:val="00AC7D11"/>
    <w:rsid w:val="00AD1C4E"/>
    <w:rsid w:val="00AD31DD"/>
    <w:rsid w:val="00AD762E"/>
    <w:rsid w:val="00AE0FD5"/>
    <w:rsid w:val="00AE4B94"/>
    <w:rsid w:val="00AE6FDD"/>
    <w:rsid w:val="00AF0D51"/>
    <w:rsid w:val="00AF0DEB"/>
    <w:rsid w:val="00AF1F07"/>
    <w:rsid w:val="00AF4E76"/>
    <w:rsid w:val="00AF4E7D"/>
    <w:rsid w:val="00B00457"/>
    <w:rsid w:val="00B015EF"/>
    <w:rsid w:val="00B018D6"/>
    <w:rsid w:val="00B01F60"/>
    <w:rsid w:val="00B02124"/>
    <w:rsid w:val="00B03B20"/>
    <w:rsid w:val="00B03EC8"/>
    <w:rsid w:val="00B05E39"/>
    <w:rsid w:val="00B06FBE"/>
    <w:rsid w:val="00B07278"/>
    <w:rsid w:val="00B07D21"/>
    <w:rsid w:val="00B11A2C"/>
    <w:rsid w:val="00B13339"/>
    <w:rsid w:val="00B1445B"/>
    <w:rsid w:val="00B155F9"/>
    <w:rsid w:val="00B15A8F"/>
    <w:rsid w:val="00B21B08"/>
    <w:rsid w:val="00B2469E"/>
    <w:rsid w:val="00B258F3"/>
    <w:rsid w:val="00B31B1F"/>
    <w:rsid w:val="00B33D8E"/>
    <w:rsid w:val="00B34DB2"/>
    <w:rsid w:val="00B40691"/>
    <w:rsid w:val="00B418D4"/>
    <w:rsid w:val="00B41A08"/>
    <w:rsid w:val="00B42606"/>
    <w:rsid w:val="00B42F94"/>
    <w:rsid w:val="00B43A80"/>
    <w:rsid w:val="00B43DCC"/>
    <w:rsid w:val="00B44507"/>
    <w:rsid w:val="00B51A05"/>
    <w:rsid w:val="00B529F3"/>
    <w:rsid w:val="00B538CF"/>
    <w:rsid w:val="00B53C3D"/>
    <w:rsid w:val="00B5419E"/>
    <w:rsid w:val="00B567F3"/>
    <w:rsid w:val="00B613E7"/>
    <w:rsid w:val="00B72650"/>
    <w:rsid w:val="00B75725"/>
    <w:rsid w:val="00B75E21"/>
    <w:rsid w:val="00B75E2B"/>
    <w:rsid w:val="00B75F16"/>
    <w:rsid w:val="00B75FD0"/>
    <w:rsid w:val="00B776FE"/>
    <w:rsid w:val="00B80ECD"/>
    <w:rsid w:val="00B81576"/>
    <w:rsid w:val="00B82024"/>
    <w:rsid w:val="00B832DC"/>
    <w:rsid w:val="00B905DB"/>
    <w:rsid w:val="00B918FF"/>
    <w:rsid w:val="00B919D5"/>
    <w:rsid w:val="00B93560"/>
    <w:rsid w:val="00B948A5"/>
    <w:rsid w:val="00B95C88"/>
    <w:rsid w:val="00B964A4"/>
    <w:rsid w:val="00BA06FE"/>
    <w:rsid w:val="00BA473C"/>
    <w:rsid w:val="00BA5160"/>
    <w:rsid w:val="00BA629E"/>
    <w:rsid w:val="00BB037A"/>
    <w:rsid w:val="00BB0896"/>
    <w:rsid w:val="00BB0CB3"/>
    <w:rsid w:val="00BB2FE2"/>
    <w:rsid w:val="00BC2951"/>
    <w:rsid w:val="00BC47F1"/>
    <w:rsid w:val="00BC4CF3"/>
    <w:rsid w:val="00BC6DD2"/>
    <w:rsid w:val="00BD3677"/>
    <w:rsid w:val="00BD44BB"/>
    <w:rsid w:val="00BD4956"/>
    <w:rsid w:val="00BD5AAA"/>
    <w:rsid w:val="00BD5E3A"/>
    <w:rsid w:val="00BD5F98"/>
    <w:rsid w:val="00BE2264"/>
    <w:rsid w:val="00BE228F"/>
    <w:rsid w:val="00BE2EEA"/>
    <w:rsid w:val="00BF071F"/>
    <w:rsid w:val="00BF1B27"/>
    <w:rsid w:val="00BF1D13"/>
    <w:rsid w:val="00BF5E23"/>
    <w:rsid w:val="00BF7E88"/>
    <w:rsid w:val="00BF7FCB"/>
    <w:rsid w:val="00C04256"/>
    <w:rsid w:val="00C04B57"/>
    <w:rsid w:val="00C064E7"/>
    <w:rsid w:val="00C07538"/>
    <w:rsid w:val="00C11FCF"/>
    <w:rsid w:val="00C125D2"/>
    <w:rsid w:val="00C132E7"/>
    <w:rsid w:val="00C13CA0"/>
    <w:rsid w:val="00C144A2"/>
    <w:rsid w:val="00C15D36"/>
    <w:rsid w:val="00C15FF2"/>
    <w:rsid w:val="00C1736B"/>
    <w:rsid w:val="00C17461"/>
    <w:rsid w:val="00C204C6"/>
    <w:rsid w:val="00C2323C"/>
    <w:rsid w:val="00C27BE3"/>
    <w:rsid w:val="00C27EAA"/>
    <w:rsid w:val="00C37DA6"/>
    <w:rsid w:val="00C4392F"/>
    <w:rsid w:val="00C44425"/>
    <w:rsid w:val="00C46B25"/>
    <w:rsid w:val="00C47447"/>
    <w:rsid w:val="00C50ADD"/>
    <w:rsid w:val="00C51B68"/>
    <w:rsid w:val="00C51C67"/>
    <w:rsid w:val="00C531F1"/>
    <w:rsid w:val="00C54383"/>
    <w:rsid w:val="00C564BE"/>
    <w:rsid w:val="00C57B9B"/>
    <w:rsid w:val="00C61814"/>
    <w:rsid w:val="00C6259D"/>
    <w:rsid w:val="00C639A0"/>
    <w:rsid w:val="00C63F5E"/>
    <w:rsid w:val="00C6462A"/>
    <w:rsid w:val="00C67F55"/>
    <w:rsid w:val="00C70496"/>
    <w:rsid w:val="00C70DD4"/>
    <w:rsid w:val="00C73D10"/>
    <w:rsid w:val="00C8297D"/>
    <w:rsid w:val="00C83093"/>
    <w:rsid w:val="00C8410A"/>
    <w:rsid w:val="00C90CEF"/>
    <w:rsid w:val="00C9100D"/>
    <w:rsid w:val="00C9295E"/>
    <w:rsid w:val="00C93C03"/>
    <w:rsid w:val="00C93E3A"/>
    <w:rsid w:val="00C946B2"/>
    <w:rsid w:val="00C9786A"/>
    <w:rsid w:val="00CA2DD5"/>
    <w:rsid w:val="00CA4DFD"/>
    <w:rsid w:val="00CA6E0A"/>
    <w:rsid w:val="00CA7673"/>
    <w:rsid w:val="00CB0FE7"/>
    <w:rsid w:val="00CB249F"/>
    <w:rsid w:val="00CB541D"/>
    <w:rsid w:val="00CB66CF"/>
    <w:rsid w:val="00CB6821"/>
    <w:rsid w:val="00CB6A58"/>
    <w:rsid w:val="00CC19DB"/>
    <w:rsid w:val="00CC295D"/>
    <w:rsid w:val="00CC2BF6"/>
    <w:rsid w:val="00CC57E8"/>
    <w:rsid w:val="00CD01C2"/>
    <w:rsid w:val="00CD2190"/>
    <w:rsid w:val="00CD517A"/>
    <w:rsid w:val="00CD69C9"/>
    <w:rsid w:val="00CE06BB"/>
    <w:rsid w:val="00CE37D7"/>
    <w:rsid w:val="00CF7034"/>
    <w:rsid w:val="00D000EB"/>
    <w:rsid w:val="00D00D94"/>
    <w:rsid w:val="00D04A15"/>
    <w:rsid w:val="00D07DE0"/>
    <w:rsid w:val="00D10AD3"/>
    <w:rsid w:val="00D13C67"/>
    <w:rsid w:val="00D14AF3"/>
    <w:rsid w:val="00D15F48"/>
    <w:rsid w:val="00D16AD2"/>
    <w:rsid w:val="00D16CDE"/>
    <w:rsid w:val="00D176A7"/>
    <w:rsid w:val="00D17A24"/>
    <w:rsid w:val="00D23DF5"/>
    <w:rsid w:val="00D2763D"/>
    <w:rsid w:val="00D34019"/>
    <w:rsid w:val="00D348C2"/>
    <w:rsid w:val="00D351F4"/>
    <w:rsid w:val="00D368B7"/>
    <w:rsid w:val="00D36AB6"/>
    <w:rsid w:val="00D43D79"/>
    <w:rsid w:val="00D45BCE"/>
    <w:rsid w:val="00D46694"/>
    <w:rsid w:val="00D50EF1"/>
    <w:rsid w:val="00D51D91"/>
    <w:rsid w:val="00D51FD9"/>
    <w:rsid w:val="00D53472"/>
    <w:rsid w:val="00D5375F"/>
    <w:rsid w:val="00D54401"/>
    <w:rsid w:val="00D5449E"/>
    <w:rsid w:val="00D54C22"/>
    <w:rsid w:val="00D56D5D"/>
    <w:rsid w:val="00D56E37"/>
    <w:rsid w:val="00D66662"/>
    <w:rsid w:val="00D6797A"/>
    <w:rsid w:val="00D70D7F"/>
    <w:rsid w:val="00D71973"/>
    <w:rsid w:val="00D71C7E"/>
    <w:rsid w:val="00D72996"/>
    <w:rsid w:val="00D76771"/>
    <w:rsid w:val="00D779D4"/>
    <w:rsid w:val="00D80CE8"/>
    <w:rsid w:val="00D81109"/>
    <w:rsid w:val="00D8178C"/>
    <w:rsid w:val="00D8203B"/>
    <w:rsid w:val="00D860BF"/>
    <w:rsid w:val="00D8781B"/>
    <w:rsid w:val="00D92E39"/>
    <w:rsid w:val="00D97F4C"/>
    <w:rsid w:val="00DA1A47"/>
    <w:rsid w:val="00DA4B29"/>
    <w:rsid w:val="00DA725E"/>
    <w:rsid w:val="00DB0FE8"/>
    <w:rsid w:val="00DB11F2"/>
    <w:rsid w:val="00DB45CE"/>
    <w:rsid w:val="00DB5F76"/>
    <w:rsid w:val="00DB6EE3"/>
    <w:rsid w:val="00DB7A70"/>
    <w:rsid w:val="00DC4694"/>
    <w:rsid w:val="00DC526E"/>
    <w:rsid w:val="00DC679A"/>
    <w:rsid w:val="00DD11E2"/>
    <w:rsid w:val="00DD3297"/>
    <w:rsid w:val="00DD71D6"/>
    <w:rsid w:val="00DD79F6"/>
    <w:rsid w:val="00DE2958"/>
    <w:rsid w:val="00DE3C7C"/>
    <w:rsid w:val="00DE6C93"/>
    <w:rsid w:val="00DF0C76"/>
    <w:rsid w:val="00DF1186"/>
    <w:rsid w:val="00DF1C71"/>
    <w:rsid w:val="00E0495F"/>
    <w:rsid w:val="00E11FD7"/>
    <w:rsid w:val="00E122E9"/>
    <w:rsid w:val="00E1349F"/>
    <w:rsid w:val="00E150AE"/>
    <w:rsid w:val="00E20CF7"/>
    <w:rsid w:val="00E20D0A"/>
    <w:rsid w:val="00E2288E"/>
    <w:rsid w:val="00E31039"/>
    <w:rsid w:val="00E319B2"/>
    <w:rsid w:val="00E3286F"/>
    <w:rsid w:val="00E32B36"/>
    <w:rsid w:val="00E374C2"/>
    <w:rsid w:val="00E37963"/>
    <w:rsid w:val="00E41622"/>
    <w:rsid w:val="00E41ECD"/>
    <w:rsid w:val="00E423A5"/>
    <w:rsid w:val="00E4611E"/>
    <w:rsid w:val="00E50040"/>
    <w:rsid w:val="00E51362"/>
    <w:rsid w:val="00E52D55"/>
    <w:rsid w:val="00E53753"/>
    <w:rsid w:val="00E562D3"/>
    <w:rsid w:val="00E614BB"/>
    <w:rsid w:val="00E6583A"/>
    <w:rsid w:val="00E73954"/>
    <w:rsid w:val="00E7499D"/>
    <w:rsid w:val="00E760E5"/>
    <w:rsid w:val="00E81C64"/>
    <w:rsid w:val="00E85BF1"/>
    <w:rsid w:val="00E86237"/>
    <w:rsid w:val="00E90233"/>
    <w:rsid w:val="00E92F5E"/>
    <w:rsid w:val="00E97319"/>
    <w:rsid w:val="00E97B5C"/>
    <w:rsid w:val="00EA2969"/>
    <w:rsid w:val="00EA3B8F"/>
    <w:rsid w:val="00EA48A0"/>
    <w:rsid w:val="00EA494C"/>
    <w:rsid w:val="00EA4FF1"/>
    <w:rsid w:val="00EA68E2"/>
    <w:rsid w:val="00EB1D3A"/>
    <w:rsid w:val="00EB3105"/>
    <w:rsid w:val="00EB4525"/>
    <w:rsid w:val="00EB48B2"/>
    <w:rsid w:val="00EB6064"/>
    <w:rsid w:val="00EB6C6D"/>
    <w:rsid w:val="00EB793E"/>
    <w:rsid w:val="00EC0515"/>
    <w:rsid w:val="00EC1082"/>
    <w:rsid w:val="00EC323E"/>
    <w:rsid w:val="00EC4C28"/>
    <w:rsid w:val="00EC74BE"/>
    <w:rsid w:val="00ED0040"/>
    <w:rsid w:val="00ED0877"/>
    <w:rsid w:val="00ED479C"/>
    <w:rsid w:val="00ED4800"/>
    <w:rsid w:val="00EE05B7"/>
    <w:rsid w:val="00EE0FB8"/>
    <w:rsid w:val="00F0609B"/>
    <w:rsid w:val="00F10A5C"/>
    <w:rsid w:val="00F13027"/>
    <w:rsid w:val="00F17EA7"/>
    <w:rsid w:val="00F216A9"/>
    <w:rsid w:val="00F251AD"/>
    <w:rsid w:val="00F272C0"/>
    <w:rsid w:val="00F27EDD"/>
    <w:rsid w:val="00F36C6B"/>
    <w:rsid w:val="00F36F26"/>
    <w:rsid w:val="00F40DF3"/>
    <w:rsid w:val="00F4189C"/>
    <w:rsid w:val="00F419FE"/>
    <w:rsid w:val="00F42F5D"/>
    <w:rsid w:val="00F4328B"/>
    <w:rsid w:val="00F4754F"/>
    <w:rsid w:val="00F51AD4"/>
    <w:rsid w:val="00F51B55"/>
    <w:rsid w:val="00F51F37"/>
    <w:rsid w:val="00F52594"/>
    <w:rsid w:val="00F5763D"/>
    <w:rsid w:val="00F63099"/>
    <w:rsid w:val="00F639DD"/>
    <w:rsid w:val="00F64392"/>
    <w:rsid w:val="00F65655"/>
    <w:rsid w:val="00F71352"/>
    <w:rsid w:val="00F718F4"/>
    <w:rsid w:val="00F71B79"/>
    <w:rsid w:val="00F74D16"/>
    <w:rsid w:val="00F756F2"/>
    <w:rsid w:val="00F76DD4"/>
    <w:rsid w:val="00F776C2"/>
    <w:rsid w:val="00F81B11"/>
    <w:rsid w:val="00F846A5"/>
    <w:rsid w:val="00F8516B"/>
    <w:rsid w:val="00F87111"/>
    <w:rsid w:val="00F87D75"/>
    <w:rsid w:val="00F9537D"/>
    <w:rsid w:val="00F964E0"/>
    <w:rsid w:val="00FA16C8"/>
    <w:rsid w:val="00FA35FC"/>
    <w:rsid w:val="00FA3943"/>
    <w:rsid w:val="00FA4466"/>
    <w:rsid w:val="00FA620B"/>
    <w:rsid w:val="00FB1D8D"/>
    <w:rsid w:val="00FB2461"/>
    <w:rsid w:val="00FB2FE8"/>
    <w:rsid w:val="00FB5429"/>
    <w:rsid w:val="00FC05F7"/>
    <w:rsid w:val="00FC4BDA"/>
    <w:rsid w:val="00FC6308"/>
    <w:rsid w:val="00FC6439"/>
    <w:rsid w:val="00FC75A0"/>
    <w:rsid w:val="00FD2A79"/>
    <w:rsid w:val="00FD5E74"/>
    <w:rsid w:val="00FD6556"/>
    <w:rsid w:val="00FD7FB3"/>
    <w:rsid w:val="00FE092A"/>
    <w:rsid w:val="00FE0BFD"/>
    <w:rsid w:val="00FE127A"/>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C55646"/>
  <w15:docId w15:val="{21D41208-B411-407B-8186-F8687616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Calibr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10560A"/>
    <w:pPr>
      <w:tabs>
        <w:tab w:val="center" w:pos="4680"/>
        <w:tab w:val="right" w:pos="9360"/>
      </w:tabs>
      <w:spacing w:after="0" w:line="240" w:lineRule="auto"/>
    </w:pPr>
  </w:style>
  <w:style w:type="character" w:customStyle="1" w:styleId="AntetCaracter">
    <w:name w:val="Antet Caracter"/>
    <w:basedOn w:val="Fontdeparagrafimplicit"/>
    <w:link w:val="Antet"/>
    <w:rsid w:val="0010560A"/>
  </w:style>
  <w:style w:type="paragraph" w:styleId="Subsol">
    <w:name w:val="footer"/>
    <w:basedOn w:val="Normal"/>
    <w:link w:val="SubsolCaracter"/>
    <w:uiPriority w:val="99"/>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cs="Tahoma"/>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ire">
    <w:name w:val="stire"/>
    <w:basedOn w:val="Fontdeparagrafimplicit"/>
    <w:uiPriority w:val="99"/>
    <w:rsid w:val="00970AD4"/>
  </w:style>
  <w:style w:type="paragraph" w:styleId="Corptext">
    <w:name w:val="Body Text"/>
    <w:basedOn w:val="Normal"/>
    <w:link w:val="CorptextCaracter"/>
    <w:uiPriority w:val="99"/>
    <w:rsid w:val="00C11FCF"/>
    <w:pPr>
      <w:spacing w:after="120"/>
    </w:pPr>
  </w:style>
  <w:style w:type="character" w:customStyle="1" w:styleId="CorptextCaracter">
    <w:name w:val="Corp text Caracter"/>
    <w:link w:val="Corptext"/>
    <w:uiPriority w:val="99"/>
    <w:rsid w:val="00C11FCF"/>
    <w:rPr>
      <w:sz w:val="22"/>
      <w:szCs w:val="22"/>
    </w:rPr>
  </w:style>
  <w:style w:type="table" w:styleId="Umbriredeculoaredeschis-Accentuare5">
    <w:name w:val="Light Shading Accent 5"/>
    <w:basedOn w:val="TabelNormal"/>
    <w:uiPriority w:val="99"/>
    <w:rsid w:val="003C6148"/>
    <w:rPr>
      <w:rFonts w:cs="Calibri"/>
      <w:color w:val="31849B"/>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uiPriority w:val="99"/>
    <w:rsid w:val="00C6259D"/>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tpa1">
    <w:name w:val="tpa1"/>
    <w:basedOn w:val="Fontdeparagrafimplicit"/>
    <w:rsid w:val="00A26E98"/>
  </w:style>
  <w:style w:type="character" w:customStyle="1" w:styleId="tli1">
    <w:name w:val="tli1"/>
    <w:basedOn w:val="Fontdeparagrafimplicit"/>
    <w:rsid w:val="00A26E98"/>
  </w:style>
  <w:style w:type="character" w:customStyle="1" w:styleId="tpt1">
    <w:name w:val="tpt1"/>
    <w:uiPriority w:val="99"/>
    <w:rsid w:val="00A26E98"/>
  </w:style>
  <w:style w:type="paragraph" w:customStyle="1" w:styleId="NoSpacing1">
    <w:name w:val="No Spacing1"/>
    <w:qFormat/>
    <w:rsid w:val="00504EFF"/>
    <w:rPr>
      <w:rFonts w:cs="Calibri"/>
      <w:sz w:val="22"/>
      <w:szCs w:val="22"/>
    </w:rPr>
  </w:style>
  <w:style w:type="paragraph" w:styleId="Frspaiere">
    <w:name w:val="No Spacing"/>
    <w:aliases w:val="Text Normal,Grilă medie 2 - Accentuare 11"/>
    <w:link w:val="FrspaiereCaracter"/>
    <w:uiPriority w:val="1"/>
    <w:qFormat/>
    <w:rsid w:val="00504EFF"/>
    <w:rPr>
      <w:rFonts w:cs="Calibri"/>
      <w:sz w:val="22"/>
      <w:szCs w:val="22"/>
    </w:rPr>
  </w:style>
  <w:style w:type="character" w:styleId="Accentuat">
    <w:name w:val="Emphasis"/>
    <w:qFormat/>
    <w:rsid w:val="00847D5D"/>
    <w:rPr>
      <w:i/>
      <w:iCs/>
    </w:rPr>
  </w:style>
  <w:style w:type="paragraph" w:customStyle="1" w:styleId="Listparagraf1">
    <w:name w:val="Listă paragraf1"/>
    <w:aliases w:val="body 2 Char,body 2,lp1,List1,EU,List Paragraph21"/>
    <w:basedOn w:val="Normal"/>
    <w:uiPriority w:val="34"/>
    <w:qFormat/>
    <w:rsid w:val="00527C86"/>
    <w:pPr>
      <w:ind w:left="720"/>
      <w:contextualSpacing/>
    </w:pPr>
    <w:rPr>
      <w:rFonts w:cs="Times New Roman"/>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99"/>
    <w:qFormat/>
    <w:rsid w:val="006F6973"/>
    <w:pPr>
      <w:ind w:left="720"/>
      <w:contextualSpacing/>
    </w:pPr>
    <w:rPr>
      <w:rFonts w:cs="Times New Roman"/>
    </w:rPr>
  </w:style>
  <w:style w:type="paragraph" w:styleId="Corptext2">
    <w:name w:val="Body Text 2"/>
    <w:basedOn w:val="Normal"/>
    <w:link w:val="Corptext2Caracter"/>
    <w:uiPriority w:val="99"/>
    <w:unhideWhenUsed/>
    <w:rsid w:val="007F0184"/>
    <w:pPr>
      <w:spacing w:after="120" w:line="480" w:lineRule="auto"/>
    </w:pPr>
    <w:rPr>
      <w:rFonts w:cs="Times New Roman"/>
    </w:rPr>
  </w:style>
  <w:style w:type="character" w:customStyle="1" w:styleId="Corptext2Caracter">
    <w:name w:val="Corp text 2 Caracter"/>
    <w:basedOn w:val="Fontdeparagrafimplicit"/>
    <w:link w:val="Corptext2"/>
    <w:uiPriority w:val="99"/>
    <w:rsid w:val="007F0184"/>
    <w:rPr>
      <w:sz w:val="22"/>
      <w:szCs w:val="22"/>
    </w:rPr>
  </w:style>
  <w:style w:type="paragraph" w:customStyle="1" w:styleId="TableContents">
    <w:name w:val="Table Contents"/>
    <w:basedOn w:val="Normal"/>
    <w:rsid w:val="002053A6"/>
    <w:pPr>
      <w:suppressLineNumbers/>
      <w:suppressAutoHyphens/>
      <w:overflowPunct w:val="0"/>
      <w:autoSpaceDE w:val="0"/>
      <w:autoSpaceDN w:val="0"/>
      <w:adjustRightInd w:val="0"/>
      <w:spacing w:after="0" w:line="240" w:lineRule="auto"/>
      <w:textAlignment w:val="baseline"/>
    </w:pPr>
    <w:rPr>
      <w:rFonts w:ascii="Times" w:eastAsia="Times New Roman" w:hAnsi="Times" w:cs="Times New Roman"/>
      <w:kern w:val="1"/>
      <w:sz w:val="28"/>
      <w:szCs w:val="20"/>
      <w:lang w:val="ro-RO"/>
    </w:rPr>
  </w:style>
  <w:style w:type="character" w:styleId="Robust">
    <w:name w:val="Strong"/>
    <w:basedOn w:val="Fontdeparagrafimplicit"/>
    <w:uiPriority w:val="22"/>
    <w:qFormat/>
    <w:rsid w:val="00864591"/>
    <w:rPr>
      <w:b/>
      <w:bCs/>
    </w:rPr>
  </w:style>
  <w:style w:type="paragraph" w:customStyle="1" w:styleId="TableHeading">
    <w:name w:val="Table Heading"/>
    <w:basedOn w:val="TableContents"/>
    <w:rsid w:val="00A2663B"/>
    <w:pPr>
      <w:overflowPunct/>
      <w:autoSpaceDE/>
      <w:autoSpaceDN/>
      <w:adjustRightInd/>
      <w:jc w:val="center"/>
      <w:textAlignment w:val="auto"/>
    </w:pPr>
    <w:rPr>
      <w:rFonts w:ascii="Times New Roman" w:hAnsi="Times New Roman"/>
      <w:b/>
      <w:bCs/>
      <w:i/>
      <w:iCs/>
      <w:kern w:val="0"/>
      <w:sz w:val="24"/>
      <w:szCs w:val="24"/>
      <w:lang w:eastAsia="ar-SA"/>
    </w:rPr>
  </w:style>
  <w:style w:type="paragraph" w:customStyle="1" w:styleId="ShortReturnAddress">
    <w:name w:val="Short Return Address"/>
    <w:basedOn w:val="Normal"/>
    <w:rsid w:val="00F65655"/>
    <w:pPr>
      <w:suppressAutoHyphens/>
      <w:spacing w:after="0" w:line="240" w:lineRule="auto"/>
    </w:pPr>
    <w:rPr>
      <w:rFonts w:ascii="Times New Roman" w:eastAsia="Times New Roman" w:hAnsi="Times New Roman" w:cs="Times New Roman"/>
      <w:sz w:val="20"/>
      <w:szCs w:val="20"/>
      <w:lang w:val="ro-RO" w:eastAsia="ar-SA"/>
    </w:rPr>
  </w:style>
  <w:style w:type="paragraph" w:customStyle="1" w:styleId="tablazat">
    <w:name w:val="tablazat"/>
    <w:basedOn w:val="Normal"/>
    <w:rsid w:val="00F65655"/>
    <w:pPr>
      <w:widowControl w:val="0"/>
      <w:spacing w:after="0" w:line="240" w:lineRule="auto"/>
      <w:jc w:val="center"/>
    </w:pPr>
    <w:rPr>
      <w:rFonts w:ascii="Times New Roman" w:eastAsia="Times New Roman" w:hAnsi="Times New Roman" w:cs="Times New Roman"/>
      <w:sz w:val="20"/>
      <w:szCs w:val="20"/>
      <w:lang w:eastAsia="ro-RO"/>
    </w:rPr>
  </w:style>
  <w:style w:type="character" w:customStyle="1" w:styleId="FrspaiereCaracter">
    <w:name w:val="Fără spațiere Caracter"/>
    <w:aliases w:val="Text Normal Caracter,Grilă medie 2 - Accentuare 11 Caracter"/>
    <w:link w:val="Frspaiere"/>
    <w:uiPriority w:val="1"/>
    <w:locked/>
    <w:rsid w:val="00322CCD"/>
    <w:rPr>
      <w:rFonts w:cs="Calibri"/>
      <w:sz w:val="22"/>
      <w:szCs w:val="22"/>
    </w:rPr>
  </w:style>
  <w:style w:type="paragraph" w:customStyle="1" w:styleId="CharCharChar1Char">
    <w:name w:val="Char Char Char1 Char"/>
    <w:basedOn w:val="Normal"/>
    <w:rsid w:val="00322CCD"/>
    <w:pPr>
      <w:spacing w:after="0" w:line="240" w:lineRule="auto"/>
    </w:pPr>
    <w:rPr>
      <w:rFonts w:ascii="Times New Roman" w:eastAsia="Times New Roman" w:hAnsi="Times New Roman" w:cs="Times New Roman"/>
      <w:sz w:val="24"/>
      <w:szCs w:val="24"/>
      <w:lang w:val="pl-PL" w:eastAsia="pl-PL"/>
    </w:rPr>
  </w:style>
  <w:style w:type="paragraph" w:customStyle="1" w:styleId="al">
    <w:name w:val="a_l"/>
    <w:basedOn w:val="Normal"/>
    <w:rsid w:val="00322CCD"/>
    <w:pPr>
      <w:spacing w:before="100" w:beforeAutospacing="1" w:after="100" w:afterAutospacing="1" w:line="240" w:lineRule="auto"/>
    </w:pPr>
    <w:rPr>
      <w:rFonts w:ascii="Times New Roman" w:eastAsia="Times New Roman" w:hAnsi="Times New Roman" w:cs="Times New Roman"/>
      <w:sz w:val="24"/>
      <w:szCs w:val="24"/>
    </w:rPr>
  </w:style>
  <w:style w:type="paragraph" w:styleId="Indentcorptext">
    <w:name w:val="Body Text Indent"/>
    <w:basedOn w:val="Normal"/>
    <w:link w:val="IndentcorptextCaracter"/>
    <w:uiPriority w:val="99"/>
    <w:semiHidden/>
    <w:unhideWhenUsed/>
    <w:rsid w:val="001467BE"/>
    <w:pPr>
      <w:spacing w:after="120"/>
      <w:ind w:left="283"/>
    </w:pPr>
  </w:style>
  <w:style w:type="character" w:customStyle="1" w:styleId="IndentcorptextCaracter">
    <w:name w:val="Indent corp text Caracter"/>
    <w:basedOn w:val="Fontdeparagrafimplicit"/>
    <w:link w:val="Indentcorptext"/>
    <w:uiPriority w:val="99"/>
    <w:semiHidden/>
    <w:rsid w:val="001467BE"/>
    <w:rPr>
      <w:rFonts w:cs="Calibri"/>
      <w:sz w:val="22"/>
      <w:szCs w:val="22"/>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99"/>
    <w:qFormat/>
    <w:locked/>
    <w:rsid w:val="001467BE"/>
    <w:rPr>
      <w:sz w:val="22"/>
      <w:szCs w:val="22"/>
    </w:rPr>
  </w:style>
  <w:style w:type="character" w:customStyle="1" w:styleId="body2CharChar">
    <w:name w:val="body 2 Char Char"/>
    <w:aliases w:val="List Paragraph Char1,Listă paragraf1 Char,body 2 Char1"/>
    <w:uiPriority w:val="34"/>
    <w:rsid w:val="00016BC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13722">
      <w:bodyDiv w:val="1"/>
      <w:marLeft w:val="0"/>
      <w:marRight w:val="0"/>
      <w:marTop w:val="0"/>
      <w:marBottom w:val="0"/>
      <w:divBdr>
        <w:top w:val="none" w:sz="0" w:space="0" w:color="auto"/>
        <w:left w:val="none" w:sz="0" w:space="0" w:color="auto"/>
        <w:bottom w:val="none" w:sz="0" w:space="0" w:color="auto"/>
        <w:right w:val="none" w:sz="0" w:space="0" w:color="auto"/>
      </w:divBdr>
      <w:divsChild>
        <w:div w:id="1346437991">
          <w:marLeft w:val="0"/>
          <w:marRight w:val="0"/>
          <w:marTop w:val="0"/>
          <w:marBottom w:val="0"/>
          <w:divBdr>
            <w:top w:val="none" w:sz="0" w:space="0" w:color="auto"/>
            <w:left w:val="none" w:sz="0" w:space="0" w:color="auto"/>
            <w:bottom w:val="none" w:sz="0" w:space="0" w:color="auto"/>
            <w:right w:val="none" w:sz="0" w:space="0" w:color="auto"/>
          </w:divBdr>
          <w:divsChild>
            <w:div w:id="707993898">
              <w:marLeft w:val="0"/>
              <w:marRight w:val="0"/>
              <w:marTop w:val="0"/>
              <w:marBottom w:val="0"/>
              <w:divBdr>
                <w:top w:val="none" w:sz="0" w:space="0" w:color="auto"/>
                <w:left w:val="none" w:sz="0" w:space="0" w:color="auto"/>
                <w:bottom w:val="none" w:sz="0" w:space="0" w:color="auto"/>
                <w:right w:val="none" w:sz="0" w:space="0" w:color="auto"/>
              </w:divBdr>
              <w:divsChild>
                <w:div w:id="194855321">
                  <w:marLeft w:val="0"/>
                  <w:marRight w:val="0"/>
                  <w:marTop w:val="0"/>
                  <w:marBottom w:val="0"/>
                  <w:divBdr>
                    <w:top w:val="none" w:sz="0" w:space="0" w:color="auto"/>
                    <w:left w:val="none" w:sz="0" w:space="0" w:color="auto"/>
                    <w:bottom w:val="none" w:sz="0" w:space="0" w:color="auto"/>
                    <w:right w:val="none" w:sz="0" w:space="0" w:color="auto"/>
                  </w:divBdr>
                  <w:divsChild>
                    <w:div w:id="1477576084">
                      <w:marLeft w:val="0"/>
                      <w:marRight w:val="0"/>
                      <w:marTop w:val="0"/>
                      <w:marBottom w:val="0"/>
                      <w:divBdr>
                        <w:top w:val="none" w:sz="0" w:space="0" w:color="auto"/>
                        <w:left w:val="none" w:sz="0" w:space="0" w:color="auto"/>
                        <w:bottom w:val="none" w:sz="0" w:space="0" w:color="auto"/>
                        <w:right w:val="none" w:sz="0" w:space="0" w:color="auto"/>
                      </w:divBdr>
                      <w:divsChild>
                        <w:div w:id="344477814">
                          <w:marLeft w:val="0"/>
                          <w:marRight w:val="0"/>
                          <w:marTop w:val="0"/>
                          <w:marBottom w:val="0"/>
                          <w:divBdr>
                            <w:top w:val="none" w:sz="0" w:space="0" w:color="auto"/>
                            <w:left w:val="none" w:sz="0" w:space="0" w:color="auto"/>
                            <w:bottom w:val="none" w:sz="0" w:space="0" w:color="auto"/>
                            <w:right w:val="none" w:sz="0" w:space="0" w:color="auto"/>
                          </w:divBdr>
                          <w:divsChild>
                            <w:div w:id="197743155">
                              <w:marLeft w:val="0"/>
                              <w:marRight w:val="0"/>
                              <w:marTop w:val="0"/>
                              <w:marBottom w:val="0"/>
                              <w:divBdr>
                                <w:top w:val="none" w:sz="0" w:space="0" w:color="auto"/>
                                <w:left w:val="none" w:sz="0" w:space="0" w:color="auto"/>
                                <w:bottom w:val="none" w:sz="0" w:space="0" w:color="auto"/>
                                <w:right w:val="none" w:sz="0" w:space="0" w:color="auto"/>
                              </w:divBdr>
                              <w:divsChild>
                                <w:div w:id="866913882">
                                  <w:marLeft w:val="0"/>
                                  <w:marRight w:val="0"/>
                                  <w:marTop w:val="0"/>
                                  <w:marBottom w:val="0"/>
                                  <w:divBdr>
                                    <w:top w:val="none" w:sz="0" w:space="0" w:color="auto"/>
                                    <w:left w:val="none" w:sz="0" w:space="0" w:color="auto"/>
                                    <w:bottom w:val="none" w:sz="0" w:space="0" w:color="auto"/>
                                    <w:right w:val="none" w:sz="0" w:space="0" w:color="auto"/>
                                  </w:divBdr>
                                  <w:divsChild>
                                    <w:div w:id="664285696">
                                      <w:marLeft w:val="0"/>
                                      <w:marRight w:val="0"/>
                                      <w:marTop w:val="0"/>
                                      <w:marBottom w:val="0"/>
                                      <w:divBdr>
                                        <w:top w:val="none" w:sz="0" w:space="0" w:color="auto"/>
                                        <w:left w:val="none" w:sz="0" w:space="0" w:color="auto"/>
                                        <w:bottom w:val="none" w:sz="0" w:space="0" w:color="auto"/>
                                        <w:right w:val="none" w:sz="0" w:space="0" w:color="auto"/>
                                      </w:divBdr>
                                      <w:divsChild>
                                        <w:div w:id="2025087020">
                                          <w:marLeft w:val="0"/>
                                          <w:marRight w:val="0"/>
                                          <w:marTop w:val="0"/>
                                          <w:marBottom w:val="0"/>
                                          <w:divBdr>
                                            <w:top w:val="none" w:sz="0" w:space="0" w:color="auto"/>
                                            <w:left w:val="none" w:sz="0" w:space="0" w:color="auto"/>
                                            <w:bottom w:val="none" w:sz="0" w:space="0" w:color="auto"/>
                                            <w:right w:val="none" w:sz="0" w:space="0" w:color="auto"/>
                                          </w:divBdr>
                                          <w:divsChild>
                                            <w:div w:id="2048799627">
                                              <w:marLeft w:val="0"/>
                                              <w:marRight w:val="0"/>
                                              <w:marTop w:val="0"/>
                                              <w:marBottom w:val="0"/>
                                              <w:divBdr>
                                                <w:top w:val="none" w:sz="0" w:space="0" w:color="auto"/>
                                                <w:left w:val="none" w:sz="0" w:space="0" w:color="auto"/>
                                                <w:bottom w:val="none" w:sz="0" w:space="0" w:color="auto"/>
                                                <w:right w:val="none" w:sz="0" w:space="0" w:color="auto"/>
                                              </w:divBdr>
                                              <w:divsChild>
                                                <w:div w:id="1301231860">
                                                  <w:marLeft w:val="0"/>
                                                  <w:marRight w:val="0"/>
                                                  <w:marTop w:val="0"/>
                                                  <w:marBottom w:val="0"/>
                                                  <w:divBdr>
                                                    <w:top w:val="none" w:sz="0" w:space="0" w:color="auto"/>
                                                    <w:left w:val="none" w:sz="0" w:space="0" w:color="auto"/>
                                                    <w:bottom w:val="none" w:sz="0" w:space="0" w:color="auto"/>
                                                    <w:right w:val="none" w:sz="0" w:space="0" w:color="auto"/>
                                                  </w:divBdr>
                                                  <w:divsChild>
                                                    <w:div w:id="21208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9673102">
      <w:bodyDiv w:val="1"/>
      <w:marLeft w:val="0"/>
      <w:marRight w:val="0"/>
      <w:marTop w:val="0"/>
      <w:marBottom w:val="0"/>
      <w:divBdr>
        <w:top w:val="none" w:sz="0" w:space="0" w:color="auto"/>
        <w:left w:val="none" w:sz="0" w:space="0" w:color="auto"/>
        <w:bottom w:val="none" w:sz="0" w:space="0" w:color="auto"/>
        <w:right w:val="none" w:sz="0" w:space="0" w:color="auto"/>
      </w:divBdr>
      <w:divsChild>
        <w:div w:id="1297174294">
          <w:marLeft w:val="0"/>
          <w:marRight w:val="0"/>
          <w:marTop w:val="0"/>
          <w:marBottom w:val="0"/>
          <w:divBdr>
            <w:top w:val="none" w:sz="0" w:space="0" w:color="auto"/>
            <w:left w:val="none" w:sz="0" w:space="0" w:color="auto"/>
            <w:bottom w:val="none" w:sz="0" w:space="0" w:color="auto"/>
            <w:right w:val="none" w:sz="0" w:space="0" w:color="auto"/>
          </w:divBdr>
          <w:divsChild>
            <w:div w:id="1843280038">
              <w:marLeft w:val="0"/>
              <w:marRight w:val="0"/>
              <w:marTop w:val="0"/>
              <w:marBottom w:val="0"/>
              <w:divBdr>
                <w:top w:val="none" w:sz="0" w:space="0" w:color="auto"/>
                <w:left w:val="none" w:sz="0" w:space="0" w:color="auto"/>
                <w:bottom w:val="none" w:sz="0" w:space="0" w:color="auto"/>
                <w:right w:val="none" w:sz="0" w:space="0" w:color="auto"/>
              </w:divBdr>
              <w:divsChild>
                <w:div w:id="1044981068">
                  <w:marLeft w:val="0"/>
                  <w:marRight w:val="0"/>
                  <w:marTop w:val="0"/>
                  <w:marBottom w:val="0"/>
                  <w:divBdr>
                    <w:top w:val="none" w:sz="0" w:space="0" w:color="auto"/>
                    <w:left w:val="none" w:sz="0" w:space="0" w:color="auto"/>
                    <w:bottom w:val="none" w:sz="0" w:space="0" w:color="auto"/>
                    <w:right w:val="none" w:sz="0" w:space="0" w:color="auto"/>
                  </w:divBdr>
                  <w:divsChild>
                    <w:div w:id="506286838">
                      <w:marLeft w:val="0"/>
                      <w:marRight w:val="0"/>
                      <w:marTop w:val="0"/>
                      <w:marBottom w:val="0"/>
                      <w:divBdr>
                        <w:top w:val="none" w:sz="0" w:space="0" w:color="auto"/>
                        <w:left w:val="none" w:sz="0" w:space="0" w:color="auto"/>
                        <w:bottom w:val="none" w:sz="0" w:space="0" w:color="auto"/>
                        <w:right w:val="none" w:sz="0" w:space="0" w:color="auto"/>
                      </w:divBdr>
                      <w:divsChild>
                        <w:div w:id="1693460080">
                          <w:marLeft w:val="0"/>
                          <w:marRight w:val="0"/>
                          <w:marTop w:val="0"/>
                          <w:marBottom w:val="0"/>
                          <w:divBdr>
                            <w:top w:val="none" w:sz="0" w:space="0" w:color="auto"/>
                            <w:left w:val="none" w:sz="0" w:space="0" w:color="auto"/>
                            <w:bottom w:val="none" w:sz="0" w:space="0" w:color="auto"/>
                            <w:right w:val="none" w:sz="0" w:space="0" w:color="auto"/>
                          </w:divBdr>
                          <w:divsChild>
                            <w:div w:id="574972988">
                              <w:marLeft w:val="0"/>
                              <w:marRight w:val="0"/>
                              <w:marTop w:val="0"/>
                              <w:marBottom w:val="0"/>
                              <w:divBdr>
                                <w:top w:val="none" w:sz="0" w:space="0" w:color="auto"/>
                                <w:left w:val="none" w:sz="0" w:space="0" w:color="auto"/>
                                <w:bottom w:val="none" w:sz="0" w:space="0" w:color="auto"/>
                                <w:right w:val="none" w:sz="0" w:space="0" w:color="auto"/>
                              </w:divBdr>
                              <w:divsChild>
                                <w:div w:id="433668985">
                                  <w:marLeft w:val="0"/>
                                  <w:marRight w:val="0"/>
                                  <w:marTop w:val="0"/>
                                  <w:marBottom w:val="0"/>
                                  <w:divBdr>
                                    <w:top w:val="none" w:sz="0" w:space="0" w:color="auto"/>
                                    <w:left w:val="none" w:sz="0" w:space="0" w:color="auto"/>
                                    <w:bottom w:val="none" w:sz="0" w:space="0" w:color="auto"/>
                                    <w:right w:val="none" w:sz="0" w:space="0" w:color="auto"/>
                                  </w:divBdr>
                                  <w:divsChild>
                                    <w:div w:id="969625092">
                                      <w:marLeft w:val="0"/>
                                      <w:marRight w:val="0"/>
                                      <w:marTop w:val="0"/>
                                      <w:marBottom w:val="0"/>
                                      <w:divBdr>
                                        <w:top w:val="none" w:sz="0" w:space="0" w:color="auto"/>
                                        <w:left w:val="none" w:sz="0" w:space="0" w:color="auto"/>
                                        <w:bottom w:val="none" w:sz="0" w:space="0" w:color="auto"/>
                                        <w:right w:val="none" w:sz="0" w:space="0" w:color="auto"/>
                                      </w:divBdr>
                                      <w:divsChild>
                                        <w:div w:id="563221667">
                                          <w:marLeft w:val="0"/>
                                          <w:marRight w:val="0"/>
                                          <w:marTop w:val="0"/>
                                          <w:marBottom w:val="0"/>
                                          <w:divBdr>
                                            <w:top w:val="none" w:sz="0" w:space="0" w:color="auto"/>
                                            <w:left w:val="none" w:sz="0" w:space="0" w:color="auto"/>
                                            <w:bottom w:val="none" w:sz="0" w:space="0" w:color="auto"/>
                                            <w:right w:val="none" w:sz="0" w:space="0" w:color="auto"/>
                                          </w:divBdr>
                                          <w:divsChild>
                                            <w:div w:id="994602696">
                                              <w:marLeft w:val="0"/>
                                              <w:marRight w:val="0"/>
                                              <w:marTop w:val="0"/>
                                              <w:marBottom w:val="0"/>
                                              <w:divBdr>
                                                <w:top w:val="none" w:sz="0" w:space="0" w:color="auto"/>
                                                <w:left w:val="none" w:sz="0" w:space="0" w:color="auto"/>
                                                <w:bottom w:val="none" w:sz="0" w:space="0" w:color="auto"/>
                                                <w:right w:val="none" w:sz="0" w:space="0" w:color="auto"/>
                                              </w:divBdr>
                                              <w:divsChild>
                                                <w:div w:id="1711606266">
                                                  <w:marLeft w:val="0"/>
                                                  <w:marRight w:val="0"/>
                                                  <w:marTop w:val="0"/>
                                                  <w:marBottom w:val="0"/>
                                                  <w:divBdr>
                                                    <w:top w:val="none" w:sz="0" w:space="0" w:color="auto"/>
                                                    <w:left w:val="none" w:sz="0" w:space="0" w:color="auto"/>
                                                    <w:bottom w:val="none" w:sz="0" w:space="0" w:color="auto"/>
                                                    <w:right w:val="none" w:sz="0" w:space="0" w:color="auto"/>
                                                  </w:divBdr>
                                                  <w:divsChild>
                                                    <w:div w:id="1879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253209">
      <w:bodyDiv w:val="1"/>
      <w:marLeft w:val="0"/>
      <w:marRight w:val="0"/>
      <w:marTop w:val="0"/>
      <w:marBottom w:val="0"/>
      <w:divBdr>
        <w:top w:val="none" w:sz="0" w:space="0" w:color="auto"/>
        <w:left w:val="none" w:sz="0" w:space="0" w:color="auto"/>
        <w:bottom w:val="none" w:sz="0" w:space="0" w:color="auto"/>
        <w:right w:val="none" w:sz="0" w:space="0" w:color="auto"/>
      </w:divBdr>
      <w:divsChild>
        <w:div w:id="151458184">
          <w:marLeft w:val="0"/>
          <w:marRight w:val="0"/>
          <w:marTop w:val="0"/>
          <w:marBottom w:val="0"/>
          <w:divBdr>
            <w:top w:val="none" w:sz="0" w:space="0" w:color="auto"/>
            <w:left w:val="none" w:sz="0" w:space="0" w:color="auto"/>
            <w:bottom w:val="none" w:sz="0" w:space="0" w:color="auto"/>
            <w:right w:val="none" w:sz="0" w:space="0" w:color="auto"/>
          </w:divBdr>
          <w:divsChild>
            <w:div w:id="1631857947">
              <w:marLeft w:val="0"/>
              <w:marRight w:val="0"/>
              <w:marTop w:val="0"/>
              <w:marBottom w:val="0"/>
              <w:divBdr>
                <w:top w:val="none" w:sz="0" w:space="0" w:color="auto"/>
                <w:left w:val="none" w:sz="0" w:space="0" w:color="auto"/>
                <w:bottom w:val="none" w:sz="0" w:space="0" w:color="auto"/>
                <w:right w:val="none" w:sz="0" w:space="0" w:color="auto"/>
              </w:divBdr>
              <w:divsChild>
                <w:div w:id="718288722">
                  <w:marLeft w:val="0"/>
                  <w:marRight w:val="0"/>
                  <w:marTop w:val="0"/>
                  <w:marBottom w:val="0"/>
                  <w:divBdr>
                    <w:top w:val="none" w:sz="0" w:space="0" w:color="auto"/>
                    <w:left w:val="none" w:sz="0" w:space="0" w:color="auto"/>
                    <w:bottom w:val="none" w:sz="0" w:space="0" w:color="auto"/>
                    <w:right w:val="none" w:sz="0" w:space="0" w:color="auto"/>
                  </w:divBdr>
                  <w:divsChild>
                    <w:div w:id="1843931647">
                      <w:marLeft w:val="0"/>
                      <w:marRight w:val="0"/>
                      <w:marTop w:val="0"/>
                      <w:marBottom w:val="0"/>
                      <w:divBdr>
                        <w:top w:val="none" w:sz="0" w:space="0" w:color="auto"/>
                        <w:left w:val="none" w:sz="0" w:space="0" w:color="auto"/>
                        <w:bottom w:val="none" w:sz="0" w:space="0" w:color="auto"/>
                        <w:right w:val="none" w:sz="0" w:space="0" w:color="auto"/>
                      </w:divBdr>
                      <w:divsChild>
                        <w:div w:id="449864463">
                          <w:marLeft w:val="0"/>
                          <w:marRight w:val="0"/>
                          <w:marTop w:val="0"/>
                          <w:marBottom w:val="0"/>
                          <w:divBdr>
                            <w:top w:val="none" w:sz="0" w:space="0" w:color="auto"/>
                            <w:left w:val="none" w:sz="0" w:space="0" w:color="auto"/>
                            <w:bottom w:val="none" w:sz="0" w:space="0" w:color="auto"/>
                            <w:right w:val="none" w:sz="0" w:space="0" w:color="auto"/>
                          </w:divBdr>
                          <w:divsChild>
                            <w:div w:id="1543784410">
                              <w:marLeft w:val="0"/>
                              <w:marRight w:val="0"/>
                              <w:marTop w:val="0"/>
                              <w:marBottom w:val="0"/>
                              <w:divBdr>
                                <w:top w:val="none" w:sz="0" w:space="0" w:color="auto"/>
                                <w:left w:val="none" w:sz="0" w:space="0" w:color="auto"/>
                                <w:bottom w:val="none" w:sz="0" w:space="0" w:color="auto"/>
                                <w:right w:val="none" w:sz="0" w:space="0" w:color="auto"/>
                              </w:divBdr>
                              <w:divsChild>
                                <w:div w:id="921718668">
                                  <w:marLeft w:val="0"/>
                                  <w:marRight w:val="0"/>
                                  <w:marTop w:val="0"/>
                                  <w:marBottom w:val="0"/>
                                  <w:divBdr>
                                    <w:top w:val="none" w:sz="0" w:space="0" w:color="auto"/>
                                    <w:left w:val="none" w:sz="0" w:space="0" w:color="auto"/>
                                    <w:bottom w:val="none" w:sz="0" w:space="0" w:color="auto"/>
                                    <w:right w:val="none" w:sz="0" w:space="0" w:color="auto"/>
                                  </w:divBdr>
                                  <w:divsChild>
                                    <w:div w:id="1497769471">
                                      <w:marLeft w:val="0"/>
                                      <w:marRight w:val="0"/>
                                      <w:marTop w:val="0"/>
                                      <w:marBottom w:val="0"/>
                                      <w:divBdr>
                                        <w:top w:val="none" w:sz="0" w:space="0" w:color="auto"/>
                                        <w:left w:val="none" w:sz="0" w:space="0" w:color="auto"/>
                                        <w:bottom w:val="none" w:sz="0" w:space="0" w:color="auto"/>
                                        <w:right w:val="none" w:sz="0" w:space="0" w:color="auto"/>
                                      </w:divBdr>
                                      <w:divsChild>
                                        <w:div w:id="101531201">
                                          <w:marLeft w:val="0"/>
                                          <w:marRight w:val="0"/>
                                          <w:marTop w:val="0"/>
                                          <w:marBottom w:val="0"/>
                                          <w:divBdr>
                                            <w:top w:val="none" w:sz="0" w:space="0" w:color="auto"/>
                                            <w:left w:val="none" w:sz="0" w:space="0" w:color="auto"/>
                                            <w:bottom w:val="none" w:sz="0" w:space="0" w:color="auto"/>
                                            <w:right w:val="none" w:sz="0" w:space="0" w:color="auto"/>
                                          </w:divBdr>
                                          <w:divsChild>
                                            <w:div w:id="590894450">
                                              <w:marLeft w:val="0"/>
                                              <w:marRight w:val="0"/>
                                              <w:marTop w:val="0"/>
                                              <w:marBottom w:val="0"/>
                                              <w:divBdr>
                                                <w:top w:val="none" w:sz="0" w:space="0" w:color="auto"/>
                                                <w:left w:val="none" w:sz="0" w:space="0" w:color="auto"/>
                                                <w:bottom w:val="none" w:sz="0" w:space="0" w:color="auto"/>
                                                <w:right w:val="none" w:sz="0" w:space="0" w:color="auto"/>
                                              </w:divBdr>
                                              <w:divsChild>
                                                <w:div w:id="333336983">
                                                  <w:marLeft w:val="0"/>
                                                  <w:marRight w:val="0"/>
                                                  <w:marTop w:val="0"/>
                                                  <w:marBottom w:val="0"/>
                                                  <w:divBdr>
                                                    <w:top w:val="none" w:sz="0" w:space="0" w:color="auto"/>
                                                    <w:left w:val="none" w:sz="0" w:space="0" w:color="auto"/>
                                                    <w:bottom w:val="none" w:sz="0" w:space="0" w:color="auto"/>
                                                    <w:right w:val="none" w:sz="0" w:space="0" w:color="auto"/>
                                                  </w:divBdr>
                                                  <w:divsChild>
                                                    <w:div w:id="36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7753050">
      <w:bodyDiv w:val="1"/>
      <w:marLeft w:val="0"/>
      <w:marRight w:val="0"/>
      <w:marTop w:val="0"/>
      <w:marBottom w:val="0"/>
      <w:divBdr>
        <w:top w:val="none" w:sz="0" w:space="0" w:color="auto"/>
        <w:left w:val="none" w:sz="0" w:space="0" w:color="auto"/>
        <w:bottom w:val="none" w:sz="0" w:space="0" w:color="auto"/>
        <w:right w:val="none" w:sz="0" w:space="0" w:color="auto"/>
      </w:divBdr>
    </w:div>
    <w:div w:id="1822042374">
      <w:marLeft w:val="0"/>
      <w:marRight w:val="0"/>
      <w:marTop w:val="0"/>
      <w:marBottom w:val="0"/>
      <w:divBdr>
        <w:top w:val="none" w:sz="0" w:space="0" w:color="auto"/>
        <w:left w:val="none" w:sz="0" w:space="0" w:color="auto"/>
        <w:bottom w:val="none" w:sz="0" w:space="0" w:color="auto"/>
        <w:right w:val="none" w:sz="0" w:space="0" w:color="auto"/>
      </w:divBdr>
    </w:div>
    <w:div w:id="1822042375">
      <w:marLeft w:val="0"/>
      <w:marRight w:val="0"/>
      <w:marTop w:val="0"/>
      <w:marBottom w:val="0"/>
      <w:divBdr>
        <w:top w:val="none" w:sz="0" w:space="0" w:color="auto"/>
        <w:left w:val="none" w:sz="0" w:space="0" w:color="auto"/>
        <w:bottom w:val="none" w:sz="0" w:space="0" w:color="auto"/>
        <w:right w:val="none" w:sz="0" w:space="0" w:color="auto"/>
      </w:divBdr>
    </w:div>
    <w:div w:id="1822042376">
      <w:marLeft w:val="0"/>
      <w:marRight w:val="0"/>
      <w:marTop w:val="0"/>
      <w:marBottom w:val="0"/>
      <w:divBdr>
        <w:top w:val="none" w:sz="0" w:space="0" w:color="auto"/>
        <w:left w:val="none" w:sz="0" w:space="0" w:color="auto"/>
        <w:bottom w:val="none" w:sz="0" w:space="0" w:color="auto"/>
        <w:right w:val="none" w:sz="0" w:space="0" w:color="auto"/>
      </w:divBdr>
      <w:divsChild>
        <w:div w:id="1822042379">
          <w:marLeft w:val="0"/>
          <w:marRight w:val="0"/>
          <w:marTop w:val="0"/>
          <w:marBottom w:val="0"/>
          <w:divBdr>
            <w:top w:val="none" w:sz="0" w:space="0" w:color="auto"/>
            <w:left w:val="none" w:sz="0" w:space="0" w:color="auto"/>
            <w:bottom w:val="none" w:sz="0" w:space="0" w:color="auto"/>
            <w:right w:val="none" w:sz="0" w:space="0" w:color="auto"/>
          </w:divBdr>
          <w:divsChild>
            <w:div w:id="18220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3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e5.ro/Gratuit/ge3demru/legea-apelor-nr-107-1996?pid=10135143&amp;d=2019-01-17" TargetMode="External"/><Relationship Id="rId18" Type="http://schemas.openxmlformats.org/officeDocument/2006/relationships/hyperlink" Target="https://lege5.ro/Gratuit/ge3demru/legea-apelor-nr-107-1996?pid=10135178&amp;d=2019-01-17" TargetMode="External"/><Relationship Id="rId3" Type="http://schemas.openxmlformats.org/officeDocument/2006/relationships/styles" Target="styles.xml"/><Relationship Id="rId21" Type="http://schemas.openxmlformats.org/officeDocument/2006/relationships/hyperlink" Target="https://lege5.ro/Gratuit/gu3dsojy/legea-contenciosului-administrativ-nr-554-2004?d=2019-01-10" TargetMode="External"/><Relationship Id="rId7" Type="http://schemas.openxmlformats.org/officeDocument/2006/relationships/endnotes" Target="endnotes.xml"/><Relationship Id="rId12"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7" Type="http://schemas.openxmlformats.org/officeDocument/2006/relationships/hyperlink" Target="https://lege5.ro/Gratuit/ge3demru/legea-apelor-nr-107-1996?pid=10135143&amp;d=2019-01-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20" Type="http://schemas.openxmlformats.org/officeDocument/2006/relationships/hyperlink" Target="https://lege5.ro/Gratuit/gu3dsojy/legea-contenciosului-administrativ-nr-554-2004?d=2019-0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23" Type="http://schemas.openxmlformats.org/officeDocument/2006/relationships/footer" Target="footer1.xml"/><Relationship Id="rId10" Type="http://schemas.openxmlformats.org/officeDocument/2006/relationships/hyperlink" Target="https://lege5.ro/Gratuit/gmytenbvhezq/legea-nr-292-2018-privind-evaluarea-impactului-anumitor-proiecte-publice-si-private-asupra-mediului?pid=275167869&amp;d=2024-06-13" TargetMode="External"/><Relationship Id="rId19" Type="http://schemas.openxmlformats.org/officeDocument/2006/relationships/hyperlink" Target="https://lege5.ro/Gratuit/ge2donzuge/legea-nr-49-2011-pentru-aprobarea-ordonantei-de-urgenta-a-guvernului-nr-57-2007-privind-regimul-ariilor-naturale-protejate-conservarea-habitatelor-naturale-a-florei-si-faunei-salbatice?d=2019-01-08" TargetMode="External"/><Relationship Id="rId4" Type="http://schemas.openxmlformats.org/officeDocument/2006/relationships/settings" Target="settings.xml"/><Relationship Id="rId9" Type="http://schemas.openxmlformats.org/officeDocument/2006/relationships/hyperlink" Target="https://lege5.ro/Gratuit/gmytenbvhezq/legea-nr-292-2018-privind-evaluarea-impactului-anumitor-proiecte-publice-si-private-asupra-mediului?pid=275167933&amp;d=2024-06-13" TargetMode="External"/><Relationship Id="rId14" Type="http://schemas.openxmlformats.org/officeDocument/2006/relationships/hyperlink" Target="https://lege5.ro/Gratuit/ge3demru/legea-apelor-nr-107-1996?pid=10135178&amp;d=2019-01-17" TargetMode="External"/><Relationship Id="rId22" Type="http://schemas.openxmlformats.org/officeDocument/2006/relationships/hyperlink" Target="mailto:office@apmbn.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C2171-FE25-44A9-979E-3B74582F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3574</Words>
  <Characters>20376</Characters>
  <Application>Microsoft Office Word</Application>
  <DocSecurity>0</DocSecurity>
  <Lines>169</Lines>
  <Paragraphs>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2019-03-18T13:29:00Z</cp:lastPrinted>
  <dcterms:created xsi:type="dcterms:W3CDTF">2024-08-19T07:35:00Z</dcterms:created>
  <dcterms:modified xsi:type="dcterms:W3CDTF">2024-08-19T07:35:00Z</dcterms:modified>
</cp:coreProperties>
</file>