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260EC" w14:textId="7BF63CBE" w:rsidR="00E125CE" w:rsidRDefault="00524B04" w:rsidP="00E125CE">
      <w:pPr>
        <w:tabs>
          <w:tab w:val="center" w:pos="4513"/>
          <w:tab w:val="right" w:pos="9026"/>
        </w:tabs>
        <w:spacing w:after="0" w:line="28" w:lineRule="atLeast"/>
        <w:ind w:left="284"/>
        <w:jc w:val="center"/>
        <w:rPr>
          <w:rFonts w:ascii="Trebuchet MS" w:hAnsi="Trebuchet MS"/>
          <w:b/>
          <w:bCs/>
          <w:sz w:val="28"/>
          <w:szCs w:val="28"/>
        </w:rPr>
      </w:pPr>
      <w:r w:rsidRPr="00E125CE">
        <w:rPr>
          <w:rFonts w:ascii="Trebuchet MS" w:hAnsi="Trebuchet MS"/>
          <w:b/>
          <w:bCs/>
          <w:sz w:val="28"/>
          <w:szCs w:val="28"/>
        </w:rPr>
        <w:t>AGENȚIA PENTRU PROTECȚIA MEDIULUI BISTRIȚA-NĂSĂUD</w:t>
      </w:r>
    </w:p>
    <w:p w14:paraId="432193C7" w14:textId="77777777" w:rsidR="00D7778A" w:rsidRPr="00E125CE" w:rsidRDefault="00D7778A" w:rsidP="00E125CE">
      <w:pPr>
        <w:tabs>
          <w:tab w:val="center" w:pos="4513"/>
          <w:tab w:val="right" w:pos="9026"/>
        </w:tabs>
        <w:spacing w:after="0" w:line="28" w:lineRule="atLeast"/>
        <w:ind w:left="284"/>
        <w:jc w:val="center"/>
        <w:rPr>
          <w:rFonts w:ascii="Trebuchet MS" w:hAnsi="Trebuchet MS"/>
          <w:b/>
          <w:bCs/>
          <w:sz w:val="28"/>
          <w:szCs w:val="28"/>
        </w:rPr>
      </w:pPr>
    </w:p>
    <w:p w14:paraId="49924A03" w14:textId="77777777" w:rsidR="00EA2758" w:rsidRDefault="00EA2758" w:rsidP="00E125CE">
      <w:pPr>
        <w:spacing w:after="0" w:line="28" w:lineRule="atLeast"/>
        <w:jc w:val="center"/>
        <w:rPr>
          <w:rFonts w:ascii="Trebuchet MS" w:eastAsia="Calibri" w:hAnsi="Trebuchet MS" w:cs="Times New Roman"/>
          <w:b/>
          <w:bCs/>
          <w:sz w:val="24"/>
          <w:szCs w:val="24"/>
          <w14:ligatures w14:val="none"/>
        </w:rPr>
      </w:pPr>
    </w:p>
    <w:p w14:paraId="460652B6" w14:textId="77777777" w:rsidR="00EA2758" w:rsidRDefault="00EA2758" w:rsidP="00E125CE">
      <w:pPr>
        <w:spacing w:after="0" w:line="28" w:lineRule="atLeast"/>
        <w:jc w:val="center"/>
        <w:rPr>
          <w:rFonts w:ascii="Trebuchet MS" w:eastAsia="Calibri" w:hAnsi="Trebuchet MS" w:cs="Times New Roman"/>
          <w:b/>
          <w:bCs/>
          <w:sz w:val="24"/>
          <w:szCs w:val="24"/>
          <w14:ligatures w14:val="none"/>
        </w:rPr>
      </w:pPr>
    </w:p>
    <w:p w14:paraId="549FA4F1" w14:textId="1D6BA785" w:rsidR="00E125CE" w:rsidRPr="00E125CE" w:rsidRDefault="00E125CE" w:rsidP="00E125CE">
      <w:pPr>
        <w:spacing w:after="0" w:line="28" w:lineRule="atLeast"/>
        <w:jc w:val="center"/>
        <w:rPr>
          <w:rFonts w:ascii="Trebuchet MS" w:eastAsia="Calibri" w:hAnsi="Trebuchet MS" w:cs="Times New Roman"/>
          <w:b/>
          <w:bCs/>
          <w:sz w:val="24"/>
          <w:szCs w:val="24"/>
          <w14:ligatures w14:val="none"/>
        </w:rPr>
      </w:pPr>
      <w:r w:rsidRPr="00E125CE">
        <w:rPr>
          <w:rFonts w:ascii="Trebuchet MS" w:eastAsia="Calibri" w:hAnsi="Trebuchet MS" w:cs="Times New Roman"/>
          <w:b/>
          <w:bCs/>
          <w:sz w:val="24"/>
          <w:szCs w:val="24"/>
          <w14:ligatures w14:val="none"/>
        </w:rPr>
        <w:t>DECIZIA ETAPEI DE ÎNCADRARE</w:t>
      </w:r>
    </w:p>
    <w:p w14:paraId="2D896FAC" w14:textId="77777777" w:rsidR="007C0480" w:rsidRDefault="007C0480" w:rsidP="00E125CE">
      <w:pPr>
        <w:spacing w:after="0" w:line="28" w:lineRule="atLeast"/>
        <w:jc w:val="center"/>
        <w:rPr>
          <w:rFonts w:ascii="Trebuchet MS" w:eastAsia="Calibri" w:hAnsi="Trebuchet MS" w:cs="Times New Roman"/>
          <w:b/>
          <w:bCs/>
          <w:sz w:val="24"/>
          <w:szCs w:val="24"/>
          <w14:ligatures w14:val="none"/>
        </w:rPr>
      </w:pPr>
    </w:p>
    <w:p w14:paraId="78460E17" w14:textId="02E3FC2B" w:rsidR="00524B04" w:rsidRPr="00E125CE" w:rsidRDefault="007C0480" w:rsidP="00E125CE">
      <w:pPr>
        <w:spacing w:after="0" w:line="28" w:lineRule="atLeast"/>
        <w:jc w:val="center"/>
        <w:rPr>
          <w:rFonts w:ascii="Trebuchet MS" w:eastAsia="Calibri" w:hAnsi="Trebuchet MS" w:cs="Times New Roman"/>
          <w:b/>
          <w:bCs/>
          <w:sz w:val="24"/>
          <w:szCs w:val="24"/>
          <w14:ligatures w14:val="none"/>
        </w:rPr>
      </w:pPr>
      <w:r>
        <w:rPr>
          <w:rFonts w:ascii="Trebuchet MS" w:eastAsia="Calibri" w:hAnsi="Trebuchet MS" w:cs="Times New Roman"/>
          <w:b/>
          <w:bCs/>
          <w:sz w:val="24"/>
          <w:szCs w:val="24"/>
          <w14:ligatures w14:val="none"/>
        </w:rPr>
        <w:t xml:space="preserve">Proiect </w:t>
      </w:r>
      <w:r w:rsidR="00A340B3">
        <w:rPr>
          <w:rFonts w:ascii="Trebuchet MS" w:eastAsia="Calibri" w:hAnsi="Trebuchet MS" w:cs="Times New Roman"/>
          <w:b/>
          <w:bCs/>
          <w:sz w:val="24"/>
          <w:szCs w:val="24"/>
          <w14:ligatures w14:val="none"/>
        </w:rPr>
        <w:t>13</w:t>
      </w:r>
      <w:r w:rsidR="00E125CE" w:rsidRPr="00E125CE">
        <w:rPr>
          <w:rFonts w:ascii="Trebuchet MS" w:eastAsia="Calibri" w:hAnsi="Trebuchet MS" w:cs="Times New Roman"/>
          <w:b/>
          <w:bCs/>
          <w:sz w:val="24"/>
          <w:szCs w:val="24"/>
          <w14:ligatures w14:val="none"/>
        </w:rPr>
        <w:t xml:space="preserve"> </w:t>
      </w:r>
      <w:r w:rsidR="00952DE8">
        <w:rPr>
          <w:rFonts w:ascii="Trebuchet MS" w:eastAsia="Calibri" w:hAnsi="Trebuchet MS" w:cs="Times New Roman"/>
          <w:b/>
          <w:bCs/>
          <w:sz w:val="24"/>
          <w:szCs w:val="24"/>
          <w14:ligatures w14:val="none"/>
        </w:rPr>
        <w:t>AUGUST</w:t>
      </w:r>
      <w:r w:rsidR="00E125CE" w:rsidRPr="00E125CE">
        <w:rPr>
          <w:rFonts w:ascii="Trebuchet MS" w:eastAsia="Calibri" w:hAnsi="Trebuchet MS" w:cs="Times New Roman"/>
          <w:b/>
          <w:bCs/>
          <w:sz w:val="24"/>
          <w:szCs w:val="24"/>
          <w14:ligatures w14:val="none"/>
        </w:rPr>
        <w:t xml:space="preserve"> 2024</w:t>
      </w:r>
    </w:p>
    <w:p w14:paraId="50DCCD41" w14:textId="30272BE9" w:rsidR="00D7778A" w:rsidRDefault="00D7778A" w:rsidP="00E125CE">
      <w:pPr>
        <w:spacing w:after="0" w:line="28" w:lineRule="atLeast"/>
        <w:rPr>
          <w:rFonts w:ascii="Arial" w:eastAsia="Times New Roman" w:hAnsi="Arial" w:cs="Arial"/>
          <w:b/>
          <w14:ligatures w14:val="none"/>
        </w:rPr>
      </w:pPr>
    </w:p>
    <w:p w14:paraId="57C88278" w14:textId="77777777" w:rsidR="00D7778A" w:rsidRPr="00E125CE" w:rsidRDefault="00D7778A" w:rsidP="00E125CE">
      <w:pPr>
        <w:spacing w:after="0" w:line="28" w:lineRule="atLeast"/>
        <w:rPr>
          <w:rFonts w:ascii="Arial" w:eastAsia="Times New Roman" w:hAnsi="Arial" w:cs="Arial"/>
          <w:b/>
          <w14:ligatures w14:val="none"/>
        </w:rPr>
      </w:pPr>
    </w:p>
    <w:p w14:paraId="40E534E3" w14:textId="3D2C2815" w:rsidR="0024644D" w:rsidRPr="00E125CE" w:rsidRDefault="00524B04" w:rsidP="00E125CE">
      <w:pPr>
        <w:tabs>
          <w:tab w:val="left" w:pos="709"/>
          <w:tab w:val="left" w:pos="6240"/>
        </w:tabs>
        <w:spacing w:after="0" w:line="28" w:lineRule="atLeast"/>
        <w:jc w:val="both"/>
        <w:rPr>
          <w:rFonts w:ascii="Trebuchet MS" w:eastAsia="Times New Roman" w:hAnsi="Trebuchet MS" w:cs="Times New Roman"/>
          <w14:ligatures w14:val="none"/>
        </w:rPr>
      </w:pPr>
      <w:r w:rsidRPr="00E125CE">
        <w:rPr>
          <w:rFonts w:ascii="Arial" w:eastAsia="Times New Roman" w:hAnsi="Arial" w:cs="Arial"/>
          <w14:ligatures w14:val="none"/>
        </w:rPr>
        <w:t xml:space="preserve">  </w:t>
      </w:r>
      <w:r w:rsidRPr="00E125CE">
        <w:rPr>
          <w:rFonts w:ascii="Arial" w:eastAsia="Times New Roman" w:hAnsi="Arial" w:cs="Arial"/>
          <w14:ligatures w14:val="none"/>
        </w:rPr>
        <w:tab/>
      </w:r>
      <w:r w:rsidR="0024644D" w:rsidRPr="00E125CE">
        <w:rPr>
          <w:rFonts w:ascii="Trebuchet MS" w:eastAsia="Times New Roman" w:hAnsi="Trebuchet MS" w:cs="Times New Roman"/>
          <w14:ligatures w14:val="none"/>
        </w:rPr>
        <w:t xml:space="preserve">Ca urmare a solicitării de emitere a acordului de mediu adresată de </w:t>
      </w:r>
      <w:r w:rsidR="00952DE8" w:rsidRPr="00952DE8">
        <w:rPr>
          <w:rFonts w:ascii="Trebuchet MS" w:eastAsia="Times New Roman" w:hAnsi="Trebuchet MS" w:cs="Times New Roman"/>
          <w:b/>
          <w:bCs/>
          <w14:ligatures w14:val="none"/>
        </w:rPr>
        <w:t>COMUNA ROMULI</w:t>
      </w:r>
      <w:r w:rsidR="0024644D" w:rsidRPr="00E125CE">
        <w:rPr>
          <w:rFonts w:ascii="Trebuchet MS" w:eastAsia="Times New Roman" w:hAnsi="Trebuchet MS" w:cs="Times New Roman"/>
          <w14:ligatures w14:val="none"/>
        </w:rPr>
        <w:t xml:space="preserve">, cu </w:t>
      </w:r>
      <w:r w:rsidR="00282AFB">
        <w:rPr>
          <w:rFonts w:ascii="Trebuchet MS" w:eastAsia="Times New Roman" w:hAnsi="Trebuchet MS" w:cs="Times New Roman"/>
          <w14:ligatures w14:val="none"/>
        </w:rPr>
        <w:t>sediul</w:t>
      </w:r>
      <w:r w:rsidR="0024644D" w:rsidRPr="00E125CE">
        <w:rPr>
          <w:rFonts w:ascii="Trebuchet MS" w:eastAsia="Times New Roman" w:hAnsi="Trebuchet MS" w:cs="Times New Roman"/>
          <w14:ligatures w14:val="none"/>
        </w:rPr>
        <w:t xml:space="preserve"> în </w:t>
      </w:r>
      <w:r w:rsidR="00952DE8" w:rsidRPr="00952DE8">
        <w:rPr>
          <w:rFonts w:ascii="Trebuchet MS" w:eastAsia="Times New Roman" w:hAnsi="Trebuchet MS" w:cs="Times New Roman"/>
          <w:bCs/>
          <w14:ligatures w14:val="none"/>
        </w:rPr>
        <w:t>localitatea Romuli, str. Principală, nr. 245, comuna Romuli</w:t>
      </w:r>
      <w:r w:rsidR="00AE0935" w:rsidRPr="00AE0935">
        <w:rPr>
          <w:rFonts w:ascii="Trebuchet MS" w:eastAsia="Times New Roman" w:hAnsi="Trebuchet MS" w:cs="Times New Roman"/>
          <w:bCs/>
          <w14:ligatures w14:val="none"/>
        </w:rPr>
        <w:t>, județul Bistriţa-Năsăud</w:t>
      </w:r>
      <w:r w:rsidR="0024644D" w:rsidRPr="00E125CE">
        <w:rPr>
          <w:rFonts w:ascii="Trebuchet MS" w:eastAsia="Times New Roman" w:hAnsi="Trebuchet MS" w:cs="Times New Roman"/>
          <w14:ligatures w14:val="none"/>
        </w:rPr>
        <w:t xml:space="preserve">, judeţul Bistriţa-Năsăud, pentru proiectul </w:t>
      </w:r>
      <w:r w:rsidR="0024644D" w:rsidRPr="00E125CE">
        <w:rPr>
          <w:rFonts w:ascii="Trebuchet MS" w:eastAsia="Times New Roman" w:hAnsi="Trebuchet MS" w:cs="Times New Roman"/>
          <w:b/>
          <w14:ligatures w14:val="none"/>
        </w:rPr>
        <w:t>”</w:t>
      </w:r>
      <w:r w:rsidR="00952DE8" w:rsidRPr="00952DE8">
        <w:rPr>
          <w:rFonts w:ascii="Trebuchet MS" w:eastAsia="Times New Roman" w:hAnsi="Trebuchet MS" w:cs="Times New Roman"/>
          <w:b/>
          <w:bCs/>
          <w:i/>
          <w:iCs/>
          <w14:ligatures w14:val="none"/>
        </w:rPr>
        <w:t>Construire poduri peste râul Sălăuța și râul Strâmba, în comuna Romuli, județul Bistrița-Năsăud</w:t>
      </w:r>
      <w:r w:rsidR="0024644D" w:rsidRPr="00E125CE">
        <w:rPr>
          <w:rFonts w:ascii="Trebuchet MS" w:eastAsia="Times New Roman" w:hAnsi="Trebuchet MS" w:cs="Times New Roman"/>
          <w:b/>
          <w14:ligatures w14:val="none"/>
        </w:rPr>
        <w:t>”</w:t>
      </w:r>
      <w:r w:rsidR="0024644D" w:rsidRPr="00E125CE">
        <w:rPr>
          <w:rFonts w:ascii="Trebuchet MS" w:eastAsia="Times New Roman" w:hAnsi="Trebuchet MS" w:cs="Times New Roman"/>
          <w14:ligatures w14:val="none"/>
        </w:rPr>
        <w:t xml:space="preserve">, propus a fi amplasat în </w:t>
      </w:r>
      <w:r w:rsidR="00952DE8" w:rsidRPr="00952DE8">
        <w:rPr>
          <w:rFonts w:ascii="Trebuchet MS" w:eastAsia="Times New Roman" w:hAnsi="Trebuchet MS" w:cs="Times New Roman"/>
          <w:bCs/>
          <w:iCs/>
          <w14:ligatures w14:val="none"/>
        </w:rPr>
        <w:t>localitatea Romuli, CF. nr. 30345, 29825, 29980, 30347, 27594, comuna Romuli</w:t>
      </w:r>
      <w:r w:rsidR="0024644D" w:rsidRPr="00E125CE">
        <w:rPr>
          <w:rFonts w:ascii="Trebuchet MS" w:eastAsia="Times New Roman" w:hAnsi="Trebuchet MS" w:cs="Times New Roman"/>
          <w14:ligatures w14:val="none"/>
        </w:rPr>
        <w:t xml:space="preserve">, judeţul Bistriţa-Năsăud, înregistrată la Agenţia pentru Protecţia Mediului Bistriţa-Năsăud cu nr. </w:t>
      </w:r>
      <w:r w:rsidR="00952DE8" w:rsidRPr="00952DE8">
        <w:rPr>
          <w:rFonts w:ascii="Trebuchet MS" w:eastAsia="Times New Roman" w:hAnsi="Trebuchet MS" w:cs="Times New Roman"/>
          <w:bCs/>
          <w:iCs/>
          <w14:ligatures w14:val="none"/>
        </w:rPr>
        <w:t>10426/24.08.2023</w:t>
      </w:r>
      <w:r w:rsidR="0024644D" w:rsidRPr="00E125CE">
        <w:rPr>
          <w:rFonts w:ascii="Trebuchet MS" w:eastAsia="Times New Roman" w:hAnsi="Trebuchet MS" w:cs="Times New Roman"/>
          <w14:ligatures w14:val="none"/>
        </w:rPr>
        <w:t xml:space="preserve">, ultima completare cu nr. </w:t>
      </w:r>
      <w:r w:rsidR="00A340B3" w:rsidRPr="00A340B3">
        <w:rPr>
          <w:rFonts w:ascii="Trebuchet MS" w:eastAsia="Times New Roman" w:hAnsi="Trebuchet MS" w:cs="Times New Roman"/>
          <w:bCs/>
          <w:iCs/>
          <w14:ligatures w14:val="none"/>
        </w:rPr>
        <w:t>9862</w:t>
      </w:r>
      <w:r w:rsidR="00282AFB" w:rsidRPr="00A340B3">
        <w:rPr>
          <w:rFonts w:ascii="Trebuchet MS" w:eastAsia="Times New Roman" w:hAnsi="Trebuchet MS" w:cs="Times New Roman"/>
          <w:bCs/>
          <w:iCs/>
          <w14:ligatures w14:val="none"/>
        </w:rPr>
        <w:t>/</w:t>
      </w:r>
      <w:r w:rsidR="00A340B3" w:rsidRPr="00A340B3">
        <w:rPr>
          <w:rFonts w:ascii="Trebuchet MS" w:eastAsia="Times New Roman" w:hAnsi="Trebuchet MS" w:cs="Times New Roman"/>
          <w:bCs/>
          <w:iCs/>
          <w14:ligatures w14:val="none"/>
        </w:rPr>
        <w:t>13.08</w:t>
      </w:r>
      <w:r w:rsidR="00282AFB" w:rsidRPr="00A340B3">
        <w:rPr>
          <w:rFonts w:ascii="Trebuchet MS" w:eastAsia="Times New Roman" w:hAnsi="Trebuchet MS" w:cs="Times New Roman"/>
          <w:bCs/>
          <w:iCs/>
          <w14:ligatures w14:val="none"/>
        </w:rPr>
        <w:t>.2024</w:t>
      </w:r>
      <w:r w:rsidR="0024644D" w:rsidRPr="00E125CE">
        <w:rPr>
          <w:rFonts w:ascii="Trebuchet MS" w:eastAsia="Times New Roman" w:hAnsi="Trebuchet MS" w:cs="Times New Roman"/>
          <w14:ligatures w14:val="none"/>
        </w:rPr>
        <w:t>, în baza Legii nr. 292/2018 privind evaluarea impactului anumitor proiecte publice și private asupra mediului şi a Ordonanţei de Urgenţă a Guvernului nr. 57/2007 privind regimul ariilor naturale protejate, conservarea habitatelor naturale, a florei şi faunei sălbatice, aprobată cu modificări prin Legea nr. 49/2011, cu modificările și completările ulterioare,</w:t>
      </w:r>
    </w:p>
    <w:p w14:paraId="342AB03F" w14:textId="70F17FCE" w:rsidR="0024644D" w:rsidRPr="00E125CE" w:rsidRDefault="0024644D" w:rsidP="00E125CE">
      <w:pPr>
        <w:tabs>
          <w:tab w:val="left" w:pos="709"/>
          <w:tab w:val="left" w:pos="6240"/>
        </w:tabs>
        <w:spacing w:after="0" w:line="28" w:lineRule="atLeast"/>
        <w:jc w:val="both"/>
        <w:rPr>
          <w:rFonts w:ascii="Trebuchet MS" w:eastAsia="Times New Roman" w:hAnsi="Trebuchet MS" w:cs="Times New Roman"/>
          <w14:ligatures w14:val="none"/>
        </w:rPr>
      </w:pPr>
      <w:r w:rsidRPr="00E125CE">
        <w:rPr>
          <w:rFonts w:ascii="Trebuchet MS" w:eastAsia="Times New Roman" w:hAnsi="Trebuchet MS" w:cs="Times New Roman"/>
          <w:b/>
          <w14:ligatures w14:val="none"/>
        </w:rPr>
        <w:tab/>
        <w:t>Agenţia pentru Protecţia Mediului Bistriţa-Năsăud decide</w:t>
      </w:r>
      <w:r w:rsidRPr="00E125CE">
        <w:rPr>
          <w:rFonts w:ascii="Trebuchet MS" w:eastAsia="Times New Roman" w:hAnsi="Trebuchet MS" w:cs="Times New Roman"/>
          <w14:ligatures w14:val="none"/>
        </w:rPr>
        <w:t xml:space="preserve">, ca urmare a consultărilor desfăşurate în cadrul şedinţei Comisiei de Analiză Tehnică din data de </w:t>
      </w:r>
      <w:r w:rsidR="00952DE8">
        <w:rPr>
          <w:rFonts w:ascii="Trebuchet MS" w:eastAsia="Times New Roman" w:hAnsi="Trebuchet MS" w:cs="Times New Roman"/>
          <w14:ligatures w14:val="none"/>
        </w:rPr>
        <w:t>07</w:t>
      </w:r>
      <w:r w:rsidRPr="00E125CE">
        <w:rPr>
          <w:rFonts w:ascii="Trebuchet MS" w:eastAsia="Times New Roman" w:hAnsi="Trebuchet MS" w:cs="Times New Roman"/>
          <w14:ligatures w14:val="none"/>
        </w:rPr>
        <w:t>.</w:t>
      </w:r>
      <w:r w:rsidR="00952DE8">
        <w:rPr>
          <w:rFonts w:ascii="Trebuchet MS" w:eastAsia="Times New Roman" w:hAnsi="Trebuchet MS" w:cs="Times New Roman"/>
          <w14:ligatures w14:val="none"/>
        </w:rPr>
        <w:t>08</w:t>
      </w:r>
      <w:r w:rsidR="00274012" w:rsidRPr="00E125CE">
        <w:rPr>
          <w:rFonts w:ascii="Trebuchet MS" w:eastAsia="Times New Roman" w:hAnsi="Trebuchet MS" w:cs="Times New Roman"/>
          <w14:ligatures w14:val="none"/>
        </w:rPr>
        <w:t>.2024</w:t>
      </w:r>
      <w:r w:rsidRPr="00E125CE">
        <w:rPr>
          <w:rFonts w:ascii="Trebuchet MS" w:eastAsia="Times New Roman" w:hAnsi="Trebuchet MS" w:cs="Times New Roman"/>
          <w14:ligatures w14:val="none"/>
        </w:rPr>
        <w:t>, că proiectul:</w:t>
      </w:r>
      <w:r w:rsidRPr="00E125CE">
        <w:rPr>
          <w:rFonts w:ascii="Trebuchet MS" w:eastAsia="Times New Roman" w:hAnsi="Trebuchet MS" w:cs="Times New Roman"/>
          <w:b/>
          <w14:ligatures w14:val="none"/>
        </w:rPr>
        <w:t xml:space="preserve"> ”</w:t>
      </w:r>
      <w:r w:rsidR="00952DE8" w:rsidRPr="00952DE8">
        <w:rPr>
          <w:rFonts w:ascii="Trebuchet MS" w:eastAsia="Times New Roman" w:hAnsi="Trebuchet MS" w:cs="Times New Roman"/>
          <w:b/>
          <w:bCs/>
          <w:i/>
          <w:iCs/>
          <w14:ligatures w14:val="none"/>
        </w:rPr>
        <w:t>Construire poduri peste râul Sălăuța și râul Strâmba, în comuna Romuli, județul Bistrița-Năsăud</w:t>
      </w:r>
      <w:r w:rsidRPr="00E125CE">
        <w:rPr>
          <w:rFonts w:ascii="Trebuchet MS" w:eastAsia="Times New Roman" w:hAnsi="Trebuchet MS" w:cs="Times New Roman"/>
          <w:b/>
          <w14:ligatures w14:val="none"/>
        </w:rPr>
        <w:t>”</w:t>
      </w:r>
      <w:r w:rsidRPr="00E125CE">
        <w:rPr>
          <w:rFonts w:ascii="Trebuchet MS" w:eastAsia="Times New Roman" w:hAnsi="Trebuchet MS" w:cs="Times New Roman"/>
          <w14:ligatures w14:val="none"/>
        </w:rPr>
        <w:t xml:space="preserve">, propus a fi amplasat în </w:t>
      </w:r>
      <w:r w:rsidR="00952DE8" w:rsidRPr="00952DE8">
        <w:rPr>
          <w:rFonts w:ascii="Trebuchet MS" w:eastAsia="Times New Roman" w:hAnsi="Trebuchet MS" w:cs="Times New Roman"/>
          <w:bCs/>
          <w:iCs/>
          <w14:ligatures w14:val="none"/>
        </w:rPr>
        <w:t>localitatea Romuli, CF. nr. 30345, 29825, 29980, 30347, 27594, comuna Romuli</w:t>
      </w:r>
      <w:r w:rsidRPr="00E125CE">
        <w:rPr>
          <w:rFonts w:ascii="Trebuchet MS" w:eastAsia="Times New Roman" w:hAnsi="Trebuchet MS" w:cs="Times New Roman"/>
          <w14:ligatures w14:val="none"/>
        </w:rPr>
        <w:t>,</w:t>
      </w:r>
      <w:r w:rsidRPr="00E125CE">
        <w:rPr>
          <w:rFonts w:ascii="Trebuchet MS" w:eastAsia="Times New Roman" w:hAnsi="Trebuchet MS" w:cs="Times New Roman"/>
          <w:iCs/>
          <w14:ligatures w14:val="none"/>
        </w:rPr>
        <w:t xml:space="preserve"> </w:t>
      </w:r>
      <w:r w:rsidRPr="00E125CE">
        <w:rPr>
          <w:rFonts w:ascii="Trebuchet MS" w:eastAsia="Times New Roman" w:hAnsi="Trebuchet MS" w:cs="Times New Roman"/>
          <w14:ligatures w14:val="none"/>
        </w:rPr>
        <w:t xml:space="preserve">județul Bistriţa-Năsăud, </w:t>
      </w:r>
      <w:r w:rsidRPr="00E125CE">
        <w:rPr>
          <w:rFonts w:ascii="Trebuchet MS" w:eastAsia="Times New Roman" w:hAnsi="Trebuchet MS" w:cs="Times New Roman"/>
          <w:b/>
          <w:bCs/>
          <w14:ligatures w14:val="none"/>
        </w:rPr>
        <w:t>nu se supune evaluării impactului asupra mediului</w:t>
      </w:r>
      <w:r w:rsidRPr="00E125CE">
        <w:rPr>
          <w:rFonts w:ascii="Trebuchet MS" w:eastAsia="Times New Roman" w:hAnsi="Trebuchet MS" w:cs="Times New Roman"/>
          <w14:ligatures w14:val="none"/>
        </w:rPr>
        <w:t xml:space="preserve">. </w:t>
      </w:r>
    </w:p>
    <w:p w14:paraId="4C02985D" w14:textId="46944343" w:rsidR="00561B68" w:rsidRPr="00E125CE" w:rsidRDefault="00561B68" w:rsidP="00E125CE">
      <w:pPr>
        <w:tabs>
          <w:tab w:val="left" w:pos="709"/>
          <w:tab w:val="left" w:pos="6240"/>
        </w:tabs>
        <w:spacing w:after="0" w:line="28" w:lineRule="atLeast"/>
        <w:jc w:val="both"/>
        <w:rPr>
          <w:rFonts w:ascii="Trebuchet MS" w:eastAsia="Times New Roman" w:hAnsi="Trebuchet MS" w:cs="Times New Roman"/>
          <w14:ligatures w14:val="none"/>
        </w:rPr>
      </w:pPr>
    </w:p>
    <w:p w14:paraId="66919652" w14:textId="77777777" w:rsidR="00524B04" w:rsidRPr="00E125CE" w:rsidRDefault="00524B04" w:rsidP="00E125CE">
      <w:pPr>
        <w:spacing w:after="0" w:line="28" w:lineRule="atLeast"/>
        <w:ind w:firstLine="720"/>
        <w:jc w:val="both"/>
        <w:rPr>
          <w:rFonts w:ascii="Trebuchet MS" w:eastAsia="Times New Roman" w:hAnsi="Trebuchet MS" w:cs="Times New Roman"/>
          <w:b/>
          <w14:ligatures w14:val="none"/>
        </w:rPr>
      </w:pPr>
      <w:r w:rsidRPr="00E125CE">
        <w:rPr>
          <w:rFonts w:ascii="Trebuchet MS" w:eastAsia="Times New Roman" w:hAnsi="Trebuchet MS" w:cs="Times New Roman"/>
          <w:b/>
          <w14:ligatures w14:val="none"/>
        </w:rPr>
        <w:t>Justificarea prezentei decizii:</w:t>
      </w:r>
    </w:p>
    <w:p w14:paraId="7A40C418" w14:textId="77777777" w:rsidR="00524B04" w:rsidRPr="00E125CE" w:rsidRDefault="00524B04" w:rsidP="00E125CE">
      <w:pPr>
        <w:spacing w:after="0" w:line="28" w:lineRule="atLeast"/>
        <w:ind w:firstLine="720"/>
        <w:jc w:val="both"/>
        <w:rPr>
          <w:rFonts w:ascii="Trebuchet MS" w:eastAsia="Times New Roman" w:hAnsi="Trebuchet MS" w:cs="Times New Roman"/>
          <w:b/>
          <w14:ligatures w14:val="none"/>
        </w:rPr>
      </w:pPr>
    </w:p>
    <w:p w14:paraId="6C8C9723" w14:textId="6882D8E4" w:rsidR="00524B04" w:rsidRPr="00E125CE" w:rsidRDefault="00524B04" w:rsidP="00E125CE">
      <w:pPr>
        <w:autoSpaceDE w:val="0"/>
        <w:autoSpaceDN w:val="0"/>
        <w:adjustRightInd w:val="0"/>
        <w:spacing w:after="0" w:line="28" w:lineRule="atLeast"/>
        <w:jc w:val="both"/>
        <w:rPr>
          <w:rFonts w:ascii="Trebuchet MS" w:eastAsia="Times New Roman" w:hAnsi="Trebuchet MS" w:cs="Times New Roman"/>
          <w14:ligatures w14:val="none"/>
        </w:rPr>
      </w:pPr>
      <w:r w:rsidRPr="00E125CE">
        <w:rPr>
          <w:rFonts w:ascii="Trebuchet MS" w:eastAsia="Times New Roman" w:hAnsi="Trebuchet MS" w:cs="Times New Roman"/>
          <w14:ligatures w14:val="none"/>
        </w:rPr>
        <w:tab/>
      </w:r>
      <w:r w:rsidRPr="00E125CE">
        <w:rPr>
          <w:rFonts w:ascii="Trebuchet MS" w:eastAsia="Times New Roman" w:hAnsi="Trebuchet MS" w:cs="Times New Roman"/>
          <w:b/>
          <w14:ligatures w14:val="none"/>
        </w:rPr>
        <w:t>I.</w:t>
      </w:r>
      <w:r w:rsidRPr="00E125CE">
        <w:rPr>
          <w:rFonts w:ascii="Trebuchet MS" w:eastAsia="Times New Roman" w:hAnsi="Trebuchet MS" w:cs="Times New Roman"/>
          <w14:ligatures w14:val="none"/>
        </w:rPr>
        <w:t xml:space="preserve"> </w:t>
      </w:r>
      <w:r w:rsidRPr="00E125CE">
        <w:rPr>
          <w:rFonts w:ascii="Trebuchet MS" w:eastAsia="Times New Roman" w:hAnsi="Trebuchet MS" w:cs="Times New Roman"/>
          <w:b/>
          <w14:ligatures w14:val="none"/>
        </w:rPr>
        <w:t xml:space="preserve">Motivele pe baza cărora s-a stabilit necesitatea </w:t>
      </w:r>
      <w:r w:rsidRPr="00E125CE">
        <w:rPr>
          <w:rFonts w:ascii="Trebuchet MS" w:eastAsia="Calibri" w:hAnsi="Trebuchet MS" w:cs="Times New Roman"/>
          <w:b/>
          <w14:ligatures w14:val="none"/>
        </w:rPr>
        <w:t xml:space="preserve">neefectuării evaluării </w:t>
      </w:r>
      <w:r w:rsidRPr="00E125CE">
        <w:rPr>
          <w:rFonts w:ascii="Trebuchet MS" w:eastAsia="Times New Roman" w:hAnsi="Trebuchet MS" w:cs="Times New Roman"/>
          <w:b/>
          <w14:ligatures w14:val="none"/>
        </w:rPr>
        <w:t>impactului asupra mediului sunt următoarele:</w:t>
      </w:r>
      <w:r w:rsidRPr="00E125CE">
        <w:rPr>
          <w:rFonts w:ascii="Trebuchet MS" w:eastAsia="Times New Roman" w:hAnsi="Trebuchet MS" w:cs="Times New Roman"/>
          <w14:ligatures w14:val="none"/>
        </w:rPr>
        <w:t xml:space="preserve"> </w:t>
      </w:r>
    </w:p>
    <w:p w14:paraId="6E723DA2" w14:textId="77777777" w:rsidR="00952DE8" w:rsidRPr="00952DE8" w:rsidRDefault="00952DE8" w:rsidP="00952DE8">
      <w:pPr>
        <w:shd w:val="clear" w:color="auto" w:fill="FFFFFF"/>
        <w:spacing w:after="0" w:line="28" w:lineRule="atLeast"/>
        <w:ind w:firstLine="720"/>
        <w:jc w:val="both"/>
        <w:rPr>
          <w:rFonts w:ascii="Trebuchet MS" w:eastAsia="Calibri" w:hAnsi="Trebuchet MS" w:cs="Times New Roman"/>
          <w:i/>
          <w14:ligatures w14:val="none"/>
        </w:rPr>
      </w:pPr>
      <w:r w:rsidRPr="00952DE8">
        <w:rPr>
          <w:rFonts w:ascii="Trebuchet MS" w:eastAsia="Calibri" w:hAnsi="Trebuchet MS" w:cs="Times New Roman"/>
          <w:i/>
          <w14:ligatures w14:val="none"/>
        </w:rPr>
        <w:tab/>
        <w:t xml:space="preserve">- proiectul </w:t>
      </w:r>
      <w:r w:rsidRPr="00952DE8">
        <w:rPr>
          <w:rFonts w:ascii="Trebuchet MS" w:eastAsia="Calibri" w:hAnsi="Trebuchet MS" w:cs="Times New Roman"/>
          <w:b/>
          <w:i/>
          <w14:ligatures w14:val="none"/>
        </w:rPr>
        <w:t>intră</w:t>
      </w:r>
      <w:r w:rsidRPr="00952DE8">
        <w:rPr>
          <w:rFonts w:ascii="Trebuchet MS" w:eastAsia="Calibri" w:hAnsi="Trebuchet MS" w:cs="Times New Roman"/>
          <w:i/>
          <w14:ligatures w14:val="none"/>
        </w:rPr>
        <w:t xml:space="preserve"> sub incidenţa Legii nr. 292/2018 privind evaluarea impactului anumitor proiecte publice şi private asupra mediului, fiind încadrat în Anexa 2, la punctul 10, lit. e) construirea drumurilor, altele decât cele prevăzute în anexa 1;</w:t>
      </w:r>
    </w:p>
    <w:p w14:paraId="2FB34FD6" w14:textId="77777777" w:rsidR="00952DE8" w:rsidRPr="00952DE8" w:rsidRDefault="00952DE8" w:rsidP="00952DE8">
      <w:pPr>
        <w:shd w:val="clear" w:color="auto" w:fill="FFFFFF"/>
        <w:spacing w:after="0" w:line="28" w:lineRule="atLeast"/>
        <w:ind w:firstLine="720"/>
        <w:jc w:val="both"/>
        <w:rPr>
          <w:rFonts w:ascii="Trebuchet MS" w:eastAsia="Calibri" w:hAnsi="Trebuchet MS" w:cs="Times New Roman"/>
          <w:i/>
          <w14:ligatures w14:val="none"/>
        </w:rPr>
      </w:pPr>
      <w:r w:rsidRPr="00952DE8">
        <w:rPr>
          <w:rFonts w:ascii="Trebuchet MS" w:eastAsia="Calibri" w:hAnsi="Trebuchet MS" w:cs="Times New Roman"/>
          <w:i/>
          <w14:ligatures w14:val="none"/>
        </w:rPr>
        <w:tab/>
        <w:t xml:space="preserve">- proiectul propus </w:t>
      </w:r>
      <w:r w:rsidRPr="00952DE8">
        <w:rPr>
          <w:rFonts w:ascii="Trebuchet MS" w:eastAsia="Calibri" w:hAnsi="Trebuchet MS" w:cs="Times New Roman"/>
          <w:b/>
          <w:i/>
          <w14:ligatures w14:val="none"/>
        </w:rPr>
        <w:t>nu intră</w:t>
      </w:r>
      <w:r w:rsidRPr="00952DE8">
        <w:rPr>
          <w:rFonts w:ascii="Trebuchet MS" w:eastAsia="Calibri" w:hAnsi="Trebuchet MS" w:cs="Times New Roman"/>
          <w:i/>
          <w14:ligatures w14:val="none"/>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w:t>
      </w:r>
    </w:p>
    <w:p w14:paraId="0D0A9272" w14:textId="10FAF5E8" w:rsidR="00952DE8" w:rsidRPr="00952DE8" w:rsidRDefault="00952DE8" w:rsidP="00952DE8">
      <w:pPr>
        <w:shd w:val="clear" w:color="auto" w:fill="FFFFFF"/>
        <w:spacing w:after="0" w:line="28" w:lineRule="atLeast"/>
        <w:ind w:firstLine="720"/>
        <w:jc w:val="both"/>
        <w:rPr>
          <w:rFonts w:ascii="Trebuchet MS" w:eastAsia="Calibri" w:hAnsi="Trebuchet MS" w:cs="Times New Roman"/>
          <w:i/>
          <w14:ligatures w14:val="none"/>
        </w:rPr>
      </w:pPr>
      <w:r w:rsidRPr="00952DE8">
        <w:rPr>
          <w:rFonts w:ascii="Trebuchet MS" w:eastAsia="Calibri" w:hAnsi="Trebuchet MS" w:cs="Times New Roman"/>
          <w:i/>
          <w14:ligatures w14:val="none"/>
        </w:rPr>
        <w:tab/>
        <w:t xml:space="preserve">- proiectul propus </w:t>
      </w:r>
      <w:r w:rsidRPr="00952DE8">
        <w:rPr>
          <w:rFonts w:ascii="Trebuchet MS" w:eastAsia="Calibri" w:hAnsi="Trebuchet MS" w:cs="Times New Roman"/>
          <w:b/>
          <w:i/>
          <w14:ligatures w14:val="none"/>
        </w:rPr>
        <w:t>intră</w:t>
      </w:r>
      <w:r w:rsidRPr="00952DE8">
        <w:rPr>
          <w:rFonts w:ascii="Trebuchet MS" w:eastAsia="Calibri" w:hAnsi="Trebuchet MS" w:cs="Times New Roman"/>
          <w:i/>
          <w14:ligatures w14:val="none"/>
        </w:rPr>
        <w:t xml:space="preserve"> sub incidența art. 48 și 54 din Legea apelor nr. 107/1996, cu modificările și completările ulterioare</w:t>
      </w:r>
      <w:r w:rsidR="0057743E">
        <w:rPr>
          <w:rFonts w:ascii="Trebuchet MS" w:eastAsia="Calibri" w:hAnsi="Trebuchet MS" w:cs="Times New Roman"/>
          <w:i/>
          <w14:ligatures w14:val="none"/>
        </w:rPr>
        <w:t>.</w:t>
      </w:r>
      <w:r w:rsidRPr="00952DE8">
        <w:rPr>
          <w:rFonts w:ascii="Trebuchet MS" w:eastAsia="Calibri" w:hAnsi="Trebuchet MS" w:cs="Times New Roman"/>
          <w:i/>
          <w14:ligatures w14:val="none"/>
        </w:rPr>
        <w:t xml:space="preserve"> </w:t>
      </w:r>
    </w:p>
    <w:p w14:paraId="77326A89" w14:textId="77777777" w:rsidR="00524B04" w:rsidRPr="00E125CE" w:rsidRDefault="00524B04" w:rsidP="00E125CE">
      <w:pPr>
        <w:shd w:val="clear" w:color="auto" w:fill="FFFFFF"/>
        <w:spacing w:after="0" w:line="28" w:lineRule="atLeast"/>
        <w:ind w:firstLine="720"/>
        <w:jc w:val="both"/>
        <w:rPr>
          <w:rFonts w:ascii="Trebuchet MS" w:eastAsia="Calibri" w:hAnsi="Trebuchet MS" w:cs="Times New Roman"/>
          <w14:ligatures w14:val="none"/>
        </w:rPr>
      </w:pPr>
    </w:p>
    <w:p w14:paraId="642DFD75" w14:textId="77777777" w:rsidR="00524B04" w:rsidRPr="00E125CE" w:rsidRDefault="00524B04" w:rsidP="00E125CE">
      <w:pPr>
        <w:spacing w:after="0" w:line="28" w:lineRule="atLeast"/>
        <w:ind w:firstLine="720"/>
        <w:jc w:val="both"/>
        <w:rPr>
          <w:rFonts w:ascii="Trebuchet MS" w:eastAsia="Calibri" w:hAnsi="Trebuchet MS" w:cs="Times New Roman"/>
          <w14:ligatures w14:val="none"/>
        </w:rPr>
      </w:pPr>
      <w:r w:rsidRPr="00E125CE">
        <w:rPr>
          <w:rFonts w:ascii="Trebuchet MS" w:eastAsia="Calibri" w:hAnsi="Trebuchet MS" w:cs="Times New Roman"/>
          <w:iCs/>
          <w14:ligatures w14:val="none"/>
        </w:rPr>
        <w:t xml:space="preserve">Proiectul a parcurs etapa de evaluare iniţială şi etapa de încadrare, </w:t>
      </w:r>
      <w:r w:rsidRPr="00E125CE">
        <w:rPr>
          <w:rFonts w:ascii="Trebuchet MS" w:eastAsia="Calibri" w:hAnsi="Trebuchet MS" w:cs="Times New Roman"/>
          <w14:ligatures w14:val="none"/>
        </w:rPr>
        <w:t xml:space="preserve">din analiza listei de control pentru etapa de încadrare şi din analiza criteriilor de selecţie pentru stabilirea necesităţii efectuării evaluării impactului asupra mediului din Anexa 3 la Legii nr. </w:t>
      </w:r>
      <w:r w:rsidRPr="00E125CE">
        <w:rPr>
          <w:rFonts w:ascii="Trebuchet MS" w:eastAsia="Calibri" w:hAnsi="Trebuchet MS" w:cs="Times New Roman"/>
          <w:shd w:val="clear" w:color="auto" w:fill="FFFFFF"/>
          <w14:ligatures w14:val="none"/>
        </w:rPr>
        <w:t xml:space="preserve">292/2018 </w:t>
      </w:r>
      <w:r w:rsidRPr="00E125CE">
        <w:rPr>
          <w:rFonts w:ascii="Trebuchet MS" w:eastAsia="Calibri" w:hAnsi="Trebuchet MS" w:cs="Times New Roman"/>
          <w14:ligatures w14:val="none"/>
        </w:rPr>
        <w:t>nu rezultă un impact semnificativ asupra mediului al proiectului propus.</w:t>
      </w:r>
      <w:r w:rsidRPr="00E125CE">
        <w:rPr>
          <w:rFonts w:ascii="Trebuchet MS" w:eastAsia="Calibri" w:hAnsi="Trebuchet MS" w:cs="Times New Roman"/>
          <w14:ligatures w14:val="none"/>
        </w:rPr>
        <w:tab/>
      </w:r>
    </w:p>
    <w:p w14:paraId="53615CBA" w14:textId="77777777" w:rsidR="00524B04" w:rsidRPr="00E125CE" w:rsidRDefault="00524B04" w:rsidP="00E125CE">
      <w:pPr>
        <w:spacing w:after="0" w:line="28" w:lineRule="atLeast"/>
        <w:ind w:firstLine="720"/>
        <w:jc w:val="both"/>
        <w:rPr>
          <w:rFonts w:ascii="Trebuchet MS" w:eastAsia="Calibri" w:hAnsi="Trebuchet MS" w:cs="Times New Roman"/>
          <w14:ligatures w14:val="none"/>
        </w:rPr>
      </w:pPr>
    </w:p>
    <w:p w14:paraId="592F22A3" w14:textId="7EF496AB" w:rsidR="00524B04" w:rsidRPr="00E125CE" w:rsidRDefault="00524B04" w:rsidP="00E125CE">
      <w:pPr>
        <w:spacing w:after="0" w:line="28" w:lineRule="atLeast"/>
        <w:ind w:firstLine="720"/>
        <w:jc w:val="both"/>
        <w:rPr>
          <w:rFonts w:ascii="Trebuchet MS" w:eastAsia="Calibri" w:hAnsi="Trebuchet MS" w:cs="Times New Roman"/>
          <w:iCs/>
          <w14:ligatures w14:val="none"/>
        </w:rPr>
      </w:pPr>
      <w:r w:rsidRPr="00E125CE">
        <w:rPr>
          <w:rFonts w:ascii="Trebuchet MS" w:eastAsia="Calibri" w:hAnsi="Trebuchet MS" w:cs="Times New Roman"/>
          <w14:ligatures w14:val="none"/>
        </w:rPr>
        <w:t>Anunţurile publice privind depunerea solicitării de emitere a acordului de mediu şi privind decizia etapei de încadrare</w:t>
      </w:r>
      <w:r w:rsidRPr="00E125CE">
        <w:rPr>
          <w:rFonts w:ascii="Trebuchet MS" w:eastAsia="Times New Roman" w:hAnsi="Trebuchet MS" w:cs="Times New Roman"/>
          <w14:ligatures w14:val="none"/>
        </w:rPr>
        <w:t xml:space="preserve"> au fost mediatizate prin afişare la sediul </w:t>
      </w:r>
      <w:r w:rsidR="00AE0935" w:rsidRPr="00AE0935">
        <w:rPr>
          <w:rFonts w:ascii="Trebuchet MS" w:eastAsia="Times New Roman" w:hAnsi="Trebuchet MS" w:cs="Times New Roman"/>
          <w:bCs/>
          <w:iCs/>
          <w14:ligatures w14:val="none"/>
        </w:rPr>
        <w:t xml:space="preserve">Primăriei Comunei </w:t>
      </w:r>
      <w:r w:rsidR="00952DE8">
        <w:rPr>
          <w:rFonts w:ascii="Trebuchet MS" w:eastAsia="Times New Roman" w:hAnsi="Trebuchet MS" w:cs="Times New Roman"/>
          <w:bCs/>
          <w:iCs/>
          <w14:ligatures w14:val="none"/>
        </w:rPr>
        <w:t>Romuli</w:t>
      </w:r>
      <w:r w:rsidRPr="00E125CE">
        <w:rPr>
          <w:rFonts w:ascii="Trebuchet MS" w:eastAsia="Times New Roman" w:hAnsi="Trebuchet MS" w:cs="Times New Roman"/>
          <w14:ligatures w14:val="none"/>
        </w:rPr>
        <w:t xml:space="preserve">, publicare în presa locală, afişare pe site-ul şi la sediul A.P.M. Bistriţa-Năsăud. </w:t>
      </w:r>
    </w:p>
    <w:p w14:paraId="0050A39B" w14:textId="77777777" w:rsidR="00524B04" w:rsidRPr="00E125CE" w:rsidRDefault="00524B04" w:rsidP="00E125CE">
      <w:pPr>
        <w:spacing w:after="0" w:line="28" w:lineRule="atLeast"/>
        <w:ind w:firstLine="720"/>
        <w:jc w:val="both"/>
        <w:rPr>
          <w:rFonts w:ascii="Trebuchet MS" w:eastAsia="Calibri" w:hAnsi="Trebuchet MS" w:cs="Times New Roman"/>
          <w:iCs/>
          <w14:ligatures w14:val="none"/>
        </w:rPr>
      </w:pPr>
    </w:p>
    <w:p w14:paraId="30A1235D" w14:textId="77777777" w:rsidR="00524B04" w:rsidRPr="00E125CE" w:rsidRDefault="00524B04" w:rsidP="00E125CE">
      <w:pPr>
        <w:spacing w:after="0" w:line="28" w:lineRule="atLeast"/>
        <w:ind w:firstLine="720"/>
        <w:jc w:val="both"/>
        <w:rPr>
          <w:rFonts w:ascii="Trebuchet MS" w:eastAsia="Times New Roman" w:hAnsi="Trebuchet MS" w:cs="Times New Roman"/>
          <w14:ligatures w14:val="none"/>
        </w:rPr>
      </w:pPr>
      <w:r w:rsidRPr="00E125CE">
        <w:rPr>
          <w:rFonts w:ascii="Trebuchet MS" w:eastAsia="Calibri" w:hAnsi="Trebuchet MS" w:cs="Times New Roman"/>
          <w:iCs/>
          <w14:ligatures w14:val="none"/>
        </w:rPr>
        <w:t>Nu s-au înregistrat observaţii/comentarii/contestaţii din partea publicului interesat pe durata desfășurării procedurii de emitere a actului de reglementare.</w:t>
      </w:r>
    </w:p>
    <w:p w14:paraId="30D66727" w14:textId="77777777" w:rsidR="00524B04" w:rsidRPr="00E125CE" w:rsidRDefault="00524B04" w:rsidP="00E125CE">
      <w:pPr>
        <w:spacing w:after="0" w:line="28" w:lineRule="atLeast"/>
        <w:jc w:val="both"/>
        <w:rPr>
          <w:rFonts w:ascii="Trebuchet MS" w:eastAsia="Calibri" w:hAnsi="Trebuchet MS" w:cs="Times New Roman"/>
          <w:b/>
          <w14:ligatures w14:val="none"/>
        </w:rPr>
      </w:pPr>
    </w:p>
    <w:p w14:paraId="2C400628" w14:textId="77777777" w:rsidR="00524B04" w:rsidRPr="00E125CE" w:rsidRDefault="00524B04" w:rsidP="00E125CE">
      <w:pPr>
        <w:spacing w:after="0" w:line="28" w:lineRule="atLeast"/>
        <w:jc w:val="both"/>
        <w:rPr>
          <w:rFonts w:ascii="Trebuchet MS" w:eastAsia="Calibri" w:hAnsi="Trebuchet MS" w:cs="Times New Roman"/>
          <w:b/>
          <w14:ligatures w14:val="none"/>
        </w:rPr>
      </w:pPr>
      <w:r w:rsidRPr="00E125CE">
        <w:rPr>
          <w:rFonts w:ascii="Trebuchet MS" w:eastAsia="Calibri" w:hAnsi="Trebuchet MS" w:cs="Times New Roman"/>
          <w:b/>
          <w14:ligatures w14:val="none"/>
        </w:rPr>
        <w:lastRenderedPageBreak/>
        <w:t>1. Caracteristicile proiectului:</w:t>
      </w:r>
    </w:p>
    <w:p w14:paraId="2F38EED8" w14:textId="77777777" w:rsidR="00524B04" w:rsidRPr="00E125CE" w:rsidRDefault="00524B04" w:rsidP="00E125CE">
      <w:pPr>
        <w:spacing w:after="0" w:line="28" w:lineRule="atLeast"/>
        <w:jc w:val="both"/>
        <w:rPr>
          <w:rFonts w:ascii="Trebuchet MS" w:eastAsia="Calibri" w:hAnsi="Trebuchet MS" w:cs="Times New Roman"/>
          <w14:ligatures w14:val="none"/>
        </w:rPr>
      </w:pPr>
      <w:r w:rsidRPr="00E125CE">
        <w:rPr>
          <w:rFonts w:ascii="Trebuchet MS" w:eastAsia="Calibri" w:hAnsi="Trebuchet MS" w:cs="Times New Roman"/>
          <w:b/>
          <w14:ligatures w14:val="none"/>
        </w:rPr>
        <w:t>a) dimensiunea și concepția întregului proiect</w:t>
      </w:r>
      <w:r w:rsidRPr="00E125CE">
        <w:rPr>
          <w:rFonts w:ascii="Trebuchet MS" w:eastAsia="Calibri" w:hAnsi="Trebuchet MS" w:cs="Times New Roman"/>
          <w14:ligatures w14:val="none"/>
        </w:rPr>
        <w:t xml:space="preserve"> :</w:t>
      </w:r>
      <w:r w:rsidRPr="00E125CE">
        <w:rPr>
          <w:rFonts w:ascii="Trebuchet MS" w:eastAsia="Calibri" w:hAnsi="Trebuchet MS" w:cs="Times New Roman"/>
          <w:b/>
          <w14:ligatures w14:val="none"/>
        </w:rPr>
        <w:t xml:space="preserve"> </w:t>
      </w:r>
    </w:p>
    <w:p w14:paraId="244245F7"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 prin proiect se propune realizarea a 3 poduri rutiere denumite astfel:</w:t>
      </w:r>
    </w:p>
    <w:p w14:paraId="1D82E6A1"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
          <w:bCs/>
          <w:i/>
          <w:iCs/>
          <w14:ligatures w14:val="none"/>
        </w:rPr>
        <w:t>1. Pod Plaiul Pietri:</w:t>
      </w:r>
      <w:r w:rsidRPr="00952DE8">
        <w:rPr>
          <w:rFonts w:ascii="Trebuchet MS" w:eastAsia="Calibri" w:hAnsi="Trebuchet MS" w:cs="Times New Roman"/>
          <w:bCs/>
          <w:i/>
          <w:iCs/>
          <w14:ligatures w14:val="none"/>
        </w:rPr>
        <w:t xml:space="preserve"> Se propune realizarea unui pod rutier cu o singură deschidere, dispus perpendicular faţă de axul de scurgere proiectat al râului Sălăuța. Podul va asigura legătura între DN 17 C şi proprietăţile aflate pe malul drept al râului Sălăuța.</w:t>
      </w:r>
    </w:p>
    <w:p w14:paraId="41D6766B"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Obiectivul are următoarele caracteristici principale:</w:t>
      </w:r>
    </w:p>
    <w:p w14:paraId="5B89CF18" w14:textId="77777777" w:rsidR="00952DE8" w:rsidRPr="00952DE8" w:rsidRDefault="00952DE8" w:rsidP="00952DE8">
      <w:pPr>
        <w:widowControl w:val="0"/>
        <w:numPr>
          <w:ilvl w:val="0"/>
          <w:numId w:val="15"/>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Lungime totală pod (măsurată de la extremităţile infrastructurilor)</w:t>
      </w:r>
      <w:r w:rsidRPr="00952DE8">
        <w:rPr>
          <w:rFonts w:ascii="Trebuchet MS" w:eastAsia="Calibri" w:hAnsi="Trebuchet MS" w:cs="Times New Roman"/>
          <w:bCs/>
          <w:i/>
          <w:iCs/>
          <w14:ligatures w14:val="none"/>
        </w:rPr>
        <w:tab/>
        <w:t>14.00 m;</w:t>
      </w:r>
    </w:p>
    <w:p w14:paraId="50DABEF5" w14:textId="77777777" w:rsidR="00952DE8" w:rsidRPr="00952DE8" w:rsidRDefault="00952DE8" w:rsidP="00952DE8">
      <w:pPr>
        <w:widowControl w:val="0"/>
        <w:numPr>
          <w:ilvl w:val="0"/>
          <w:numId w:val="15"/>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Lungime totală tablier (suprastructură)</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13.00 m;</w:t>
      </w:r>
    </w:p>
    <w:p w14:paraId="72DCA4C7" w14:textId="77777777" w:rsidR="00952DE8" w:rsidRPr="00952DE8" w:rsidRDefault="00952DE8" w:rsidP="00952DE8">
      <w:pPr>
        <w:widowControl w:val="0"/>
        <w:numPr>
          <w:ilvl w:val="0"/>
          <w:numId w:val="15"/>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Lăţime totală tablier</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6.0 m;</w:t>
      </w:r>
    </w:p>
    <w:p w14:paraId="15AA5617" w14:textId="77777777" w:rsidR="00952DE8" w:rsidRPr="00952DE8" w:rsidRDefault="00952DE8" w:rsidP="00952DE8">
      <w:pPr>
        <w:widowControl w:val="0"/>
        <w:numPr>
          <w:ilvl w:val="0"/>
          <w:numId w:val="15"/>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Lăţime parte carosabilă</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5.00 m;</w:t>
      </w:r>
    </w:p>
    <w:p w14:paraId="42B56422" w14:textId="77777777" w:rsidR="00952DE8" w:rsidRPr="00952DE8" w:rsidRDefault="00952DE8" w:rsidP="00952DE8">
      <w:pPr>
        <w:widowControl w:val="0"/>
        <w:numPr>
          <w:ilvl w:val="0"/>
          <w:numId w:val="15"/>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 xml:space="preserve">Grinzi longitudinale, prefabricate tip </w:t>
      </w:r>
      <w:r w:rsidRPr="00952DE8">
        <w:rPr>
          <w:rFonts w:ascii="Cambria Math" w:eastAsia="Calibri" w:hAnsi="Cambria Math" w:cs="Cambria Math"/>
          <w:bCs/>
          <w:i/>
          <w:iCs/>
          <w14:ligatures w14:val="none"/>
        </w:rPr>
        <w:t>⊥</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9.00 buc;</w:t>
      </w:r>
    </w:p>
    <w:p w14:paraId="43CF3389" w14:textId="77777777" w:rsidR="00952DE8" w:rsidRPr="00952DE8" w:rsidRDefault="00952DE8" w:rsidP="00952DE8">
      <w:pPr>
        <w:widowControl w:val="0"/>
        <w:numPr>
          <w:ilvl w:val="0"/>
          <w:numId w:val="15"/>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Lungime grinzi</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12.00 m;</w:t>
      </w:r>
    </w:p>
    <w:p w14:paraId="7EF8D7AC" w14:textId="77777777" w:rsidR="00952DE8" w:rsidRPr="00952DE8" w:rsidRDefault="00952DE8" w:rsidP="00952DE8">
      <w:pPr>
        <w:widowControl w:val="0"/>
        <w:numPr>
          <w:ilvl w:val="0"/>
          <w:numId w:val="15"/>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Aripi din beton armat L=5.0 m</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4.00 buc;</w:t>
      </w:r>
    </w:p>
    <w:p w14:paraId="2B76D793" w14:textId="40BC9E80" w:rsidR="00952DE8" w:rsidRPr="00952DE8" w:rsidRDefault="00952DE8" w:rsidP="00952DE8">
      <w:pPr>
        <w:widowControl w:val="0"/>
        <w:numPr>
          <w:ilvl w:val="0"/>
          <w:numId w:val="15"/>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Lungime totală rampe de acces</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0057743E">
        <w:rPr>
          <w:rFonts w:ascii="Trebuchet MS" w:eastAsia="Calibri" w:hAnsi="Trebuchet MS" w:cs="Times New Roman"/>
          <w:bCs/>
          <w:i/>
          <w:iCs/>
          <w14:ligatures w14:val="none"/>
        </w:rPr>
        <w:t xml:space="preserve"> </w:t>
      </w:r>
      <w:r w:rsidRPr="00952DE8">
        <w:rPr>
          <w:rFonts w:ascii="Trebuchet MS" w:eastAsia="Calibri" w:hAnsi="Trebuchet MS" w:cs="Times New Roman"/>
          <w:bCs/>
          <w:i/>
          <w:iCs/>
          <w14:ligatures w14:val="none"/>
        </w:rPr>
        <w:t>37.00 m;</w:t>
      </w:r>
    </w:p>
    <w:p w14:paraId="0938E012" w14:textId="77777777" w:rsidR="00952DE8" w:rsidRPr="00952DE8" w:rsidRDefault="00952DE8" w:rsidP="00952DE8">
      <w:pPr>
        <w:widowControl w:val="0"/>
        <w:numPr>
          <w:ilvl w:val="0"/>
          <w:numId w:val="15"/>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Lăţime rampe de acces</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3.00 m;</w:t>
      </w:r>
    </w:p>
    <w:p w14:paraId="65F8D8D2" w14:textId="408008B3" w:rsidR="00952DE8" w:rsidRPr="00952DE8" w:rsidRDefault="00952DE8" w:rsidP="00952DE8">
      <w:pPr>
        <w:widowControl w:val="0"/>
        <w:numPr>
          <w:ilvl w:val="0"/>
          <w:numId w:val="15"/>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Lungime totală recalibrare albie</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0057743E">
        <w:rPr>
          <w:rFonts w:ascii="Trebuchet MS" w:eastAsia="Calibri" w:hAnsi="Trebuchet MS" w:cs="Times New Roman"/>
          <w:bCs/>
          <w:i/>
          <w:iCs/>
          <w14:ligatures w14:val="none"/>
        </w:rPr>
        <w:t xml:space="preserve"> </w:t>
      </w:r>
      <w:r w:rsidRPr="00952DE8">
        <w:rPr>
          <w:rFonts w:ascii="Trebuchet MS" w:eastAsia="Calibri" w:hAnsi="Trebuchet MS" w:cs="Times New Roman"/>
          <w:bCs/>
          <w:i/>
          <w:iCs/>
          <w14:ligatures w14:val="none"/>
        </w:rPr>
        <w:t>180.00 m;</w:t>
      </w:r>
    </w:p>
    <w:p w14:paraId="16A2D8AB" w14:textId="38C81AE2" w:rsidR="00952DE8" w:rsidRPr="00952DE8" w:rsidRDefault="00952DE8" w:rsidP="00952DE8">
      <w:pPr>
        <w:widowControl w:val="0"/>
        <w:numPr>
          <w:ilvl w:val="0"/>
          <w:numId w:val="15"/>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Ziduri de sprijin proiectate, din zidărie de piatră brută cu mortar</w:t>
      </w:r>
      <w:r w:rsidRPr="00952DE8">
        <w:rPr>
          <w:rFonts w:ascii="Trebuchet MS" w:eastAsia="Calibri" w:hAnsi="Trebuchet MS" w:cs="Times New Roman"/>
          <w:bCs/>
          <w:i/>
          <w:iCs/>
          <w14:ligatures w14:val="none"/>
        </w:rPr>
        <w:tab/>
      </w:r>
      <w:r w:rsidR="0057743E">
        <w:rPr>
          <w:rFonts w:ascii="Trebuchet MS" w:eastAsia="Calibri" w:hAnsi="Trebuchet MS" w:cs="Times New Roman"/>
          <w:bCs/>
          <w:i/>
          <w:iCs/>
          <w14:ligatures w14:val="none"/>
        </w:rPr>
        <w:t xml:space="preserve"> </w:t>
      </w:r>
      <w:r w:rsidRPr="00952DE8">
        <w:rPr>
          <w:rFonts w:ascii="Trebuchet MS" w:eastAsia="Calibri" w:hAnsi="Trebuchet MS" w:cs="Times New Roman"/>
          <w:bCs/>
          <w:i/>
          <w:iCs/>
          <w14:ligatures w14:val="none"/>
        </w:rPr>
        <w:t>74.50 m;</w:t>
      </w:r>
    </w:p>
    <w:p w14:paraId="005ECC93" w14:textId="47708C72" w:rsidR="00952DE8" w:rsidRPr="00952DE8" w:rsidRDefault="00952DE8" w:rsidP="00952DE8">
      <w:pPr>
        <w:widowControl w:val="0"/>
        <w:numPr>
          <w:ilvl w:val="0"/>
          <w:numId w:val="15"/>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Ziduri de sprijin proiectate, din anrocamente</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0057743E">
        <w:rPr>
          <w:rFonts w:ascii="Trebuchet MS" w:eastAsia="Calibri" w:hAnsi="Trebuchet MS" w:cs="Times New Roman"/>
          <w:bCs/>
          <w:i/>
          <w:iCs/>
          <w14:ligatures w14:val="none"/>
        </w:rPr>
        <w:t xml:space="preserve"> </w:t>
      </w:r>
      <w:r w:rsidRPr="00952DE8">
        <w:rPr>
          <w:rFonts w:ascii="Trebuchet MS" w:eastAsia="Calibri" w:hAnsi="Trebuchet MS" w:cs="Times New Roman"/>
          <w:bCs/>
          <w:i/>
          <w:iCs/>
          <w14:ligatures w14:val="none"/>
        </w:rPr>
        <w:t>49.50 m;</w:t>
      </w:r>
    </w:p>
    <w:p w14:paraId="4FDADC92" w14:textId="0FBA032C" w:rsidR="00952DE8" w:rsidRPr="00952DE8" w:rsidRDefault="00952DE8" w:rsidP="00952DE8">
      <w:pPr>
        <w:widowControl w:val="0"/>
        <w:numPr>
          <w:ilvl w:val="0"/>
          <w:numId w:val="15"/>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Protejări de mal cu anrocamente</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0057743E">
        <w:rPr>
          <w:rFonts w:ascii="Trebuchet MS" w:eastAsia="Calibri" w:hAnsi="Trebuchet MS" w:cs="Times New Roman"/>
          <w:bCs/>
          <w:i/>
          <w:iCs/>
          <w14:ligatures w14:val="none"/>
        </w:rPr>
        <w:t xml:space="preserve"> </w:t>
      </w:r>
      <w:r w:rsidRPr="00952DE8">
        <w:rPr>
          <w:rFonts w:ascii="Trebuchet MS" w:eastAsia="Calibri" w:hAnsi="Trebuchet MS" w:cs="Times New Roman"/>
          <w:bCs/>
          <w:i/>
          <w:iCs/>
          <w14:ligatures w14:val="none"/>
        </w:rPr>
        <w:t>92.00 m;</w:t>
      </w:r>
    </w:p>
    <w:p w14:paraId="1A4CBD96" w14:textId="12D9F4C1" w:rsidR="00952DE8" w:rsidRPr="00952DE8" w:rsidRDefault="00952DE8" w:rsidP="00952DE8">
      <w:pPr>
        <w:widowControl w:val="0"/>
        <w:numPr>
          <w:ilvl w:val="0"/>
          <w:numId w:val="15"/>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Amenajări de mal prin taluzare</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0057743E">
        <w:rPr>
          <w:rFonts w:ascii="Trebuchet MS" w:eastAsia="Calibri" w:hAnsi="Trebuchet MS" w:cs="Times New Roman"/>
          <w:bCs/>
          <w:i/>
          <w:iCs/>
          <w14:ligatures w14:val="none"/>
        </w:rPr>
        <w:t xml:space="preserve"> </w:t>
      </w:r>
      <w:r w:rsidRPr="00952DE8">
        <w:rPr>
          <w:rFonts w:ascii="Trebuchet MS" w:eastAsia="Calibri" w:hAnsi="Trebuchet MS" w:cs="Times New Roman"/>
          <w:bCs/>
          <w:i/>
          <w:iCs/>
          <w14:ligatures w14:val="none"/>
        </w:rPr>
        <w:t>10.00 m.</w:t>
      </w:r>
    </w:p>
    <w:p w14:paraId="0D11DE9D"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p>
    <w:p w14:paraId="0195EC94"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Podul propus, este un pod din beton armat, cu calea sus, cu o singură deschidere şi cu lungimea grinzilor de 12.0 m, iar lungimea totală a suprastructurii este de 13.00 m. Lăţimea totală a suprastructurii este de 6.00 m, din care 5.00 m este partea carosabilă şi 2x0.5 m sunt grinzile parapet.</w:t>
      </w:r>
    </w:p>
    <w:p w14:paraId="26482321" w14:textId="77777777" w:rsidR="00952DE8" w:rsidRPr="00952DE8" w:rsidRDefault="00952DE8" w:rsidP="00952DE8">
      <w:pPr>
        <w:widowControl w:val="0"/>
        <w:spacing w:after="0" w:line="28" w:lineRule="atLeast"/>
        <w:jc w:val="both"/>
        <w:rPr>
          <w:rFonts w:ascii="Trebuchet MS" w:eastAsia="Calibri" w:hAnsi="Trebuchet MS" w:cs="Times New Roman"/>
          <w:b/>
          <w:bCs/>
          <w:i/>
          <w:iCs/>
          <w14:ligatures w14:val="none"/>
        </w:rPr>
      </w:pPr>
      <w:r w:rsidRPr="00952DE8">
        <w:rPr>
          <w:rFonts w:ascii="Trebuchet MS" w:eastAsia="Calibri" w:hAnsi="Trebuchet MS" w:cs="Times New Roman"/>
          <w:b/>
          <w:bCs/>
          <w:i/>
          <w:iCs/>
          <w14:ligatures w14:val="none"/>
        </w:rPr>
        <w:t>Suprastructură:</w:t>
      </w:r>
    </w:p>
    <w:p w14:paraId="38787258"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 xml:space="preserve">Structura de rezistenţă a suprastructurii podului proiectat este formată dintr-un singur tablier simplu rezemat. Tablierul are în alcătuire nouă grinzi longitudinale, prefabricate tip </w:t>
      </w:r>
      <w:r w:rsidRPr="00952DE8">
        <w:rPr>
          <w:rFonts w:ascii="Cambria Math" w:eastAsia="Calibri" w:hAnsi="Cambria Math" w:cs="Cambria Math"/>
          <w:bCs/>
          <w:i/>
          <w:iCs/>
          <w14:ligatures w14:val="none"/>
        </w:rPr>
        <w:t>⊥</w:t>
      </w:r>
      <w:r w:rsidRPr="00952DE8">
        <w:rPr>
          <w:rFonts w:ascii="Trebuchet MS" w:eastAsia="Calibri" w:hAnsi="Trebuchet MS" w:cs="Times New Roman"/>
          <w:bCs/>
          <w:i/>
          <w:iCs/>
          <w14:ligatures w14:val="none"/>
        </w:rPr>
        <w:t>, precomprimate cu armatură aderentă, de tip Iptana, (GP 52) cu lungimea de 12.00 m, înălţime h=0.52 m, cu distanţa interax dintre grinzi de 0.62 m. Rezemarea grinzilor se face pe bancheta cuzineţilor prin intermediul unui mortar de poza în grosime de 2cm. Grinzile prefabricate sunt prevăzute cu ancore cu rol de conectori, pentru a asigura conlucrarea dintre placa de suprabetonare şi grinzi. Peste grinzile prefabricate se execută o placă de suprabetonare, din beton C35/45 de grosime în sens transversal de 12-20 cm, asigurând stratul suport al hidroizolaţiei şi a pantei transversale, tip acoperiş, în două ape de 2 %, iar în sens longitudinal podul va fi în două ape cu o pantă de 0.5%.</w:t>
      </w:r>
    </w:p>
    <w:p w14:paraId="05E47D36" w14:textId="77777777" w:rsidR="00952DE8" w:rsidRPr="00952DE8" w:rsidRDefault="00952DE8" w:rsidP="00952DE8">
      <w:pPr>
        <w:widowControl w:val="0"/>
        <w:spacing w:after="0" w:line="28" w:lineRule="atLeast"/>
        <w:jc w:val="both"/>
        <w:rPr>
          <w:rFonts w:ascii="Trebuchet MS" w:eastAsia="Calibri" w:hAnsi="Trebuchet MS" w:cs="Times New Roman"/>
          <w:b/>
          <w:bCs/>
          <w:i/>
          <w:iCs/>
          <w14:ligatures w14:val="none"/>
        </w:rPr>
      </w:pPr>
      <w:r w:rsidRPr="00952DE8">
        <w:rPr>
          <w:rFonts w:ascii="Trebuchet MS" w:eastAsia="Calibri" w:hAnsi="Trebuchet MS" w:cs="Times New Roman"/>
          <w:b/>
          <w:bCs/>
          <w:i/>
          <w:iCs/>
          <w14:ligatures w14:val="none"/>
        </w:rPr>
        <w:t>Infrastructură:</w:t>
      </w:r>
    </w:p>
    <w:p w14:paraId="29A43478"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Este formată din două culeei, având alcătuirea clasică: fundaţie şi elevaţie formată din zidul frontal, bancheta cuzineţilor şi zidul de gardă. Fundaţia directă a culeelor este din beton simplu de clasa C25/30 şi are lungimea de 6.00m, lăţimea la bază de 2.20m, iar înălţimea blocului de fundaţie fiind de 1.50 m.</w:t>
      </w:r>
    </w:p>
    <w:p w14:paraId="3F7F3D2C"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
          <w:bCs/>
          <w:i/>
          <w:iCs/>
          <w14:ligatures w14:val="none"/>
        </w:rPr>
        <w:t>Racordarea transversală.</w:t>
      </w:r>
      <w:r w:rsidRPr="00952DE8">
        <w:rPr>
          <w:rFonts w:ascii="Trebuchet MS" w:eastAsia="Calibri" w:hAnsi="Trebuchet MS" w:cs="Times New Roman"/>
          <w:bCs/>
          <w:i/>
          <w:iCs/>
          <w14:ligatures w14:val="none"/>
        </w:rPr>
        <w:t xml:space="preserve"> Se realizează cu aripi din beton monolit având o lungime de 5m şi înălţime variabilă de la 3,25m la 4.50m. Drenul din spatele aripilor, va fi de 0.40 m din piatră brută, învelit în câte un strat de geotextil pentru evitarea colmatării cu particule fine. Elevaţia aripilor va avea un parament de 10:1, cu o grosime minimă de 30 cm la partea superioară. </w:t>
      </w:r>
    </w:p>
    <w:p w14:paraId="0F5A9116"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
          <w:bCs/>
          <w:i/>
          <w:iCs/>
          <w14:ligatures w14:val="none"/>
        </w:rPr>
        <w:t xml:space="preserve">Racordarea longitudinală. </w:t>
      </w:r>
      <w:r w:rsidRPr="00952DE8">
        <w:rPr>
          <w:rFonts w:ascii="Trebuchet MS" w:eastAsia="Calibri" w:hAnsi="Trebuchet MS" w:cs="Times New Roman"/>
          <w:bCs/>
          <w:i/>
          <w:iCs/>
          <w14:ligatures w14:val="none"/>
        </w:rPr>
        <w:t>Se realizează prin intermediul rampelor de acces care au o lăţime a părţii carosabile de minimum 3.0 m, încadrată de borduri carosabile cu dimensiunea de 15x25cm.</w:t>
      </w:r>
    </w:p>
    <w:p w14:paraId="207CB324"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Sistemul rutier propus pentru rampele de acces este după cum urmează:</w:t>
      </w:r>
    </w:p>
    <w:p w14:paraId="6AF11DC1" w14:textId="77777777" w:rsidR="00952DE8" w:rsidRPr="00952DE8" w:rsidRDefault="00952DE8" w:rsidP="00952DE8">
      <w:pPr>
        <w:widowControl w:val="0"/>
        <w:numPr>
          <w:ilvl w:val="0"/>
          <w:numId w:val="20"/>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4 cm strat de uzură din beton asfaltic BA16;</w:t>
      </w:r>
    </w:p>
    <w:p w14:paraId="3F0F5F5D" w14:textId="77777777" w:rsidR="00952DE8" w:rsidRPr="00952DE8" w:rsidRDefault="00952DE8" w:rsidP="00952DE8">
      <w:pPr>
        <w:widowControl w:val="0"/>
        <w:numPr>
          <w:ilvl w:val="0"/>
          <w:numId w:val="20"/>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6 cm strat de legătură din beton asfaltic BAD 22,4;</w:t>
      </w:r>
    </w:p>
    <w:p w14:paraId="4BCA3C24" w14:textId="77777777" w:rsidR="00952DE8" w:rsidRPr="00952DE8" w:rsidRDefault="00952DE8" w:rsidP="00952DE8">
      <w:pPr>
        <w:widowControl w:val="0"/>
        <w:numPr>
          <w:ilvl w:val="0"/>
          <w:numId w:val="20"/>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20 cm strat de bază din balast stabilizat cu lianţi hidraulici 6%;</w:t>
      </w:r>
    </w:p>
    <w:p w14:paraId="28720440" w14:textId="77777777" w:rsidR="00952DE8" w:rsidRPr="00952DE8" w:rsidRDefault="00952DE8" w:rsidP="00952DE8">
      <w:pPr>
        <w:widowControl w:val="0"/>
        <w:numPr>
          <w:ilvl w:val="0"/>
          <w:numId w:val="20"/>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30 cm strat de fundaţie din balast;</w:t>
      </w:r>
    </w:p>
    <w:p w14:paraId="2F48CE1E" w14:textId="77777777" w:rsidR="00952DE8" w:rsidRPr="00952DE8" w:rsidRDefault="00952DE8" w:rsidP="00952DE8">
      <w:pPr>
        <w:widowControl w:val="0"/>
        <w:spacing w:after="0" w:line="28" w:lineRule="atLeast"/>
        <w:jc w:val="both"/>
        <w:rPr>
          <w:rFonts w:ascii="Trebuchet MS" w:eastAsia="Calibri" w:hAnsi="Trebuchet MS" w:cs="Times New Roman"/>
          <w:b/>
          <w:bCs/>
          <w:i/>
          <w:iCs/>
          <w14:ligatures w14:val="none"/>
        </w:rPr>
      </w:pPr>
      <w:r w:rsidRPr="00952DE8">
        <w:rPr>
          <w:rFonts w:ascii="Trebuchet MS" w:eastAsia="Calibri" w:hAnsi="Trebuchet MS" w:cs="Times New Roman"/>
          <w:b/>
          <w:bCs/>
          <w:i/>
          <w:iCs/>
          <w14:ligatures w14:val="none"/>
        </w:rPr>
        <w:t>Amenajarea albiei:</w:t>
      </w:r>
    </w:p>
    <w:p w14:paraId="17182826"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Pentru asigurarea scurgerii debitului de calcul şi a înălţimii minime de liberă trecere (1.00 m), s-au realizat lucrări de amenajare de albie şi recalibrare pe o lungime totală de aproximativ 180.00 m.</w:t>
      </w:r>
    </w:p>
    <w:p w14:paraId="14C8E5B7"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Lucrările de amenajare de albie constau în realizarea de:</w:t>
      </w:r>
    </w:p>
    <w:p w14:paraId="7A2161E3" w14:textId="77777777" w:rsidR="00952DE8" w:rsidRPr="00952DE8" w:rsidRDefault="00952DE8" w:rsidP="00952DE8">
      <w:pPr>
        <w:widowControl w:val="0"/>
        <w:numPr>
          <w:ilvl w:val="0"/>
          <w:numId w:val="18"/>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Ziduri de sprijin proiectate, din zidărie de piatră brută cu mortar;</w:t>
      </w:r>
    </w:p>
    <w:p w14:paraId="6DB53B72" w14:textId="77777777" w:rsidR="00952DE8" w:rsidRPr="00952DE8" w:rsidRDefault="00952DE8" w:rsidP="00952DE8">
      <w:pPr>
        <w:widowControl w:val="0"/>
        <w:numPr>
          <w:ilvl w:val="0"/>
          <w:numId w:val="18"/>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Ziduri de sprijin proiectate, din anrocamente.</w:t>
      </w:r>
    </w:p>
    <w:p w14:paraId="5CB67987"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p>
    <w:p w14:paraId="5F610649"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bookmarkStart w:id="0" w:name="_Toc168400664"/>
      <w:bookmarkEnd w:id="0"/>
      <w:r w:rsidRPr="00952DE8">
        <w:rPr>
          <w:rFonts w:ascii="Trebuchet MS" w:eastAsia="Calibri" w:hAnsi="Trebuchet MS" w:cs="Times New Roman"/>
          <w:b/>
          <w:bCs/>
          <w:i/>
          <w:iCs/>
          <w14:ligatures w14:val="none"/>
        </w:rPr>
        <w:t>2. POD GHIPSA:</w:t>
      </w:r>
      <w:r w:rsidRPr="00952DE8">
        <w:rPr>
          <w:rFonts w:ascii="Trebuchet MS" w:eastAsia="Calibri" w:hAnsi="Trebuchet MS" w:cs="Times New Roman"/>
          <w:bCs/>
          <w:i/>
          <w:iCs/>
          <w14:ligatures w14:val="none"/>
        </w:rPr>
        <w:t xml:space="preserve"> Se propune realizarea unui pod rutier cu o singură deschidere, dispus perpendicular </w:t>
      </w:r>
      <w:r w:rsidRPr="00952DE8">
        <w:rPr>
          <w:rFonts w:ascii="Trebuchet MS" w:eastAsia="Calibri" w:hAnsi="Trebuchet MS" w:cs="Times New Roman"/>
          <w:bCs/>
          <w:i/>
          <w:iCs/>
          <w14:ligatures w14:val="none"/>
        </w:rPr>
        <w:lastRenderedPageBreak/>
        <w:t>faţă de axul de scurgere proiectat al râului Strâmba. Podul va asigura legătura între drumul forestier Valea Strâmba şi proprietăţile aflate pe malul stâng al râului Strâmba.</w:t>
      </w:r>
    </w:p>
    <w:p w14:paraId="283AFAFC"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Obiectivul are următoarele caracteristici principale:</w:t>
      </w:r>
    </w:p>
    <w:p w14:paraId="79BB4E90" w14:textId="77777777" w:rsidR="00952DE8" w:rsidRPr="00952DE8" w:rsidRDefault="00952DE8" w:rsidP="00952DE8">
      <w:pPr>
        <w:widowControl w:val="0"/>
        <w:numPr>
          <w:ilvl w:val="0"/>
          <w:numId w:val="19"/>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Lungime totală pod (măsurată de la extremităţile infrastructurilor)</w:t>
      </w:r>
      <w:r w:rsidRPr="00952DE8">
        <w:rPr>
          <w:rFonts w:ascii="Trebuchet MS" w:eastAsia="Calibri" w:hAnsi="Trebuchet MS" w:cs="Times New Roman"/>
          <w:bCs/>
          <w:i/>
          <w:iCs/>
          <w14:ligatures w14:val="none"/>
        </w:rPr>
        <w:tab/>
        <w:t>14.00 m;</w:t>
      </w:r>
    </w:p>
    <w:p w14:paraId="21C1F349" w14:textId="77777777" w:rsidR="00952DE8" w:rsidRPr="00952DE8" w:rsidRDefault="00952DE8" w:rsidP="00952DE8">
      <w:pPr>
        <w:widowControl w:val="0"/>
        <w:numPr>
          <w:ilvl w:val="0"/>
          <w:numId w:val="19"/>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Lungime totală tablier (suprastructură)</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13.00 m;</w:t>
      </w:r>
    </w:p>
    <w:p w14:paraId="289EEC7F" w14:textId="77777777" w:rsidR="00952DE8" w:rsidRPr="00952DE8" w:rsidRDefault="00952DE8" w:rsidP="00952DE8">
      <w:pPr>
        <w:widowControl w:val="0"/>
        <w:numPr>
          <w:ilvl w:val="0"/>
          <w:numId w:val="19"/>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Lăţime totală tablier</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6.0 m;</w:t>
      </w:r>
    </w:p>
    <w:p w14:paraId="73E387B8" w14:textId="77777777" w:rsidR="00952DE8" w:rsidRPr="00952DE8" w:rsidRDefault="00952DE8" w:rsidP="00952DE8">
      <w:pPr>
        <w:widowControl w:val="0"/>
        <w:numPr>
          <w:ilvl w:val="0"/>
          <w:numId w:val="19"/>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Lăţime parte carosabilă</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5.00 m;</w:t>
      </w:r>
    </w:p>
    <w:p w14:paraId="7ADA97E6" w14:textId="77777777" w:rsidR="00952DE8" w:rsidRPr="00952DE8" w:rsidRDefault="00952DE8" w:rsidP="00952DE8">
      <w:pPr>
        <w:widowControl w:val="0"/>
        <w:numPr>
          <w:ilvl w:val="0"/>
          <w:numId w:val="19"/>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 xml:space="preserve">Grinzi longitudinale, prefabricate tip </w:t>
      </w:r>
      <w:r w:rsidRPr="00952DE8">
        <w:rPr>
          <w:rFonts w:ascii="Cambria Math" w:eastAsia="Calibri" w:hAnsi="Cambria Math" w:cs="Cambria Math"/>
          <w:bCs/>
          <w:i/>
          <w:iCs/>
          <w14:ligatures w14:val="none"/>
        </w:rPr>
        <w:t>⊥</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9.00 buc.;</w:t>
      </w:r>
    </w:p>
    <w:p w14:paraId="2F024EB6" w14:textId="77777777" w:rsidR="00952DE8" w:rsidRPr="00952DE8" w:rsidRDefault="00952DE8" w:rsidP="00952DE8">
      <w:pPr>
        <w:widowControl w:val="0"/>
        <w:numPr>
          <w:ilvl w:val="0"/>
          <w:numId w:val="19"/>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Lungime grinzi</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12.00 m;</w:t>
      </w:r>
    </w:p>
    <w:p w14:paraId="06927536" w14:textId="77777777" w:rsidR="00952DE8" w:rsidRPr="00952DE8" w:rsidRDefault="00952DE8" w:rsidP="00952DE8">
      <w:pPr>
        <w:widowControl w:val="0"/>
        <w:numPr>
          <w:ilvl w:val="0"/>
          <w:numId w:val="19"/>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Aripi din beton armat L=5.0 m</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4.00 buc.;</w:t>
      </w:r>
    </w:p>
    <w:p w14:paraId="3BA74AF8" w14:textId="77777777" w:rsidR="00952DE8" w:rsidRPr="00952DE8" w:rsidRDefault="00952DE8" w:rsidP="00952DE8">
      <w:pPr>
        <w:widowControl w:val="0"/>
        <w:numPr>
          <w:ilvl w:val="0"/>
          <w:numId w:val="19"/>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Lungime totală rampe de acces</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77.50 m;</w:t>
      </w:r>
    </w:p>
    <w:p w14:paraId="1BF3E855" w14:textId="77777777" w:rsidR="00952DE8" w:rsidRPr="00952DE8" w:rsidRDefault="00952DE8" w:rsidP="00952DE8">
      <w:pPr>
        <w:widowControl w:val="0"/>
        <w:numPr>
          <w:ilvl w:val="0"/>
          <w:numId w:val="19"/>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Lăţime rampe de acces</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3.00 m;</w:t>
      </w:r>
    </w:p>
    <w:p w14:paraId="7724CF5B" w14:textId="77777777" w:rsidR="00952DE8" w:rsidRPr="00952DE8" w:rsidRDefault="00952DE8" w:rsidP="00952DE8">
      <w:pPr>
        <w:widowControl w:val="0"/>
        <w:numPr>
          <w:ilvl w:val="0"/>
          <w:numId w:val="19"/>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Lungime totală recalibrare albie</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120.00 m;</w:t>
      </w:r>
    </w:p>
    <w:p w14:paraId="5A33C507" w14:textId="77777777" w:rsidR="00952DE8" w:rsidRPr="00952DE8" w:rsidRDefault="00952DE8" w:rsidP="00952DE8">
      <w:pPr>
        <w:widowControl w:val="0"/>
        <w:numPr>
          <w:ilvl w:val="0"/>
          <w:numId w:val="19"/>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Ziduri de sprijin proiectate, din zidărie de piatră brută cu mortar</w:t>
      </w:r>
      <w:r w:rsidRPr="00952DE8">
        <w:rPr>
          <w:rFonts w:ascii="Trebuchet MS" w:eastAsia="Calibri" w:hAnsi="Trebuchet MS" w:cs="Times New Roman"/>
          <w:bCs/>
          <w:i/>
          <w:iCs/>
          <w14:ligatures w14:val="none"/>
        </w:rPr>
        <w:tab/>
        <w:t>135.00 m;</w:t>
      </w:r>
    </w:p>
    <w:p w14:paraId="0F1A77D6" w14:textId="77777777" w:rsidR="00952DE8" w:rsidRPr="00952DE8" w:rsidRDefault="00952DE8" w:rsidP="00952DE8">
      <w:pPr>
        <w:widowControl w:val="0"/>
        <w:numPr>
          <w:ilvl w:val="0"/>
          <w:numId w:val="19"/>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Protejări de mal cu anrocamente</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58.50 m;</w:t>
      </w:r>
    </w:p>
    <w:p w14:paraId="0573FB80" w14:textId="77777777" w:rsidR="00952DE8" w:rsidRPr="00952DE8" w:rsidRDefault="00952DE8" w:rsidP="00952DE8">
      <w:pPr>
        <w:widowControl w:val="0"/>
        <w:spacing w:after="0" w:line="28" w:lineRule="atLeast"/>
        <w:jc w:val="both"/>
        <w:rPr>
          <w:rFonts w:ascii="Trebuchet MS" w:eastAsia="Calibri" w:hAnsi="Trebuchet MS" w:cs="Times New Roman"/>
          <w:b/>
          <w:bCs/>
          <w:i/>
          <w:iCs/>
          <w14:ligatures w14:val="none"/>
        </w:rPr>
      </w:pPr>
    </w:p>
    <w:p w14:paraId="4D841E2A"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Podul propus este un pod din beton armat, cu calea sus, cu o singură deschidere şi cu lungimea grinzilor de 12.0 m, iar lungimea totală a suprastructurii este de 13.00 m. Lăţimea totală a suprastructurii este de 6.00 m, din care 5.00 m este partea carosabilă şi 2x0.5 m sunt grinzile parapet.</w:t>
      </w:r>
    </w:p>
    <w:p w14:paraId="0FFD3FEC" w14:textId="77777777" w:rsidR="00952DE8" w:rsidRPr="00952DE8" w:rsidRDefault="00952DE8" w:rsidP="00952DE8">
      <w:pPr>
        <w:widowControl w:val="0"/>
        <w:spacing w:after="0" w:line="28" w:lineRule="atLeast"/>
        <w:jc w:val="both"/>
        <w:rPr>
          <w:rFonts w:ascii="Trebuchet MS" w:eastAsia="Calibri" w:hAnsi="Trebuchet MS" w:cs="Times New Roman"/>
          <w:b/>
          <w:bCs/>
          <w:i/>
          <w:iCs/>
          <w14:ligatures w14:val="none"/>
        </w:rPr>
      </w:pPr>
      <w:r w:rsidRPr="00952DE8">
        <w:rPr>
          <w:rFonts w:ascii="Trebuchet MS" w:eastAsia="Calibri" w:hAnsi="Trebuchet MS" w:cs="Times New Roman"/>
          <w:b/>
          <w:bCs/>
          <w:i/>
          <w:iCs/>
          <w14:ligatures w14:val="none"/>
        </w:rPr>
        <w:t xml:space="preserve">Suprastructură: </w:t>
      </w:r>
    </w:p>
    <w:p w14:paraId="018A042D"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 xml:space="preserve">Structura de rezistenţă a suprastructurii podului proiectat este formată dintr-un singur tablier simplu rezemat. Tablierul are în alcătuire nouă grinzi longitudinale, prefabricate tip </w:t>
      </w:r>
      <w:r w:rsidRPr="00952DE8">
        <w:rPr>
          <w:rFonts w:ascii="Cambria Math" w:eastAsia="Calibri" w:hAnsi="Cambria Math" w:cs="Cambria Math"/>
          <w:bCs/>
          <w:i/>
          <w:iCs/>
          <w14:ligatures w14:val="none"/>
        </w:rPr>
        <w:t>⊥</w:t>
      </w:r>
      <w:r w:rsidRPr="00952DE8">
        <w:rPr>
          <w:rFonts w:ascii="Trebuchet MS" w:eastAsia="Calibri" w:hAnsi="Trebuchet MS" w:cs="Times New Roman"/>
          <w:bCs/>
          <w:i/>
          <w:iCs/>
          <w14:ligatures w14:val="none"/>
        </w:rPr>
        <w:t>, precomprimate cu armatură aderentă, de tip Iptana, (GP 52) cu lungimea de 12.00 m, înălţime h=0.52 m, cu distanţa interax dintre grinzi de 0.62 m. Rezemarea grinzilor se face pe bancheta cuzineţilor prin intermediul unui mortar de poza în grosime de 2cm.</w:t>
      </w:r>
    </w:p>
    <w:p w14:paraId="26CED1BF"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Grinzile prefabricate sunt prevăzute cu ancore cu rol de conectori, pentru a asigura conlucrarea dintre placa de suprabetonare şi grinzi. Peste grinzile prefabricate se execută o placă de suprabetonare, din beton C35/45 de grosime în sens transversal de 12-20 cm, asigurând stratul suport al hidroizolaţiei şi a pantei transversale, tip acoperiş, în două ape de 2 %, iar în sens longitudinal podul va fi în două ape cu o pantă de 0.5%.</w:t>
      </w:r>
    </w:p>
    <w:p w14:paraId="33A9F759" w14:textId="77777777" w:rsidR="00952DE8" w:rsidRPr="00952DE8" w:rsidRDefault="00952DE8" w:rsidP="00952DE8">
      <w:pPr>
        <w:widowControl w:val="0"/>
        <w:spacing w:after="0" w:line="28" w:lineRule="atLeast"/>
        <w:jc w:val="both"/>
        <w:rPr>
          <w:rFonts w:ascii="Trebuchet MS" w:eastAsia="Calibri" w:hAnsi="Trebuchet MS" w:cs="Times New Roman"/>
          <w:b/>
          <w:bCs/>
          <w:i/>
          <w:iCs/>
          <w14:ligatures w14:val="none"/>
        </w:rPr>
      </w:pPr>
      <w:r w:rsidRPr="00952DE8">
        <w:rPr>
          <w:rFonts w:ascii="Trebuchet MS" w:eastAsia="Calibri" w:hAnsi="Trebuchet MS" w:cs="Times New Roman"/>
          <w:b/>
          <w:bCs/>
          <w:i/>
          <w:iCs/>
          <w14:ligatures w14:val="none"/>
        </w:rPr>
        <w:t>Infrastructură:</w:t>
      </w:r>
    </w:p>
    <w:p w14:paraId="1A82D692"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Este formată din două culeei, având alcătuirea clasică: fundaţie şi elevaţie formată din zidul frontal, bancheta cuzineţilor şi zidul de gardă. Fundaţia directă a culeelor este din beton simplu de clasa C25/30 şi are lungimea de 6.00m, lăţimea la bază de 2.20m, iar înălţimea blocului de fundaţie fiind de 1.25 m.</w:t>
      </w:r>
    </w:p>
    <w:p w14:paraId="2A6EEE7D" w14:textId="77777777" w:rsidR="00952DE8" w:rsidRPr="00952DE8" w:rsidRDefault="00952DE8" w:rsidP="00952DE8">
      <w:pPr>
        <w:widowControl w:val="0"/>
        <w:spacing w:after="0" w:line="28" w:lineRule="atLeast"/>
        <w:jc w:val="both"/>
        <w:rPr>
          <w:rFonts w:ascii="Trebuchet MS" w:eastAsia="Calibri" w:hAnsi="Trebuchet MS" w:cs="Times New Roman"/>
          <w:b/>
          <w:bCs/>
          <w:i/>
          <w:iCs/>
          <w14:ligatures w14:val="none"/>
        </w:rPr>
      </w:pPr>
      <w:r w:rsidRPr="00952DE8">
        <w:rPr>
          <w:rFonts w:ascii="Trebuchet MS" w:eastAsia="Calibri" w:hAnsi="Trebuchet MS" w:cs="Times New Roman"/>
          <w:b/>
          <w:bCs/>
          <w:i/>
          <w:iCs/>
          <w14:ligatures w14:val="none"/>
        </w:rPr>
        <w:t xml:space="preserve">Racordarea transversală. </w:t>
      </w:r>
      <w:r w:rsidRPr="00952DE8">
        <w:rPr>
          <w:rFonts w:ascii="Trebuchet MS" w:eastAsia="Calibri" w:hAnsi="Trebuchet MS" w:cs="Times New Roman"/>
          <w:bCs/>
          <w:i/>
          <w:iCs/>
          <w14:ligatures w14:val="none"/>
        </w:rPr>
        <w:t>Se realizează cu aripi din beton monolit având o lungime de 5m şi înălţime variabilă de la 3.00 m la 3.50 m. Drenul din spatele aripilor, va fi de 0.40 m din piatră brută, învelit în câte un strat de geotextil pentru evitarea colmatării cu particule fine. Elevaţia aripilor va avea un parament de 10 :1, cu o grosime minimă de 30cm la partea superioară.</w:t>
      </w:r>
      <w:r w:rsidRPr="00952DE8">
        <w:rPr>
          <w:rFonts w:ascii="Trebuchet MS" w:eastAsia="Calibri" w:hAnsi="Trebuchet MS" w:cs="Times New Roman"/>
          <w:b/>
          <w:bCs/>
          <w:i/>
          <w:iCs/>
          <w14:ligatures w14:val="none"/>
        </w:rPr>
        <w:t xml:space="preserve"> </w:t>
      </w:r>
    </w:p>
    <w:p w14:paraId="7CC00BB2"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
          <w:bCs/>
          <w:i/>
          <w:iCs/>
          <w14:ligatures w14:val="none"/>
        </w:rPr>
        <w:t>Racordarea longitudinală</w:t>
      </w:r>
      <w:r w:rsidRPr="00952DE8">
        <w:rPr>
          <w:rFonts w:ascii="Trebuchet MS" w:eastAsia="Calibri" w:hAnsi="Trebuchet MS" w:cs="Times New Roman"/>
          <w:bCs/>
          <w:i/>
          <w:iCs/>
          <w14:ligatures w14:val="none"/>
        </w:rPr>
        <w:t>. Se realizează prin intermediul rampelor de acces care au o lăţime a părţii carosabile de minimum 3.0 m, încadrată de borduri carosabile cu dimensiunea de 15x25cm.</w:t>
      </w:r>
    </w:p>
    <w:p w14:paraId="6E8DA725"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Sistemul rutier propus pentru rampele de acces este după cum urmează:</w:t>
      </w:r>
    </w:p>
    <w:p w14:paraId="4B521D78" w14:textId="77777777" w:rsidR="00952DE8" w:rsidRPr="00952DE8" w:rsidRDefault="00952DE8" w:rsidP="00952DE8">
      <w:pPr>
        <w:widowControl w:val="0"/>
        <w:numPr>
          <w:ilvl w:val="0"/>
          <w:numId w:val="22"/>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4 cm strat de uzură din beton asfaltic BA16; </w:t>
      </w:r>
    </w:p>
    <w:p w14:paraId="28415525" w14:textId="77777777" w:rsidR="00952DE8" w:rsidRPr="00952DE8" w:rsidRDefault="00952DE8" w:rsidP="00952DE8">
      <w:pPr>
        <w:widowControl w:val="0"/>
        <w:numPr>
          <w:ilvl w:val="0"/>
          <w:numId w:val="22"/>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6 cm strat de legătură din beton asfaltic BAD 22,4; </w:t>
      </w:r>
    </w:p>
    <w:p w14:paraId="6D6C2A08" w14:textId="77777777" w:rsidR="00952DE8" w:rsidRPr="00952DE8" w:rsidRDefault="00952DE8" w:rsidP="00952DE8">
      <w:pPr>
        <w:widowControl w:val="0"/>
        <w:numPr>
          <w:ilvl w:val="0"/>
          <w:numId w:val="22"/>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20 cm strat de bază din balast stabilizat cu lianţi hidraulici 6%; </w:t>
      </w:r>
    </w:p>
    <w:p w14:paraId="69955A95" w14:textId="77777777" w:rsidR="00952DE8" w:rsidRPr="00952DE8" w:rsidRDefault="00952DE8" w:rsidP="00952DE8">
      <w:pPr>
        <w:widowControl w:val="0"/>
        <w:numPr>
          <w:ilvl w:val="0"/>
          <w:numId w:val="22"/>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30 cm strat de fundaţie din balast;</w:t>
      </w:r>
    </w:p>
    <w:p w14:paraId="022B9E70" w14:textId="77777777" w:rsidR="00952DE8" w:rsidRPr="00952DE8" w:rsidRDefault="00952DE8" w:rsidP="00952DE8">
      <w:pPr>
        <w:widowControl w:val="0"/>
        <w:spacing w:after="0" w:line="28" w:lineRule="atLeast"/>
        <w:jc w:val="both"/>
        <w:rPr>
          <w:rFonts w:ascii="Trebuchet MS" w:eastAsia="Calibri" w:hAnsi="Trebuchet MS" w:cs="Times New Roman"/>
          <w:b/>
          <w:bCs/>
          <w:i/>
          <w:iCs/>
          <w14:ligatures w14:val="none"/>
        </w:rPr>
      </w:pPr>
      <w:r w:rsidRPr="00952DE8">
        <w:rPr>
          <w:rFonts w:ascii="Trebuchet MS" w:eastAsia="Calibri" w:hAnsi="Trebuchet MS" w:cs="Times New Roman"/>
          <w:b/>
          <w:bCs/>
          <w:i/>
          <w:iCs/>
          <w14:ligatures w14:val="none"/>
        </w:rPr>
        <w:t>Amenajarea albiei:</w:t>
      </w:r>
    </w:p>
    <w:p w14:paraId="5E69E742"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Pentru asigurarea scurgerii debitului de calcul şi a înălţimii minime de liberă trecere (0.50 m), s-au realizat lucrări de amenajare de albie şi recalibrare pe o lungime totală de aproximativ 120.00 m.</w:t>
      </w:r>
    </w:p>
    <w:p w14:paraId="1FD9AE24"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Lucrările de amenajare de albie constau în realizarea de:</w:t>
      </w:r>
    </w:p>
    <w:p w14:paraId="7CFA596A" w14:textId="77777777" w:rsidR="00952DE8" w:rsidRPr="00952DE8" w:rsidRDefault="00952DE8" w:rsidP="00952DE8">
      <w:pPr>
        <w:widowControl w:val="0"/>
        <w:numPr>
          <w:ilvl w:val="0"/>
          <w:numId w:val="17"/>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Consolidare pat albie cu radier din beton armat. Radierul va fi protejat de pinteni de beton în amonte şi aval, pe toată lăţimea albiei amenajată;</w:t>
      </w:r>
    </w:p>
    <w:p w14:paraId="2B453C82" w14:textId="77777777" w:rsidR="00952DE8" w:rsidRPr="00952DE8" w:rsidRDefault="00952DE8" w:rsidP="00952DE8">
      <w:pPr>
        <w:widowControl w:val="0"/>
        <w:numPr>
          <w:ilvl w:val="0"/>
          <w:numId w:val="17"/>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Consolidare pat albie cu saltea din anrocamente;</w:t>
      </w:r>
    </w:p>
    <w:p w14:paraId="1A2F0A97" w14:textId="77777777" w:rsidR="00952DE8" w:rsidRPr="00952DE8" w:rsidRDefault="00952DE8" w:rsidP="00952DE8">
      <w:pPr>
        <w:widowControl w:val="0"/>
        <w:numPr>
          <w:ilvl w:val="0"/>
          <w:numId w:val="17"/>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Ziduri de sprijin proiectate, din zidărie de piatră brută cu mortar;</w:t>
      </w:r>
    </w:p>
    <w:p w14:paraId="19B601A6" w14:textId="77777777" w:rsidR="00952DE8" w:rsidRPr="00952DE8" w:rsidRDefault="00952DE8" w:rsidP="00952DE8">
      <w:pPr>
        <w:widowControl w:val="0"/>
        <w:numPr>
          <w:ilvl w:val="0"/>
          <w:numId w:val="17"/>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Ziduri de sprijin proiectate, din anrocamente.</w:t>
      </w:r>
    </w:p>
    <w:p w14:paraId="7669F905"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p>
    <w:p w14:paraId="5A832C1A"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
          <w:bCs/>
          <w:i/>
          <w:iCs/>
          <w14:ligatures w14:val="none"/>
        </w:rPr>
        <w:t xml:space="preserve">3. </w:t>
      </w:r>
      <w:bookmarkStart w:id="1" w:name="_Toc168400665"/>
      <w:bookmarkEnd w:id="1"/>
      <w:r w:rsidRPr="00952DE8">
        <w:rPr>
          <w:rFonts w:ascii="Trebuchet MS" w:eastAsia="Calibri" w:hAnsi="Trebuchet MS" w:cs="Times New Roman"/>
          <w:b/>
          <w:bCs/>
          <w:i/>
          <w:iCs/>
          <w14:ligatures w14:val="none"/>
        </w:rPr>
        <w:t xml:space="preserve">POD PRUNDU MORII: </w:t>
      </w:r>
      <w:r w:rsidRPr="00952DE8">
        <w:rPr>
          <w:rFonts w:ascii="Trebuchet MS" w:eastAsia="Calibri" w:hAnsi="Trebuchet MS" w:cs="Times New Roman"/>
          <w:bCs/>
          <w:i/>
          <w:iCs/>
          <w14:ligatures w14:val="none"/>
        </w:rPr>
        <w:t>Se propune realizarea unui pod rutier cu o singură deschidere, dispus perpendicular faţă de axul de scurgere proiectat al râului Sălăuța. Podul va asigura legătura între drumul naţional DN 17 C şi proprietăţile aflate pe malul drept al râului Salauta.</w:t>
      </w:r>
    </w:p>
    <w:p w14:paraId="753FC1E0"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Obiectivul are următoarele caracteristici principale:</w:t>
      </w:r>
    </w:p>
    <w:p w14:paraId="29FDA5D0" w14:textId="77777777" w:rsidR="00952DE8" w:rsidRPr="00952DE8" w:rsidRDefault="00952DE8" w:rsidP="00952DE8">
      <w:pPr>
        <w:widowControl w:val="0"/>
        <w:numPr>
          <w:ilvl w:val="0"/>
          <w:numId w:val="14"/>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lastRenderedPageBreak/>
        <w:t>Lungime totală pod (măsurată de la extremităţile infrastructurilor)</w:t>
      </w:r>
      <w:r w:rsidRPr="00952DE8">
        <w:rPr>
          <w:rFonts w:ascii="Trebuchet MS" w:eastAsia="Calibri" w:hAnsi="Trebuchet MS" w:cs="Times New Roman"/>
          <w:bCs/>
          <w:i/>
          <w:iCs/>
          <w14:ligatures w14:val="none"/>
        </w:rPr>
        <w:tab/>
        <w:t>20.00 m;</w:t>
      </w:r>
    </w:p>
    <w:p w14:paraId="02CEE4B9" w14:textId="77777777" w:rsidR="00952DE8" w:rsidRPr="00952DE8" w:rsidRDefault="00952DE8" w:rsidP="00952DE8">
      <w:pPr>
        <w:widowControl w:val="0"/>
        <w:numPr>
          <w:ilvl w:val="0"/>
          <w:numId w:val="14"/>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Lungime totală tablier (suprastructură)</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19.00 m;</w:t>
      </w:r>
    </w:p>
    <w:p w14:paraId="56293D9C" w14:textId="77777777" w:rsidR="00952DE8" w:rsidRPr="00952DE8" w:rsidRDefault="00952DE8" w:rsidP="00952DE8">
      <w:pPr>
        <w:widowControl w:val="0"/>
        <w:numPr>
          <w:ilvl w:val="0"/>
          <w:numId w:val="14"/>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Lăţime totală tablier</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6.0 m;</w:t>
      </w:r>
    </w:p>
    <w:p w14:paraId="072D708E" w14:textId="77777777" w:rsidR="00952DE8" w:rsidRPr="00952DE8" w:rsidRDefault="00952DE8" w:rsidP="00952DE8">
      <w:pPr>
        <w:widowControl w:val="0"/>
        <w:numPr>
          <w:ilvl w:val="0"/>
          <w:numId w:val="14"/>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Lăţime parte carosabilă</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5.00 m;</w:t>
      </w:r>
    </w:p>
    <w:p w14:paraId="7543AAC2" w14:textId="77777777" w:rsidR="00952DE8" w:rsidRPr="00952DE8" w:rsidRDefault="00952DE8" w:rsidP="00952DE8">
      <w:pPr>
        <w:widowControl w:val="0"/>
        <w:numPr>
          <w:ilvl w:val="0"/>
          <w:numId w:val="14"/>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Grinzi longitudinale, prefabricate tip I</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5.00 buc;</w:t>
      </w:r>
    </w:p>
    <w:p w14:paraId="3FFAD701" w14:textId="77777777" w:rsidR="00952DE8" w:rsidRPr="00952DE8" w:rsidRDefault="00952DE8" w:rsidP="00952DE8">
      <w:pPr>
        <w:widowControl w:val="0"/>
        <w:numPr>
          <w:ilvl w:val="0"/>
          <w:numId w:val="14"/>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Lungime grinzi</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18.00 m;</w:t>
      </w:r>
    </w:p>
    <w:p w14:paraId="15170507" w14:textId="77777777" w:rsidR="00952DE8" w:rsidRPr="00952DE8" w:rsidRDefault="00952DE8" w:rsidP="00952DE8">
      <w:pPr>
        <w:widowControl w:val="0"/>
        <w:numPr>
          <w:ilvl w:val="0"/>
          <w:numId w:val="14"/>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Aripi din beton armat L=5.0 m</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4.00 buc;</w:t>
      </w:r>
    </w:p>
    <w:p w14:paraId="2F2891D8" w14:textId="77777777" w:rsidR="00952DE8" w:rsidRPr="00952DE8" w:rsidRDefault="00952DE8" w:rsidP="00952DE8">
      <w:pPr>
        <w:widowControl w:val="0"/>
        <w:numPr>
          <w:ilvl w:val="0"/>
          <w:numId w:val="14"/>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Lungime totală rampe de acces</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50.00 m;</w:t>
      </w:r>
    </w:p>
    <w:p w14:paraId="426FDD11" w14:textId="77777777" w:rsidR="00952DE8" w:rsidRPr="00952DE8" w:rsidRDefault="00952DE8" w:rsidP="00952DE8">
      <w:pPr>
        <w:widowControl w:val="0"/>
        <w:numPr>
          <w:ilvl w:val="0"/>
          <w:numId w:val="14"/>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Lăţime rampe de acces</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4.00 m;</w:t>
      </w:r>
    </w:p>
    <w:p w14:paraId="5880A799" w14:textId="77777777" w:rsidR="00952DE8" w:rsidRPr="00952DE8" w:rsidRDefault="00952DE8" w:rsidP="00952DE8">
      <w:pPr>
        <w:widowControl w:val="0"/>
        <w:numPr>
          <w:ilvl w:val="0"/>
          <w:numId w:val="14"/>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Lungime totală recalibrare albie</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140.00 m;</w:t>
      </w:r>
    </w:p>
    <w:p w14:paraId="5AAA6AED" w14:textId="77777777" w:rsidR="00952DE8" w:rsidRPr="00952DE8" w:rsidRDefault="00952DE8" w:rsidP="00952DE8">
      <w:pPr>
        <w:widowControl w:val="0"/>
        <w:numPr>
          <w:ilvl w:val="0"/>
          <w:numId w:val="14"/>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Ziduri de sprijin proiectate, din zidărie de piatră brută cu mortar</w:t>
      </w:r>
      <w:r w:rsidRPr="00952DE8">
        <w:rPr>
          <w:rFonts w:ascii="Trebuchet MS" w:eastAsia="Calibri" w:hAnsi="Trebuchet MS" w:cs="Times New Roman"/>
          <w:bCs/>
          <w:i/>
          <w:iCs/>
          <w14:ligatures w14:val="none"/>
        </w:rPr>
        <w:tab/>
        <w:t>95.00 m;</w:t>
      </w:r>
    </w:p>
    <w:p w14:paraId="56D4F7D6" w14:textId="77777777" w:rsidR="00952DE8" w:rsidRPr="00952DE8" w:rsidRDefault="00952DE8" w:rsidP="00952DE8">
      <w:pPr>
        <w:widowControl w:val="0"/>
        <w:numPr>
          <w:ilvl w:val="0"/>
          <w:numId w:val="14"/>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Protejări de mal cu anrocamente</w:t>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r>
      <w:r w:rsidRPr="00952DE8">
        <w:rPr>
          <w:rFonts w:ascii="Trebuchet MS" w:eastAsia="Calibri" w:hAnsi="Trebuchet MS" w:cs="Times New Roman"/>
          <w:bCs/>
          <w:i/>
          <w:iCs/>
          <w14:ligatures w14:val="none"/>
        </w:rPr>
        <w:tab/>
        <w:t>49.50 m;</w:t>
      </w:r>
    </w:p>
    <w:p w14:paraId="4334C29B"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p>
    <w:p w14:paraId="5A1A836E"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Podul propus este un pod din beton armat, cu calea sus, cu o singură deschidere şi cu lungimea grinzilor de 18.0 m, iar lungimea totală a suprastructurii este de 19.00 m. Lăţimea totală a suprastructurii este de 6.00 m, din care 5.00 m este partea carosabilă şi 2x0.5 m sunt grinzile parapet.</w:t>
      </w:r>
    </w:p>
    <w:p w14:paraId="62A51058" w14:textId="77777777" w:rsidR="00952DE8" w:rsidRPr="00952DE8" w:rsidRDefault="00952DE8" w:rsidP="00952DE8">
      <w:pPr>
        <w:widowControl w:val="0"/>
        <w:spacing w:after="0" w:line="28" w:lineRule="atLeast"/>
        <w:jc w:val="both"/>
        <w:rPr>
          <w:rFonts w:ascii="Trebuchet MS" w:eastAsia="Calibri" w:hAnsi="Trebuchet MS" w:cs="Times New Roman"/>
          <w:b/>
          <w:bCs/>
          <w:i/>
          <w:iCs/>
          <w14:ligatures w14:val="none"/>
        </w:rPr>
      </w:pPr>
      <w:r w:rsidRPr="00952DE8">
        <w:rPr>
          <w:rFonts w:ascii="Trebuchet MS" w:eastAsia="Calibri" w:hAnsi="Trebuchet MS" w:cs="Times New Roman"/>
          <w:b/>
          <w:bCs/>
          <w:i/>
          <w:iCs/>
          <w14:ligatures w14:val="none"/>
        </w:rPr>
        <w:t>Suprastructură:</w:t>
      </w:r>
    </w:p>
    <w:p w14:paraId="7170E558"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Structura de rezistenţă a suprastructurii podului proiectat este formată dintr-un singur tablier simplu rezemat. Tablierul are în alcătuire cinci grinzi longitudinale, prefabricate tip I, precomprimate cu armatură aderentă, de tip Iptana, (GP 80) cu lungimea de 18.00 m, înălţime h=0.80 m, cu distanţa interax dintre grinzi de 1.04 m. Rezemarea grinzilor se face pe bancheta cuzineţilor prin intermediul aparatelor de reazem din neopren.</w:t>
      </w:r>
    </w:p>
    <w:p w14:paraId="131B57F5"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 xml:space="preserve"> Grinzile prefabricate sunt prevăzute cu ancore cu rol de conectori, pentru a asigura conlucrarea dintre placa de suprabetonare şi grinzi. Peste grinzile prefabricate se execută o placă de suprabetonare, din beton C35/45 de grosime în sens transversal de 12-21 cm, asigurând stratul suport al hidroizolaţiei şi a pantei transversale, tip acoperiş, în două ape de 2 %, iar în sens longitudinal podul va fi în două ape cu o pantă de 0.5%.</w:t>
      </w:r>
    </w:p>
    <w:p w14:paraId="6D1073DE" w14:textId="77777777" w:rsidR="00952DE8" w:rsidRPr="00952DE8" w:rsidRDefault="00952DE8" w:rsidP="00952DE8">
      <w:pPr>
        <w:widowControl w:val="0"/>
        <w:spacing w:after="0" w:line="28" w:lineRule="atLeast"/>
        <w:jc w:val="both"/>
        <w:rPr>
          <w:rFonts w:ascii="Trebuchet MS" w:eastAsia="Calibri" w:hAnsi="Trebuchet MS" w:cs="Times New Roman"/>
          <w:b/>
          <w:bCs/>
          <w:i/>
          <w:iCs/>
          <w14:ligatures w14:val="none"/>
        </w:rPr>
      </w:pPr>
      <w:r w:rsidRPr="00952DE8">
        <w:rPr>
          <w:rFonts w:ascii="Trebuchet MS" w:eastAsia="Calibri" w:hAnsi="Trebuchet MS" w:cs="Times New Roman"/>
          <w:b/>
          <w:bCs/>
          <w:i/>
          <w:iCs/>
          <w14:ligatures w14:val="none"/>
        </w:rPr>
        <w:t>Infrastructură:</w:t>
      </w:r>
    </w:p>
    <w:p w14:paraId="2B39F885"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Este formată din două culeei, având alcătuirea clasică: fundaţie şi elevaţie formată din zidul frontal, bancheta cuzineţilor şi zidul de gardă. Fundaţia directă a culeelor este din beton simplu de clasa C25/30 şi are lungimea de 6.00m, lăţimea la bază de 2.55 m, iar înălţimea blocului de fundaţie fiind de 1.5 m.</w:t>
      </w:r>
    </w:p>
    <w:p w14:paraId="17D9F51F"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
          <w:bCs/>
          <w:i/>
          <w:iCs/>
          <w14:ligatures w14:val="none"/>
        </w:rPr>
        <w:t>Racordarea transversală.</w:t>
      </w:r>
      <w:r w:rsidRPr="00952DE8">
        <w:rPr>
          <w:rFonts w:ascii="Trebuchet MS" w:eastAsia="Calibri" w:hAnsi="Trebuchet MS" w:cs="Times New Roman"/>
          <w:bCs/>
          <w:i/>
          <w:iCs/>
          <w14:ligatures w14:val="none"/>
        </w:rPr>
        <w:t xml:space="preserve"> Se realizează cu aripi din beton monolit având o lungime de 5m şi înălţime variabilă de la 3.75 m la 5.00 m. Drenul din spatele aripilor, va fi de 0.40 m din piatră brută, învelit în câte un strat de geotextil pentru evitarea colmatării cu particule fine. Elevaţia aripilor va avea un parament de 10 :1, cu o grosime minimă de 30cm la partea superioară. </w:t>
      </w:r>
    </w:p>
    <w:p w14:paraId="1F9D5C70"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
          <w:bCs/>
          <w:i/>
          <w:iCs/>
          <w14:ligatures w14:val="none"/>
        </w:rPr>
        <w:t xml:space="preserve">Racordarea longitudinală. </w:t>
      </w:r>
      <w:r w:rsidRPr="00952DE8">
        <w:rPr>
          <w:rFonts w:ascii="Trebuchet MS" w:eastAsia="Calibri" w:hAnsi="Trebuchet MS" w:cs="Times New Roman"/>
          <w:bCs/>
          <w:i/>
          <w:iCs/>
          <w14:ligatures w14:val="none"/>
        </w:rPr>
        <w:t>Se realizează prin intermediul rampelor de acces care au o lăţime a părţii carosabile de minimum 4.0 m, încadrată de borduri carosabile cu dimensiunea de 15x25cm.</w:t>
      </w:r>
    </w:p>
    <w:p w14:paraId="72EFF4AC"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Sistemul rutier propus pentru rampele de acces este după cum urmează:</w:t>
      </w:r>
    </w:p>
    <w:p w14:paraId="7A8A6F54" w14:textId="77777777" w:rsidR="00952DE8" w:rsidRPr="00952DE8" w:rsidRDefault="00952DE8" w:rsidP="00952DE8">
      <w:pPr>
        <w:widowControl w:val="0"/>
        <w:numPr>
          <w:ilvl w:val="0"/>
          <w:numId w:val="21"/>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4 cm strat de uzură din beton asfaltic BA16;</w:t>
      </w:r>
    </w:p>
    <w:p w14:paraId="2BDDEBAB" w14:textId="77777777" w:rsidR="00952DE8" w:rsidRPr="00952DE8" w:rsidRDefault="00952DE8" w:rsidP="00952DE8">
      <w:pPr>
        <w:widowControl w:val="0"/>
        <w:numPr>
          <w:ilvl w:val="0"/>
          <w:numId w:val="21"/>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6 cm strat de legătură din beton asfaltic BAD 22,4;</w:t>
      </w:r>
    </w:p>
    <w:p w14:paraId="7BA6C63A" w14:textId="77777777" w:rsidR="00952DE8" w:rsidRPr="00952DE8" w:rsidRDefault="00952DE8" w:rsidP="00952DE8">
      <w:pPr>
        <w:widowControl w:val="0"/>
        <w:numPr>
          <w:ilvl w:val="0"/>
          <w:numId w:val="21"/>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20 cm strat de bază din balast stabilizat cu lianţi hidraulici 6%;</w:t>
      </w:r>
    </w:p>
    <w:p w14:paraId="480F875F" w14:textId="77777777" w:rsidR="00952DE8" w:rsidRPr="00952DE8" w:rsidRDefault="00952DE8" w:rsidP="00952DE8">
      <w:pPr>
        <w:widowControl w:val="0"/>
        <w:numPr>
          <w:ilvl w:val="0"/>
          <w:numId w:val="21"/>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30 cm strat de fundaţie din balast;</w:t>
      </w:r>
    </w:p>
    <w:p w14:paraId="3C2B55B7" w14:textId="77777777" w:rsidR="00952DE8" w:rsidRPr="00952DE8" w:rsidRDefault="00952DE8" w:rsidP="00952DE8">
      <w:pPr>
        <w:widowControl w:val="0"/>
        <w:spacing w:after="0" w:line="28" w:lineRule="atLeast"/>
        <w:jc w:val="both"/>
        <w:rPr>
          <w:rFonts w:ascii="Trebuchet MS" w:eastAsia="Calibri" w:hAnsi="Trebuchet MS" w:cs="Times New Roman"/>
          <w:b/>
          <w:bCs/>
          <w:i/>
          <w:iCs/>
          <w14:ligatures w14:val="none"/>
        </w:rPr>
      </w:pPr>
      <w:r w:rsidRPr="00952DE8">
        <w:rPr>
          <w:rFonts w:ascii="Trebuchet MS" w:eastAsia="Calibri" w:hAnsi="Trebuchet MS" w:cs="Times New Roman"/>
          <w:b/>
          <w:bCs/>
          <w:i/>
          <w:iCs/>
          <w14:ligatures w14:val="none"/>
        </w:rPr>
        <w:t>Amenajarea albiei:</w:t>
      </w:r>
    </w:p>
    <w:p w14:paraId="65841748"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Pentru asigurarea scurgerii debitului de calcul ai a înălţimii minime de liberă trecere (1.00 m), s-au realizat lucrări de amenajare de albie ai recalibrare pe o lungime totală de aproximativ 140.00 m.</w:t>
      </w:r>
    </w:p>
    <w:p w14:paraId="177E2224"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Lucrările de amenajare de albie constau în realizarea de:</w:t>
      </w:r>
    </w:p>
    <w:p w14:paraId="5CF071A7" w14:textId="77777777" w:rsidR="00952DE8" w:rsidRPr="00952DE8" w:rsidRDefault="00952DE8" w:rsidP="00952DE8">
      <w:pPr>
        <w:widowControl w:val="0"/>
        <w:numPr>
          <w:ilvl w:val="0"/>
          <w:numId w:val="16"/>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Ziduri de sprijin proiectate, din zidărie de piatră brută cu mortar;</w:t>
      </w:r>
    </w:p>
    <w:p w14:paraId="0F4504D0" w14:textId="77777777" w:rsidR="00952DE8" w:rsidRPr="00952DE8" w:rsidRDefault="00952DE8" w:rsidP="00952DE8">
      <w:pPr>
        <w:widowControl w:val="0"/>
        <w:numPr>
          <w:ilvl w:val="0"/>
          <w:numId w:val="16"/>
        </w:numPr>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Ziduri de sprijin proiectate, din anrocamente.</w:t>
      </w:r>
    </w:p>
    <w:p w14:paraId="65D65DAD"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p>
    <w:p w14:paraId="6BD4A5F0" w14:textId="77777777" w:rsidR="00952DE8" w:rsidRPr="00952DE8" w:rsidRDefault="00952DE8" w:rsidP="00952DE8">
      <w:pPr>
        <w:widowControl w:val="0"/>
        <w:spacing w:after="0" w:line="28" w:lineRule="atLeast"/>
        <w:jc w:val="both"/>
        <w:rPr>
          <w:rFonts w:ascii="Trebuchet MS" w:eastAsia="Calibri" w:hAnsi="Trebuchet MS" w:cs="Times New Roman"/>
          <w:b/>
          <w:bCs/>
          <w:i/>
          <w:iCs/>
          <w14:ligatures w14:val="none"/>
        </w:rPr>
      </w:pPr>
      <w:bookmarkStart w:id="2" w:name="_Toc168400674"/>
      <w:bookmarkEnd w:id="2"/>
      <w:r w:rsidRPr="00952DE8">
        <w:rPr>
          <w:rFonts w:ascii="Trebuchet MS" w:eastAsia="Calibri" w:hAnsi="Trebuchet MS" w:cs="Times New Roman"/>
          <w:b/>
          <w:bCs/>
          <w:i/>
          <w:iCs/>
          <w14:ligatures w14:val="none"/>
        </w:rPr>
        <w:t>Descrierea lucrărilor de demolare necesare:</w:t>
      </w:r>
    </w:p>
    <w:p w14:paraId="57EEDE33"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În situaţia în care pe traseul propus se vor întâlni suprafeţe betonete ascunse şi va fi necesară spargerea şi desfacerea acestora, deşeurile rezultate vor fi transportate în depozite special amenajate. Ulterior aceste deşeuri (beton/ asfalt/ pavaj) pot fi concasate şi reciclate.</w:t>
      </w:r>
    </w:p>
    <w:p w14:paraId="03317622" w14:textId="77777777" w:rsidR="00952DE8" w:rsidRPr="00952DE8" w:rsidRDefault="00952DE8" w:rsidP="00952DE8">
      <w:pPr>
        <w:widowControl w:val="0"/>
        <w:spacing w:after="0" w:line="28" w:lineRule="atLeast"/>
        <w:jc w:val="both"/>
        <w:rPr>
          <w:rFonts w:ascii="Trebuchet MS" w:eastAsia="Calibri" w:hAnsi="Trebuchet MS" w:cs="Times New Roman"/>
          <w:b/>
          <w:bCs/>
          <w:i/>
          <w:iCs/>
          <w14:ligatures w14:val="none"/>
        </w:rPr>
      </w:pPr>
      <w:bookmarkStart w:id="3" w:name="_Toc168400693"/>
      <w:bookmarkEnd w:id="3"/>
      <w:r w:rsidRPr="00952DE8">
        <w:rPr>
          <w:rFonts w:ascii="Trebuchet MS" w:eastAsia="Calibri" w:hAnsi="Trebuchet MS" w:cs="Times New Roman"/>
          <w:b/>
          <w:bCs/>
          <w:i/>
          <w:iCs/>
          <w14:ligatures w14:val="none"/>
        </w:rPr>
        <w:t>Lucrări necesare organizării de şantier:</w:t>
      </w:r>
    </w:p>
    <w:p w14:paraId="1B8DB3DF" w14:textId="77777777"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 xml:space="preserve">Având în vedere dimensiunea redusă a proiectului şi posibilitatea de aprovizionare a şantierului odată cu punerea în operă a materialelor, spaţiul destinat organizării de şantier va fi unul redus şi va cuprinde strictul necesar. Podurile pe care urmează a se realiza organizarea de şantier, se află în administrarea primăriei comunei Romuli, având numărul CF 30350 şi o suprafaţă totală de </w:t>
      </w:r>
      <w:r w:rsidRPr="00952DE8">
        <w:rPr>
          <w:rFonts w:ascii="Trebuchet MS" w:eastAsia="Calibri" w:hAnsi="Trebuchet MS" w:cs="Times New Roman"/>
          <w:bCs/>
          <w:i/>
          <w:iCs/>
          <w14:ligatures w14:val="none"/>
        </w:rPr>
        <w:lastRenderedPageBreak/>
        <w:t xml:space="preserve">14214.00 mp. </w:t>
      </w:r>
    </w:p>
    <w:p w14:paraId="263A415C" w14:textId="03848FCC" w:rsidR="00952DE8" w:rsidRPr="00952DE8" w:rsidRDefault="00952DE8" w:rsidP="00952DE8">
      <w:pPr>
        <w:widowControl w:val="0"/>
        <w:spacing w:after="0" w:line="28" w:lineRule="atLeast"/>
        <w:jc w:val="both"/>
        <w:rPr>
          <w:rFonts w:ascii="Trebuchet MS" w:eastAsia="Calibri" w:hAnsi="Trebuchet MS" w:cs="Times New Roman"/>
          <w:bCs/>
          <w:i/>
          <w:iCs/>
          <w14:ligatures w14:val="none"/>
        </w:rPr>
      </w:pPr>
      <w:r w:rsidRPr="00952DE8">
        <w:rPr>
          <w:rFonts w:ascii="Trebuchet MS" w:eastAsia="Calibri" w:hAnsi="Trebuchet MS" w:cs="Times New Roman"/>
          <w:bCs/>
          <w:i/>
          <w:iCs/>
          <w14:ligatures w14:val="none"/>
        </w:rPr>
        <w:t xml:space="preserve">Suprafaţa împrejmuită şi destinată organizării de şantier se va amenaja pe latura nordică a ternului CF 30350 şi va avea o suprafaţă egală </w:t>
      </w:r>
      <w:r w:rsidR="0057743E">
        <w:rPr>
          <w:rFonts w:ascii="Trebuchet MS" w:eastAsia="Calibri" w:hAnsi="Trebuchet MS" w:cs="Times New Roman"/>
          <w:bCs/>
          <w:i/>
          <w:iCs/>
          <w14:ligatures w14:val="none"/>
        </w:rPr>
        <w:t>de</w:t>
      </w:r>
      <w:r w:rsidRPr="00952DE8">
        <w:rPr>
          <w:rFonts w:ascii="Trebuchet MS" w:eastAsia="Calibri" w:hAnsi="Trebuchet MS" w:cs="Times New Roman"/>
          <w:bCs/>
          <w:i/>
          <w:iCs/>
          <w14:ligatures w14:val="none"/>
        </w:rPr>
        <w:t xml:space="preserve"> 3015 mp.</w:t>
      </w:r>
    </w:p>
    <w:p w14:paraId="67679215" w14:textId="77777777" w:rsidR="00952DE8" w:rsidRDefault="00952DE8" w:rsidP="00E125CE">
      <w:pPr>
        <w:widowControl w:val="0"/>
        <w:spacing w:after="0" w:line="28" w:lineRule="atLeast"/>
        <w:jc w:val="both"/>
        <w:rPr>
          <w:rFonts w:ascii="Trebuchet MS" w:eastAsia="Calibri" w:hAnsi="Trebuchet MS" w:cs="Times New Roman"/>
          <w:b/>
          <w14:ligatures w14:val="none"/>
        </w:rPr>
      </w:pPr>
    </w:p>
    <w:p w14:paraId="231E00EF" w14:textId="77777777" w:rsidR="00952DE8" w:rsidRPr="00952DE8" w:rsidRDefault="00524B04" w:rsidP="00952DE8">
      <w:pPr>
        <w:widowControl w:val="0"/>
        <w:spacing w:after="0" w:line="28" w:lineRule="atLeast"/>
        <w:jc w:val="both"/>
        <w:rPr>
          <w:rFonts w:ascii="Trebuchet MS" w:eastAsia="Calibri" w:hAnsi="Trebuchet MS" w:cs="Times New Roman"/>
          <w:i/>
          <w:iCs/>
          <w14:ligatures w14:val="none"/>
        </w:rPr>
      </w:pPr>
      <w:r w:rsidRPr="00E125CE">
        <w:rPr>
          <w:rFonts w:ascii="Trebuchet MS" w:eastAsia="Calibri" w:hAnsi="Trebuchet MS" w:cs="Times New Roman"/>
          <w:b/>
          <w14:ligatures w14:val="none"/>
        </w:rPr>
        <w:t>b) cumularea cu alte proiecte existente si/sau aprobate</w:t>
      </w:r>
      <w:r w:rsidRPr="00E125CE">
        <w:rPr>
          <w:rFonts w:ascii="Trebuchet MS" w:eastAsia="Calibri" w:hAnsi="Trebuchet MS" w:cs="Times New Roman"/>
          <w14:ligatures w14:val="none"/>
        </w:rPr>
        <w:t xml:space="preserve">: </w:t>
      </w:r>
      <w:r w:rsidR="00952DE8" w:rsidRPr="00952DE8">
        <w:rPr>
          <w:rFonts w:ascii="Trebuchet MS" w:eastAsia="Calibri" w:hAnsi="Trebuchet MS" w:cs="Times New Roman"/>
          <w:i/>
          <w:iCs/>
          <w14:ligatures w14:val="none"/>
        </w:rPr>
        <w:t>proiectul nu are efect cumulativ cu alte proiecte;</w:t>
      </w:r>
    </w:p>
    <w:p w14:paraId="7A8F7999" w14:textId="77777777" w:rsidR="00952DE8" w:rsidRPr="00952DE8" w:rsidRDefault="00524B04" w:rsidP="00952DE8">
      <w:pPr>
        <w:widowControl w:val="0"/>
        <w:spacing w:after="0" w:line="28" w:lineRule="atLeast"/>
        <w:jc w:val="both"/>
        <w:rPr>
          <w:rFonts w:ascii="Trebuchet MS" w:eastAsia="Calibri" w:hAnsi="Trebuchet MS" w:cs="Times New Roman"/>
          <w:i/>
          <w:iCs/>
          <w14:ligatures w14:val="none"/>
        </w:rPr>
      </w:pPr>
      <w:r w:rsidRPr="00E125CE">
        <w:rPr>
          <w:rFonts w:ascii="Trebuchet MS" w:eastAsia="Calibri" w:hAnsi="Trebuchet MS" w:cs="Times New Roman"/>
          <w:b/>
          <w14:ligatures w14:val="none"/>
        </w:rPr>
        <w:t>c) utilizarea resurselor naturale, in special a solului, a terenurilor, a apei si a biodiversitatii</w:t>
      </w:r>
      <w:r w:rsidRPr="00E125CE">
        <w:rPr>
          <w:rFonts w:ascii="Trebuchet MS" w:eastAsia="Calibri" w:hAnsi="Trebuchet MS" w:cs="Times New Roman"/>
          <w14:ligatures w14:val="none"/>
        </w:rPr>
        <w:t xml:space="preserve">: </w:t>
      </w:r>
      <w:r w:rsidR="003D2A02" w:rsidRPr="003D2A02">
        <w:rPr>
          <w:rFonts w:ascii="Trebuchet MS" w:eastAsia="Calibri" w:hAnsi="Trebuchet MS" w:cs="Times New Roman"/>
          <w:i/>
          <w:iCs/>
          <w14:ligatures w14:val="none"/>
        </w:rPr>
        <w:t xml:space="preserve">- </w:t>
      </w:r>
      <w:r w:rsidR="00952DE8" w:rsidRPr="00952DE8">
        <w:rPr>
          <w:rFonts w:ascii="Trebuchet MS" w:eastAsia="Calibri" w:hAnsi="Trebuchet MS" w:cs="Times New Roman"/>
          <w:i/>
          <w:iCs/>
          <w14:ligatures w14:val="none"/>
        </w:rPr>
        <w:t>În etapa de execuţie se vor utiliza resurse naturale precum apă şi agregate naturale de balastieră (nisip, balast) şi/sau de carieră (piatră spartă, anrocamente).</w:t>
      </w:r>
    </w:p>
    <w:p w14:paraId="32537197" w14:textId="631D6A9A" w:rsidR="003D2A02" w:rsidRPr="003D2A02" w:rsidRDefault="003D2A02" w:rsidP="00952DE8">
      <w:pPr>
        <w:widowControl w:val="0"/>
        <w:spacing w:after="0" w:line="28" w:lineRule="atLeast"/>
        <w:jc w:val="both"/>
        <w:rPr>
          <w:rFonts w:ascii="Trebuchet MS" w:eastAsia="Calibri" w:hAnsi="Trebuchet MS" w:cs="Times New Roman"/>
          <w:b/>
          <w:bCs/>
          <w:i/>
          <w:iCs/>
          <w:u w:val="single"/>
          <w14:ligatures w14:val="none"/>
        </w:rPr>
      </w:pPr>
      <w:r w:rsidRPr="003D2A02">
        <w:rPr>
          <w:rFonts w:ascii="Trebuchet MS" w:eastAsia="Calibri" w:hAnsi="Trebuchet MS" w:cs="Times New Roman"/>
          <w:b/>
          <w:bCs/>
          <w:i/>
          <w:iCs/>
          <w:u w:val="single"/>
          <w14:ligatures w14:val="none"/>
        </w:rPr>
        <w:t>Utilități:</w:t>
      </w:r>
    </w:p>
    <w:p w14:paraId="32DF98A7" w14:textId="77777777" w:rsidR="00952DE8" w:rsidRPr="00952DE8" w:rsidRDefault="00952DE8" w:rsidP="00952DE8">
      <w:pPr>
        <w:widowControl w:val="0"/>
        <w:spacing w:after="0" w:line="28" w:lineRule="atLeast"/>
        <w:jc w:val="both"/>
        <w:rPr>
          <w:rFonts w:ascii="Trebuchet MS" w:eastAsia="Calibri" w:hAnsi="Trebuchet MS" w:cs="Times New Roman"/>
          <w:i/>
          <w:iCs/>
          <w14:ligatures w14:val="none"/>
        </w:rPr>
      </w:pPr>
      <w:r w:rsidRPr="00952DE8">
        <w:rPr>
          <w:rFonts w:ascii="Trebuchet MS" w:eastAsia="Calibri" w:hAnsi="Trebuchet MS" w:cs="Times New Roman"/>
          <w:i/>
          <w:iCs/>
          <w14:ligatures w14:val="none"/>
        </w:rPr>
        <w:t>- nu necesită utilități hidroedilitare;</w:t>
      </w:r>
    </w:p>
    <w:p w14:paraId="46F0058D" w14:textId="77777777" w:rsidR="00952DE8" w:rsidRPr="00952DE8" w:rsidRDefault="00952DE8" w:rsidP="00952DE8">
      <w:pPr>
        <w:widowControl w:val="0"/>
        <w:spacing w:after="0" w:line="28" w:lineRule="atLeast"/>
        <w:jc w:val="both"/>
        <w:rPr>
          <w:rFonts w:ascii="Trebuchet MS" w:eastAsia="Calibri" w:hAnsi="Trebuchet MS" w:cs="Times New Roman"/>
          <w:i/>
          <w:iCs/>
          <w14:ligatures w14:val="none"/>
        </w:rPr>
      </w:pPr>
      <w:r w:rsidRPr="00952DE8">
        <w:rPr>
          <w:rFonts w:ascii="Trebuchet MS" w:eastAsia="Calibri" w:hAnsi="Trebuchet MS" w:cs="Times New Roman"/>
          <w:i/>
          <w:iCs/>
          <w14:ligatures w14:val="none"/>
        </w:rPr>
        <w:t>- energia electrică necesară pentru organizarea de șantier se va obține din rețeaua electrică existentă în zonă;</w:t>
      </w:r>
    </w:p>
    <w:p w14:paraId="57369B82" w14:textId="236E6272" w:rsidR="00524B04" w:rsidRPr="00E125CE" w:rsidRDefault="00524B04" w:rsidP="003D2A02">
      <w:pPr>
        <w:widowControl w:val="0"/>
        <w:spacing w:after="0" w:line="28" w:lineRule="atLeast"/>
        <w:jc w:val="both"/>
        <w:rPr>
          <w:rFonts w:ascii="Trebuchet MS" w:eastAsia="Calibri" w:hAnsi="Trebuchet MS" w:cs="Times New Roman"/>
          <w14:ligatures w14:val="none"/>
        </w:rPr>
      </w:pPr>
      <w:r w:rsidRPr="00E125CE">
        <w:rPr>
          <w:rFonts w:ascii="Trebuchet MS" w:eastAsia="Calibri" w:hAnsi="Trebuchet MS" w:cs="Times New Roman"/>
          <w:b/>
          <w14:ligatures w14:val="none"/>
        </w:rPr>
        <w:t>d) cantitatea si tipurile de deseuri generate/gestionate</w:t>
      </w:r>
      <w:r w:rsidRPr="00E125CE">
        <w:rPr>
          <w:rFonts w:ascii="Trebuchet MS" w:eastAsia="Calibri" w:hAnsi="Trebuchet MS" w:cs="Times New Roman"/>
          <w14:ligatures w14:val="none"/>
        </w:rPr>
        <w:t>:</w:t>
      </w:r>
    </w:p>
    <w:p w14:paraId="05B32430" w14:textId="77777777" w:rsidR="00952DE8" w:rsidRPr="00952DE8" w:rsidRDefault="00952DE8" w:rsidP="00952DE8">
      <w:pPr>
        <w:spacing w:after="0" w:line="28" w:lineRule="atLeast"/>
        <w:jc w:val="both"/>
        <w:rPr>
          <w:rFonts w:ascii="Trebuchet MS" w:eastAsia="Calibri" w:hAnsi="Trebuchet MS" w:cs="Times New Roman"/>
          <w:i/>
          <w:iCs/>
          <w14:ligatures w14:val="none"/>
        </w:rPr>
      </w:pPr>
      <w:r w:rsidRPr="00952DE8">
        <w:rPr>
          <w:rFonts w:ascii="Trebuchet MS" w:eastAsia="Calibri" w:hAnsi="Trebuchet MS" w:cs="Times New Roman"/>
          <w:i/>
          <w:iCs/>
          <w14:ligatures w14:val="none"/>
        </w:rPr>
        <w:t>În perioada de implementare a proiectului vor rezulta deşeuri de materiale de construcţie şi deșeuri menajere de la personalul angajat, astfel:</w:t>
      </w:r>
    </w:p>
    <w:p w14:paraId="447FE8FE" w14:textId="77777777" w:rsidR="00952DE8" w:rsidRPr="00952DE8" w:rsidRDefault="00952DE8" w:rsidP="00952DE8">
      <w:pPr>
        <w:spacing w:after="0" w:line="28" w:lineRule="atLeast"/>
        <w:jc w:val="both"/>
        <w:rPr>
          <w:rFonts w:ascii="Trebuchet MS" w:eastAsia="Calibri" w:hAnsi="Trebuchet MS" w:cs="Times New Roman"/>
          <w:i/>
          <w:iCs/>
          <w14:ligatures w14:val="none"/>
        </w:rPr>
      </w:pPr>
      <w:r w:rsidRPr="00952DE8">
        <w:rPr>
          <w:rFonts w:ascii="Trebuchet MS" w:eastAsia="Calibri" w:hAnsi="Trebuchet MS" w:cs="Times New Roman"/>
          <w:i/>
          <w:iCs/>
          <w14:ligatures w14:val="none"/>
        </w:rPr>
        <w:t xml:space="preserve"> •  deşeuri nepericuloase:</w:t>
      </w:r>
    </w:p>
    <w:p w14:paraId="7A1A2628" w14:textId="77777777" w:rsidR="00952DE8" w:rsidRPr="00952DE8" w:rsidRDefault="00952DE8" w:rsidP="00952DE8">
      <w:pPr>
        <w:spacing w:after="0" w:line="28" w:lineRule="atLeast"/>
        <w:jc w:val="both"/>
        <w:rPr>
          <w:rFonts w:ascii="Trebuchet MS" w:eastAsia="Calibri" w:hAnsi="Trebuchet MS" w:cs="Times New Roman"/>
          <w:i/>
          <w:iCs/>
          <w14:ligatures w14:val="none"/>
        </w:rPr>
      </w:pPr>
      <w:r w:rsidRPr="00952DE8">
        <w:rPr>
          <w:rFonts w:ascii="Trebuchet MS" w:eastAsia="Calibri" w:hAnsi="Trebuchet MS" w:cs="Times New Roman"/>
          <w:i/>
          <w:iCs/>
          <w14:ligatures w14:val="none"/>
        </w:rPr>
        <w:t xml:space="preserve">       - 17 05 04 – pământ de excavaţie (altele decât cele specificate la 17 05 03);</w:t>
      </w:r>
    </w:p>
    <w:p w14:paraId="5836D8CC" w14:textId="77777777" w:rsidR="00952DE8" w:rsidRPr="00952DE8" w:rsidRDefault="00952DE8" w:rsidP="00952DE8">
      <w:pPr>
        <w:spacing w:after="0" w:line="28" w:lineRule="atLeast"/>
        <w:jc w:val="both"/>
        <w:rPr>
          <w:rFonts w:ascii="Trebuchet MS" w:eastAsia="Calibri" w:hAnsi="Trebuchet MS" w:cs="Times New Roman"/>
          <w:i/>
          <w:iCs/>
          <w14:ligatures w14:val="none"/>
        </w:rPr>
      </w:pPr>
      <w:r w:rsidRPr="00952DE8">
        <w:rPr>
          <w:rFonts w:ascii="Trebuchet MS" w:eastAsia="Calibri" w:hAnsi="Trebuchet MS" w:cs="Times New Roman"/>
          <w:i/>
          <w:iCs/>
          <w14:ligatures w14:val="none"/>
        </w:rPr>
        <w:t xml:space="preserve">       - 17 09 04 – deşeuri de materiale din construcţie;</w:t>
      </w:r>
    </w:p>
    <w:p w14:paraId="4B27E526" w14:textId="77777777" w:rsidR="00952DE8" w:rsidRPr="00952DE8" w:rsidRDefault="00952DE8" w:rsidP="00952DE8">
      <w:pPr>
        <w:spacing w:after="0" w:line="28" w:lineRule="atLeast"/>
        <w:jc w:val="both"/>
        <w:rPr>
          <w:rFonts w:ascii="Trebuchet MS" w:eastAsia="Calibri" w:hAnsi="Trebuchet MS" w:cs="Times New Roman"/>
          <w:i/>
          <w:iCs/>
          <w14:ligatures w14:val="none"/>
        </w:rPr>
      </w:pPr>
      <w:r w:rsidRPr="00952DE8">
        <w:rPr>
          <w:rFonts w:ascii="Trebuchet MS" w:eastAsia="Calibri" w:hAnsi="Trebuchet MS" w:cs="Times New Roman"/>
          <w:i/>
          <w:iCs/>
          <w14:ligatures w14:val="none"/>
        </w:rPr>
        <w:t xml:space="preserve">       - 17 02 01 – deșeuri de lemn;</w:t>
      </w:r>
    </w:p>
    <w:p w14:paraId="01248BEC" w14:textId="6BACA236" w:rsidR="00952DE8" w:rsidRPr="00952DE8" w:rsidRDefault="0057743E" w:rsidP="00952DE8">
      <w:pPr>
        <w:spacing w:after="0" w:line="28" w:lineRule="atLeast"/>
        <w:jc w:val="both"/>
        <w:rPr>
          <w:rFonts w:ascii="Trebuchet MS" w:eastAsia="Calibri" w:hAnsi="Trebuchet MS" w:cs="Times New Roman"/>
          <w:i/>
          <w:iCs/>
          <w14:ligatures w14:val="none"/>
        </w:rPr>
      </w:pPr>
      <w:r>
        <w:rPr>
          <w:rFonts w:ascii="Trebuchet MS" w:eastAsia="Calibri" w:hAnsi="Trebuchet MS" w:cs="Times New Roman"/>
          <w:i/>
          <w:iCs/>
          <w14:ligatures w14:val="none"/>
        </w:rPr>
        <w:t xml:space="preserve">       </w:t>
      </w:r>
      <w:r w:rsidR="00952DE8" w:rsidRPr="00952DE8">
        <w:rPr>
          <w:rFonts w:ascii="Trebuchet MS" w:eastAsia="Calibri" w:hAnsi="Trebuchet MS" w:cs="Times New Roman"/>
          <w:i/>
          <w:iCs/>
          <w14:ligatures w14:val="none"/>
        </w:rPr>
        <w:t>- 20 01 08 – deşeuri menajere şi asimilabil menajere, rezultate din activităţile personalului angajat;</w:t>
      </w:r>
    </w:p>
    <w:p w14:paraId="72188A96" w14:textId="77777777" w:rsidR="00952DE8" w:rsidRPr="00952DE8" w:rsidRDefault="00952DE8" w:rsidP="00952DE8">
      <w:pPr>
        <w:spacing w:after="0" w:line="28" w:lineRule="atLeast"/>
        <w:jc w:val="both"/>
        <w:rPr>
          <w:rFonts w:ascii="Trebuchet MS" w:eastAsia="Calibri" w:hAnsi="Trebuchet MS" w:cs="Times New Roman"/>
          <w:i/>
          <w:iCs/>
          <w14:ligatures w14:val="none"/>
        </w:rPr>
      </w:pPr>
      <w:r w:rsidRPr="00952DE8">
        <w:rPr>
          <w:rFonts w:ascii="Trebuchet MS" w:eastAsia="Calibri" w:hAnsi="Trebuchet MS" w:cs="Times New Roman"/>
          <w:i/>
          <w:iCs/>
          <w14:ligatures w14:val="none"/>
        </w:rPr>
        <w:t xml:space="preserve">       - deșeuri de ambalaje (15 01 01 hârtie și carton, 15 01 02 materiale plastice, 15 01 03 lemn, 15 01 07 sticlă);</w:t>
      </w:r>
    </w:p>
    <w:p w14:paraId="3289A2FE" w14:textId="77777777" w:rsidR="00952DE8" w:rsidRPr="00952DE8" w:rsidRDefault="00952DE8" w:rsidP="00952DE8">
      <w:pPr>
        <w:spacing w:after="0" w:line="28" w:lineRule="atLeast"/>
        <w:jc w:val="both"/>
        <w:rPr>
          <w:rFonts w:ascii="Trebuchet MS" w:eastAsia="Calibri" w:hAnsi="Trebuchet MS" w:cs="Times New Roman"/>
          <w:i/>
          <w:iCs/>
          <w14:ligatures w14:val="none"/>
        </w:rPr>
      </w:pPr>
      <w:r w:rsidRPr="00952DE8">
        <w:rPr>
          <w:rFonts w:ascii="Trebuchet MS" w:eastAsia="Calibri" w:hAnsi="Trebuchet MS" w:cs="Times New Roman"/>
          <w:i/>
          <w:iCs/>
          <w14:ligatures w14:val="none"/>
        </w:rPr>
        <w:t xml:space="preserve">       - 20 01 01 – hârtie și carton, </w:t>
      </w:r>
    </w:p>
    <w:p w14:paraId="653EAB16" w14:textId="77777777" w:rsidR="00952DE8" w:rsidRPr="00952DE8" w:rsidRDefault="00952DE8" w:rsidP="00952DE8">
      <w:pPr>
        <w:spacing w:after="0" w:line="28" w:lineRule="atLeast"/>
        <w:jc w:val="both"/>
        <w:rPr>
          <w:rFonts w:ascii="Trebuchet MS" w:eastAsia="Calibri" w:hAnsi="Trebuchet MS" w:cs="Times New Roman"/>
          <w:i/>
          <w:iCs/>
          <w14:ligatures w14:val="none"/>
        </w:rPr>
      </w:pPr>
      <w:r w:rsidRPr="00952DE8">
        <w:rPr>
          <w:rFonts w:ascii="Trebuchet MS" w:eastAsia="Calibri" w:hAnsi="Trebuchet MS" w:cs="Times New Roman"/>
          <w:i/>
          <w:iCs/>
          <w14:ligatures w14:val="none"/>
        </w:rPr>
        <w:t>care se vor colecta selectiv şi se vor gestiona conform prevederilor legale în vigoare;</w:t>
      </w:r>
    </w:p>
    <w:p w14:paraId="30364967" w14:textId="77777777" w:rsidR="00952DE8" w:rsidRPr="00952DE8" w:rsidRDefault="00952DE8" w:rsidP="00952DE8">
      <w:pPr>
        <w:spacing w:after="0" w:line="28" w:lineRule="atLeast"/>
        <w:jc w:val="both"/>
        <w:rPr>
          <w:rFonts w:ascii="Trebuchet MS" w:eastAsia="Calibri" w:hAnsi="Trebuchet MS" w:cs="Times New Roman"/>
          <w:i/>
          <w:iCs/>
          <w14:ligatures w14:val="none"/>
        </w:rPr>
      </w:pPr>
      <w:r w:rsidRPr="00952DE8">
        <w:rPr>
          <w:rFonts w:ascii="Trebuchet MS" w:eastAsia="Calibri" w:hAnsi="Trebuchet MS" w:cs="Times New Roman"/>
          <w:i/>
          <w:iCs/>
          <w14:ligatures w14:val="none"/>
        </w:rPr>
        <w:t>•  deșeuri periculoase: în etapa de construcţie nu vor rezulta deşeuri periculoase, altele decât carburanţii sau lubrifianţii conţinuţi în rezervoarele utilajelor implicate în etapele de construcţie.</w:t>
      </w:r>
    </w:p>
    <w:p w14:paraId="2DAAC92A" w14:textId="77777777" w:rsidR="00952DE8" w:rsidRPr="00952DE8" w:rsidRDefault="00952DE8" w:rsidP="00952DE8">
      <w:pPr>
        <w:spacing w:after="0" w:line="28" w:lineRule="atLeast"/>
        <w:jc w:val="both"/>
        <w:rPr>
          <w:rFonts w:ascii="Trebuchet MS" w:eastAsia="Calibri" w:hAnsi="Trebuchet MS" w:cs="Times New Roman"/>
          <w:i/>
          <w:iCs/>
          <w14:ligatures w14:val="none"/>
        </w:rPr>
      </w:pPr>
      <w:r w:rsidRPr="00952DE8">
        <w:rPr>
          <w:rFonts w:ascii="Trebuchet MS" w:eastAsia="Calibri" w:hAnsi="Trebuchet MS" w:cs="Times New Roman"/>
          <w:i/>
          <w:iCs/>
          <w14:ligatures w14:val="none"/>
        </w:rPr>
        <w:t>Toate categoriile de deșeuri generate  vor fi colectate selectiv, depozitate temporar în locațiile organizărilor de șantier și valorificate/eliminate prin relații contractuale cu societăți specializate.</w:t>
      </w:r>
    </w:p>
    <w:p w14:paraId="0BF41472" w14:textId="77777777" w:rsidR="00952DE8" w:rsidRPr="00952DE8" w:rsidRDefault="00952DE8" w:rsidP="00952DE8">
      <w:pPr>
        <w:spacing w:after="0" w:line="28" w:lineRule="atLeast"/>
        <w:jc w:val="both"/>
        <w:rPr>
          <w:rFonts w:ascii="Trebuchet MS" w:eastAsia="Calibri" w:hAnsi="Trebuchet MS" w:cs="Times New Roman"/>
          <w:i/>
          <w:iCs/>
          <w14:ligatures w14:val="none"/>
        </w:rPr>
      </w:pPr>
      <w:r w:rsidRPr="00952DE8">
        <w:rPr>
          <w:rFonts w:ascii="Trebuchet MS" w:eastAsia="Calibri" w:hAnsi="Trebuchet MS" w:cs="Times New Roman"/>
          <w:i/>
          <w:iCs/>
          <w14:ligatures w14:val="none"/>
        </w:rPr>
        <w:t>Gestionarea deșeurilor se va face cu respectarea strictă a prevederilor Ordonanței nr. 92/2021 privind regimul deşeurilor.</w:t>
      </w:r>
    </w:p>
    <w:p w14:paraId="2DC11821" w14:textId="77777777" w:rsidR="00952DE8" w:rsidRPr="00952DE8" w:rsidRDefault="00952DE8" w:rsidP="00952DE8">
      <w:pPr>
        <w:spacing w:after="0" w:line="28" w:lineRule="atLeast"/>
        <w:jc w:val="both"/>
        <w:rPr>
          <w:rFonts w:ascii="Trebuchet MS" w:eastAsia="Calibri" w:hAnsi="Trebuchet MS" w:cs="Times New Roman"/>
          <w:i/>
          <w:iCs/>
          <w14:ligatures w14:val="none"/>
        </w:rPr>
      </w:pPr>
      <w:r w:rsidRPr="00952DE8">
        <w:rPr>
          <w:rFonts w:ascii="Trebuchet MS" w:eastAsia="Calibri" w:hAnsi="Trebuchet MS" w:cs="Times New Roman"/>
          <w:i/>
          <w:iCs/>
          <w14:ligatures w14:val="none"/>
        </w:rPr>
        <w:t>Eventualele deşeuri de la scurgeri accidentale de produse petroliere în zona amplasamentului,  pentru colectarea cărora sunt prevăzute materiale pentru neutralizarea lor şi recipienţi etanşi pentru colectarea materialelor absorbante impregnate (orice fel de scurgeri accidentale) vor fi izolate şi tratate cu produşi de descompunere/neutralizare a hidrocarburilor.</w:t>
      </w:r>
    </w:p>
    <w:p w14:paraId="632AC539" w14:textId="77777777" w:rsidR="00952DE8" w:rsidRPr="00952DE8" w:rsidRDefault="00524B04" w:rsidP="00952DE8">
      <w:pPr>
        <w:spacing w:after="0" w:line="28" w:lineRule="atLeast"/>
        <w:jc w:val="both"/>
        <w:rPr>
          <w:rFonts w:ascii="Trebuchet MS" w:eastAsia="Calibri" w:hAnsi="Trebuchet MS" w:cs="Times New Roman"/>
          <w:i/>
          <w:iCs/>
          <w14:ligatures w14:val="none"/>
        </w:rPr>
      </w:pPr>
      <w:r w:rsidRPr="00E125CE">
        <w:rPr>
          <w:rFonts w:ascii="Trebuchet MS" w:eastAsia="Calibri" w:hAnsi="Trebuchet MS" w:cs="Times New Roman"/>
          <w:b/>
          <w14:ligatures w14:val="none"/>
        </w:rPr>
        <w:t>e) poluarea si alte efecte negative:</w:t>
      </w:r>
      <w:r w:rsidRPr="00E125CE">
        <w:rPr>
          <w:rFonts w:ascii="Trebuchet MS" w:eastAsia="Calibri" w:hAnsi="Trebuchet MS" w:cs="Times New Roman"/>
          <w14:ligatures w14:val="none"/>
        </w:rPr>
        <w:t xml:space="preserve"> </w:t>
      </w:r>
      <w:r w:rsidR="00952DE8" w:rsidRPr="00952DE8">
        <w:rPr>
          <w:rFonts w:ascii="Trebuchet MS" w:eastAsia="Calibri" w:hAnsi="Trebuchet MS" w:cs="Times New Roman"/>
          <w:i/>
          <w:iCs/>
          <w14:ligatures w14:val="none"/>
        </w:rPr>
        <w:t>Materialele utilizate în realizarea lucrărilor propuse nu conţin elemente agresive sau care să se poată dizolva. Organizarea de şantier se va realiza în afara zonei de lucru, iar eventualele alimentări cu combustibil ale utilajelor se vor face numai în incinta organizării de şantier pentru a se evita poluarea solului şi a apelor de suprafaţă şi adâncime. Se consideră că noxele evacuate în atmosferă de către utilaje, se încadrează în limitele admise, acestea fiind verificate periodic conform legislaţiei în vigoare, în unităţi de service auto (ITP).</w:t>
      </w:r>
    </w:p>
    <w:p w14:paraId="3D1F0DB4" w14:textId="77777777" w:rsidR="00AB491E" w:rsidRDefault="00524B04" w:rsidP="00952DE8">
      <w:pPr>
        <w:spacing w:after="0" w:line="28" w:lineRule="atLeast"/>
        <w:jc w:val="both"/>
        <w:rPr>
          <w:rFonts w:ascii="Trebuchet MS" w:eastAsia="Calibri" w:hAnsi="Trebuchet MS" w:cs="Times New Roman"/>
          <w14:ligatures w14:val="none"/>
        </w:rPr>
      </w:pPr>
      <w:r w:rsidRPr="00E125CE">
        <w:rPr>
          <w:rFonts w:ascii="Trebuchet MS" w:eastAsia="Calibri" w:hAnsi="Trebuchet MS" w:cs="Times New Roman"/>
          <w:b/>
          <w14:ligatures w14:val="none"/>
        </w:rPr>
        <w:t>f) riscurile de accidente majore și/sau dezastre relevante pentru proiectul în cauză, inclusiv cele cauzate de schimbările climatice, conform informațiilor științifice:</w:t>
      </w:r>
      <w:r w:rsidRPr="00E125CE">
        <w:rPr>
          <w:rFonts w:ascii="Trebuchet MS" w:eastAsia="Calibri" w:hAnsi="Trebuchet MS" w:cs="Times New Roman"/>
          <w14:ligatures w14:val="none"/>
        </w:rPr>
        <w:t xml:space="preserve"> </w:t>
      </w:r>
    </w:p>
    <w:p w14:paraId="6E370654" w14:textId="4B169A02" w:rsidR="00952DE8" w:rsidRPr="00952DE8" w:rsidRDefault="00952DE8" w:rsidP="00952DE8">
      <w:pPr>
        <w:spacing w:after="0" w:line="28" w:lineRule="atLeast"/>
        <w:jc w:val="both"/>
        <w:rPr>
          <w:rFonts w:ascii="Trebuchet MS" w:eastAsia="Times New Roman" w:hAnsi="Trebuchet MS" w:cs="Times New Roman"/>
          <w:i/>
          <w:iCs/>
          <w:lang w:eastAsia="ro-RO"/>
          <w14:ligatures w14:val="none"/>
        </w:rPr>
      </w:pPr>
      <w:r w:rsidRPr="00952DE8">
        <w:rPr>
          <w:rFonts w:ascii="Trebuchet MS" w:eastAsia="Times New Roman" w:hAnsi="Trebuchet MS" w:cs="Times New Roman"/>
          <w:i/>
          <w:iCs/>
          <w:lang w:eastAsia="ro-RO"/>
          <w14:ligatures w14:val="none"/>
        </w:rPr>
        <w:t>- substanțele periculoase prezente pe amplasament:</w:t>
      </w:r>
    </w:p>
    <w:p w14:paraId="4FFABE6C" w14:textId="77777777" w:rsidR="00952DE8" w:rsidRPr="00952DE8" w:rsidRDefault="00952DE8" w:rsidP="00952DE8">
      <w:pPr>
        <w:spacing w:after="0" w:line="28" w:lineRule="atLeast"/>
        <w:jc w:val="both"/>
        <w:rPr>
          <w:rFonts w:ascii="Trebuchet MS" w:eastAsia="Times New Roman" w:hAnsi="Trebuchet MS" w:cs="Times New Roman"/>
          <w:i/>
          <w:iCs/>
          <w:lang w:eastAsia="ro-RO"/>
          <w14:ligatures w14:val="none"/>
        </w:rPr>
      </w:pPr>
      <w:r w:rsidRPr="00952DE8">
        <w:rPr>
          <w:rFonts w:ascii="Trebuchet MS" w:eastAsia="Times New Roman" w:hAnsi="Trebuchet MS" w:cs="Times New Roman"/>
          <w:i/>
          <w:iCs/>
          <w:lang w:eastAsia="ro-RO"/>
          <w14:ligatures w14:val="none"/>
        </w:rPr>
        <w:t>- în faza de implementare a proiectului: combustibili, care se vor aproviziona pe măsura consumului.</w:t>
      </w:r>
    </w:p>
    <w:p w14:paraId="61682374" w14:textId="77777777" w:rsidR="00952DE8" w:rsidRPr="00952DE8" w:rsidRDefault="00952DE8" w:rsidP="00952DE8">
      <w:pPr>
        <w:spacing w:after="0" w:line="28" w:lineRule="atLeast"/>
        <w:jc w:val="both"/>
        <w:rPr>
          <w:rFonts w:ascii="Trebuchet MS" w:eastAsia="Times New Roman" w:hAnsi="Trebuchet MS" w:cs="Times New Roman"/>
          <w:i/>
          <w:iCs/>
          <w:lang w:eastAsia="ro-RO"/>
          <w14:ligatures w14:val="none"/>
        </w:rPr>
      </w:pPr>
      <w:r w:rsidRPr="00952DE8">
        <w:rPr>
          <w:rFonts w:ascii="Trebuchet MS" w:eastAsia="Times New Roman" w:hAnsi="Trebuchet MS" w:cs="Times New Roman"/>
          <w:i/>
          <w:iCs/>
          <w:lang w:eastAsia="ro-RO"/>
          <w14:ligatures w14:val="none"/>
        </w:rPr>
        <w:t>- în etapa de funcționare: nu este cazul.</w:t>
      </w:r>
    </w:p>
    <w:p w14:paraId="50269AD3" w14:textId="5FAD94FA" w:rsidR="00EA2758" w:rsidRDefault="00524B04" w:rsidP="00AB491E">
      <w:pPr>
        <w:spacing w:after="0" w:line="28" w:lineRule="atLeast"/>
        <w:jc w:val="both"/>
        <w:rPr>
          <w:rFonts w:ascii="Trebuchet MS" w:eastAsia="Calibri" w:hAnsi="Trebuchet MS" w:cs="Times New Roman"/>
          <w:i/>
          <w:iCs/>
          <w14:ligatures w14:val="none"/>
        </w:rPr>
      </w:pPr>
      <w:r w:rsidRPr="00E125CE">
        <w:rPr>
          <w:rFonts w:ascii="Trebuchet MS" w:eastAsia="Calibri" w:hAnsi="Trebuchet MS" w:cs="Times New Roman"/>
          <w:b/>
          <w14:ligatures w14:val="none"/>
        </w:rPr>
        <w:t>g)</w:t>
      </w:r>
      <w:r w:rsidRPr="00E125CE">
        <w:rPr>
          <w:rFonts w:ascii="Trebuchet MS" w:eastAsia="Calibri" w:hAnsi="Trebuchet MS" w:cs="Times New Roman"/>
          <w14:ligatures w14:val="none"/>
        </w:rPr>
        <w:t xml:space="preserve"> </w:t>
      </w:r>
      <w:r w:rsidRPr="00E125CE">
        <w:rPr>
          <w:rFonts w:ascii="Trebuchet MS" w:eastAsia="Calibri" w:hAnsi="Trebuchet MS" w:cs="Times New Roman"/>
          <w:b/>
          <w14:ligatures w14:val="none"/>
        </w:rPr>
        <w:t>riscurile pentru sanatatea umana (de ex., din cauza contaminarii apei sau a poluarii atmosferice):</w:t>
      </w:r>
      <w:r w:rsidRPr="00E125CE">
        <w:rPr>
          <w:rFonts w:ascii="Trebuchet MS" w:eastAsia="Calibri" w:hAnsi="Trebuchet MS" w:cs="Times New Roman"/>
          <w14:ligatures w14:val="none"/>
        </w:rPr>
        <w:t xml:space="preserve"> </w:t>
      </w:r>
      <w:r w:rsidR="00AB491E" w:rsidRPr="00AB491E">
        <w:rPr>
          <w:rFonts w:ascii="Trebuchet MS" w:eastAsia="Calibri" w:hAnsi="Trebuchet MS" w:cs="Times New Roman"/>
          <w:i/>
          <w:iCs/>
          <w14:ligatures w14:val="none"/>
        </w:rPr>
        <w:t>proiectul nu va avea un impact negativ asupra sănătății umane.</w:t>
      </w:r>
    </w:p>
    <w:p w14:paraId="2139254C" w14:textId="77777777" w:rsidR="00AB491E" w:rsidRDefault="00AB491E" w:rsidP="00AB491E">
      <w:pPr>
        <w:spacing w:after="0" w:line="28" w:lineRule="atLeast"/>
        <w:jc w:val="both"/>
        <w:rPr>
          <w:rFonts w:ascii="Trebuchet MS" w:eastAsia="Calibri" w:hAnsi="Trebuchet MS" w:cs="Times New Roman"/>
          <w:b/>
          <w14:ligatures w14:val="none"/>
        </w:rPr>
      </w:pPr>
    </w:p>
    <w:p w14:paraId="2199D347" w14:textId="384F2AB8" w:rsidR="00524B04" w:rsidRPr="00E125CE" w:rsidRDefault="00524B04" w:rsidP="00EA2758">
      <w:pPr>
        <w:shd w:val="clear" w:color="auto" w:fill="FFFFFF"/>
        <w:spacing w:after="0" w:line="28" w:lineRule="atLeast"/>
        <w:jc w:val="both"/>
        <w:rPr>
          <w:rFonts w:ascii="Trebuchet MS" w:eastAsia="Calibri" w:hAnsi="Trebuchet MS" w:cs="Times New Roman"/>
          <w:b/>
          <w14:ligatures w14:val="none"/>
        </w:rPr>
      </w:pPr>
      <w:r w:rsidRPr="00E125CE">
        <w:rPr>
          <w:rFonts w:ascii="Trebuchet MS" w:eastAsia="Calibri" w:hAnsi="Trebuchet MS" w:cs="Times New Roman"/>
          <w:b/>
          <w14:ligatures w14:val="none"/>
        </w:rPr>
        <w:t xml:space="preserve">2. Amplasarea proiectelor: </w:t>
      </w:r>
    </w:p>
    <w:p w14:paraId="44EB7B07" w14:textId="2438B8D6" w:rsidR="00AB491E" w:rsidRPr="00AB491E" w:rsidRDefault="00524B04" w:rsidP="00AB491E">
      <w:pPr>
        <w:spacing w:after="0" w:line="28" w:lineRule="atLeast"/>
        <w:jc w:val="both"/>
        <w:rPr>
          <w:rFonts w:ascii="Trebuchet MS" w:eastAsia="Calibri" w:hAnsi="Trebuchet MS" w:cs="Times New Roman"/>
          <w:i/>
          <w:iCs/>
          <w14:ligatures w14:val="none"/>
        </w:rPr>
      </w:pPr>
      <w:r w:rsidRPr="00E125CE">
        <w:rPr>
          <w:rFonts w:ascii="Trebuchet MS" w:eastAsia="Calibri" w:hAnsi="Trebuchet MS" w:cs="Times New Roman"/>
          <w:b/>
          <w14:ligatures w14:val="none"/>
        </w:rPr>
        <w:t>2.1</w:t>
      </w:r>
      <w:r w:rsidRPr="00E125CE">
        <w:rPr>
          <w:rFonts w:ascii="Trebuchet MS" w:eastAsia="Calibri" w:hAnsi="Trebuchet MS" w:cs="Times New Roman"/>
          <w14:ligatures w14:val="none"/>
        </w:rPr>
        <w:t xml:space="preserve"> </w:t>
      </w:r>
      <w:r w:rsidRPr="00E125CE">
        <w:rPr>
          <w:rFonts w:ascii="Trebuchet MS" w:eastAsia="Calibri" w:hAnsi="Trebuchet MS" w:cs="Times New Roman"/>
          <w:b/>
          <w14:ligatures w14:val="none"/>
        </w:rPr>
        <w:t xml:space="preserve">utilizarea actuală şi aprobată a terenurilor: </w:t>
      </w:r>
      <w:r w:rsidR="00AB491E" w:rsidRPr="00AB491E">
        <w:rPr>
          <w:rFonts w:ascii="Trebuchet MS" w:eastAsia="Calibri" w:hAnsi="Trebuchet MS" w:cs="Times New Roman"/>
          <w:i/>
          <w:iCs/>
          <w14:ligatures w14:val="none"/>
        </w:rPr>
        <w:t>conform Certificatului de Urbanism nr. 19/31.08.2022,</w:t>
      </w:r>
      <w:r w:rsidR="0057743E">
        <w:rPr>
          <w:rFonts w:ascii="Trebuchet MS" w:eastAsia="Calibri" w:hAnsi="Trebuchet MS" w:cs="Times New Roman"/>
          <w:i/>
          <w:iCs/>
          <w14:ligatures w14:val="none"/>
        </w:rPr>
        <w:t xml:space="preserve"> valabil 24 luni,</w:t>
      </w:r>
      <w:r w:rsidR="00AB491E" w:rsidRPr="00AB491E">
        <w:rPr>
          <w:rFonts w:ascii="Trebuchet MS" w:eastAsia="Calibri" w:hAnsi="Trebuchet MS" w:cs="Times New Roman"/>
          <w:i/>
          <w:iCs/>
          <w14:ligatures w14:val="none"/>
        </w:rPr>
        <w:t xml:space="preserve"> eliberat de Primăria Comunei Romuli, terenul este situat în intravilanul comunei Romuli, aparținând patrimoniului public al comunei.</w:t>
      </w:r>
    </w:p>
    <w:p w14:paraId="6C546F43" w14:textId="3FF964A2" w:rsidR="0030183C" w:rsidRPr="00AB491E" w:rsidRDefault="00524B04" w:rsidP="00E125CE">
      <w:pPr>
        <w:spacing w:after="0" w:line="28" w:lineRule="atLeast"/>
        <w:jc w:val="both"/>
        <w:rPr>
          <w:rFonts w:ascii="Trebuchet MS" w:eastAsia="Calibri" w:hAnsi="Trebuchet MS" w:cs="Times New Roman"/>
          <w:i/>
          <w:iCs/>
          <w14:ligatures w14:val="none"/>
        </w:rPr>
      </w:pPr>
      <w:r w:rsidRPr="00E125CE">
        <w:rPr>
          <w:rFonts w:ascii="Trebuchet MS" w:eastAsia="Calibri" w:hAnsi="Trebuchet MS" w:cs="Times New Roman"/>
          <w:b/>
          <w14:ligatures w14:val="none"/>
        </w:rPr>
        <w:t xml:space="preserve">2.2 bogăţia, disponibilitatea, calitatea şi capacitatea de regenerare relative ale resurselor naturale, inclusiv solul, terenurile, apa şi biodiversitatea, din zonă şi din subteranul acesteia: </w:t>
      </w:r>
      <w:r w:rsidR="00AB491E" w:rsidRPr="00AB491E">
        <w:rPr>
          <w:rFonts w:ascii="Trebuchet MS" w:eastAsia="Calibri" w:hAnsi="Trebuchet MS" w:cs="Times New Roman"/>
          <w:i/>
          <w:iCs/>
          <w14:ligatures w14:val="none"/>
        </w:rPr>
        <w:t>resursele naturale utilizate pentru realizarea proiec</w:t>
      </w:r>
      <w:r w:rsidR="00AB491E">
        <w:rPr>
          <w:rFonts w:ascii="Trebuchet MS" w:eastAsia="Calibri" w:hAnsi="Trebuchet MS" w:cs="Times New Roman"/>
          <w:i/>
          <w:iCs/>
          <w14:ligatures w14:val="none"/>
        </w:rPr>
        <w:t>tului sunt disponibile în zonă.</w:t>
      </w:r>
    </w:p>
    <w:p w14:paraId="3A503365" w14:textId="62081D2F" w:rsidR="00524B04" w:rsidRPr="00E125CE" w:rsidRDefault="00524B04" w:rsidP="00E125CE">
      <w:pPr>
        <w:spacing w:after="0" w:line="28" w:lineRule="atLeast"/>
        <w:jc w:val="both"/>
        <w:rPr>
          <w:rFonts w:ascii="Trebuchet MS" w:eastAsia="Calibri" w:hAnsi="Trebuchet MS" w:cs="Times New Roman"/>
          <w:b/>
          <w14:ligatures w14:val="none"/>
        </w:rPr>
      </w:pPr>
      <w:r w:rsidRPr="00E125CE">
        <w:rPr>
          <w:rFonts w:ascii="Trebuchet MS" w:eastAsia="Calibri" w:hAnsi="Trebuchet MS" w:cs="Times New Roman"/>
          <w:b/>
          <w14:ligatures w14:val="none"/>
        </w:rPr>
        <w:t>2.3</w:t>
      </w:r>
      <w:r w:rsidRPr="00E125CE">
        <w:rPr>
          <w:rFonts w:ascii="Trebuchet MS" w:eastAsia="Calibri" w:hAnsi="Trebuchet MS" w:cs="Times New Roman"/>
          <w14:ligatures w14:val="none"/>
        </w:rPr>
        <w:t xml:space="preserve"> </w:t>
      </w:r>
      <w:r w:rsidRPr="00E125CE">
        <w:rPr>
          <w:rFonts w:ascii="Trebuchet MS" w:eastAsia="Calibri" w:hAnsi="Trebuchet MS" w:cs="Times New Roman"/>
          <w:b/>
          <w14:ligatures w14:val="none"/>
        </w:rPr>
        <w:t>capacitatea de absorbţie a mediului natural, acordându-se o atenţie specială următoarelor zone:</w:t>
      </w:r>
    </w:p>
    <w:p w14:paraId="7FEAF12D" w14:textId="77777777" w:rsidR="00AB491E" w:rsidRPr="00AB491E" w:rsidRDefault="00AB491E" w:rsidP="00AB491E">
      <w:p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a) zone umede, zone riverane, guri ale râurilor – podurile se vor realiza peste râurile Sălăuța și Strâmba.</w:t>
      </w:r>
    </w:p>
    <w:p w14:paraId="7333445B" w14:textId="77777777" w:rsidR="00AB491E" w:rsidRPr="00AB491E" w:rsidRDefault="00AB491E" w:rsidP="00AB491E">
      <w:p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b) zone costiere şi mediul marin – proiectul nu este amplasat în zonă costieră său mediu marin.</w:t>
      </w:r>
    </w:p>
    <w:p w14:paraId="10D23E63" w14:textId="77777777" w:rsidR="00AB491E" w:rsidRPr="00AB491E" w:rsidRDefault="00AB491E" w:rsidP="00AB491E">
      <w:p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lastRenderedPageBreak/>
        <w:t>c) zonele montane şi forestiere – proiectul nu se află amplasat în zonă montană sau forestieră.</w:t>
      </w:r>
    </w:p>
    <w:p w14:paraId="6CB02205" w14:textId="77777777" w:rsidR="00AB491E" w:rsidRPr="00AB491E" w:rsidRDefault="00AB491E" w:rsidP="00AB491E">
      <w:p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d) arii naturale protejate de interes naţional, comunitar, internaţional – proiectul nu este amplasat în arie naturală protejată de interes național, comunitar, internațional.</w:t>
      </w:r>
    </w:p>
    <w:p w14:paraId="3C1613A6" w14:textId="77777777" w:rsidR="00AB491E" w:rsidRPr="00AB491E" w:rsidRDefault="00AB491E" w:rsidP="00AB491E">
      <w:p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e) 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proiectul nu este amplasat în niciuna din zonele de mai sus.</w:t>
      </w:r>
    </w:p>
    <w:p w14:paraId="35FCAEA2" w14:textId="77777777" w:rsidR="00AB491E" w:rsidRPr="00AB491E" w:rsidRDefault="00AB491E" w:rsidP="00AB491E">
      <w:p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14:paraId="39C442D6" w14:textId="77777777" w:rsidR="00AB491E" w:rsidRPr="00AB491E" w:rsidRDefault="00AB491E" w:rsidP="00AB491E">
      <w:p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g) zonele cu o densitate mare a populației – proiectul nu este amplasat în zonele cu o densitate mare a populației.</w:t>
      </w:r>
    </w:p>
    <w:p w14:paraId="3944D83F" w14:textId="77777777" w:rsidR="00AB491E" w:rsidRPr="00AB491E" w:rsidRDefault="00AB491E" w:rsidP="00AB491E">
      <w:p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h) peisaje şi situri importante din punct de vedere istoric, cultural sau arheologic – proiectul nu este amplasat în peisaje și situri importante din punct de vedere istoric, cultural și arheologic.</w:t>
      </w:r>
    </w:p>
    <w:p w14:paraId="7B6BFC81" w14:textId="77777777" w:rsidR="00524B04" w:rsidRPr="00E125CE" w:rsidRDefault="00524B04" w:rsidP="00E125CE">
      <w:pPr>
        <w:spacing w:after="0" w:line="28" w:lineRule="atLeast"/>
        <w:jc w:val="both"/>
        <w:rPr>
          <w:rFonts w:ascii="Trebuchet MS" w:eastAsia="Calibri" w:hAnsi="Trebuchet MS" w:cs="Times New Roman"/>
          <w:b/>
          <w14:ligatures w14:val="none"/>
        </w:rPr>
      </w:pPr>
    </w:p>
    <w:p w14:paraId="78C2E08A" w14:textId="77777777" w:rsidR="00524B04" w:rsidRPr="00E125CE" w:rsidRDefault="00524B04" w:rsidP="00E125CE">
      <w:pPr>
        <w:spacing w:after="0" w:line="28" w:lineRule="atLeast"/>
        <w:jc w:val="both"/>
        <w:rPr>
          <w:rFonts w:ascii="Trebuchet MS" w:eastAsia="Calibri" w:hAnsi="Trebuchet MS" w:cs="Times New Roman"/>
          <w:b/>
          <w14:ligatures w14:val="none"/>
        </w:rPr>
      </w:pPr>
      <w:r w:rsidRPr="00E125CE">
        <w:rPr>
          <w:rFonts w:ascii="Trebuchet MS" w:eastAsia="Calibri" w:hAnsi="Trebuchet MS" w:cs="Times New Roman"/>
          <w:b/>
          <w14:ligatures w14:val="none"/>
        </w:rPr>
        <w:t>3. Tipurile și caracteristicile impactului potenţial:</w:t>
      </w:r>
    </w:p>
    <w:p w14:paraId="3F2A94DA" w14:textId="77777777" w:rsidR="00AB491E" w:rsidRPr="00AB491E" w:rsidRDefault="00AB491E" w:rsidP="00AB491E">
      <w:pPr>
        <w:numPr>
          <w:ilvl w:val="0"/>
          <w:numId w:val="23"/>
        </w:numPr>
        <w:spacing w:after="0" w:line="28" w:lineRule="atLeast"/>
        <w:jc w:val="both"/>
        <w:rPr>
          <w:rFonts w:ascii="Trebuchet MS" w:eastAsia="Calibri" w:hAnsi="Trebuchet MS" w:cs="Times New Roman"/>
          <w:b/>
          <w:bCs/>
          <w:i/>
          <w:iCs/>
          <w14:ligatures w14:val="none"/>
        </w:rPr>
      </w:pPr>
      <w:r w:rsidRPr="00AB491E">
        <w:rPr>
          <w:rFonts w:ascii="Trebuchet MS" w:eastAsia="Calibri" w:hAnsi="Trebuchet MS" w:cs="Times New Roman"/>
          <w:b/>
          <w:bCs/>
          <w:i/>
          <w:iCs/>
          <w14:ligatures w14:val="none"/>
        </w:rPr>
        <w:t xml:space="preserve">a) Importanța și extinderea spațială a impactului: </w:t>
      </w:r>
    </w:p>
    <w:p w14:paraId="5F9D3AA6" w14:textId="77777777" w:rsidR="00AB491E" w:rsidRPr="00AB491E" w:rsidRDefault="00AB491E" w:rsidP="00AB491E">
      <w:pPr>
        <w:numPr>
          <w:ilvl w:val="0"/>
          <w:numId w:val="23"/>
        </w:num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 impactul se manifestă numai în zona în care se realizează proiectul și numai în faza de realizare a acestuia, lucrările ce urmează a fi executate pentru realizarea proiectului vor avea un impact nesemnificativ asupra factorilor de mediu şi nu vor crea un disconfort pentru populaţie.</w:t>
      </w:r>
    </w:p>
    <w:p w14:paraId="2DDFC8C6" w14:textId="77777777" w:rsidR="00AB491E" w:rsidRPr="00AB491E" w:rsidRDefault="00AB491E" w:rsidP="00AB491E">
      <w:pPr>
        <w:numPr>
          <w:ilvl w:val="0"/>
          <w:numId w:val="23"/>
        </w:num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 tot în perioada de execuție a lucrărilor se vor înregistra nivele mai ridicate de zgomot și vibrații, concentrate în principal pe traseele mijloacelor de transport și în zona fronturilor de lucru.</w:t>
      </w:r>
    </w:p>
    <w:p w14:paraId="7D261EEE" w14:textId="77777777" w:rsidR="00AB491E" w:rsidRPr="00AB491E" w:rsidRDefault="00AB491E" w:rsidP="00AB491E">
      <w:pPr>
        <w:numPr>
          <w:ilvl w:val="0"/>
          <w:numId w:val="23"/>
        </w:numPr>
        <w:spacing w:after="0" w:line="28" w:lineRule="atLeast"/>
        <w:jc w:val="both"/>
        <w:rPr>
          <w:rFonts w:ascii="Trebuchet MS" w:eastAsia="Calibri" w:hAnsi="Trebuchet MS" w:cs="Times New Roman"/>
          <w:b/>
          <w:bCs/>
          <w:i/>
          <w:iCs/>
          <w14:ligatures w14:val="none"/>
        </w:rPr>
      </w:pPr>
      <w:r w:rsidRPr="00AB491E">
        <w:rPr>
          <w:rFonts w:ascii="Trebuchet MS" w:eastAsia="Calibri" w:hAnsi="Trebuchet MS" w:cs="Times New Roman"/>
          <w:b/>
          <w:bCs/>
          <w:i/>
          <w:iCs/>
          <w14:ligatures w14:val="none"/>
        </w:rPr>
        <w:t>b) Natura impactului:</w:t>
      </w:r>
    </w:p>
    <w:p w14:paraId="3A7D89D8" w14:textId="77777777" w:rsidR="00AB491E" w:rsidRPr="00AB491E" w:rsidRDefault="00AB491E" w:rsidP="00AB491E">
      <w:pPr>
        <w:numPr>
          <w:ilvl w:val="0"/>
          <w:numId w:val="23"/>
        </w:num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 impact relativ redus, nesemnificativ și local, doar pe perioada execuției lucrării.</w:t>
      </w:r>
    </w:p>
    <w:p w14:paraId="7D1E0732" w14:textId="77777777" w:rsidR="00AB491E" w:rsidRPr="00AB491E" w:rsidRDefault="00AB491E" w:rsidP="00AB491E">
      <w:pPr>
        <w:numPr>
          <w:ilvl w:val="0"/>
          <w:numId w:val="23"/>
        </w:numPr>
        <w:spacing w:after="0" w:line="28" w:lineRule="atLeast"/>
        <w:jc w:val="both"/>
        <w:rPr>
          <w:rFonts w:ascii="Trebuchet MS" w:eastAsia="Calibri" w:hAnsi="Trebuchet MS" w:cs="Times New Roman"/>
          <w:b/>
          <w:bCs/>
          <w:i/>
          <w:iCs/>
          <w14:ligatures w14:val="none"/>
        </w:rPr>
      </w:pPr>
      <w:r w:rsidRPr="00AB491E">
        <w:rPr>
          <w:rFonts w:ascii="Trebuchet MS" w:eastAsia="Calibri" w:hAnsi="Trebuchet MS" w:cs="Times New Roman"/>
          <w:b/>
          <w:bCs/>
          <w:i/>
          <w:iCs/>
          <w14:ligatures w14:val="none"/>
        </w:rPr>
        <w:t xml:space="preserve">c) Natura transfrontieră a impactului: </w:t>
      </w:r>
    </w:p>
    <w:p w14:paraId="0407004E" w14:textId="77777777" w:rsidR="00AB491E" w:rsidRPr="00AB491E" w:rsidRDefault="00AB491E" w:rsidP="00AB491E">
      <w:pPr>
        <w:numPr>
          <w:ilvl w:val="0"/>
          <w:numId w:val="23"/>
        </w:num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 lucrările propuse nu au impact transfrontalier.</w:t>
      </w:r>
    </w:p>
    <w:p w14:paraId="1BA35C9F" w14:textId="77777777" w:rsidR="00AB491E" w:rsidRPr="00AB491E" w:rsidRDefault="00AB491E" w:rsidP="00AB491E">
      <w:pPr>
        <w:numPr>
          <w:ilvl w:val="0"/>
          <w:numId w:val="23"/>
        </w:numPr>
        <w:spacing w:after="0" w:line="28" w:lineRule="atLeast"/>
        <w:jc w:val="both"/>
        <w:rPr>
          <w:rFonts w:ascii="Trebuchet MS" w:eastAsia="Calibri" w:hAnsi="Trebuchet MS" w:cs="Times New Roman"/>
          <w:b/>
          <w:bCs/>
          <w:i/>
          <w:iCs/>
          <w14:ligatures w14:val="none"/>
        </w:rPr>
      </w:pPr>
      <w:r w:rsidRPr="00AB491E">
        <w:rPr>
          <w:rFonts w:ascii="Trebuchet MS" w:eastAsia="Calibri" w:hAnsi="Trebuchet MS" w:cs="Times New Roman"/>
          <w:b/>
          <w:bCs/>
          <w:i/>
          <w:iCs/>
          <w14:ligatures w14:val="none"/>
        </w:rPr>
        <w:t xml:space="preserve">d) Intensitatea şi complexitatea impactului: </w:t>
      </w:r>
    </w:p>
    <w:p w14:paraId="652500A6" w14:textId="77777777" w:rsidR="00AB491E" w:rsidRPr="00AB491E" w:rsidRDefault="00AB491E" w:rsidP="00AB491E">
      <w:pPr>
        <w:numPr>
          <w:ilvl w:val="0"/>
          <w:numId w:val="23"/>
        </w:num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 impactul asupra mediului va fi redus și se va manifesta doar pe perioada execuţiei proiectului.</w:t>
      </w:r>
    </w:p>
    <w:p w14:paraId="5796C5AE" w14:textId="77777777" w:rsidR="00AB491E" w:rsidRPr="00AB491E" w:rsidRDefault="00AB491E" w:rsidP="00AB491E">
      <w:pPr>
        <w:numPr>
          <w:ilvl w:val="0"/>
          <w:numId w:val="23"/>
        </w:numPr>
        <w:spacing w:after="0" w:line="28" w:lineRule="atLeast"/>
        <w:jc w:val="both"/>
        <w:rPr>
          <w:rFonts w:ascii="Trebuchet MS" w:eastAsia="Calibri" w:hAnsi="Trebuchet MS" w:cs="Times New Roman"/>
          <w:b/>
          <w:bCs/>
          <w:i/>
          <w:iCs/>
          <w14:ligatures w14:val="none"/>
        </w:rPr>
      </w:pPr>
      <w:r w:rsidRPr="00AB491E">
        <w:rPr>
          <w:rFonts w:ascii="Trebuchet MS" w:eastAsia="Calibri" w:hAnsi="Trebuchet MS" w:cs="Times New Roman"/>
          <w:b/>
          <w:bCs/>
          <w:i/>
          <w:iCs/>
          <w14:ligatures w14:val="none"/>
        </w:rPr>
        <w:t xml:space="preserve">e) Probabilitatea impactului: </w:t>
      </w:r>
    </w:p>
    <w:p w14:paraId="4E2A9B32" w14:textId="77777777" w:rsidR="00AB491E" w:rsidRPr="00AB491E" w:rsidRDefault="00AB491E" w:rsidP="00AB491E">
      <w:pPr>
        <w:numPr>
          <w:ilvl w:val="0"/>
          <w:numId w:val="23"/>
        </w:num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 impact cu probabilitate redusă manifestat numai pe parcursul realizării investiției.</w:t>
      </w:r>
    </w:p>
    <w:p w14:paraId="5390B816" w14:textId="77777777" w:rsidR="00AB491E" w:rsidRPr="00AB491E" w:rsidRDefault="00AB491E" w:rsidP="00AB491E">
      <w:pPr>
        <w:numPr>
          <w:ilvl w:val="0"/>
          <w:numId w:val="23"/>
        </w:numPr>
        <w:spacing w:after="0" w:line="28" w:lineRule="atLeast"/>
        <w:jc w:val="both"/>
        <w:rPr>
          <w:rFonts w:ascii="Trebuchet MS" w:eastAsia="Calibri" w:hAnsi="Trebuchet MS" w:cs="Times New Roman"/>
          <w:b/>
          <w:bCs/>
          <w:i/>
          <w:iCs/>
          <w14:ligatures w14:val="none"/>
        </w:rPr>
      </w:pPr>
      <w:r w:rsidRPr="00AB491E">
        <w:rPr>
          <w:rFonts w:ascii="Trebuchet MS" w:eastAsia="Calibri" w:hAnsi="Trebuchet MS" w:cs="Times New Roman"/>
          <w:b/>
          <w:bCs/>
          <w:i/>
          <w:iCs/>
          <w14:ligatures w14:val="none"/>
        </w:rPr>
        <w:t>f) Debutul, durată, frecvenţa şi reversibilitatea impactului:</w:t>
      </w:r>
    </w:p>
    <w:p w14:paraId="71F3058C" w14:textId="77777777" w:rsidR="00AB491E" w:rsidRPr="00AB491E" w:rsidRDefault="00AB491E" w:rsidP="00AB491E">
      <w:pPr>
        <w:numPr>
          <w:ilvl w:val="0"/>
          <w:numId w:val="23"/>
        </w:num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 xml:space="preserve"> - în perioada de execuție a proiectului impactul asupra factorilor de mediu va fi temporar; pe măsura realizării lucrărilor și închiderii fronturilor de lucru, calitatea factorilor de mediu afectați va reveni la parametri anteriori.</w:t>
      </w:r>
    </w:p>
    <w:p w14:paraId="1328B8BC" w14:textId="77777777" w:rsidR="00AB491E" w:rsidRPr="00AB491E" w:rsidRDefault="00AB491E" w:rsidP="00AB491E">
      <w:pPr>
        <w:numPr>
          <w:ilvl w:val="0"/>
          <w:numId w:val="23"/>
        </w:numPr>
        <w:spacing w:after="0" w:line="28" w:lineRule="atLeast"/>
        <w:jc w:val="both"/>
        <w:rPr>
          <w:rFonts w:ascii="Trebuchet MS" w:eastAsia="Calibri" w:hAnsi="Trebuchet MS" w:cs="Times New Roman"/>
          <w:b/>
          <w:bCs/>
          <w:i/>
          <w:iCs/>
          <w14:ligatures w14:val="none"/>
        </w:rPr>
      </w:pPr>
      <w:r w:rsidRPr="00AB491E">
        <w:rPr>
          <w:rFonts w:ascii="Trebuchet MS" w:eastAsia="Calibri" w:hAnsi="Trebuchet MS" w:cs="Times New Roman"/>
          <w:b/>
          <w:bCs/>
          <w:i/>
          <w:iCs/>
          <w14:ligatures w14:val="none"/>
        </w:rPr>
        <w:t>g) Cumularea impactului cu impactul altor proiecte existente și/sau aprobate:</w:t>
      </w:r>
    </w:p>
    <w:p w14:paraId="1C43B4EE" w14:textId="77777777" w:rsidR="00AB491E" w:rsidRPr="00AB491E" w:rsidRDefault="00AB491E" w:rsidP="00AB491E">
      <w:pPr>
        <w:numPr>
          <w:ilvl w:val="0"/>
          <w:numId w:val="23"/>
        </w:num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 proiectul propus nu are efect cumulativ semnificativ cu alte proiect/activități desfășurate în zonă.</w:t>
      </w:r>
    </w:p>
    <w:p w14:paraId="6C80BD83" w14:textId="77777777" w:rsidR="00AB491E" w:rsidRPr="00AB491E" w:rsidRDefault="00AB491E" w:rsidP="00AB491E">
      <w:pPr>
        <w:numPr>
          <w:ilvl w:val="0"/>
          <w:numId w:val="23"/>
        </w:numPr>
        <w:spacing w:after="0" w:line="28" w:lineRule="atLeast"/>
        <w:jc w:val="both"/>
        <w:rPr>
          <w:rFonts w:ascii="Trebuchet MS" w:eastAsia="Calibri" w:hAnsi="Trebuchet MS" w:cs="Times New Roman"/>
          <w:b/>
          <w:bCs/>
          <w:i/>
          <w:iCs/>
          <w14:ligatures w14:val="none"/>
        </w:rPr>
      </w:pPr>
      <w:r w:rsidRPr="00AB491E">
        <w:rPr>
          <w:rFonts w:ascii="Trebuchet MS" w:eastAsia="Calibri" w:hAnsi="Trebuchet MS" w:cs="Times New Roman"/>
          <w:b/>
          <w:bCs/>
          <w:i/>
          <w:iCs/>
          <w14:ligatures w14:val="none"/>
        </w:rPr>
        <w:t>h) Posibilitatea de reducere efectivă a impactului:</w:t>
      </w:r>
    </w:p>
    <w:p w14:paraId="21F34D7E" w14:textId="77777777" w:rsidR="00AB491E" w:rsidRPr="00AB491E" w:rsidRDefault="00AB491E" w:rsidP="00AB491E">
      <w:pPr>
        <w:numPr>
          <w:ilvl w:val="0"/>
          <w:numId w:val="23"/>
        </w:num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 în timpul realizării lucrărilor de construcție:</w:t>
      </w:r>
    </w:p>
    <w:p w14:paraId="0DF09AD7" w14:textId="77777777" w:rsidR="00AB491E" w:rsidRPr="00AB491E" w:rsidRDefault="00AB491E" w:rsidP="00AB491E">
      <w:pPr>
        <w:numPr>
          <w:ilvl w:val="0"/>
          <w:numId w:val="23"/>
        </w:num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ab/>
        <w:t xml:space="preserve">- utilizarea mașinilor și utilajelor silențioase și verificate tehnic. </w:t>
      </w:r>
    </w:p>
    <w:p w14:paraId="6270E931" w14:textId="77777777" w:rsidR="00AB491E" w:rsidRPr="00AB491E" w:rsidRDefault="00AB491E" w:rsidP="00AB491E">
      <w:pPr>
        <w:numPr>
          <w:ilvl w:val="0"/>
          <w:numId w:val="23"/>
        </w:num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ab/>
        <w:t>- reducerea timpului de mers în gol a motoarelor utilajelor şi a mijloacelor de transport auto.</w:t>
      </w:r>
    </w:p>
    <w:p w14:paraId="20AEFAC2" w14:textId="77777777" w:rsidR="00AB491E" w:rsidRPr="00AB491E" w:rsidRDefault="00AB491E" w:rsidP="00AB491E">
      <w:pPr>
        <w:numPr>
          <w:ilvl w:val="0"/>
          <w:numId w:val="23"/>
        </w:num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ab/>
        <w:t>- prevenirea ridicării prafului prin acțiuni de stropire.</w:t>
      </w:r>
    </w:p>
    <w:p w14:paraId="73D6A4E9" w14:textId="77777777" w:rsidR="00AB491E" w:rsidRPr="00AB491E" w:rsidRDefault="00AB491E" w:rsidP="00AB491E">
      <w:pPr>
        <w:numPr>
          <w:ilvl w:val="0"/>
          <w:numId w:val="23"/>
        </w:num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 asigurarea permanentă a stocului de materiale și dotări necesare pentru combaterea efectelor poluărilor accidentale (materiale absorbante).</w:t>
      </w:r>
    </w:p>
    <w:p w14:paraId="6C762750" w14:textId="177343B9" w:rsidR="00524B04" w:rsidRPr="00E125CE" w:rsidRDefault="00524B04" w:rsidP="00E125CE">
      <w:pPr>
        <w:spacing w:after="0" w:line="28" w:lineRule="atLeast"/>
        <w:jc w:val="both"/>
        <w:rPr>
          <w:rFonts w:ascii="Trebuchet MS" w:eastAsia="Calibri" w:hAnsi="Trebuchet MS" w:cs="Times New Roman"/>
          <w14:ligatures w14:val="none"/>
        </w:rPr>
      </w:pPr>
    </w:p>
    <w:p w14:paraId="0BCF0880" w14:textId="77777777" w:rsidR="00524B04" w:rsidRPr="00E125CE" w:rsidRDefault="00524B04" w:rsidP="00E125CE">
      <w:pPr>
        <w:autoSpaceDE w:val="0"/>
        <w:autoSpaceDN w:val="0"/>
        <w:adjustRightInd w:val="0"/>
        <w:spacing w:after="0" w:line="28" w:lineRule="atLeast"/>
        <w:jc w:val="both"/>
        <w:rPr>
          <w:rFonts w:ascii="Trebuchet MS" w:eastAsia="Calibri" w:hAnsi="Trebuchet MS" w:cs="Times New Roman"/>
          <w:b/>
          <w14:ligatures w14:val="none"/>
        </w:rPr>
      </w:pPr>
      <w:r w:rsidRPr="00E125CE">
        <w:rPr>
          <w:rFonts w:ascii="Trebuchet MS" w:eastAsia="Calibri" w:hAnsi="Trebuchet MS" w:cs="Times New Roman"/>
          <w:b/>
          <w14:ligatures w14:val="none"/>
        </w:rPr>
        <w:t xml:space="preserve">II. Motivele pe baza cărora s-a stabilit necesitatea neefectuării evaluării adecvate  sunt următoarele: </w:t>
      </w:r>
    </w:p>
    <w:p w14:paraId="2085C149" w14:textId="431000FB" w:rsidR="00524B04" w:rsidRPr="00E125CE" w:rsidRDefault="00663A75" w:rsidP="00663A75">
      <w:pPr>
        <w:autoSpaceDE w:val="0"/>
        <w:autoSpaceDN w:val="0"/>
        <w:adjustRightInd w:val="0"/>
        <w:spacing w:after="0" w:line="28" w:lineRule="atLeast"/>
        <w:ind w:firstLine="709"/>
        <w:jc w:val="both"/>
        <w:rPr>
          <w:rFonts w:ascii="Trebuchet MS" w:eastAsia="Times New Roman" w:hAnsi="Trebuchet MS" w:cs="Times New Roman"/>
          <w14:ligatures w14:val="none"/>
        </w:rPr>
      </w:pPr>
      <w:r>
        <w:rPr>
          <w:rFonts w:ascii="Trebuchet MS" w:eastAsia="Times New Roman" w:hAnsi="Trebuchet MS" w:cs="Times New Roman"/>
          <w:lang w:eastAsia="ro-RO"/>
          <w14:ligatures w14:val="none"/>
        </w:rPr>
        <w:tab/>
      </w:r>
      <w:r>
        <w:rPr>
          <w:rFonts w:ascii="Trebuchet MS" w:eastAsia="Times New Roman" w:hAnsi="Trebuchet MS" w:cs="Times New Roman"/>
          <w:lang w:eastAsia="ro-RO"/>
          <w14:ligatures w14:val="none"/>
        </w:rPr>
        <w:tab/>
      </w:r>
      <w:r w:rsidR="00524B04" w:rsidRPr="00E125CE">
        <w:rPr>
          <w:rFonts w:ascii="Trebuchet MS" w:eastAsia="Times New Roman" w:hAnsi="Trebuchet MS" w:cs="Times New Roman"/>
          <w:lang w:eastAsia="ro-RO"/>
          <w14:ligatures w14:val="none"/>
        </w:rPr>
        <w:t xml:space="preserve">- proiectul propus </w:t>
      </w:r>
      <w:r w:rsidR="00524B04" w:rsidRPr="00C4716E">
        <w:rPr>
          <w:rFonts w:ascii="Trebuchet MS" w:eastAsia="Times New Roman" w:hAnsi="Trebuchet MS" w:cs="Times New Roman"/>
          <w:b/>
          <w:lang w:eastAsia="ro-RO"/>
          <w14:ligatures w14:val="none"/>
        </w:rPr>
        <w:t>nu intră</w:t>
      </w:r>
      <w:r w:rsidR="00524B04" w:rsidRPr="00E125CE">
        <w:rPr>
          <w:rFonts w:ascii="Trebuchet MS" w:eastAsia="Times New Roman" w:hAnsi="Trebuchet MS" w:cs="Times New Roman"/>
          <w:lang w:eastAsia="ro-RO"/>
          <w14:ligatures w14:val="none"/>
        </w:rPr>
        <w:t xml:space="preserve"> sub incidența </w:t>
      </w:r>
      <w:hyperlink r:id="rId8" w:anchor="p-48878121" w:tgtFrame="_blank" w:history="1">
        <w:r w:rsidR="00524B04" w:rsidRPr="00E125CE">
          <w:rPr>
            <w:rFonts w:ascii="Trebuchet MS" w:eastAsia="Times New Roman" w:hAnsi="Trebuchet MS" w:cs="Times New Roman"/>
            <w:lang w:eastAsia="ro-RO"/>
            <w14:ligatures w14:val="none"/>
          </w:rPr>
          <w:t>art. 28</w:t>
        </w:r>
      </w:hyperlink>
      <w:r w:rsidR="00524B04" w:rsidRPr="00E125CE">
        <w:rPr>
          <w:rFonts w:ascii="Trebuchet MS" w:eastAsia="Times New Roman" w:hAnsi="Trebuchet MS" w:cs="Times New Roman"/>
          <w:lang w:eastAsia="ro-RO"/>
          <w14:ligatures w14:val="none"/>
        </w:rPr>
        <w:t> din Ordonanța de urgență a Guvernului nr. 57/2007 privind regimul ariilor naturale protejate, conservarea habitatelor naturale, a florei și faunei sălbatice, aprobată cu modificări și completări prin Legea </w:t>
      </w:r>
      <w:hyperlink r:id="rId9" w:tgtFrame="_blank" w:history="1">
        <w:r w:rsidR="00524B04" w:rsidRPr="00E125CE">
          <w:rPr>
            <w:rFonts w:ascii="Trebuchet MS" w:eastAsia="Times New Roman" w:hAnsi="Trebuchet MS" w:cs="Times New Roman"/>
            <w:lang w:eastAsia="ro-RO"/>
            <w14:ligatures w14:val="none"/>
          </w:rPr>
          <w:t>nr. 49/2011</w:t>
        </w:r>
      </w:hyperlink>
      <w:r w:rsidR="00524B04" w:rsidRPr="00E125CE">
        <w:rPr>
          <w:rFonts w:ascii="Trebuchet MS" w:eastAsia="Times New Roman" w:hAnsi="Trebuchet MS" w:cs="Times New Roman"/>
          <w:lang w:eastAsia="ro-RO"/>
          <w14:ligatures w14:val="none"/>
        </w:rPr>
        <w:t>, cu modificările și completările ulterioare</w:t>
      </w:r>
      <w:r w:rsidR="00524B04" w:rsidRPr="00E125CE">
        <w:rPr>
          <w:rFonts w:ascii="Trebuchet MS" w:eastAsia="Times New Roman" w:hAnsi="Trebuchet MS" w:cs="Times New Roman"/>
          <w14:ligatures w14:val="none"/>
        </w:rPr>
        <w:t>.</w:t>
      </w:r>
    </w:p>
    <w:p w14:paraId="4654DC7E" w14:textId="77777777" w:rsidR="00524B04" w:rsidRPr="00E125CE" w:rsidRDefault="00524B04" w:rsidP="00E125CE">
      <w:pPr>
        <w:spacing w:after="0" w:line="28" w:lineRule="atLeast"/>
        <w:jc w:val="both"/>
        <w:rPr>
          <w:rFonts w:ascii="Trebuchet MS" w:eastAsia="Times New Roman" w:hAnsi="Trebuchet MS" w:cs="Times New Roman"/>
          <w14:ligatures w14:val="none"/>
        </w:rPr>
      </w:pPr>
      <w:r w:rsidRPr="00E125CE">
        <w:rPr>
          <w:rFonts w:ascii="Trebuchet MS" w:eastAsia="Times New Roman" w:hAnsi="Trebuchet MS" w:cs="Times New Roman"/>
          <w14:ligatures w14:val="none"/>
        </w:rPr>
        <w:tab/>
      </w:r>
    </w:p>
    <w:p w14:paraId="409BB8D9" w14:textId="77777777" w:rsidR="00524B04" w:rsidRPr="00E125CE" w:rsidRDefault="00524B04" w:rsidP="00E125CE">
      <w:pPr>
        <w:spacing w:after="0" w:line="28" w:lineRule="atLeast"/>
        <w:jc w:val="both"/>
        <w:rPr>
          <w:rFonts w:ascii="Trebuchet MS" w:eastAsia="Calibri" w:hAnsi="Trebuchet MS" w:cs="Times New Roman"/>
          <w:b/>
          <w14:ligatures w14:val="none"/>
        </w:rPr>
      </w:pPr>
      <w:r w:rsidRPr="00E125CE">
        <w:rPr>
          <w:rFonts w:ascii="Trebuchet MS" w:eastAsia="Times New Roman" w:hAnsi="Trebuchet MS" w:cs="Times New Roman"/>
          <w:b/>
          <w14:ligatures w14:val="none"/>
        </w:rPr>
        <w:t>III. Motivele pe baza cărora s-a stabilit necesitatea neefectuării evaluării impactului asupra corpurilor de apă</w:t>
      </w:r>
      <w:r w:rsidRPr="00E125CE">
        <w:rPr>
          <w:rFonts w:ascii="Trebuchet MS" w:eastAsia="Calibri" w:hAnsi="Trebuchet MS" w:cs="Times New Roman"/>
          <w:b/>
          <w14:ligatures w14:val="none"/>
        </w:rPr>
        <w:t xml:space="preserve">: </w:t>
      </w:r>
    </w:p>
    <w:p w14:paraId="310F25F7" w14:textId="686DBCC1" w:rsidR="00524B04" w:rsidRPr="00E125CE" w:rsidRDefault="00524B04" w:rsidP="00E125CE">
      <w:pPr>
        <w:shd w:val="clear" w:color="auto" w:fill="FFFFFF"/>
        <w:spacing w:after="0" w:line="28" w:lineRule="atLeast"/>
        <w:ind w:firstLine="720"/>
        <w:jc w:val="both"/>
        <w:rPr>
          <w:rFonts w:ascii="Trebuchet MS" w:eastAsia="Calibri" w:hAnsi="Trebuchet MS" w:cs="Times New Roman"/>
          <w14:ligatures w14:val="none"/>
        </w:rPr>
      </w:pPr>
      <w:r w:rsidRPr="00E125CE">
        <w:rPr>
          <w:rFonts w:ascii="Trebuchet MS" w:eastAsia="Calibri" w:hAnsi="Trebuchet MS" w:cs="Times New Roman"/>
          <w14:ligatures w14:val="none"/>
        </w:rPr>
        <w:t>-proiectul propus</w:t>
      </w:r>
      <w:r w:rsidRPr="00E125CE">
        <w:rPr>
          <w:rFonts w:ascii="Trebuchet MS" w:eastAsia="Calibri" w:hAnsi="Trebuchet MS" w:cs="Times New Roman"/>
          <w:b/>
          <w14:ligatures w14:val="none"/>
        </w:rPr>
        <w:t xml:space="preserve"> </w:t>
      </w:r>
      <w:r w:rsidRPr="00663A75">
        <w:rPr>
          <w:rFonts w:ascii="Trebuchet MS" w:eastAsia="Calibri" w:hAnsi="Trebuchet MS" w:cs="Times New Roman"/>
          <w:b/>
          <w14:ligatures w14:val="none"/>
        </w:rPr>
        <w:t>intră</w:t>
      </w:r>
      <w:r w:rsidRPr="00E125CE">
        <w:rPr>
          <w:rFonts w:ascii="Trebuchet MS" w:eastAsia="Calibri" w:hAnsi="Trebuchet MS" w:cs="Times New Roman"/>
          <w14:ligatures w14:val="none"/>
        </w:rPr>
        <w:t xml:space="preserve"> sub incidența prevederilor </w:t>
      </w:r>
      <w:hyperlink r:id="rId10" w:anchor="p-10135143" w:tgtFrame="_blank" w:history="1">
        <w:r w:rsidRPr="00E125CE">
          <w:rPr>
            <w:rFonts w:ascii="Trebuchet MS" w:eastAsia="Calibri" w:hAnsi="Trebuchet MS" w:cs="Times New Roman"/>
            <w14:ligatures w14:val="none"/>
          </w:rPr>
          <w:t>art. 48</w:t>
        </w:r>
      </w:hyperlink>
      <w:r w:rsidRPr="00E125CE">
        <w:rPr>
          <w:rFonts w:ascii="Trebuchet MS" w:eastAsia="Calibri" w:hAnsi="Trebuchet MS" w:cs="Times New Roman"/>
          <w14:ligatures w14:val="none"/>
        </w:rPr>
        <w:t> și </w:t>
      </w:r>
      <w:hyperlink r:id="rId11" w:anchor="p-10135178" w:tgtFrame="_blank" w:history="1">
        <w:r w:rsidRPr="00E125CE">
          <w:rPr>
            <w:rFonts w:ascii="Trebuchet MS" w:eastAsia="Calibri" w:hAnsi="Trebuchet MS" w:cs="Times New Roman"/>
            <w14:ligatures w14:val="none"/>
          </w:rPr>
          <w:t>54</w:t>
        </w:r>
      </w:hyperlink>
      <w:r w:rsidRPr="00E125CE">
        <w:rPr>
          <w:rFonts w:ascii="Trebuchet MS" w:eastAsia="Calibri" w:hAnsi="Trebuchet MS" w:cs="Times New Roman"/>
          <w14:ligatures w14:val="none"/>
        </w:rPr>
        <w:t> din Legea apelor nr. 107/1996, cu modificările și completările ulterioare.</w:t>
      </w:r>
    </w:p>
    <w:p w14:paraId="3AD39D40" w14:textId="5DFB3593" w:rsidR="0030183C" w:rsidRDefault="00663A75" w:rsidP="00663A75">
      <w:pPr>
        <w:spacing w:after="0" w:line="28" w:lineRule="atLeast"/>
        <w:ind w:firstLine="709"/>
        <w:jc w:val="both"/>
        <w:rPr>
          <w:rFonts w:ascii="Trebuchet MS" w:eastAsia="Calibri" w:hAnsi="Trebuchet MS" w:cs="Times New Roman"/>
          <w:i/>
          <w:iCs/>
          <w:spacing w:val="-2"/>
          <w14:ligatures w14:val="none"/>
        </w:rPr>
      </w:pPr>
      <w:r>
        <w:rPr>
          <w:rFonts w:ascii="Trebuchet MS" w:eastAsia="Calibri" w:hAnsi="Trebuchet MS" w:cs="Times New Roman"/>
          <w:i/>
          <w:iCs/>
          <w:spacing w:val="-2"/>
          <w14:ligatures w14:val="none"/>
        </w:rPr>
        <w:tab/>
      </w:r>
      <w:r w:rsidR="00AB491E" w:rsidRPr="00AB491E">
        <w:rPr>
          <w:rFonts w:ascii="Trebuchet MS" w:eastAsia="Calibri" w:hAnsi="Trebuchet MS" w:cs="Times New Roman"/>
          <w:i/>
          <w:iCs/>
          <w:spacing w:val="-2"/>
          <w14:ligatures w14:val="none"/>
        </w:rPr>
        <w:t xml:space="preserve">Conform </w:t>
      </w:r>
      <w:r w:rsidR="0057743E">
        <w:rPr>
          <w:rFonts w:ascii="Trebuchet MS" w:eastAsia="Calibri" w:hAnsi="Trebuchet MS" w:cs="Times New Roman"/>
          <w:i/>
          <w:iCs/>
          <w:spacing w:val="-2"/>
          <w14:ligatures w14:val="none"/>
        </w:rPr>
        <w:t>Deciziei</w:t>
      </w:r>
      <w:r w:rsidR="00AB491E" w:rsidRPr="00AB491E">
        <w:rPr>
          <w:rFonts w:ascii="Trebuchet MS" w:eastAsia="Calibri" w:hAnsi="Trebuchet MS" w:cs="Times New Roman"/>
          <w:i/>
          <w:iCs/>
          <w:spacing w:val="-2"/>
          <w14:ligatures w14:val="none"/>
        </w:rPr>
        <w:t xml:space="preserve"> SGA Bistrița-Năsăud nr. 40/26.07.2024, pentru proiectul propus este necesară elaborare SEICA</w:t>
      </w:r>
      <w:r w:rsidR="0057743E">
        <w:rPr>
          <w:rFonts w:ascii="Trebuchet MS" w:eastAsia="Calibri" w:hAnsi="Trebuchet MS" w:cs="Times New Roman"/>
          <w:i/>
          <w:iCs/>
          <w:spacing w:val="-2"/>
          <w14:ligatures w14:val="none"/>
        </w:rPr>
        <w:t>.</w:t>
      </w:r>
    </w:p>
    <w:p w14:paraId="2F53D42C" w14:textId="77777777" w:rsidR="00663A75" w:rsidRPr="00E125CE" w:rsidRDefault="00663A75" w:rsidP="00663A75">
      <w:pPr>
        <w:spacing w:after="0" w:line="28" w:lineRule="atLeast"/>
        <w:ind w:firstLine="709"/>
        <w:jc w:val="both"/>
        <w:rPr>
          <w:rFonts w:ascii="Trebuchet MS" w:eastAsia="Calibri" w:hAnsi="Trebuchet MS" w:cs="Times New Roman"/>
          <w:spacing w:val="-2"/>
          <w14:ligatures w14:val="none"/>
        </w:rPr>
      </w:pPr>
    </w:p>
    <w:p w14:paraId="6E79CFBD" w14:textId="6EA318F4" w:rsidR="00524B04" w:rsidRPr="00E125CE" w:rsidRDefault="00524B04" w:rsidP="00E125CE">
      <w:pPr>
        <w:spacing w:after="0" w:line="28" w:lineRule="atLeast"/>
        <w:jc w:val="both"/>
        <w:rPr>
          <w:rFonts w:ascii="Trebuchet MS" w:eastAsia="Calibri" w:hAnsi="Trebuchet MS" w:cs="Times New Roman"/>
          <w:spacing w:val="-2"/>
          <w14:ligatures w14:val="none"/>
        </w:rPr>
      </w:pPr>
      <w:r w:rsidRPr="00E125CE">
        <w:rPr>
          <w:rFonts w:ascii="Trebuchet MS" w:eastAsia="Calibri" w:hAnsi="Trebuchet MS" w:cs="Times New Roman"/>
          <w:spacing w:val="-2"/>
          <w14:ligatures w14:val="none"/>
        </w:rPr>
        <w:lastRenderedPageBreak/>
        <w:t xml:space="preserve">   </w:t>
      </w:r>
      <w:r w:rsidRPr="00E125CE">
        <w:rPr>
          <w:rFonts w:ascii="Trebuchet MS" w:eastAsia="Calibri" w:hAnsi="Trebuchet MS" w:cs="Times New Roman"/>
          <w:b/>
          <w:spacing w:val="-2"/>
          <w14:ligatures w14:val="none"/>
        </w:rPr>
        <w:t>Condiţii de realizare a proiectului:</w:t>
      </w:r>
    </w:p>
    <w:p w14:paraId="3CC5EF1B"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1.</w:t>
      </w:r>
      <w:r w:rsidRPr="00AE3947">
        <w:rPr>
          <w:rFonts w:ascii="Trebuchet MS" w:eastAsia="Calibri" w:hAnsi="Trebuchet MS" w:cs="Times New Roman"/>
          <w:i/>
          <w:spacing w:val="-2"/>
          <w:lang w:eastAsia="ar-SA"/>
          <w14:ligatures w14:val="none"/>
        </w:rPr>
        <w:t xml:space="preserve"> Se vor respecta prevederile O.U.G. nr. 195/2005 privind protecţia mediului, cu modificările şi completările ulterioare.</w:t>
      </w:r>
    </w:p>
    <w:p w14:paraId="1072A22C"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2.</w:t>
      </w:r>
      <w:r w:rsidRPr="00AE3947">
        <w:rPr>
          <w:rFonts w:ascii="Trebuchet MS" w:eastAsia="Calibri" w:hAnsi="Trebuchet MS" w:cs="Times New Roman"/>
          <w:i/>
          <w:spacing w:val="-2"/>
          <w:lang w:eastAsia="ar-SA"/>
          <w14:ligatures w14:val="none"/>
        </w:rPr>
        <w:t xml:space="preserve"> Se vor respecta documentația tehnică, normativele și prescripțiile tehnice specifice </w:t>
      </w:r>
      <w:r w:rsidRPr="00AE3947">
        <w:rPr>
          <w:rFonts w:ascii="Trebuchet MS" w:eastAsia="Calibri" w:hAnsi="Trebuchet MS" w:cs="Times New Roman"/>
          <w:bCs/>
          <w:i/>
          <w:spacing w:val="-2"/>
          <w:lang w:eastAsia="ar-SA"/>
          <w14:ligatures w14:val="none"/>
        </w:rPr>
        <w:t>– date, parametrii – justificare a prezentei decizii</w:t>
      </w:r>
      <w:r w:rsidRPr="00AE3947">
        <w:rPr>
          <w:rFonts w:ascii="Trebuchet MS" w:eastAsia="Calibri" w:hAnsi="Trebuchet MS" w:cs="Times New Roman"/>
          <w:i/>
          <w:spacing w:val="-2"/>
          <w:lang w:eastAsia="ar-SA"/>
          <w14:ligatures w14:val="none"/>
        </w:rPr>
        <w:t>.</w:t>
      </w:r>
    </w:p>
    <w:p w14:paraId="18C430C7"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3.</w:t>
      </w:r>
      <w:r w:rsidRPr="00AE3947">
        <w:rPr>
          <w:rFonts w:ascii="Trebuchet MS" w:eastAsia="Calibri" w:hAnsi="Trebuchet MS" w:cs="Times New Roman"/>
          <w:i/>
          <w:spacing w:val="-2"/>
          <w:lang w:eastAsia="ar-SA"/>
          <w14:ligatures w14:val="none"/>
        </w:rPr>
        <w:t xml:space="preserve"> Pe parcursul execuţiei lucrărilor se vor lua toate măsurile pentru prevenirea poluărilor accidentale, iar la finalizarea lucrărilor se impune refacerea la starea iniţială a terenurilor afectate de lucrări.</w:t>
      </w:r>
    </w:p>
    <w:p w14:paraId="398FFE03"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4.</w:t>
      </w:r>
      <w:r w:rsidRPr="00AE3947">
        <w:rPr>
          <w:rFonts w:ascii="Trebuchet MS" w:eastAsia="Calibri" w:hAnsi="Trebuchet MS" w:cs="Times New Roman"/>
          <w:i/>
          <w:spacing w:val="-2"/>
          <w:lang w:eastAsia="ar-SA"/>
          <w14:ligatures w14:val="none"/>
        </w:rPr>
        <w:t xml:space="preserve"> Materialele necesare pe parcursul execuţiei lucrărilor vor fi depozitate numai în locuri special amenajate, astfel încât să se asigure protecţia factorilor de mediu. Se interzice depozitarea necontrolată a deşeurilor.</w:t>
      </w:r>
    </w:p>
    <w:p w14:paraId="64108A03"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5.</w:t>
      </w:r>
      <w:r w:rsidRPr="00AE3947">
        <w:rPr>
          <w:rFonts w:ascii="Trebuchet MS" w:eastAsia="Calibri" w:hAnsi="Trebuchet MS" w:cs="Times New Roman"/>
          <w:i/>
          <w:spacing w:val="-2"/>
          <w:lang w:eastAsia="ar-SA"/>
          <w14:ligatures w14:val="none"/>
        </w:rPr>
        <w:t xml:space="preserve"> Mijloacele de transport şi utilajele folosite vor fi întreţinute corespunzător, pentru reducerea emisiilor de noxe în atmosferă şi prevenirea scurgerilor accidentale de carburanţi/lubrifianţi.</w:t>
      </w:r>
    </w:p>
    <w:p w14:paraId="698B7585"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iCs/>
          <w:spacing w:val="-2"/>
          <w:lang w:eastAsia="ar-SA"/>
          <w14:ligatures w14:val="none"/>
        </w:rPr>
      </w:pPr>
      <w:r w:rsidRPr="00AE3947">
        <w:rPr>
          <w:rFonts w:ascii="Trebuchet MS" w:eastAsia="Calibri" w:hAnsi="Trebuchet MS" w:cs="Times New Roman"/>
          <w:b/>
          <w:i/>
          <w:iCs/>
          <w:spacing w:val="-2"/>
          <w:lang w:eastAsia="ar-SA"/>
          <w14:ligatures w14:val="none"/>
        </w:rPr>
        <w:t>6</w:t>
      </w:r>
      <w:r w:rsidRPr="00AE3947">
        <w:rPr>
          <w:rFonts w:ascii="Trebuchet MS" w:eastAsia="Calibri" w:hAnsi="Trebuchet MS" w:cs="Times New Roman"/>
          <w:i/>
          <w:iCs/>
          <w:spacing w:val="-2"/>
          <w:lang w:eastAsia="ar-SA"/>
          <w14:ligatures w14:val="none"/>
        </w:rPr>
        <w:t>. Se va asigura în permanenţă stocul de materiale şi dotări necesare pentru combaterea efectelor poluărilor accidentale (materiale absorbante pentru eventuale scurgeri de carburanţi, uleiuri, etc.).</w:t>
      </w:r>
    </w:p>
    <w:p w14:paraId="262866C1"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iCs/>
          <w:spacing w:val="-2"/>
          <w:lang w:eastAsia="ar-SA"/>
          <w14:ligatures w14:val="none"/>
        </w:rPr>
      </w:pPr>
      <w:r w:rsidRPr="00AE3947">
        <w:rPr>
          <w:rFonts w:ascii="Trebuchet MS" w:eastAsia="Calibri" w:hAnsi="Trebuchet MS" w:cs="Times New Roman"/>
          <w:b/>
          <w:i/>
          <w:iCs/>
          <w:spacing w:val="-2"/>
          <w:lang w:eastAsia="ar-SA"/>
          <w14:ligatures w14:val="none"/>
        </w:rPr>
        <w:t>7.</w:t>
      </w:r>
      <w:r w:rsidRPr="00AE3947">
        <w:rPr>
          <w:rFonts w:ascii="Trebuchet MS" w:eastAsia="Calibri" w:hAnsi="Trebuchet MS" w:cs="Times New Roman"/>
          <w:i/>
          <w:iCs/>
          <w:spacing w:val="-2"/>
          <w:lang w:eastAsia="ar-SA"/>
          <w14:ligatures w14:val="none"/>
        </w:rPr>
        <w:t xml:space="preserve"> La încheierea lucrărilor se vor îndepărta atât materialele rămase neutilizate, cât şi deşeurile rezultate în timpul lucrărilor.</w:t>
      </w:r>
    </w:p>
    <w:p w14:paraId="76FAC21E"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bCs/>
          <w:i/>
          <w:spacing w:val="-2"/>
          <w:lang w:eastAsia="ar-SA"/>
          <w14:ligatures w14:val="none"/>
        </w:rPr>
      </w:pPr>
      <w:r w:rsidRPr="00AE3947">
        <w:rPr>
          <w:rFonts w:ascii="Trebuchet MS" w:eastAsia="Calibri" w:hAnsi="Trebuchet MS" w:cs="Times New Roman"/>
          <w:b/>
          <w:i/>
          <w:spacing w:val="-2"/>
          <w:lang w:eastAsia="ar-SA"/>
          <w14:ligatures w14:val="none"/>
        </w:rPr>
        <w:t>8.</w:t>
      </w:r>
      <w:r w:rsidRPr="00AE3947">
        <w:rPr>
          <w:rFonts w:ascii="Trebuchet MS" w:eastAsia="Calibri" w:hAnsi="Trebuchet MS" w:cs="Times New Roman"/>
          <w:i/>
          <w:spacing w:val="-2"/>
          <w:lang w:eastAsia="ar-SA"/>
          <w14:ligatures w14:val="none"/>
        </w:rPr>
        <w:t xml:space="preserve"> S</w:t>
      </w:r>
      <w:r w:rsidRPr="00AE3947">
        <w:rPr>
          <w:rFonts w:ascii="Trebuchet MS" w:eastAsia="Calibri" w:hAnsi="Trebuchet MS" w:cs="Times New Roman"/>
          <w:bCs/>
          <w:i/>
          <w:spacing w:val="-2"/>
          <w:lang w:eastAsia="ar-SA"/>
          <w14:ligatures w14:val="none"/>
        </w:rPr>
        <w:t>e interzice accesul de pe amplasament pe drumurile publice cu utilaje şi mijloace de transport necurăţate.</w:t>
      </w:r>
    </w:p>
    <w:p w14:paraId="0CF5E818"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AE3947">
        <w:rPr>
          <w:rFonts w:ascii="Trebuchet MS" w:eastAsia="Calibri" w:hAnsi="Trebuchet MS" w:cs="Times New Roman"/>
          <w:b/>
          <w:i/>
          <w:iCs/>
          <w:spacing w:val="-2"/>
          <w:lang w:eastAsia="ar-SA"/>
          <w14:ligatures w14:val="none"/>
        </w:rPr>
        <w:t>9.</w:t>
      </w:r>
      <w:r w:rsidRPr="00AE3947">
        <w:rPr>
          <w:rFonts w:ascii="Trebuchet MS" w:eastAsia="Calibri" w:hAnsi="Trebuchet MS" w:cs="Times New Roman"/>
          <w:i/>
          <w:iCs/>
          <w:spacing w:val="-2"/>
          <w:lang w:eastAsia="ar-SA"/>
          <w14:ligatures w14:val="none"/>
        </w:rPr>
        <w:t xml:space="preserve"> </w:t>
      </w:r>
      <w:r w:rsidRPr="00AE3947">
        <w:rPr>
          <w:rFonts w:ascii="Trebuchet MS" w:eastAsia="Calibri" w:hAnsi="Trebuchet MS" w:cs="Times New Roman"/>
          <w:i/>
          <w:spacing w:val="-2"/>
          <w:lang w:eastAsia="ar-SA"/>
          <w14:ligatures w14:val="none"/>
        </w:rPr>
        <w:t>Deşeurile menajere vor fi transportate şi depozitate prin relaţie contractuală cu operatorul de salubritate, iar deşeurile valorificabile se vor preda la societăţi specializate, autorizate pentru valorificarea lor.</w:t>
      </w:r>
      <w:r w:rsidRPr="00AE3947">
        <w:rPr>
          <w:rFonts w:ascii="Trebuchet MS" w:eastAsia="Calibri" w:hAnsi="Trebuchet MS" w:cs="Times New Roman"/>
          <w:spacing w:val="-2"/>
          <w:lang w:eastAsia="ar-SA"/>
          <w14:ligatures w14:val="none"/>
        </w:rPr>
        <w:t xml:space="preserve"> </w:t>
      </w:r>
      <w:r w:rsidRPr="00AE3947">
        <w:rPr>
          <w:rFonts w:ascii="Trebuchet MS" w:eastAsia="Calibri" w:hAnsi="Trebuchet MS" w:cs="Times New Roman"/>
          <w:i/>
          <w:spacing w:val="-2"/>
          <w:lang w:eastAsia="ar-SA"/>
          <w14:ligatures w14:val="none"/>
        </w:rPr>
        <w:t xml:space="preserve">Colectarea deşeurilor menajere se va face în mod selectiv (cel puţin în 3 categorii), depozitarea temporară fiind realizată doar în incintă. </w:t>
      </w:r>
    </w:p>
    <w:p w14:paraId="50D5A979"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Gestionarea deșeurilor se va face cu respectarea strictă a prevederilor O.U.G. nr. 92/26.08.2021 privind regimul deşeurilor, completată și modificată de Legea 17/2023.</w:t>
      </w:r>
    </w:p>
    <w:p w14:paraId="2FD36F1C"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10.</w:t>
      </w:r>
      <w:r w:rsidRPr="00AE3947">
        <w:rPr>
          <w:rFonts w:ascii="Trebuchet MS" w:eastAsia="Calibri" w:hAnsi="Trebuchet MS" w:cs="Times New Roman"/>
          <w:i/>
          <w:spacing w:val="-2"/>
          <w:lang w:eastAsia="ar-SA"/>
          <w14:ligatures w14:val="none"/>
        </w:rPr>
        <w:t xml:space="preserve"> Atât pentru perioada execuţiei lucrărilor, cât şi în perioada de funcţionare a obiectivului, se vor lua toate măsurile necesare pentru:</w:t>
      </w:r>
    </w:p>
    <w:p w14:paraId="5D5A4B14"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 xml:space="preserve">   </w:t>
      </w:r>
      <w:r w:rsidRPr="00AE3947">
        <w:rPr>
          <w:rFonts w:ascii="Trebuchet MS" w:eastAsia="Calibri" w:hAnsi="Trebuchet MS" w:cs="Times New Roman"/>
          <w:b/>
          <w:i/>
          <w:spacing w:val="-2"/>
          <w:lang w:eastAsia="ar-SA"/>
          <w14:ligatures w14:val="none"/>
        </w:rPr>
        <w:t>-</w:t>
      </w:r>
      <w:r w:rsidRPr="00AE3947">
        <w:rPr>
          <w:rFonts w:ascii="Trebuchet MS" w:eastAsia="Calibri" w:hAnsi="Trebuchet MS" w:cs="Times New Roman"/>
          <w:i/>
          <w:spacing w:val="-2"/>
          <w:lang w:eastAsia="ar-SA"/>
          <w14:ligatures w14:val="none"/>
        </w:rPr>
        <w:t xml:space="preserve"> evitarea scurgerilor accidentale de produse petroliere de la mijloacele de transport utilizate;</w:t>
      </w:r>
    </w:p>
    <w:p w14:paraId="6BFF2A29"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 xml:space="preserve">   -</w:t>
      </w:r>
      <w:r w:rsidRPr="00AE3947">
        <w:rPr>
          <w:rFonts w:ascii="Trebuchet MS" w:eastAsia="Calibri" w:hAnsi="Trebuchet MS" w:cs="Times New Roman"/>
          <w:i/>
          <w:spacing w:val="-2"/>
          <w:lang w:eastAsia="ar-SA"/>
          <w14:ligatures w14:val="none"/>
        </w:rPr>
        <w:t xml:space="preserve"> evitarea depozitării necontrolate a materialelor folosite şi a deşeurilor rezultate;</w:t>
      </w:r>
    </w:p>
    <w:p w14:paraId="37015650"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 xml:space="preserve">   -</w:t>
      </w:r>
      <w:r w:rsidRPr="00AE3947">
        <w:rPr>
          <w:rFonts w:ascii="Trebuchet MS" w:eastAsia="Calibri" w:hAnsi="Trebuchet MS" w:cs="Times New Roman"/>
          <w:i/>
          <w:spacing w:val="-2"/>
          <w:lang w:eastAsia="ar-SA"/>
          <w14:ligatures w14:val="none"/>
        </w:rPr>
        <w:t xml:space="preserve"> asigurarea permanentă a stocului de materiale și dotări necesare pentru combaterea efectelor poluărilor accidentale (materiale absorbante).</w:t>
      </w:r>
    </w:p>
    <w:p w14:paraId="495918CC"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 xml:space="preserve">11. </w:t>
      </w:r>
      <w:r w:rsidRPr="00AE3947">
        <w:rPr>
          <w:rFonts w:ascii="Trebuchet MS" w:eastAsia="Calibri" w:hAnsi="Trebuchet MS" w:cs="Times New Roman"/>
          <w:i/>
          <w:spacing w:val="-2"/>
          <w:lang w:eastAsia="ar-SA"/>
          <w14:ligatures w14:val="none"/>
        </w:rPr>
        <w:t>Titularul proiectului și antreprenorul/constructorul sunt obligați să respecte și să implementeze toate măsurile de reducere a impactului, precum și condițiile</w:t>
      </w:r>
      <w:r w:rsidRPr="00AE3947">
        <w:rPr>
          <w:rFonts w:ascii="Trebuchet MS" w:eastAsia="Calibri" w:hAnsi="Trebuchet MS" w:cs="Times New Roman"/>
          <w:b/>
          <w:i/>
          <w:spacing w:val="-2"/>
          <w:lang w:eastAsia="ar-SA"/>
          <w14:ligatures w14:val="none"/>
        </w:rPr>
        <w:t xml:space="preserve"> </w:t>
      </w:r>
      <w:r w:rsidRPr="00AE3947">
        <w:rPr>
          <w:rFonts w:ascii="Trebuchet MS" w:eastAsia="Calibri" w:hAnsi="Trebuchet MS" w:cs="Times New Roman"/>
          <w:i/>
          <w:spacing w:val="-2"/>
          <w:lang w:eastAsia="ar-SA"/>
          <w14:ligatures w14:val="none"/>
        </w:rPr>
        <w:t>prevăzute în documentația care a stat la baza emiterii prezentei decizii.</w:t>
      </w:r>
    </w:p>
    <w:p w14:paraId="7A192CDD"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12.</w:t>
      </w:r>
      <w:r w:rsidRPr="00AE3947">
        <w:rPr>
          <w:rFonts w:ascii="Trebuchet MS" w:eastAsia="Calibri" w:hAnsi="Trebuchet MS" w:cs="Times New Roman"/>
          <w:i/>
          <w:spacing w:val="-2"/>
          <w:lang w:eastAsia="ar-SA"/>
          <w14:ligatures w14:val="none"/>
        </w:rPr>
        <w:t xml:space="preserve"> Alimentarea cu carburanţi a mijloacelor auto și schimburile de ulei se vor face numai pe amplasamente autorizate.</w:t>
      </w:r>
    </w:p>
    <w:p w14:paraId="32DB038F"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13.</w:t>
      </w:r>
      <w:r w:rsidRPr="00AE3947">
        <w:rPr>
          <w:rFonts w:ascii="Trebuchet MS" w:eastAsia="Calibri" w:hAnsi="Trebuchet MS" w:cs="Times New Roman"/>
          <w:spacing w:val="-2"/>
          <w:lang w:eastAsia="ar-SA"/>
          <w14:ligatures w14:val="none"/>
        </w:rPr>
        <w:t xml:space="preserve"> </w:t>
      </w:r>
      <w:r w:rsidRPr="00AE3947">
        <w:rPr>
          <w:rFonts w:ascii="Trebuchet MS" w:eastAsia="Calibri" w:hAnsi="Trebuchet MS" w:cs="Times New Roman"/>
          <w:i/>
          <w:spacing w:val="-2"/>
          <w:lang w:eastAsia="ar-SA"/>
          <w14:ligatures w14:val="none"/>
        </w:rPr>
        <w:t>În scopul conservării și protejării</w:t>
      </w:r>
      <w:r w:rsidRPr="00AE3947">
        <w:rPr>
          <w:rFonts w:ascii="Trebuchet MS" w:eastAsia="Calibri" w:hAnsi="Trebuchet MS" w:cs="Times New Roman"/>
          <w:i/>
          <w:iCs/>
          <w:spacing w:val="-2"/>
          <w:lang w:eastAsia="ar-SA"/>
          <w14:ligatures w14:val="none"/>
        </w:rPr>
        <w:t xml:space="preserve"> </w:t>
      </w:r>
      <w:r w:rsidRPr="00AE3947">
        <w:rPr>
          <w:rFonts w:ascii="Trebuchet MS" w:eastAsia="Calibri" w:hAnsi="Trebuchet MS" w:cs="Times New Roman"/>
          <w:i/>
          <w:spacing w:val="-2"/>
          <w:lang w:eastAsia="ar-SA"/>
          <w14:ligatures w14:val="none"/>
        </w:rPr>
        <w:t xml:space="preserve">speciilor de plante și animale sălbatice terestre, acvatice și subterane, prevăzute in anexele nr. 4 A si 4 B din OUG 57/2007 cu modificările și completările ulterioare, care trăiesc în afara ariilor naturale protejate, sunt interzise: </w:t>
      </w:r>
    </w:p>
    <w:p w14:paraId="172466BC" w14:textId="4AFA9A1F" w:rsidR="0057743E"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a) orice formă de recoltare, capturare, ucidere, distrugere sau vătămare a exemplarelor aflate în mediul lor natural, în oricare dintre stadiile ciclului lor biologic;</w:t>
      </w:r>
    </w:p>
    <w:p w14:paraId="0AF77A52" w14:textId="77777777" w:rsidR="00AE3947" w:rsidRPr="0057743E" w:rsidRDefault="00AE3947" w:rsidP="0057743E">
      <w:pPr>
        <w:jc w:val="right"/>
        <w:rPr>
          <w:rFonts w:ascii="Trebuchet MS" w:eastAsia="Calibri" w:hAnsi="Trebuchet MS" w:cs="Times New Roman"/>
          <w:lang w:eastAsia="ar-SA"/>
        </w:rPr>
      </w:pPr>
    </w:p>
    <w:p w14:paraId="6A85EF58"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b) perturbarea intenționată în cursul perioadei de reproducere, de creștere, de hibernare și de migrație;</w:t>
      </w:r>
    </w:p>
    <w:p w14:paraId="2F3BF3E3"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c) deteriorarea, distrugerea și/sau culegerea intenționată a cuiburilor și/sau ouălor din natură;</w:t>
      </w:r>
    </w:p>
    <w:p w14:paraId="2A081B0A"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d) deteriorarea și/sau distrugerea locurilor de reproducere ori de odihnă;</w:t>
      </w:r>
    </w:p>
    <w:p w14:paraId="140224BA"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e) recoltarea florilor și a fructelor, culegerea, tăierea, dezrădăcinarea sau distrugerea cu intenție a acestor plante în habitatele lor naturale, în oricare dintre stadiile ciclului lor biologic;</w:t>
      </w:r>
    </w:p>
    <w:p w14:paraId="3147C219"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f) deținerea, transportul, vânzarea sau schimburile în orice scop, precum și oferirea spre schimb sau vânzare a exemplarelor luate din natură, în oricare dintre stadiile ciclului lor biologic</w:t>
      </w:r>
    </w:p>
    <w:p w14:paraId="28EDFA59" w14:textId="56512014" w:rsidR="00AE3947" w:rsidRPr="00AE3947" w:rsidRDefault="00AE3947" w:rsidP="00AE3947">
      <w:pPr>
        <w:autoSpaceDE w:val="0"/>
        <w:autoSpaceDN w:val="0"/>
        <w:adjustRightInd w:val="0"/>
        <w:spacing w:after="0" w:line="28" w:lineRule="atLeast"/>
        <w:jc w:val="both"/>
        <w:rPr>
          <w:rFonts w:ascii="Trebuchet MS" w:eastAsia="Calibri" w:hAnsi="Trebuchet MS" w:cs="Times New Roman"/>
          <w:b/>
          <w:i/>
          <w:spacing w:val="-2"/>
          <w:lang w:eastAsia="ar-SA"/>
          <w14:ligatures w14:val="none"/>
        </w:rPr>
      </w:pPr>
      <w:r w:rsidRPr="00AE3947">
        <w:rPr>
          <w:rFonts w:ascii="Trebuchet MS" w:eastAsia="Calibri" w:hAnsi="Trebuchet MS" w:cs="Times New Roman"/>
          <w:b/>
          <w:i/>
          <w:spacing w:val="-2"/>
          <w:lang w:eastAsia="ar-SA"/>
          <w14:ligatures w14:val="none"/>
        </w:rPr>
        <w:t xml:space="preserve">14. </w:t>
      </w:r>
      <w:r w:rsidRPr="00AE3947">
        <w:rPr>
          <w:rFonts w:ascii="Trebuchet MS" w:eastAsia="Calibri" w:hAnsi="Trebuchet MS" w:cs="Times New Roman"/>
          <w:i/>
          <w:spacing w:val="-2"/>
          <w:lang w:eastAsia="ar-SA"/>
          <w14:ligatures w14:val="none"/>
        </w:rPr>
        <w:t>Se vor respecta toate condițiile și măsurile din Avizul</w:t>
      </w:r>
      <w:r w:rsidR="00AB491E">
        <w:rPr>
          <w:rFonts w:ascii="Trebuchet MS" w:eastAsia="Calibri" w:hAnsi="Trebuchet MS" w:cs="Times New Roman"/>
          <w:i/>
          <w:spacing w:val="-2"/>
          <w:lang w:eastAsia="ar-SA"/>
          <w14:ligatures w14:val="none"/>
        </w:rPr>
        <w:t xml:space="preserve"> de gospodărire a apelor nr. BN,</w:t>
      </w:r>
      <w:r w:rsidR="005452BA">
        <w:rPr>
          <w:rFonts w:ascii="Trebuchet MS" w:eastAsia="Calibri" w:hAnsi="Trebuchet MS" w:cs="Times New Roman"/>
          <w:i/>
          <w:spacing w:val="-2"/>
          <w:lang w:eastAsia="ar-SA"/>
          <w14:ligatures w14:val="none"/>
        </w:rPr>
        <w:t xml:space="preserve"> </w:t>
      </w:r>
      <w:r w:rsidRPr="00AE3947">
        <w:rPr>
          <w:rFonts w:ascii="Trebuchet MS" w:eastAsia="Calibri" w:hAnsi="Trebuchet MS" w:cs="Times New Roman"/>
          <w:i/>
          <w:spacing w:val="-2"/>
          <w:lang w:eastAsia="ar-SA"/>
          <w14:ligatures w14:val="none"/>
        </w:rPr>
        <w:t xml:space="preserve">emis de A.B.A. SOMEȘ TISA- Sistemul de Gospodărire a Apelor Bistrița-Năsăud, </w:t>
      </w:r>
      <w:r w:rsidRPr="00AE3947">
        <w:rPr>
          <w:rFonts w:ascii="Trebuchet MS" w:eastAsia="Calibri" w:hAnsi="Trebuchet MS" w:cs="Times New Roman"/>
          <w:b/>
          <w:i/>
          <w:spacing w:val="-2"/>
          <w:lang w:eastAsia="ar-SA"/>
          <w14:ligatures w14:val="none"/>
        </w:rPr>
        <w:t>cu următoarele condiții:</w:t>
      </w:r>
    </w:p>
    <w:p w14:paraId="4CA9E3D3"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15.</w:t>
      </w:r>
      <w:r w:rsidRPr="00AE3947">
        <w:rPr>
          <w:rFonts w:ascii="Trebuchet MS" w:eastAsia="Calibri" w:hAnsi="Trebuchet MS" w:cs="Times New Roman"/>
          <w:i/>
          <w:spacing w:val="-2"/>
          <w:lang w:eastAsia="ar-SA"/>
          <w14:ligatures w14:val="none"/>
        </w:rPr>
        <w:t xml:space="preserve"> L</w:t>
      </w:r>
      <w:r w:rsidRPr="00AE3947">
        <w:rPr>
          <w:rFonts w:ascii="Trebuchet MS" w:eastAsia="Calibri" w:hAnsi="Trebuchet MS" w:cs="Times New Roman"/>
          <w:bCs/>
          <w:i/>
          <w:spacing w:val="-2"/>
          <w:lang w:eastAsia="ar-SA"/>
          <w14:ligatures w14:val="none"/>
        </w:rPr>
        <w:t xml:space="preserve">a finalizarea investiţiei, titularul va </w:t>
      </w:r>
      <w:r w:rsidRPr="00AE3947">
        <w:rPr>
          <w:rFonts w:ascii="Trebuchet MS" w:eastAsia="Calibri" w:hAnsi="Trebuchet MS" w:cs="Times New Roman"/>
          <w:bCs/>
          <w:i/>
          <w:iCs/>
          <w:spacing w:val="-2"/>
          <w:lang w:eastAsia="ar-SA"/>
          <w14:ligatures w14:val="none"/>
        </w:rPr>
        <w:t xml:space="preserve">notifica Agenţia pentru Protecţia Mediului Bistriţa-Năsăud şi Comisariatul Judeţean Bistrița-Năsăud al Gărzii Naționale de Mediu pentru verificarea conformării cu actul de reglementare. </w:t>
      </w:r>
    </w:p>
    <w:p w14:paraId="4293F64C" w14:textId="77777777" w:rsidR="00524B04" w:rsidRPr="00E125CE" w:rsidRDefault="00524B04" w:rsidP="00E125CE">
      <w:pPr>
        <w:autoSpaceDE w:val="0"/>
        <w:autoSpaceDN w:val="0"/>
        <w:adjustRightInd w:val="0"/>
        <w:spacing w:after="0" w:line="28" w:lineRule="atLeast"/>
        <w:jc w:val="both"/>
        <w:rPr>
          <w:rFonts w:ascii="Trebuchet MS" w:eastAsia="Times New Roman" w:hAnsi="Trebuchet MS" w:cs="Times New Roman"/>
          <w:spacing w:val="-2"/>
          <w:lang w:eastAsia="ro-RO"/>
          <w14:ligatures w14:val="none"/>
        </w:rPr>
      </w:pPr>
    </w:p>
    <w:p w14:paraId="415CABA2" w14:textId="77777777" w:rsidR="00524B04" w:rsidRPr="00E125CE" w:rsidRDefault="00524B04" w:rsidP="00E125CE">
      <w:pPr>
        <w:autoSpaceDE w:val="0"/>
        <w:autoSpaceDN w:val="0"/>
        <w:adjustRightInd w:val="0"/>
        <w:spacing w:after="0" w:line="28" w:lineRule="atLeast"/>
        <w:ind w:firstLine="720"/>
        <w:jc w:val="both"/>
        <w:rPr>
          <w:rFonts w:ascii="Trebuchet MS" w:eastAsia="Times New Roman" w:hAnsi="Trebuchet MS" w:cs="Times New Roman"/>
          <w:b/>
          <w:spacing w:val="-2"/>
          <w:lang w:eastAsia="ro-RO"/>
          <w14:ligatures w14:val="none"/>
        </w:rPr>
      </w:pPr>
      <w:r w:rsidRPr="00E125CE">
        <w:rPr>
          <w:rFonts w:ascii="Trebuchet MS" w:eastAsia="Times New Roman" w:hAnsi="Trebuchet MS" w:cs="Times New Roman"/>
          <w:b/>
          <w:spacing w:val="-2"/>
          <w:lang w:eastAsia="ro-RO"/>
          <w14:ligatures w14:val="none"/>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1B314084" w14:textId="77777777" w:rsidR="00524B04" w:rsidRPr="00E125CE" w:rsidRDefault="00524B04" w:rsidP="00E125CE">
      <w:pPr>
        <w:shd w:val="clear" w:color="auto" w:fill="FFFFFF"/>
        <w:spacing w:after="0" w:line="28" w:lineRule="atLeast"/>
        <w:jc w:val="both"/>
        <w:rPr>
          <w:rFonts w:ascii="Trebuchet MS" w:eastAsia="Times New Roman" w:hAnsi="Trebuchet MS" w:cs="Times New Roman"/>
          <w:b/>
          <w:spacing w:val="-2"/>
          <w:lang w:eastAsia="ro-RO"/>
          <w14:ligatures w14:val="none"/>
        </w:rPr>
      </w:pPr>
    </w:p>
    <w:p w14:paraId="4B84D98D"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lastRenderedPageBreak/>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2" w:tgtFrame="_blank" w:history="1">
        <w:r w:rsidRPr="00E125CE">
          <w:rPr>
            <w:rFonts w:ascii="Trebuchet MS" w:eastAsia="Times New Roman" w:hAnsi="Trebuchet MS" w:cs="Times New Roman"/>
            <w:spacing w:val="-2"/>
            <w:lang w:eastAsia="ro-RO"/>
            <w14:ligatures w14:val="none"/>
          </w:rPr>
          <w:t>nr. 554/2004</w:t>
        </w:r>
      </w:hyperlink>
      <w:r w:rsidRPr="00E125CE">
        <w:rPr>
          <w:rFonts w:ascii="Trebuchet MS" w:eastAsia="Times New Roman" w:hAnsi="Trebuchet MS" w:cs="Times New Roman"/>
          <w:spacing w:val="-2"/>
          <w:lang w:eastAsia="ro-RO"/>
          <w14:ligatures w14:val="none"/>
        </w:rPr>
        <w:t>, cu modificările și completările ulterioare.</w:t>
      </w:r>
    </w:p>
    <w:p w14:paraId="429AC8A5"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4710344A"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53B2C643"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0C6CC7D8"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43B523B"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32CE7415"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35480A85"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27C84F55"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Autoritatea publică emitentă are obligația de a răspunde la plângerea prealabilă prevăzută la art. 22 alin. (1), în termen de 30 de zile de la data înregistrării acesteia la acea autoritate.</w:t>
      </w:r>
    </w:p>
    <w:p w14:paraId="4A984080"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4DEF596C"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Procedura de soluționare a plângerii prealabile prevăzută la art. 22 alin. (1) este gratuită și trebuie să fie echitabilă, rapidă și corectă.</w:t>
      </w:r>
    </w:p>
    <w:p w14:paraId="724665CA"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4C6C0EBA" w14:textId="3A5D4AAD"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Prezenta decizie poate fi contestată în conformitate cu prevederile Legii nr. 292/2018 privind evaluarea impactului anumitor proiecte publice și private asupra mediului și ale Legii </w:t>
      </w:r>
      <w:hyperlink r:id="rId13" w:tgtFrame="_blank" w:history="1">
        <w:r w:rsidRPr="00E125CE">
          <w:rPr>
            <w:rFonts w:ascii="Trebuchet MS" w:eastAsia="Times New Roman" w:hAnsi="Trebuchet MS" w:cs="Times New Roman"/>
            <w:spacing w:val="-2"/>
            <w:lang w:eastAsia="ro-RO"/>
            <w14:ligatures w14:val="none"/>
          </w:rPr>
          <w:t>nr. 554/2004</w:t>
        </w:r>
      </w:hyperlink>
      <w:r w:rsidRPr="00E125CE">
        <w:rPr>
          <w:rFonts w:ascii="Trebuchet MS" w:eastAsia="Times New Roman" w:hAnsi="Trebuchet MS" w:cs="Times New Roman"/>
          <w:spacing w:val="-2"/>
          <w:lang w:eastAsia="ro-RO"/>
          <w14:ligatures w14:val="none"/>
        </w:rPr>
        <w:t>, cu modificările și completările ulterioare.</w:t>
      </w:r>
    </w:p>
    <w:p w14:paraId="687DD21B" w14:textId="3EA07DF4" w:rsidR="00524B04" w:rsidRDefault="00524B04" w:rsidP="00E125CE">
      <w:pPr>
        <w:spacing w:after="0" w:line="28" w:lineRule="atLeast"/>
        <w:rPr>
          <w:rFonts w:ascii="Trebuchet MS" w:eastAsia="Calibri" w:hAnsi="Trebuchet MS" w:cs="Times New Roman"/>
          <w:snapToGrid w:val="0"/>
          <w:spacing w:val="-2"/>
          <w14:ligatures w14:val="none"/>
        </w:rPr>
      </w:pPr>
    </w:p>
    <w:p w14:paraId="2E0CC086" w14:textId="4A120C68" w:rsidR="003B6BAB" w:rsidRDefault="003B6BAB" w:rsidP="00E125CE">
      <w:pPr>
        <w:spacing w:after="0" w:line="28" w:lineRule="atLeast"/>
        <w:rPr>
          <w:rFonts w:ascii="Trebuchet MS" w:eastAsia="Calibri" w:hAnsi="Trebuchet MS" w:cs="Times New Roman"/>
          <w:snapToGrid w:val="0"/>
          <w:spacing w:val="-2"/>
          <w14:ligatures w14:val="none"/>
        </w:rPr>
      </w:pPr>
    </w:p>
    <w:p w14:paraId="3172BDFC" w14:textId="77777777" w:rsidR="003B6BAB" w:rsidRPr="00E125CE" w:rsidRDefault="003B6BAB" w:rsidP="00E125CE">
      <w:pPr>
        <w:spacing w:after="0" w:line="28" w:lineRule="atLeast"/>
        <w:rPr>
          <w:rFonts w:ascii="Trebuchet MS" w:eastAsia="Calibri" w:hAnsi="Trebuchet MS" w:cs="Times New Roman"/>
          <w:snapToGrid w:val="0"/>
          <w:spacing w:val="-2"/>
          <w14:ligatures w14:val="none"/>
        </w:rPr>
      </w:pPr>
    </w:p>
    <w:p w14:paraId="3DF23C29" w14:textId="77777777" w:rsidR="00524B04" w:rsidRPr="00E125CE" w:rsidRDefault="00524B04" w:rsidP="00E125CE">
      <w:pPr>
        <w:spacing w:after="0" w:line="28" w:lineRule="atLeast"/>
        <w:jc w:val="center"/>
        <w:rPr>
          <w:rFonts w:ascii="Trebuchet MS" w:eastAsia="Calibri" w:hAnsi="Trebuchet MS" w:cs="Times New Roman"/>
          <w:snapToGrid w:val="0"/>
          <w:spacing w:val="-2"/>
          <w14:ligatures w14:val="none"/>
        </w:rPr>
      </w:pPr>
      <w:r w:rsidRPr="00E125CE">
        <w:rPr>
          <w:rFonts w:ascii="Trebuchet MS" w:eastAsia="Calibri" w:hAnsi="Trebuchet MS" w:cs="Times New Roman"/>
          <w:snapToGrid w:val="0"/>
          <w:spacing w:val="-2"/>
          <w14:ligatures w14:val="none"/>
        </w:rPr>
        <w:t>DIRECTOR EXECUTIV,</w:t>
      </w:r>
    </w:p>
    <w:p w14:paraId="10FACF62" w14:textId="77777777" w:rsidR="00524B04" w:rsidRPr="00E125CE" w:rsidRDefault="00524B04" w:rsidP="00E125CE">
      <w:pPr>
        <w:spacing w:after="0" w:line="28" w:lineRule="atLeast"/>
        <w:jc w:val="center"/>
        <w:rPr>
          <w:rFonts w:ascii="Trebuchet MS" w:eastAsia="Calibri" w:hAnsi="Trebuchet MS" w:cs="Times New Roman"/>
          <w:snapToGrid w:val="0"/>
          <w:spacing w:val="-2"/>
          <w14:ligatures w14:val="none"/>
        </w:rPr>
      </w:pPr>
      <w:r w:rsidRPr="00E125CE">
        <w:rPr>
          <w:rFonts w:ascii="Trebuchet MS" w:eastAsia="Calibri" w:hAnsi="Trebuchet MS" w:cs="Times New Roman"/>
          <w:snapToGrid w:val="0"/>
          <w:spacing w:val="-2"/>
          <w14:ligatures w14:val="none"/>
        </w:rPr>
        <w:t>biolog-chimist Sever Ioan ROMAN</w:t>
      </w:r>
    </w:p>
    <w:p w14:paraId="5E478FAD" w14:textId="03DE19A4" w:rsidR="00E125CE" w:rsidRPr="00E125CE" w:rsidRDefault="00D7778A" w:rsidP="00E125CE">
      <w:pPr>
        <w:spacing w:after="0" w:line="28" w:lineRule="atLeast"/>
        <w:jc w:val="both"/>
        <w:rPr>
          <w:rFonts w:ascii="Trebuchet MS" w:eastAsia="Calibri" w:hAnsi="Trebuchet MS" w:cs="Times New Roman"/>
          <w:snapToGrid w:val="0"/>
          <w:spacing w:val="-2"/>
          <w14:ligatures w14:val="none"/>
        </w:rPr>
      </w:pPr>
      <w:r>
        <w:rPr>
          <w:rFonts w:ascii="Trebuchet MS" w:eastAsia="Calibri" w:hAnsi="Trebuchet MS" w:cs="Times New Roman"/>
          <w:snapToGrid w:val="0"/>
          <w:spacing w:val="-2"/>
          <w14:ligatures w14:val="none"/>
        </w:rPr>
        <w:tab/>
      </w:r>
      <w:r>
        <w:rPr>
          <w:rFonts w:ascii="Trebuchet MS" w:eastAsia="Calibri" w:hAnsi="Trebuchet MS" w:cs="Times New Roman"/>
          <w:snapToGrid w:val="0"/>
          <w:spacing w:val="-2"/>
          <w14:ligatures w14:val="none"/>
        </w:rPr>
        <w:tab/>
      </w:r>
      <w:r>
        <w:rPr>
          <w:rFonts w:ascii="Trebuchet MS" w:eastAsia="Calibri" w:hAnsi="Trebuchet MS" w:cs="Times New Roman"/>
          <w:snapToGrid w:val="0"/>
          <w:spacing w:val="-2"/>
          <w14:ligatures w14:val="none"/>
        </w:rPr>
        <w:tab/>
      </w:r>
      <w:r>
        <w:rPr>
          <w:rFonts w:ascii="Trebuchet MS" w:eastAsia="Calibri" w:hAnsi="Trebuchet MS" w:cs="Times New Roman"/>
          <w:snapToGrid w:val="0"/>
          <w:spacing w:val="-2"/>
          <w14:ligatures w14:val="none"/>
        </w:rPr>
        <w:tab/>
      </w:r>
    </w:p>
    <w:p w14:paraId="7A16B75E" w14:textId="77777777" w:rsidR="003B6BAB" w:rsidRDefault="003B6BAB" w:rsidP="00E125CE">
      <w:pPr>
        <w:spacing w:after="0" w:line="28" w:lineRule="atLeast"/>
        <w:jc w:val="both"/>
        <w:rPr>
          <w:rFonts w:ascii="Trebuchet MS" w:eastAsia="Calibri" w:hAnsi="Trebuchet MS" w:cs="Times New Roman"/>
          <w:snapToGrid w:val="0"/>
          <w:spacing w:val="-2"/>
          <w14:ligatures w14:val="none"/>
        </w:rPr>
      </w:pPr>
    </w:p>
    <w:p w14:paraId="4E31817E" w14:textId="77777777" w:rsidR="00D7778A" w:rsidRPr="00E125CE" w:rsidRDefault="00D7778A" w:rsidP="00E125CE">
      <w:pPr>
        <w:spacing w:after="0" w:line="28" w:lineRule="atLeast"/>
        <w:jc w:val="both"/>
        <w:rPr>
          <w:rFonts w:ascii="Trebuchet MS" w:eastAsia="Calibri" w:hAnsi="Trebuchet MS" w:cs="Times New Roman"/>
          <w:snapToGrid w:val="0"/>
          <w:spacing w:val="-2"/>
          <w14:ligatures w14:val="none"/>
        </w:rPr>
      </w:pPr>
    </w:p>
    <w:p w14:paraId="62C39509" w14:textId="0405FF0C" w:rsidR="00E125CE" w:rsidRPr="00E125CE" w:rsidRDefault="00E125CE" w:rsidP="00E125CE">
      <w:pPr>
        <w:spacing w:after="0" w:line="28" w:lineRule="atLeast"/>
        <w:jc w:val="both"/>
        <w:rPr>
          <w:rFonts w:ascii="Trebuchet MS" w:eastAsia="Calibri" w:hAnsi="Trebuchet MS" w:cs="Times New Roman"/>
          <w:snapToGrid w:val="0"/>
          <w:spacing w:val="-2"/>
          <w14:ligatures w14:val="none"/>
        </w:rPr>
      </w:pPr>
    </w:p>
    <w:p w14:paraId="46C6F349" w14:textId="67DBD57F" w:rsidR="00524B04" w:rsidRPr="00E125CE" w:rsidRDefault="00524B04" w:rsidP="00E125CE">
      <w:pPr>
        <w:spacing w:after="0" w:line="28" w:lineRule="atLeast"/>
        <w:jc w:val="both"/>
        <w:rPr>
          <w:rFonts w:ascii="Trebuchet MS" w:eastAsia="Calibri" w:hAnsi="Trebuchet MS" w:cs="Times New Roman"/>
          <w:spacing w:val="-2"/>
          <w14:ligatures w14:val="none"/>
        </w:rPr>
      </w:pPr>
      <w:r w:rsidRPr="00E125CE">
        <w:rPr>
          <w:rFonts w:ascii="Trebuchet MS" w:eastAsia="Calibri" w:hAnsi="Trebuchet MS" w:cs="Times New Roman"/>
          <w:spacing w:val="-2"/>
          <w14:ligatures w14:val="none"/>
        </w:rPr>
        <w:t xml:space="preserve">                 </w:t>
      </w:r>
      <w:r w:rsidR="00293448" w:rsidRPr="00E125CE">
        <w:rPr>
          <w:rFonts w:ascii="Trebuchet MS" w:eastAsia="Calibri" w:hAnsi="Trebuchet MS" w:cs="Times New Roman"/>
          <w:spacing w:val="-2"/>
          <w14:ligatures w14:val="none"/>
        </w:rPr>
        <w:t xml:space="preserve"> </w:t>
      </w:r>
      <w:r w:rsidRPr="00E125CE">
        <w:rPr>
          <w:rFonts w:ascii="Trebuchet MS" w:eastAsia="Calibri" w:hAnsi="Trebuchet MS" w:cs="Times New Roman"/>
          <w:spacing w:val="-2"/>
          <w14:ligatures w14:val="none"/>
        </w:rPr>
        <w:t xml:space="preserve">ŞEF SERVICIU </w:t>
      </w:r>
      <w:r w:rsidRPr="00E125CE">
        <w:rPr>
          <w:rFonts w:ascii="Trebuchet MS" w:eastAsia="Calibri" w:hAnsi="Trebuchet MS" w:cs="Times New Roman"/>
          <w:spacing w:val="-2"/>
          <w14:ligatures w14:val="none"/>
        </w:rPr>
        <w:tab/>
      </w:r>
      <w:r w:rsidRPr="00E125CE">
        <w:rPr>
          <w:rFonts w:ascii="Trebuchet MS" w:eastAsia="Calibri" w:hAnsi="Trebuchet MS" w:cs="Times New Roman"/>
          <w:spacing w:val="-2"/>
          <w14:ligatures w14:val="none"/>
        </w:rPr>
        <w:tab/>
      </w:r>
      <w:r w:rsidRPr="00E125CE">
        <w:rPr>
          <w:rFonts w:ascii="Trebuchet MS" w:eastAsia="Calibri" w:hAnsi="Trebuchet MS" w:cs="Times New Roman"/>
          <w:spacing w:val="-2"/>
          <w14:ligatures w14:val="none"/>
        </w:rPr>
        <w:tab/>
      </w:r>
      <w:r w:rsidRPr="00E125CE">
        <w:rPr>
          <w:rFonts w:ascii="Trebuchet MS" w:eastAsia="Calibri" w:hAnsi="Trebuchet MS" w:cs="Times New Roman"/>
          <w:spacing w:val="-2"/>
          <w14:ligatures w14:val="none"/>
        </w:rPr>
        <w:tab/>
        <w:t xml:space="preserve">                            </w:t>
      </w:r>
      <w:r w:rsidR="00293448" w:rsidRPr="00E125CE">
        <w:rPr>
          <w:rFonts w:ascii="Trebuchet MS" w:eastAsia="Calibri" w:hAnsi="Trebuchet MS" w:cs="Times New Roman"/>
          <w:spacing w:val="-2"/>
          <w14:ligatures w14:val="none"/>
        </w:rPr>
        <w:tab/>
      </w:r>
      <w:r w:rsidR="00293448" w:rsidRPr="00E125CE">
        <w:rPr>
          <w:rFonts w:ascii="Trebuchet MS" w:eastAsia="Calibri" w:hAnsi="Trebuchet MS" w:cs="Times New Roman"/>
          <w:spacing w:val="-2"/>
          <w14:ligatures w14:val="none"/>
        </w:rPr>
        <w:tab/>
      </w:r>
      <w:r w:rsidR="00293448" w:rsidRPr="00E125CE">
        <w:rPr>
          <w:rFonts w:ascii="Trebuchet MS" w:eastAsia="Calibri" w:hAnsi="Trebuchet MS" w:cs="Times New Roman"/>
          <w:spacing w:val="-2"/>
          <w14:ligatures w14:val="none"/>
        </w:rPr>
        <w:tab/>
      </w:r>
      <w:r w:rsidR="00293448" w:rsidRPr="00E125CE">
        <w:rPr>
          <w:rFonts w:ascii="Trebuchet MS" w:eastAsia="Calibri" w:hAnsi="Trebuchet MS" w:cs="Times New Roman"/>
          <w:spacing w:val="-2"/>
          <w14:ligatures w14:val="none"/>
        </w:rPr>
        <w:tab/>
        <w:t xml:space="preserve">    </w:t>
      </w:r>
      <w:r w:rsidR="00AE3947">
        <w:rPr>
          <w:rFonts w:ascii="Trebuchet MS" w:eastAsia="Calibri" w:hAnsi="Trebuchet MS" w:cs="Times New Roman"/>
          <w:spacing w:val="-2"/>
          <w14:ligatures w14:val="none"/>
        </w:rPr>
        <w:t xml:space="preserve">                              </w:t>
      </w:r>
      <w:r w:rsidR="00293448" w:rsidRPr="00E125CE">
        <w:rPr>
          <w:rFonts w:ascii="Trebuchet MS" w:eastAsia="Calibri" w:hAnsi="Trebuchet MS" w:cs="Times New Roman"/>
          <w:spacing w:val="-2"/>
          <w14:ligatures w14:val="none"/>
        </w:rPr>
        <w:t xml:space="preserve">   </w:t>
      </w:r>
      <w:r w:rsidR="00AE3947">
        <w:rPr>
          <w:rFonts w:ascii="Trebuchet MS" w:eastAsia="Calibri" w:hAnsi="Trebuchet MS" w:cs="Times New Roman"/>
          <w:spacing w:val="-2"/>
          <w14:ligatures w14:val="none"/>
        </w:rPr>
        <w:t>p.</w:t>
      </w:r>
      <w:r w:rsidRPr="00E125CE">
        <w:rPr>
          <w:rFonts w:ascii="Trebuchet MS" w:eastAsia="Calibri" w:hAnsi="Trebuchet MS" w:cs="Times New Roman"/>
          <w:spacing w:val="-2"/>
          <w14:ligatures w14:val="none"/>
        </w:rPr>
        <w:t xml:space="preserve">  ŞEF SERVICIU</w:t>
      </w:r>
    </w:p>
    <w:p w14:paraId="59701AF3" w14:textId="1317197A" w:rsidR="00524B04" w:rsidRPr="00E125CE" w:rsidRDefault="00524B04" w:rsidP="00E125CE">
      <w:pPr>
        <w:spacing w:after="0" w:line="28" w:lineRule="atLeast"/>
        <w:jc w:val="both"/>
        <w:rPr>
          <w:rFonts w:ascii="Trebuchet MS" w:eastAsia="Calibri" w:hAnsi="Trebuchet MS" w:cs="Times New Roman"/>
          <w:spacing w:val="-2"/>
          <w14:ligatures w14:val="none"/>
        </w:rPr>
      </w:pPr>
      <w:r w:rsidRPr="00E125CE">
        <w:rPr>
          <w:rFonts w:ascii="Trebuchet MS" w:eastAsia="Calibri" w:hAnsi="Trebuchet MS" w:cs="Times New Roman"/>
          <w:spacing w:val="-2"/>
          <w14:ligatures w14:val="none"/>
        </w:rPr>
        <w:t xml:space="preserve">  AVIZE, ACORDURI, AUTORIZAŢII,                                          CALITATEA FACTORILOR DE MEDIU</w:t>
      </w:r>
    </w:p>
    <w:p w14:paraId="3883B0DD" w14:textId="27266572" w:rsidR="001E1A3C" w:rsidRPr="00E125CE" w:rsidRDefault="00293448" w:rsidP="00E125CE">
      <w:pPr>
        <w:spacing w:after="0" w:line="28" w:lineRule="atLeast"/>
        <w:rPr>
          <w:rFonts w:ascii="Trebuchet MS" w:eastAsia="Times New Roman" w:hAnsi="Trebuchet MS" w:cs="Times New Roman"/>
          <w:spacing w:val="-2"/>
          <w14:ligatures w14:val="none"/>
        </w:rPr>
      </w:pPr>
      <w:r w:rsidRPr="00E125CE">
        <w:rPr>
          <w:rFonts w:ascii="Trebuchet MS" w:eastAsia="Calibri" w:hAnsi="Trebuchet MS" w:cs="Times New Roman"/>
          <w:spacing w:val="-2"/>
          <w14:ligatures w14:val="none"/>
        </w:rPr>
        <w:t xml:space="preserve">            </w:t>
      </w:r>
      <w:r w:rsidR="00524B04" w:rsidRPr="00E125CE">
        <w:rPr>
          <w:rFonts w:ascii="Trebuchet MS" w:eastAsia="Calibri" w:hAnsi="Trebuchet MS" w:cs="Times New Roman"/>
          <w:spacing w:val="-2"/>
          <w14:ligatures w14:val="none"/>
        </w:rPr>
        <w:t xml:space="preserve"> ing. Marinela Suciu </w:t>
      </w:r>
      <w:r w:rsidR="00524B04" w:rsidRPr="00E125CE">
        <w:rPr>
          <w:rFonts w:ascii="Trebuchet MS" w:eastAsia="Times New Roman" w:hAnsi="Trebuchet MS" w:cs="Times New Roman"/>
          <w:spacing w:val="-2"/>
          <w14:ligatures w14:val="none"/>
        </w:rPr>
        <w:t xml:space="preserve"> </w:t>
      </w:r>
      <w:r w:rsidR="00524B04" w:rsidRPr="00E125CE">
        <w:rPr>
          <w:rFonts w:ascii="Trebuchet MS" w:eastAsia="Times New Roman" w:hAnsi="Trebuchet MS" w:cs="Times New Roman"/>
          <w:spacing w:val="-2"/>
          <w14:ligatures w14:val="none"/>
        </w:rPr>
        <w:tab/>
      </w:r>
      <w:r w:rsidR="00524B04" w:rsidRPr="00E125CE">
        <w:rPr>
          <w:rFonts w:ascii="Trebuchet MS" w:eastAsia="Times New Roman" w:hAnsi="Trebuchet MS" w:cs="Times New Roman"/>
          <w:spacing w:val="-2"/>
          <w14:ligatures w14:val="none"/>
        </w:rPr>
        <w:tab/>
      </w:r>
      <w:r w:rsidR="00524B04" w:rsidRPr="00E125CE">
        <w:rPr>
          <w:rFonts w:ascii="Trebuchet MS" w:eastAsia="Times New Roman" w:hAnsi="Trebuchet MS" w:cs="Times New Roman"/>
          <w:spacing w:val="-2"/>
          <w14:ligatures w14:val="none"/>
        </w:rPr>
        <w:tab/>
      </w:r>
      <w:r w:rsidR="00524B04" w:rsidRPr="00E125CE">
        <w:rPr>
          <w:rFonts w:ascii="Trebuchet MS" w:eastAsia="Times New Roman" w:hAnsi="Trebuchet MS" w:cs="Times New Roman"/>
          <w:spacing w:val="-2"/>
          <w14:ligatures w14:val="none"/>
        </w:rPr>
        <w:tab/>
        <w:t xml:space="preserve">               </w:t>
      </w:r>
      <w:r w:rsidRPr="00E125CE">
        <w:rPr>
          <w:rFonts w:ascii="Trebuchet MS" w:eastAsia="Times New Roman" w:hAnsi="Trebuchet MS" w:cs="Times New Roman"/>
          <w:spacing w:val="-2"/>
          <w14:ligatures w14:val="none"/>
        </w:rPr>
        <w:t xml:space="preserve">                                           </w:t>
      </w:r>
      <w:r w:rsidR="00524B04" w:rsidRPr="00E125CE">
        <w:rPr>
          <w:rFonts w:ascii="Trebuchet MS" w:eastAsia="Times New Roman" w:hAnsi="Trebuchet MS" w:cs="Times New Roman"/>
          <w:spacing w:val="-2"/>
          <w14:ligatures w14:val="none"/>
        </w:rPr>
        <w:t xml:space="preserve">  ing. Anca Zaharie</w:t>
      </w:r>
    </w:p>
    <w:p w14:paraId="6B153BE7" w14:textId="3271166E" w:rsidR="00E125CE" w:rsidRDefault="00E125CE" w:rsidP="00E125CE">
      <w:pPr>
        <w:spacing w:after="0" w:line="28" w:lineRule="atLeast"/>
        <w:rPr>
          <w:rFonts w:ascii="Trebuchet MS" w:eastAsia="Times New Roman" w:hAnsi="Trebuchet MS" w:cs="Times New Roman"/>
          <w:spacing w:val="-2"/>
          <w14:ligatures w14:val="none"/>
        </w:rPr>
      </w:pPr>
    </w:p>
    <w:p w14:paraId="37765646" w14:textId="270915F2" w:rsidR="00D7778A" w:rsidRDefault="00D7778A" w:rsidP="00E125CE">
      <w:pPr>
        <w:spacing w:after="0" w:line="28" w:lineRule="atLeast"/>
        <w:rPr>
          <w:rFonts w:ascii="Trebuchet MS" w:eastAsia="Times New Roman" w:hAnsi="Trebuchet MS" w:cs="Times New Roman"/>
          <w:spacing w:val="-2"/>
          <w14:ligatures w14:val="none"/>
        </w:rPr>
      </w:pPr>
    </w:p>
    <w:p w14:paraId="229BA368" w14:textId="77777777" w:rsidR="003B6BAB" w:rsidRPr="00E125CE" w:rsidRDefault="003B6BAB" w:rsidP="00E125CE">
      <w:pPr>
        <w:spacing w:after="0" w:line="28" w:lineRule="atLeast"/>
        <w:rPr>
          <w:rFonts w:ascii="Trebuchet MS" w:eastAsia="Times New Roman" w:hAnsi="Trebuchet MS" w:cs="Times New Roman"/>
          <w:spacing w:val="-2"/>
          <w14:ligatures w14:val="none"/>
        </w:rPr>
      </w:pPr>
    </w:p>
    <w:p w14:paraId="550B8E00" w14:textId="2F2A3182" w:rsidR="00524B04" w:rsidRPr="00E125CE" w:rsidRDefault="00F75252" w:rsidP="00E125CE">
      <w:pPr>
        <w:spacing w:after="0" w:line="28" w:lineRule="atLeast"/>
        <w:ind w:firstLine="720"/>
        <w:rPr>
          <w:rFonts w:ascii="Trebuchet MS" w:eastAsia="Calibri" w:hAnsi="Trebuchet MS" w:cs="Times New Roman"/>
          <w:iCs/>
          <w:snapToGrid w:val="0"/>
          <w:spacing w:val="-2"/>
          <w14:ligatures w14:val="none"/>
        </w:rPr>
      </w:pPr>
      <w:r>
        <w:rPr>
          <w:rFonts w:ascii="Trebuchet MS" w:eastAsia="Calibri" w:hAnsi="Trebuchet MS" w:cs="Times New Roman"/>
          <w:iCs/>
          <w:snapToGrid w:val="0"/>
          <w:spacing w:val="-2"/>
          <w14:ligatures w14:val="none"/>
        </w:rPr>
        <w:t xml:space="preserve">        </w:t>
      </w:r>
      <w:r w:rsidR="00524B04" w:rsidRPr="00E125CE">
        <w:rPr>
          <w:rFonts w:ascii="Trebuchet MS" w:eastAsia="Calibri" w:hAnsi="Trebuchet MS" w:cs="Times New Roman"/>
          <w:iCs/>
          <w:snapToGrid w:val="0"/>
          <w:spacing w:val="-2"/>
          <w14:ligatures w14:val="none"/>
        </w:rPr>
        <w:t xml:space="preserve">ÎNTOCMIT, </w:t>
      </w:r>
      <w:r w:rsidR="00524B04" w:rsidRPr="00E125CE">
        <w:rPr>
          <w:rFonts w:ascii="Trebuchet MS" w:eastAsia="Calibri" w:hAnsi="Trebuchet MS" w:cs="Times New Roman"/>
          <w:iCs/>
          <w:snapToGrid w:val="0"/>
          <w:spacing w:val="-2"/>
          <w14:ligatures w14:val="none"/>
        </w:rPr>
        <w:tab/>
      </w:r>
      <w:r w:rsidR="00524B04" w:rsidRPr="00E125CE">
        <w:rPr>
          <w:rFonts w:ascii="Trebuchet MS" w:eastAsia="Calibri" w:hAnsi="Trebuchet MS" w:cs="Times New Roman"/>
          <w:iCs/>
          <w:snapToGrid w:val="0"/>
          <w:spacing w:val="-2"/>
          <w14:ligatures w14:val="none"/>
        </w:rPr>
        <w:tab/>
      </w:r>
      <w:r w:rsidR="00524B04" w:rsidRPr="00E125CE">
        <w:rPr>
          <w:rFonts w:ascii="Trebuchet MS" w:eastAsia="Calibri" w:hAnsi="Trebuchet MS" w:cs="Times New Roman"/>
          <w:iCs/>
          <w:snapToGrid w:val="0"/>
          <w:spacing w:val="-2"/>
          <w14:ligatures w14:val="none"/>
        </w:rPr>
        <w:tab/>
      </w:r>
      <w:r w:rsidR="00524B04" w:rsidRPr="00E125CE">
        <w:rPr>
          <w:rFonts w:ascii="Trebuchet MS" w:eastAsia="Calibri" w:hAnsi="Trebuchet MS" w:cs="Times New Roman"/>
          <w:iCs/>
          <w:snapToGrid w:val="0"/>
          <w:spacing w:val="-2"/>
          <w14:ligatures w14:val="none"/>
        </w:rPr>
        <w:tab/>
        <w:t xml:space="preserve">                             </w:t>
      </w:r>
      <w:r w:rsidR="00293448" w:rsidRPr="00E125CE">
        <w:rPr>
          <w:rFonts w:ascii="Trebuchet MS" w:eastAsia="Calibri" w:hAnsi="Trebuchet MS" w:cs="Times New Roman"/>
          <w:iCs/>
          <w:snapToGrid w:val="0"/>
          <w:spacing w:val="-2"/>
          <w14:ligatures w14:val="none"/>
        </w:rPr>
        <w:tab/>
      </w:r>
      <w:r w:rsidR="00293448" w:rsidRPr="00E125CE">
        <w:rPr>
          <w:rFonts w:ascii="Trebuchet MS" w:eastAsia="Calibri" w:hAnsi="Trebuchet MS" w:cs="Times New Roman"/>
          <w:iCs/>
          <w:snapToGrid w:val="0"/>
          <w:spacing w:val="-2"/>
          <w14:ligatures w14:val="none"/>
        </w:rPr>
        <w:tab/>
      </w:r>
      <w:r w:rsidR="00293448" w:rsidRPr="00E125CE">
        <w:rPr>
          <w:rFonts w:ascii="Trebuchet MS" w:eastAsia="Calibri" w:hAnsi="Trebuchet MS" w:cs="Times New Roman"/>
          <w:iCs/>
          <w:snapToGrid w:val="0"/>
          <w:spacing w:val="-2"/>
          <w14:ligatures w14:val="none"/>
        </w:rPr>
        <w:tab/>
        <w:t xml:space="preserve">                                         </w:t>
      </w:r>
      <w:r>
        <w:rPr>
          <w:rFonts w:ascii="Trebuchet MS" w:eastAsia="Calibri" w:hAnsi="Trebuchet MS" w:cs="Times New Roman"/>
          <w:iCs/>
          <w:snapToGrid w:val="0"/>
          <w:spacing w:val="-2"/>
          <w14:ligatures w14:val="none"/>
        </w:rPr>
        <w:t xml:space="preserve">  </w:t>
      </w:r>
      <w:r w:rsidR="00524B04" w:rsidRPr="00E125CE">
        <w:rPr>
          <w:rFonts w:ascii="Trebuchet MS" w:eastAsia="Calibri" w:hAnsi="Trebuchet MS" w:cs="Times New Roman"/>
          <w:iCs/>
          <w:snapToGrid w:val="0"/>
          <w:spacing w:val="-2"/>
          <w14:ligatures w14:val="none"/>
        </w:rPr>
        <w:t xml:space="preserve"> ÎNTOCMIT,</w:t>
      </w:r>
      <w:r w:rsidR="00524B04" w:rsidRPr="00E125CE">
        <w:rPr>
          <w:rFonts w:ascii="Trebuchet MS" w:eastAsia="Calibri" w:hAnsi="Trebuchet MS" w:cs="Times New Roman"/>
          <w:iCs/>
          <w:snapToGrid w:val="0"/>
          <w:spacing w:val="-2"/>
          <w14:ligatures w14:val="none"/>
        </w:rPr>
        <w:tab/>
        <w:t xml:space="preserve">             </w:t>
      </w:r>
    </w:p>
    <w:p w14:paraId="2E64279F" w14:textId="213596C4" w:rsidR="00E125CE" w:rsidRDefault="00524B04" w:rsidP="00E125CE">
      <w:pPr>
        <w:spacing w:after="0" w:line="28" w:lineRule="atLeast"/>
        <w:ind w:firstLine="720"/>
        <w:rPr>
          <w:rFonts w:ascii="Trebuchet MS" w:eastAsia="Calibri" w:hAnsi="Trebuchet MS" w:cs="Times New Roman"/>
          <w:iCs/>
          <w:snapToGrid w:val="0"/>
          <w:spacing w:val="-2"/>
          <w14:ligatures w14:val="none"/>
        </w:rPr>
      </w:pPr>
      <w:r w:rsidRPr="00E125CE">
        <w:rPr>
          <w:rFonts w:ascii="Trebuchet MS" w:eastAsia="Calibri" w:hAnsi="Trebuchet MS" w:cs="Times New Roman"/>
          <w:iCs/>
          <w:snapToGrid w:val="0"/>
          <w:spacing w:val="-2"/>
          <w14:ligatures w14:val="none"/>
        </w:rPr>
        <w:t xml:space="preserve"> </w:t>
      </w:r>
      <w:r w:rsidR="00F75252">
        <w:rPr>
          <w:rFonts w:ascii="Trebuchet MS" w:eastAsia="Calibri" w:hAnsi="Trebuchet MS" w:cs="Times New Roman"/>
          <w:iCs/>
          <w:snapToGrid w:val="0"/>
          <w:spacing w:val="-2"/>
          <w14:ligatures w14:val="none"/>
        </w:rPr>
        <w:t xml:space="preserve"> </w:t>
      </w:r>
      <w:r w:rsidRPr="00E125CE">
        <w:rPr>
          <w:rFonts w:ascii="Trebuchet MS" w:eastAsia="Calibri" w:hAnsi="Trebuchet MS" w:cs="Times New Roman"/>
          <w:iCs/>
          <w:snapToGrid w:val="0"/>
          <w:spacing w:val="-2"/>
          <w14:ligatures w14:val="none"/>
        </w:rPr>
        <w:t xml:space="preserve"> ing. Carmen </w:t>
      </w:r>
      <w:r w:rsidR="00AE3947">
        <w:rPr>
          <w:rFonts w:ascii="Trebuchet MS" w:eastAsia="Calibri" w:hAnsi="Trebuchet MS" w:cs="Times New Roman"/>
          <w:iCs/>
          <w:snapToGrid w:val="0"/>
          <w:spacing w:val="-2"/>
          <w14:ligatures w14:val="none"/>
        </w:rPr>
        <w:t>Bruj</w:t>
      </w:r>
      <w:r w:rsidRPr="00E125CE">
        <w:rPr>
          <w:rFonts w:ascii="Trebuchet MS" w:eastAsia="Calibri" w:hAnsi="Trebuchet MS" w:cs="Times New Roman"/>
          <w:iCs/>
          <w:snapToGrid w:val="0"/>
          <w:spacing w:val="-2"/>
          <w14:ligatures w14:val="none"/>
        </w:rPr>
        <w:t xml:space="preserve">                   </w:t>
      </w:r>
      <w:r w:rsidR="00293448" w:rsidRPr="00E125CE">
        <w:rPr>
          <w:rFonts w:ascii="Trebuchet MS" w:eastAsia="Calibri" w:hAnsi="Trebuchet MS" w:cs="Times New Roman"/>
          <w:iCs/>
          <w:snapToGrid w:val="0"/>
          <w:spacing w:val="-2"/>
          <w14:ligatures w14:val="none"/>
        </w:rPr>
        <w:t xml:space="preserve">                                   </w:t>
      </w:r>
      <w:r w:rsidRPr="00E125CE">
        <w:rPr>
          <w:rFonts w:ascii="Trebuchet MS" w:eastAsia="Calibri" w:hAnsi="Trebuchet MS" w:cs="Times New Roman"/>
          <w:iCs/>
          <w:snapToGrid w:val="0"/>
          <w:spacing w:val="-2"/>
          <w14:ligatures w14:val="none"/>
        </w:rPr>
        <w:t xml:space="preserve">  </w:t>
      </w:r>
      <w:r w:rsidR="00F75252" w:rsidRPr="00F75252">
        <w:rPr>
          <w:rFonts w:ascii="Trebuchet MS" w:eastAsia="Calibri" w:hAnsi="Trebuchet MS" w:cs="Times New Roman"/>
          <w:iCs/>
          <w:snapToGrid w:val="0"/>
          <w:spacing w:val="-2"/>
          <w14:ligatures w14:val="none"/>
        </w:rPr>
        <w:t>geograf Nicoleta Șomfelean</w:t>
      </w:r>
    </w:p>
    <w:p w14:paraId="5C219541" w14:textId="5C2EA9FA" w:rsidR="00D7778A" w:rsidRPr="00E125CE" w:rsidRDefault="00D7778A" w:rsidP="00E125CE">
      <w:pPr>
        <w:spacing w:after="0" w:line="28" w:lineRule="atLeast"/>
        <w:ind w:firstLine="720"/>
        <w:rPr>
          <w:rFonts w:ascii="Trebuchet MS" w:eastAsia="Calibri" w:hAnsi="Trebuchet MS" w:cs="Times New Roman"/>
          <w:iCs/>
          <w:snapToGrid w:val="0"/>
          <w:spacing w:val="-2"/>
          <w14:ligatures w14:val="none"/>
        </w:rPr>
      </w:pPr>
    </w:p>
    <w:p w14:paraId="45224E7D" w14:textId="0C877FE3" w:rsidR="00E125CE" w:rsidRDefault="00E125CE" w:rsidP="00E125CE">
      <w:pPr>
        <w:spacing w:after="0" w:line="28" w:lineRule="atLeast"/>
        <w:ind w:firstLine="720"/>
        <w:rPr>
          <w:rFonts w:ascii="Trebuchet MS" w:eastAsia="Calibri" w:hAnsi="Trebuchet MS" w:cs="Times New Roman"/>
          <w:iCs/>
          <w:snapToGrid w:val="0"/>
          <w:spacing w:val="-2"/>
          <w14:ligatures w14:val="none"/>
        </w:rPr>
      </w:pPr>
    </w:p>
    <w:p w14:paraId="4541E5BB" w14:textId="0B0358D0" w:rsidR="003B6BAB" w:rsidRDefault="003B6BAB" w:rsidP="00E125CE">
      <w:pPr>
        <w:spacing w:after="0" w:line="28" w:lineRule="atLeast"/>
        <w:ind w:firstLine="720"/>
        <w:rPr>
          <w:rFonts w:ascii="Trebuchet MS" w:eastAsia="Calibri" w:hAnsi="Trebuchet MS" w:cs="Times New Roman"/>
          <w:iCs/>
          <w:snapToGrid w:val="0"/>
          <w:spacing w:val="-2"/>
          <w14:ligatures w14:val="none"/>
        </w:rPr>
      </w:pPr>
    </w:p>
    <w:p w14:paraId="1A72EB92" w14:textId="6813DEA3" w:rsidR="003B6BAB" w:rsidRDefault="003B6BAB" w:rsidP="00E125CE">
      <w:pPr>
        <w:spacing w:after="0" w:line="28" w:lineRule="atLeast"/>
        <w:ind w:firstLine="720"/>
        <w:rPr>
          <w:rFonts w:ascii="Trebuchet MS" w:eastAsia="Calibri" w:hAnsi="Trebuchet MS" w:cs="Times New Roman"/>
          <w:iCs/>
          <w:snapToGrid w:val="0"/>
          <w:spacing w:val="-2"/>
          <w14:ligatures w14:val="none"/>
        </w:rPr>
      </w:pPr>
    </w:p>
    <w:p w14:paraId="74A78634" w14:textId="3F76BD0C" w:rsidR="00A340B3" w:rsidRDefault="00A340B3" w:rsidP="00E125CE">
      <w:pPr>
        <w:spacing w:after="0" w:line="28" w:lineRule="atLeast"/>
        <w:ind w:firstLine="720"/>
        <w:rPr>
          <w:rFonts w:ascii="Trebuchet MS" w:eastAsia="Calibri" w:hAnsi="Trebuchet MS" w:cs="Times New Roman"/>
          <w:iCs/>
          <w:snapToGrid w:val="0"/>
          <w:spacing w:val="-2"/>
          <w14:ligatures w14:val="none"/>
        </w:rPr>
      </w:pPr>
      <w:bookmarkStart w:id="4" w:name="_GoBack"/>
      <w:bookmarkEnd w:id="4"/>
    </w:p>
    <w:p w14:paraId="3120606F" w14:textId="4196AAC9" w:rsidR="00A340B3" w:rsidRDefault="00A340B3" w:rsidP="00E125CE">
      <w:pPr>
        <w:spacing w:after="0" w:line="28" w:lineRule="atLeast"/>
        <w:ind w:firstLine="720"/>
        <w:rPr>
          <w:rFonts w:ascii="Trebuchet MS" w:eastAsia="Calibri" w:hAnsi="Trebuchet MS" w:cs="Times New Roman"/>
          <w:iCs/>
          <w:snapToGrid w:val="0"/>
          <w:spacing w:val="-2"/>
          <w14:ligatures w14:val="none"/>
        </w:rPr>
      </w:pPr>
    </w:p>
    <w:p w14:paraId="707ACA8A" w14:textId="6418F1DC" w:rsidR="003B6BAB" w:rsidRDefault="003B6BAB" w:rsidP="00E125CE">
      <w:pPr>
        <w:spacing w:after="0" w:line="28" w:lineRule="atLeast"/>
        <w:ind w:firstLine="720"/>
        <w:rPr>
          <w:rFonts w:ascii="Trebuchet MS" w:eastAsia="Calibri" w:hAnsi="Trebuchet MS" w:cs="Times New Roman"/>
          <w:iCs/>
          <w:snapToGrid w:val="0"/>
          <w:spacing w:val="-2"/>
          <w14:ligatures w14:val="none"/>
        </w:rPr>
      </w:pPr>
    </w:p>
    <w:p w14:paraId="7B4A3015" w14:textId="7E28EDE2" w:rsidR="003B6BAB" w:rsidRPr="00E125CE" w:rsidRDefault="003B6BAB" w:rsidP="00E125CE">
      <w:pPr>
        <w:spacing w:after="0" w:line="28" w:lineRule="atLeast"/>
        <w:ind w:firstLine="720"/>
        <w:rPr>
          <w:rFonts w:ascii="Trebuchet MS" w:eastAsia="Calibri" w:hAnsi="Trebuchet MS" w:cs="Times New Roman"/>
          <w:iCs/>
          <w:snapToGrid w:val="0"/>
          <w:spacing w:val="-2"/>
          <w14:ligatures w14:val="none"/>
        </w:rPr>
      </w:pPr>
    </w:p>
    <w:p w14:paraId="6B5D8D81" w14:textId="77777777" w:rsidR="00741745" w:rsidRPr="00E125CE" w:rsidRDefault="00741745" w:rsidP="00E125CE">
      <w:pPr>
        <w:pStyle w:val="Footer1"/>
        <w:spacing w:line="28" w:lineRule="atLeast"/>
        <w:ind w:left="284"/>
        <w:rPr>
          <w:color w:val="auto"/>
          <w:sz w:val="16"/>
          <w:szCs w:val="16"/>
        </w:rPr>
      </w:pPr>
      <w:bookmarkStart w:id="5" w:name="_Hlk152145191"/>
      <w:bookmarkStart w:id="6" w:name="_Hlk152145192"/>
      <w:bookmarkStart w:id="7" w:name="_Hlk152145193"/>
      <w:bookmarkStart w:id="8" w:name="_Hlk152145194"/>
      <w:bookmarkStart w:id="9" w:name="_Hlk152145195"/>
      <w:bookmarkStart w:id="10" w:name="_Hlk152145196"/>
      <w:r w:rsidRPr="00E125CE">
        <w:rPr>
          <w:color w:val="auto"/>
          <w:sz w:val="16"/>
          <w:szCs w:val="16"/>
        </w:rPr>
        <w:t xml:space="preserve">AGENȚIA PENTRU PROTECȚIA MEDIULUI BISTRIȚA-NĂSĂUD                                                          </w:t>
      </w:r>
    </w:p>
    <w:p w14:paraId="7F0A7350" w14:textId="77777777" w:rsidR="00741745" w:rsidRPr="00E125CE" w:rsidRDefault="00741745" w:rsidP="00E125CE">
      <w:pPr>
        <w:pStyle w:val="Footer1"/>
        <w:spacing w:line="28" w:lineRule="atLeast"/>
        <w:ind w:left="284"/>
        <w:rPr>
          <w:color w:val="auto"/>
          <w:sz w:val="16"/>
          <w:szCs w:val="16"/>
        </w:rPr>
      </w:pPr>
      <w:r w:rsidRPr="00E125CE">
        <w:rPr>
          <w:color w:val="auto"/>
          <w:sz w:val="16"/>
          <w:szCs w:val="16"/>
        </w:rPr>
        <w:t>Strada Parcului, nr.20, Bistrița, jud. Bistrița-Năsăud, Cod poștal 420035</w:t>
      </w:r>
    </w:p>
    <w:p w14:paraId="4EF6C22B" w14:textId="2F3A8519" w:rsidR="00741745" w:rsidRPr="00E125CE" w:rsidRDefault="00741745" w:rsidP="00E125CE">
      <w:pPr>
        <w:pStyle w:val="Footer1"/>
        <w:spacing w:line="28" w:lineRule="atLeast"/>
        <w:ind w:left="284"/>
        <w:rPr>
          <w:color w:val="auto"/>
          <w:sz w:val="16"/>
          <w:szCs w:val="16"/>
        </w:rPr>
      </w:pPr>
      <w:r w:rsidRPr="00E125CE">
        <w:rPr>
          <w:color w:val="auto"/>
          <w:sz w:val="16"/>
          <w:szCs w:val="16"/>
        </w:rPr>
        <w:t>Tel.: +4 026322</w:t>
      </w:r>
      <w:r w:rsidR="003B6BAB">
        <w:rPr>
          <w:color w:val="auto"/>
          <w:sz w:val="16"/>
          <w:szCs w:val="16"/>
        </w:rPr>
        <w:t xml:space="preserve">4064    Fax: +4 0263223709  </w:t>
      </w:r>
      <w:r w:rsidRPr="00E125CE">
        <w:rPr>
          <w:color w:val="auto"/>
          <w:sz w:val="16"/>
          <w:szCs w:val="16"/>
        </w:rPr>
        <w:t xml:space="preserve"> e-mail: </w:t>
      </w:r>
      <w:hyperlink r:id="rId14" w:history="1">
        <w:r w:rsidRPr="00E125CE">
          <w:rPr>
            <w:rStyle w:val="Hyperlink"/>
            <w:color w:val="auto"/>
            <w:sz w:val="16"/>
            <w:szCs w:val="16"/>
          </w:rPr>
          <w:t>office@apmbn.anpm.ro</w:t>
        </w:r>
      </w:hyperlink>
      <w:r w:rsidR="003B6BAB">
        <w:rPr>
          <w:rStyle w:val="Hyperlink"/>
          <w:color w:val="auto"/>
          <w:sz w:val="16"/>
          <w:szCs w:val="16"/>
          <w:u w:val="none"/>
        </w:rPr>
        <w:t xml:space="preserve">   </w:t>
      </w:r>
      <w:r w:rsidRPr="00E125CE">
        <w:rPr>
          <w:color w:val="auto"/>
          <w:sz w:val="16"/>
          <w:szCs w:val="16"/>
        </w:rPr>
        <w:t xml:space="preserve">website: </w:t>
      </w:r>
      <w:bookmarkEnd w:id="5"/>
      <w:bookmarkEnd w:id="6"/>
      <w:bookmarkEnd w:id="7"/>
      <w:bookmarkEnd w:id="8"/>
      <w:bookmarkEnd w:id="9"/>
      <w:bookmarkEnd w:id="10"/>
      <w:r w:rsidRPr="00E125CE">
        <w:rPr>
          <w:color w:val="auto"/>
          <w:sz w:val="16"/>
          <w:szCs w:val="16"/>
        </w:rPr>
        <w:fldChar w:fldCharType="begin"/>
      </w:r>
      <w:r w:rsidRPr="00E125CE">
        <w:rPr>
          <w:color w:val="auto"/>
          <w:sz w:val="16"/>
          <w:szCs w:val="16"/>
        </w:rPr>
        <w:instrText xml:space="preserve"> HYPERLINK "http://apmbn.anpm.ro" </w:instrText>
      </w:r>
      <w:r w:rsidRPr="00E125CE">
        <w:rPr>
          <w:color w:val="auto"/>
          <w:sz w:val="16"/>
          <w:szCs w:val="16"/>
        </w:rPr>
        <w:fldChar w:fldCharType="separate"/>
      </w:r>
      <w:r w:rsidRPr="00E125CE">
        <w:rPr>
          <w:rStyle w:val="Hyperlink"/>
          <w:color w:val="auto"/>
          <w:sz w:val="16"/>
          <w:szCs w:val="16"/>
        </w:rPr>
        <w:t>http://apmbn.anpm.ro</w:t>
      </w:r>
      <w:r w:rsidRPr="00E125CE">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741745" w:rsidRPr="00E125CE" w14:paraId="37862533" w14:textId="77777777" w:rsidTr="00426520">
        <w:trPr>
          <w:trHeight w:val="254"/>
        </w:trPr>
        <w:tc>
          <w:tcPr>
            <w:tcW w:w="6579" w:type="dxa"/>
            <w:shd w:val="clear" w:color="auto" w:fill="auto"/>
            <w:vAlign w:val="center"/>
          </w:tcPr>
          <w:p w14:paraId="6B83BA12" w14:textId="77777777" w:rsidR="00741745" w:rsidRPr="00E125CE" w:rsidRDefault="00741745" w:rsidP="00E125CE">
            <w:pPr>
              <w:pStyle w:val="Antet"/>
              <w:spacing w:line="28" w:lineRule="atLeast"/>
              <w:rPr>
                <w:rFonts w:ascii="Trebuchet MS" w:hAnsi="Trebuchet MS" w:cs="Open Sans"/>
                <w:sz w:val="16"/>
                <w:szCs w:val="16"/>
                <w:shd w:val="clear" w:color="auto" w:fill="FFFFFF"/>
              </w:rPr>
            </w:pPr>
            <w:r w:rsidRPr="00E125CE">
              <w:rPr>
                <w:rFonts w:ascii="Trebuchet MS" w:hAnsi="Trebuchet MS" w:cs="Open Sans"/>
                <w:sz w:val="16"/>
                <w:szCs w:val="16"/>
                <w:shd w:val="clear" w:color="auto" w:fill="FFFFFF"/>
              </w:rPr>
              <w:t>Operator de date cu caracter personal, conform Regulamentului (UE) 2016/679</w:t>
            </w:r>
          </w:p>
        </w:tc>
      </w:tr>
    </w:tbl>
    <w:p w14:paraId="304DD54B" w14:textId="77777777" w:rsidR="00741745" w:rsidRPr="00E125CE" w:rsidRDefault="00741745" w:rsidP="00E125CE">
      <w:pPr>
        <w:pStyle w:val="Footer1"/>
        <w:spacing w:line="28" w:lineRule="atLeast"/>
        <w:rPr>
          <w:color w:val="auto"/>
          <w:sz w:val="16"/>
          <w:szCs w:val="16"/>
          <w:shd w:val="clear" w:color="auto" w:fill="FFFFFF"/>
        </w:rPr>
      </w:pPr>
    </w:p>
    <w:p w14:paraId="227AEA4C" w14:textId="2551E479" w:rsidR="00D447FB" w:rsidRPr="00E125CE" w:rsidRDefault="00D447FB" w:rsidP="00E125CE">
      <w:pPr>
        <w:spacing w:after="0" w:line="28" w:lineRule="atLeast"/>
        <w:ind w:left="284"/>
        <w:rPr>
          <w:rFonts w:ascii="Trebuchet MS" w:hAnsi="Trebuchet MS"/>
          <w:sz w:val="20"/>
          <w:szCs w:val="20"/>
        </w:rPr>
      </w:pPr>
    </w:p>
    <w:sectPr w:rsidR="00D447FB" w:rsidRPr="00E125CE" w:rsidSect="00293ED4">
      <w:headerReference w:type="default" r:id="rId15"/>
      <w:footerReference w:type="default" r:id="rId16"/>
      <w:headerReference w:type="first" r:id="rId17"/>
      <w:footerReference w:type="first" r:id="rId18"/>
      <w:pgSz w:w="11906" w:h="16838" w:code="9"/>
      <w:pgMar w:top="432" w:right="864" w:bottom="432" w:left="1152"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8ED46" w14:textId="77777777" w:rsidR="00866774" w:rsidRDefault="00866774" w:rsidP="00143ACD">
      <w:pPr>
        <w:spacing w:after="0" w:line="240" w:lineRule="auto"/>
      </w:pPr>
      <w:r>
        <w:separator/>
      </w:r>
    </w:p>
  </w:endnote>
  <w:endnote w:type="continuationSeparator" w:id="0">
    <w:p w14:paraId="476217E8" w14:textId="77777777" w:rsidR="00866774" w:rsidRDefault="0086677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28D0387C" w:rsidR="00D62259" w:rsidRPr="00FE758C" w:rsidRDefault="004C0CE7">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EE0BD2">
              <w:rPr>
                <w:rFonts w:ascii="Trebuchet MS" w:hAnsi="Trebuchet MS"/>
                <w:b/>
                <w:bCs/>
                <w:noProof/>
                <w:sz w:val="16"/>
                <w:szCs w:val="16"/>
              </w:rPr>
              <w:t>8</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EE0BD2">
              <w:rPr>
                <w:rFonts w:ascii="Trebuchet MS" w:hAnsi="Trebuchet MS"/>
                <w:b/>
                <w:bCs/>
                <w:noProof/>
                <w:sz w:val="16"/>
                <w:szCs w:val="16"/>
              </w:rPr>
              <w:t>8</w:t>
            </w:r>
            <w:r w:rsidRPr="00FE758C">
              <w:rPr>
                <w:rFonts w:ascii="Trebuchet MS" w:hAnsi="Trebuchet MS"/>
                <w:b/>
                <w:bCs/>
                <w:sz w:val="16"/>
                <w:szCs w:val="16"/>
              </w:rPr>
              <w:fldChar w:fldCharType="end"/>
            </w:r>
          </w:p>
          <w:p w14:paraId="2AE612B1" w14:textId="49DEC3AB" w:rsidR="00D61F63" w:rsidRPr="00D61F63" w:rsidRDefault="00D61F63" w:rsidP="00741745">
            <w:pPr>
              <w:pStyle w:val="Antet"/>
              <w:rPr>
                <w:rFonts w:ascii="Trebuchet MS" w:hAnsi="Trebuchet MS"/>
                <w:sz w:val="16"/>
                <w:szCs w:val="16"/>
                <w:lang w:val="en-US"/>
              </w:rPr>
            </w:pPr>
            <w:r>
              <w:rPr>
                <w:rFonts w:ascii="Trebuchet MS" w:hAnsi="Trebuchet MS"/>
                <w:sz w:val="16"/>
                <w:szCs w:val="16"/>
              </w:rPr>
              <w:t xml:space="preserve"> </w:t>
            </w:r>
          </w:p>
          <w:p w14:paraId="4410F7E4" w14:textId="626B7C0C" w:rsidR="0090061B" w:rsidRPr="00D62259" w:rsidRDefault="00866774"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32EABA5A" w:rsidR="004C0CE7" w:rsidRDefault="004C0CE7">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293ED4">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293ED4">
              <w:rPr>
                <w:rFonts w:ascii="Trebuchet MS" w:hAnsi="Trebuchet MS"/>
                <w:b/>
                <w:bCs/>
                <w:noProof/>
                <w:sz w:val="16"/>
                <w:szCs w:val="16"/>
              </w:rPr>
              <w:t>8</w:t>
            </w:r>
            <w:r w:rsidRPr="00FE758C">
              <w:rPr>
                <w:rFonts w:ascii="Trebuchet MS" w:hAnsi="Trebuchet MS"/>
                <w:b/>
                <w:bCs/>
                <w:sz w:val="16"/>
                <w:szCs w:val="16"/>
              </w:rPr>
              <w:fldChar w:fldCharType="end"/>
            </w:r>
          </w:p>
        </w:sdtContent>
      </w:sdt>
    </w:sdtContent>
  </w:sdt>
  <w:p w14:paraId="051FD53C" w14:textId="6246B23B" w:rsidR="001B47C8" w:rsidRPr="00D61F63" w:rsidRDefault="00D61F63" w:rsidP="00741745">
    <w:pPr>
      <w:pStyle w:val="Antet"/>
      <w:rPr>
        <w:rFonts w:ascii="Trebuchet MS" w:hAnsi="Trebuchet MS"/>
        <w:sz w:val="16"/>
        <w:szCs w:val="16"/>
        <w:lang w:val="en-US"/>
      </w:rPr>
    </w:pPr>
    <w:r w:rsidRPr="00D61F63">
      <w:rPr>
        <w:rFonts w:ascii="Trebuchet MS" w:hAnsi="Trebuchet MS"/>
        <w:sz w:val="16"/>
        <w:szCs w:val="16"/>
      </w:rPr>
      <w:t xml:space="preserve"> </w:t>
    </w:r>
  </w:p>
  <w:p w14:paraId="570747B5" w14:textId="77777777" w:rsidR="00532872" w:rsidRDefault="005328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5F60" w14:textId="77777777" w:rsidR="00866774" w:rsidRDefault="00866774" w:rsidP="00143ACD">
      <w:pPr>
        <w:spacing w:after="0" w:line="240" w:lineRule="auto"/>
      </w:pPr>
      <w:r>
        <w:separator/>
      </w:r>
    </w:p>
  </w:footnote>
  <w:footnote w:type="continuationSeparator" w:id="0">
    <w:p w14:paraId="7900218E" w14:textId="77777777" w:rsidR="00866774" w:rsidRDefault="00866774"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720"/>
        </w:tabs>
        <w:ind w:left="720" w:firstLine="0"/>
      </w:pPr>
      <w:rPr>
        <w:rFonts w:ascii="Arial" w:eastAsia="Times New Roman" w:hAnsi="Arial" w:cs="Arial"/>
        <w:lang w:val="fr-FR"/>
      </w:rPr>
    </w:lvl>
    <w:lvl w:ilvl="1">
      <w:start w:val="1"/>
      <w:numFmt w:val="none"/>
      <w:suff w:val="nothing"/>
      <w:lvlText w:val=""/>
      <w:lvlJc w:val="left"/>
      <w:pPr>
        <w:tabs>
          <w:tab w:val="num" w:pos="720"/>
        </w:tabs>
        <w:ind w:left="720" w:firstLine="0"/>
      </w:pPr>
      <w:rPr>
        <w:rFonts w:ascii="Courier New" w:hAnsi="Courier New" w:cs="Courier New"/>
        <w:lang w:val="en-US"/>
      </w:rPr>
    </w:lvl>
    <w:lvl w:ilvl="2">
      <w:start w:val="1"/>
      <w:numFmt w:val="none"/>
      <w:suff w:val="nothing"/>
      <w:lvlText w:val=""/>
      <w:lvlJc w:val="left"/>
      <w:pPr>
        <w:tabs>
          <w:tab w:val="num" w:pos="720"/>
        </w:tabs>
        <w:ind w:left="720" w:firstLine="0"/>
      </w:pPr>
      <w:rPr>
        <w:rFonts w:ascii="Wingdings" w:hAnsi="Wingdings" w:cs="Wingdings"/>
        <w:lang w:val="fr-FR"/>
      </w:rPr>
    </w:lvl>
    <w:lvl w:ilvl="3">
      <w:start w:val="1"/>
      <w:numFmt w:val="none"/>
      <w:suff w:val="nothing"/>
      <w:lvlText w:val=""/>
      <w:lvlJc w:val="left"/>
      <w:pPr>
        <w:tabs>
          <w:tab w:val="num" w:pos="720"/>
        </w:tabs>
        <w:ind w:left="720" w:firstLine="0"/>
      </w:pPr>
      <w:rPr>
        <w:rFonts w:ascii="Symbol" w:hAnsi="Symbol" w:cs="Symbol"/>
      </w:r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rPr>
        <w:rFonts w:cs="Arial"/>
        <w:lang w:val="fr-FR"/>
      </w:r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0061F202"/>
    <w:multiLevelType w:val="multilevel"/>
    <w:tmpl w:val="75DE1B99"/>
    <w:lvl w:ilvl="0">
      <w:numFmt w:val="bullet"/>
      <w:lvlText w:val="·"/>
      <w:lvlJc w:val="left"/>
      <w:pPr>
        <w:tabs>
          <w:tab w:val="num" w:pos="285"/>
        </w:tabs>
        <w:ind w:left="285" w:hanging="285"/>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15:restartNumberingAfterBreak="0">
    <w:nsid w:val="07DC9A90"/>
    <w:multiLevelType w:val="multilevel"/>
    <w:tmpl w:val="5386454F"/>
    <w:lvl w:ilvl="0">
      <w:start w:val="1"/>
      <w:numFmt w:val="decimal"/>
      <w:lvlText w:val=""/>
      <w:lvlJc w:val="left"/>
      <w:pPr>
        <w:tabs>
          <w:tab w:val="num" w:pos="150"/>
        </w:tabs>
        <w:ind w:left="150" w:hanging="150"/>
      </w:pPr>
      <w:rPr>
        <w:rFonts w:ascii="Arial" w:hAnsi="Arial" w:cs="Arial"/>
        <w:b/>
        <w:bCs/>
        <w:i/>
        <w:iCs/>
        <w:sz w:val="22"/>
        <w:szCs w:val="22"/>
      </w:rPr>
    </w:lvl>
    <w:lvl w:ilvl="1">
      <w:start w:val="1"/>
      <w:numFmt w:val="decimal"/>
      <w:lvlText w:val=""/>
      <w:lvlJc w:val="left"/>
      <w:pPr>
        <w:tabs>
          <w:tab w:val="num" w:pos="0"/>
        </w:tabs>
      </w:pPr>
      <w:rPr>
        <w:rFonts w:ascii="Courier New" w:hAnsi="Courier New" w:cs="Courier New"/>
        <w:sz w:val="24"/>
        <w:szCs w:val="24"/>
      </w:rPr>
    </w:lvl>
    <w:lvl w:ilvl="2">
      <w:start w:val="1"/>
      <w:numFmt w:val="decimal"/>
      <w:lvlText w:val=""/>
      <w:lvlJc w:val="left"/>
      <w:pPr>
        <w:tabs>
          <w:tab w:val="num" w:pos="0"/>
        </w:tabs>
      </w:pPr>
      <w:rPr>
        <w:rFonts w:ascii="Wingdings" w:hAnsi="Wingdings" w:cs="Wingdings"/>
        <w:sz w:val="24"/>
        <w:szCs w:val="24"/>
      </w:rPr>
    </w:lvl>
    <w:lvl w:ilvl="3">
      <w:start w:val="1"/>
      <w:numFmt w:val="decimal"/>
      <w:lvlText w:val=""/>
      <w:lvlJc w:val="left"/>
      <w:pPr>
        <w:tabs>
          <w:tab w:val="num" w:pos="0"/>
        </w:tabs>
      </w:pPr>
      <w:rPr>
        <w:rFonts w:ascii="Symbol" w:hAnsi="Symbol" w:cs="Symbol"/>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Arial" w:hAnsi="Arial" w:cs="Arial"/>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3" w15:restartNumberingAfterBreak="0">
    <w:nsid w:val="08AE88DE"/>
    <w:multiLevelType w:val="multilevel"/>
    <w:tmpl w:val="54BF1E2B"/>
    <w:lvl w:ilvl="0">
      <w:start w:val="1"/>
      <w:numFmt w:val="decimal"/>
      <w:lvlText w:val=""/>
      <w:lvlJc w:val="left"/>
      <w:pPr>
        <w:tabs>
          <w:tab w:val="num" w:pos="0"/>
        </w:tabs>
      </w:pPr>
      <w:rPr>
        <w:rFonts w:ascii="Times New Roman" w:hAnsi="Times New Roman" w:cs="Times New Roman"/>
        <w:i/>
        <w:iCs/>
        <w:sz w:val="22"/>
        <w:szCs w:val="22"/>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i/>
        <w:iCs/>
        <w:sz w:val="22"/>
        <w:szCs w:val="22"/>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4" w15:restartNumberingAfterBreak="0">
    <w:nsid w:val="28312698"/>
    <w:multiLevelType w:val="hybridMultilevel"/>
    <w:tmpl w:val="E7903B2C"/>
    <w:lvl w:ilvl="0" w:tplc="9BEAFC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D0916"/>
    <w:multiLevelType w:val="hybridMultilevel"/>
    <w:tmpl w:val="6276DAF8"/>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15:restartNumberingAfterBreak="0">
    <w:nsid w:val="3BF14E1D"/>
    <w:multiLevelType w:val="hybridMultilevel"/>
    <w:tmpl w:val="F9BE8188"/>
    <w:lvl w:ilvl="0" w:tplc="69787880">
      <w:numFmt w:val="bullet"/>
      <w:lvlText w:val="-"/>
      <w:lvlJc w:val="left"/>
      <w:pPr>
        <w:ind w:left="1440" w:hanging="360"/>
      </w:pPr>
      <w:rPr>
        <w:rFonts w:ascii="Times New Roman" w:eastAsia="Calibri" w:hAnsi="Times New Roman" w:cs="Times New Roman"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B28C68"/>
    <w:multiLevelType w:val="multilevel"/>
    <w:tmpl w:val="4336AF47"/>
    <w:lvl w:ilvl="0">
      <w:numFmt w:val="bullet"/>
      <w:lvlText w:val="·"/>
      <w:lvlJc w:val="left"/>
      <w:pPr>
        <w:tabs>
          <w:tab w:val="num" w:pos="720"/>
        </w:tabs>
        <w:ind w:left="720" w:hanging="360"/>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15:restartNumberingAfterBreak="0">
    <w:nsid w:val="3E9F2588"/>
    <w:multiLevelType w:val="hybridMultilevel"/>
    <w:tmpl w:val="C4BCFFE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247B2A"/>
    <w:multiLevelType w:val="hybridMultilevel"/>
    <w:tmpl w:val="AFEEC53C"/>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ECC36"/>
    <w:multiLevelType w:val="multilevel"/>
    <w:tmpl w:val="6726A00A"/>
    <w:lvl w:ilvl="0">
      <w:numFmt w:val="bullet"/>
      <w:lvlText w:val="·"/>
      <w:lvlJc w:val="left"/>
      <w:pPr>
        <w:tabs>
          <w:tab w:val="num" w:pos="720"/>
        </w:tabs>
        <w:ind w:left="720" w:hanging="360"/>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15:restartNumberingAfterBreak="0">
    <w:nsid w:val="46D755EA"/>
    <w:multiLevelType w:val="multilevel"/>
    <w:tmpl w:val="4157052E"/>
    <w:lvl w:ilvl="0">
      <w:numFmt w:val="bullet"/>
      <w:lvlText w:val="-"/>
      <w:lvlJc w:val="left"/>
      <w:pPr>
        <w:tabs>
          <w:tab w:val="num" w:pos="720"/>
        </w:tabs>
        <w:ind w:left="720" w:hanging="360"/>
      </w:pPr>
      <w:rPr>
        <w:rFonts w:ascii="Courier New" w:hAnsi="Courier New" w:cs="Courier New"/>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15:restartNumberingAfterBreak="0">
    <w:nsid w:val="4CA96F15"/>
    <w:multiLevelType w:val="multilevel"/>
    <w:tmpl w:val="025E649D"/>
    <w:lvl w:ilvl="0">
      <w:numFmt w:val="bullet"/>
      <w:lvlText w:val="·"/>
      <w:lvlJc w:val="left"/>
      <w:pPr>
        <w:tabs>
          <w:tab w:val="num" w:pos="285"/>
        </w:tabs>
        <w:ind w:left="285" w:hanging="285"/>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15:restartNumberingAfterBreak="0">
    <w:nsid w:val="4E6D77C9"/>
    <w:multiLevelType w:val="multilevel"/>
    <w:tmpl w:val="68F3A85A"/>
    <w:lvl w:ilvl="0">
      <w:start w:val="1"/>
      <w:numFmt w:val="decimal"/>
      <w:lvlText w:val=""/>
      <w:lvlJc w:val="left"/>
      <w:pPr>
        <w:tabs>
          <w:tab w:val="num" w:pos="0"/>
        </w:tabs>
      </w:pPr>
      <w:rPr>
        <w:rFonts w:ascii="Arial" w:hAnsi="Arial" w:cs="Arial"/>
        <w:i/>
        <w:iCs/>
        <w:sz w:val="22"/>
        <w:szCs w:val="22"/>
      </w:rPr>
    </w:lvl>
    <w:lvl w:ilvl="1">
      <w:start w:val="1"/>
      <w:numFmt w:val="decimal"/>
      <w:lvlText w:val=""/>
      <w:lvlJc w:val="left"/>
      <w:pPr>
        <w:tabs>
          <w:tab w:val="num" w:pos="0"/>
        </w:tabs>
      </w:pPr>
      <w:rPr>
        <w:rFonts w:ascii="Courier New" w:hAnsi="Courier New" w:cs="Courier New"/>
        <w:sz w:val="24"/>
        <w:szCs w:val="24"/>
      </w:rPr>
    </w:lvl>
    <w:lvl w:ilvl="2">
      <w:start w:val="1"/>
      <w:numFmt w:val="decimal"/>
      <w:lvlText w:val=""/>
      <w:lvlJc w:val="left"/>
      <w:pPr>
        <w:tabs>
          <w:tab w:val="num" w:pos="0"/>
        </w:tabs>
      </w:pPr>
      <w:rPr>
        <w:rFonts w:ascii="Wingdings" w:hAnsi="Wingdings" w:cs="Wingdings"/>
        <w:sz w:val="24"/>
        <w:szCs w:val="24"/>
      </w:rPr>
    </w:lvl>
    <w:lvl w:ilvl="3">
      <w:start w:val="1"/>
      <w:numFmt w:val="decimal"/>
      <w:lvlText w:val=""/>
      <w:lvlJc w:val="left"/>
      <w:pPr>
        <w:tabs>
          <w:tab w:val="num" w:pos="0"/>
        </w:tabs>
      </w:pPr>
      <w:rPr>
        <w:rFonts w:ascii="Symbol" w:hAnsi="Symbol" w:cs="Symbol"/>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Arial" w:hAnsi="Arial" w:cs="Arial"/>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4" w15:restartNumberingAfterBreak="0">
    <w:nsid w:val="521E84BC"/>
    <w:multiLevelType w:val="multilevel"/>
    <w:tmpl w:val="08377EF2"/>
    <w:lvl w:ilvl="0">
      <w:numFmt w:val="bullet"/>
      <w:lvlText w:val="-"/>
      <w:lvlJc w:val="left"/>
      <w:pPr>
        <w:tabs>
          <w:tab w:val="num" w:pos="285"/>
        </w:tabs>
        <w:ind w:left="285" w:hanging="285"/>
      </w:pPr>
      <w:rPr>
        <w:rFonts w:ascii="Times New Roman" w:hAnsi="Times New Roman" w:cs="Times New Roman"/>
        <w:b/>
        <w:bCs/>
        <w:i/>
        <w:i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5" w15:restartNumberingAfterBreak="0">
    <w:nsid w:val="55057AC5"/>
    <w:multiLevelType w:val="hybridMultilevel"/>
    <w:tmpl w:val="410A89F8"/>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cs="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65B86E1E"/>
    <w:multiLevelType w:val="multilevel"/>
    <w:tmpl w:val="3F8586D2"/>
    <w:lvl w:ilvl="0">
      <w:numFmt w:val="bullet"/>
      <w:lvlText w:val="·"/>
      <w:lvlJc w:val="left"/>
      <w:pPr>
        <w:tabs>
          <w:tab w:val="num" w:pos="285"/>
        </w:tabs>
        <w:ind w:left="285" w:hanging="285"/>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8" w15:restartNumberingAfterBreak="0">
    <w:nsid w:val="6861C840"/>
    <w:multiLevelType w:val="multilevel"/>
    <w:tmpl w:val="26C7040C"/>
    <w:lvl w:ilvl="0">
      <w:numFmt w:val="bullet"/>
      <w:lvlText w:val="·"/>
      <w:lvlJc w:val="left"/>
      <w:pPr>
        <w:tabs>
          <w:tab w:val="num" w:pos="720"/>
        </w:tabs>
        <w:ind w:left="720" w:hanging="360"/>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9" w15:restartNumberingAfterBreak="0">
    <w:nsid w:val="688A4533"/>
    <w:multiLevelType w:val="hybridMultilevel"/>
    <w:tmpl w:val="FCD0629C"/>
    <w:lvl w:ilvl="0" w:tplc="89201FB0">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0" w15:restartNumberingAfterBreak="0">
    <w:nsid w:val="6FCC1F34"/>
    <w:multiLevelType w:val="multilevel"/>
    <w:tmpl w:val="094AC570"/>
    <w:lvl w:ilvl="0">
      <w:numFmt w:val="bullet"/>
      <w:lvlText w:val="-"/>
      <w:lvlJc w:val="left"/>
      <w:pPr>
        <w:tabs>
          <w:tab w:val="num" w:pos="720"/>
        </w:tabs>
        <w:ind w:left="720" w:hanging="360"/>
      </w:pPr>
      <w:rPr>
        <w:rFonts w:ascii="Courier New" w:hAnsi="Courier New" w:cs="Courier New"/>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1" w15:restartNumberingAfterBreak="0">
    <w:nsid w:val="71EF2A3B"/>
    <w:multiLevelType w:val="multilevel"/>
    <w:tmpl w:val="14C0320B"/>
    <w:lvl w:ilvl="0">
      <w:numFmt w:val="bullet"/>
      <w:lvlText w:val="-"/>
      <w:lvlJc w:val="left"/>
      <w:pPr>
        <w:tabs>
          <w:tab w:val="num" w:pos="720"/>
        </w:tabs>
        <w:ind w:left="720" w:hanging="360"/>
      </w:pPr>
      <w:rPr>
        <w:rFonts w:ascii="Courier New" w:hAnsi="Courier New" w:cs="Courier New"/>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2" w15:restartNumberingAfterBreak="0">
    <w:nsid w:val="7E7B07E9"/>
    <w:multiLevelType w:val="hybridMultilevel"/>
    <w:tmpl w:val="274CD368"/>
    <w:lvl w:ilvl="0" w:tplc="BA362C82">
      <w:numFmt w:val="bullet"/>
      <w:lvlText w:val="-"/>
      <w:lvlJc w:val="left"/>
      <w:pPr>
        <w:ind w:left="1077" w:hanging="360"/>
      </w:pPr>
      <w:rPr>
        <w:rFonts w:ascii="Arial" w:eastAsia="Calibri" w:hAnsi="Aria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16"/>
  </w:num>
  <w:num w:numId="2">
    <w:abstractNumId w:val="6"/>
  </w:num>
  <w:num w:numId="3">
    <w:abstractNumId w:val="4"/>
  </w:num>
  <w:num w:numId="4">
    <w:abstractNumId w:val="8"/>
  </w:num>
  <w:num w:numId="5">
    <w:abstractNumId w:val="0"/>
  </w:num>
  <w:num w:numId="6">
    <w:abstractNumId w:val="5"/>
  </w:num>
  <w:num w:numId="7">
    <w:abstractNumId w:val="15"/>
  </w:num>
  <w:num w:numId="8">
    <w:abstractNumId w:val="9"/>
  </w:num>
  <w:num w:numId="9">
    <w:abstractNumId w:val="22"/>
  </w:num>
  <w:num w:numId="10">
    <w:abstractNumId w:val="19"/>
  </w:num>
  <w:num w:numId="11">
    <w:abstractNumId w:val="14"/>
  </w:num>
  <w:num w:numId="12">
    <w:abstractNumId w:val="13"/>
  </w:num>
  <w:num w:numId="13">
    <w:abstractNumId w:val="3"/>
  </w:num>
  <w:num w:numId="14">
    <w:abstractNumId w:val="17"/>
  </w:num>
  <w:num w:numId="15">
    <w:abstractNumId w:val="12"/>
  </w:num>
  <w:num w:numId="16">
    <w:abstractNumId w:val="20"/>
  </w:num>
  <w:num w:numId="17">
    <w:abstractNumId w:val="21"/>
  </w:num>
  <w:num w:numId="18">
    <w:abstractNumId w:val="11"/>
  </w:num>
  <w:num w:numId="19">
    <w:abstractNumId w:val="1"/>
  </w:num>
  <w:num w:numId="20">
    <w:abstractNumId w:val="18"/>
  </w:num>
  <w:num w:numId="21">
    <w:abstractNumId w:val="7"/>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277A5"/>
    <w:rsid w:val="00042469"/>
    <w:rsid w:val="000866FE"/>
    <w:rsid w:val="00096C57"/>
    <w:rsid w:val="000A2CBD"/>
    <w:rsid w:val="000C0CF0"/>
    <w:rsid w:val="000C0E50"/>
    <w:rsid w:val="000C5330"/>
    <w:rsid w:val="000E1DC5"/>
    <w:rsid w:val="000F0827"/>
    <w:rsid w:val="001106DF"/>
    <w:rsid w:val="00112E49"/>
    <w:rsid w:val="0012000C"/>
    <w:rsid w:val="00143ACD"/>
    <w:rsid w:val="00177804"/>
    <w:rsid w:val="001B47C8"/>
    <w:rsid w:val="001E1A3C"/>
    <w:rsid w:val="001F6966"/>
    <w:rsid w:val="0024644D"/>
    <w:rsid w:val="00266E56"/>
    <w:rsid w:val="00274012"/>
    <w:rsid w:val="00282AFB"/>
    <w:rsid w:val="00282B16"/>
    <w:rsid w:val="00293448"/>
    <w:rsid w:val="00293ED4"/>
    <w:rsid w:val="0030183C"/>
    <w:rsid w:val="00354125"/>
    <w:rsid w:val="00354326"/>
    <w:rsid w:val="003636FD"/>
    <w:rsid w:val="00377523"/>
    <w:rsid w:val="003A41D8"/>
    <w:rsid w:val="003B6BAB"/>
    <w:rsid w:val="003D2A02"/>
    <w:rsid w:val="00401B51"/>
    <w:rsid w:val="004047DE"/>
    <w:rsid w:val="0040574F"/>
    <w:rsid w:val="00422D92"/>
    <w:rsid w:val="00437176"/>
    <w:rsid w:val="00482EF6"/>
    <w:rsid w:val="004A5C08"/>
    <w:rsid w:val="004B7417"/>
    <w:rsid w:val="004C0CE7"/>
    <w:rsid w:val="004C7186"/>
    <w:rsid w:val="004E06DA"/>
    <w:rsid w:val="004F0F51"/>
    <w:rsid w:val="0051560F"/>
    <w:rsid w:val="0052199D"/>
    <w:rsid w:val="00524B04"/>
    <w:rsid w:val="0053065D"/>
    <w:rsid w:val="00532872"/>
    <w:rsid w:val="005452BA"/>
    <w:rsid w:val="00551A61"/>
    <w:rsid w:val="00561B68"/>
    <w:rsid w:val="00566775"/>
    <w:rsid w:val="0057743E"/>
    <w:rsid w:val="005918BB"/>
    <w:rsid w:val="005A6134"/>
    <w:rsid w:val="00622594"/>
    <w:rsid w:val="006421D9"/>
    <w:rsid w:val="00652E3B"/>
    <w:rsid w:val="00663A75"/>
    <w:rsid w:val="006A1311"/>
    <w:rsid w:val="006A261F"/>
    <w:rsid w:val="006C6CDE"/>
    <w:rsid w:val="006D65DB"/>
    <w:rsid w:val="007314A8"/>
    <w:rsid w:val="00741745"/>
    <w:rsid w:val="00743104"/>
    <w:rsid w:val="00753CCD"/>
    <w:rsid w:val="007659F9"/>
    <w:rsid w:val="0079453A"/>
    <w:rsid w:val="007C0480"/>
    <w:rsid w:val="007D4A5C"/>
    <w:rsid w:val="007E1B26"/>
    <w:rsid w:val="007E6483"/>
    <w:rsid w:val="0081504B"/>
    <w:rsid w:val="008507D9"/>
    <w:rsid w:val="008631FB"/>
    <w:rsid w:val="00866774"/>
    <w:rsid w:val="008676C1"/>
    <w:rsid w:val="00875468"/>
    <w:rsid w:val="008A7935"/>
    <w:rsid w:val="008C7811"/>
    <w:rsid w:val="008D246C"/>
    <w:rsid w:val="008E19DC"/>
    <w:rsid w:val="0090061B"/>
    <w:rsid w:val="009142A5"/>
    <w:rsid w:val="009427B0"/>
    <w:rsid w:val="00952DE8"/>
    <w:rsid w:val="009A3973"/>
    <w:rsid w:val="009B480A"/>
    <w:rsid w:val="009B5F83"/>
    <w:rsid w:val="009F768B"/>
    <w:rsid w:val="00A0719A"/>
    <w:rsid w:val="00A340B3"/>
    <w:rsid w:val="00A424A8"/>
    <w:rsid w:val="00A454E4"/>
    <w:rsid w:val="00A763B5"/>
    <w:rsid w:val="00A906B5"/>
    <w:rsid w:val="00AB491E"/>
    <w:rsid w:val="00AE0935"/>
    <w:rsid w:val="00AE3947"/>
    <w:rsid w:val="00B161C3"/>
    <w:rsid w:val="00B57AB4"/>
    <w:rsid w:val="00B66053"/>
    <w:rsid w:val="00BB1889"/>
    <w:rsid w:val="00BC5635"/>
    <w:rsid w:val="00BE0746"/>
    <w:rsid w:val="00BF7717"/>
    <w:rsid w:val="00C02DFA"/>
    <w:rsid w:val="00C4716E"/>
    <w:rsid w:val="00C545F6"/>
    <w:rsid w:val="00C600C6"/>
    <w:rsid w:val="00C61733"/>
    <w:rsid w:val="00C81F6D"/>
    <w:rsid w:val="00C91C7B"/>
    <w:rsid w:val="00C97AAE"/>
    <w:rsid w:val="00CA526D"/>
    <w:rsid w:val="00CC7123"/>
    <w:rsid w:val="00D072A8"/>
    <w:rsid w:val="00D1499F"/>
    <w:rsid w:val="00D356FA"/>
    <w:rsid w:val="00D41783"/>
    <w:rsid w:val="00D447FB"/>
    <w:rsid w:val="00D61F63"/>
    <w:rsid w:val="00D62259"/>
    <w:rsid w:val="00D645D8"/>
    <w:rsid w:val="00D7707F"/>
    <w:rsid w:val="00D7778A"/>
    <w:rsid w:val="00D8381D"/>
    <w:rsid w:val="00DE792C"/>
    <w:rsid w:val="00E11C7A"/>
    <w:rsid w:val="00E125CE"/>
    <w:rsid w:val="00E223DB"/>
    <w:rsid w:val="00E3258C"/>
    <w:rsid w:val="00E35AD6"/>
    <w:rsid w:val="00E82CD9"/>
    <w:rsid w:val="00E84F3C"/>
    <w:rsid w:val="00E9748E"/>
    <w:rsid w:val="00EA2758"/>
    <w:rsid w:val="00ED25D0"/>
    <w:rsid w:val="00EE0BD2"/>
    <w:rsid w:val="00F1090C"/>
    <w:rsid w:val="00F34FB3"/>
    <w:rsid w:val="00F50A06"/>
    <w:rsid w:val="00F66751"/>
    <w:rsid w:val="00F75252"/>
    <w:rsid w:val="00FB5C16"/>
    <w:rsid w:val="00FE758C"/>
    <w:rsid w:val="00FF5645"/>
    <w:rsid w:val="00FF5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FrspaiereCaracter">
    <w:name w:val="Fără spațiere Caracter"/>
    <w:link w:val="Frspaiere"/>
    <w:uiPriority w:val="1"/>
    <w:locked/>
    <w:rsid w:val="00401B51"/>
    <w:rPr>
      <w:rFonts w:cs="Calibri"/>
      <w:lang w:val="en-US"/>
    </w:rPr>
  </w:style>
  <w:style w:type="paragraph" w:styleId="Frspaiere">
    <w:name w:val="No Spacing"/>
    <w:link w:val="FrspaiereCaracter"/>
    <w:uiPriority w:val="1"/>
    <w:qFormat/>
    <w:rsid w:val="00401B51"/>
    <w:pPr>
      <w:spacing w:after="0" w:line="240" w:lineRule="auto"/>
    </w:pPr>
    <w:rPr>
      <w:rFonts w:cs="Calibri"/>
      <w:lang w:val="en-US"/>
    </w:rPr>
  </w:style>
  <w:style w:type="paragraph" w:styleId="Corptext2">
    <w:name w:val="Body Text 2"/>
    <w:basedOn w:val="Normal"/>
    <w:link w:val="Corptext2Caracter"/>
    <w:unhideWhenUsed/>
    <w:rsid w:val="00401B51"/>
    <w:pPr>
      <w:spacing w:after="120" w:line="480" w:lineRule="auto"/>
    </w:pPr>
    <w:rPr>
      <w:rFonts w:ascii="Calibri" w:eastAsia="Calibri" w:hAnsi="Calibri" w:cs="Times New Roman"/>
      <w:lang w:val="en-US"/>
      <w14:ligatures w14:val="none"/>
    </w:rPr>
  </w:style>
  <w:style w:type="character" w:customStyle="1" w:styleId="Corptext2Caracter">
    <w:name w:val="Corp text 2 Caracter"/>
    <w:basedOn w:val="Fontdeparagrafimplicit"/>
    <w:link w:val="Corptext2"/>
    <w:rsid w:val="00401B51"/>
    <w:rPr>
      <w:rFonts w:ascii="Calibri" w:eastAsia="Calibri" w:hAnsi="Calibri" w:cs="Times New Roman"/>
      <w:lang w:val="en-US"/>
      <w14:ligatures w14:val="none"/>
    </w:rPr>
  </w:style>
  <w:style w:type="paragraph" w:customStyle="1" w:styleId="Standard">
    <w:name w:val="Standard"/>
    <w:rsid w:val="00401B51"/>
    <w:pPr>
      <w:spacing w:after="0" w:line="240" w:lineRule="auto"/>
    </w:pPr>
    <w:rPr>
      <w:rFonts w:ascii="Times New Roman" w:eastAsia="Times New Roman" w:hAnsi="Times New Roman" w:cs="Times New Roman"/>
      <w:snapToGrid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3" Type="http://schemas.openxmlformats.org/officeDocument/2006/relationships/hyperlink" Target="https://lege5.ro/Gratuit/gu3dsojy/legea-contenciosului-administrativ-nr-554-2004?d=2019-01-1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78&amp;d=2019-01-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Gratuit/ge3demru/legea-apelor-nr-107-1996?pid=10135143&amp;d=2019-0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4" Type="http://schemas.openxmlformats.org/officeDocument/2006/relationships/hyperlink" Target="mailto:office@apmbn.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D3A90-93EA-4AA4-9F64-DE03C7E2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4924</Words>
  <Characters>28072</Characters>
  <Application>Microsoft Office Word</Application>
  <DocSecurity>0</DocSecurity>
  <Lines>233</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2023-12-08T11:12:00Z</cp:lastPrinted>
  <dcterms:created xsi:type="dcterms:W3CDTF">2024-08-13T08:23:00Z</dcterms:created>
  <dcterms:modified xsi:type="dcterms:W3CDTF">2024-08-13T08:23:00Z</dcterms:modified>
</cp:coreProperties>
</file>