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7A4F9" w14:textId="77777777" w:rsidR="00066BC9" w:rsidRPr="006534F2" w:rsidRDefault="003605DD" w:rsidP="006534F2">
      <w:pPr>
        <w:pStyle w:val="Antet"/>
        <w:tabs>
          <w:tab w:val="left" w:pos="9000"/>
        </w:tabs>
        <w:ind w:firstLine="720"/>
        <w:rPr>
          <w:rFonts w:ascii="Times New Roman" w:hAnsi="Times New Roman"/>
          <w:color w:val="00214E"/>
          <w:sz w:val="28"/>
          <w:szCs w:val="28"/>
        </w:rPr>
      </w:pPr>
      <w:r>
        <w:rPr>
          <w:rFonts w:ascii="Times New Roman" w:hAnsi="Times New Roman"/>
          <w:b/>
          <w:noProof/>
          <w:color w:val="00214E"/>
          <w:sz w:val="34"/>
          <w:szCs w:val="34"/>
          <w:lang w:eastAsia="ro-RO"/>
        </w:rPr>
        <w:object w:dxaOrig="1440" w:dyaOrig="1440" w14:anchorId="1670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7pt;margin-top:-9.1pt;width:50.7pt;height:43.15pt;z-index:-251658240">
            <v:imagedata r:id="rId8" o:title=""/>
          </v:shape>
          <o:OLEObject Type="Embed" ProgID="CorelDRAW.Graphic.13" ShapeID="_x0000_s1026" DrawAspect="Content" ObjectID="_1696332380" r:id="rId9"/>
        </w:object>
      </w:r>
      <w:r w:rsidR="005B6847">
        <w:rPr>
          <w:rFonts w:ascii="Times New Roman" w:hAnsi="Times New Roman"/>
          <w:b/>
          <w:noProof/>
          <w:color w:val="00214E"/>
          <w:sz w:val="34"/>
          <w:szCs w:val="34"/>
          <w:lang w:eastAsia="ro-RO"/>
        </w:rPr>
        <w:drawing>
          <wp:anchor distT="0" distB="0" distL="114300" distR="114300" simplePos="0" relativeHeight="251657216" behindDoc="0" locked="0" layoutInCell="1" allowOverlap="1" wp14:anchorId="0681B712" wp14:editId="3958EF8D">
            <wp:simplePos x="0" y="0"/>
            <wp:positionH relativeFrom="column">
              <wp:posOffset>-71755</wp:posOffset>
            </wp:positionH>
            <wp:positionV relativeFrom="paragraph">
              <wp:posOffset>-186562</wp:posOffset>
            </wp:positionV>
            <wp:extent cx="638175" cy="642620"/>
            <wp:effectExtent l="0" t="0" r="9525" b="5080"/>
            <wp:wrapSquare wrapText="bothSides"/>
            <wp:docPr id="6" name="Picture 6"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4F2">
        <w:rPr>
          <w:rFonts w:ascii="Times New Roman" w:hAnsi="Times New Roman"/>
          <w:b/>
          <w:color w:val="00214E"/>
          <w:sz w:val="32"/>
          <w:szCs w:val="32"/>
        </w:rPr>
        <w:t xml:space="preserve">         </w:t>
      </w:r>
      <w:r w:rsidR="00066BC9" w:rsidRPr="006534F2">
        <w:rPr>
          <w:rFonts w:ascii="Times New Roman" w:hAnsi="Times New Roman"/>
          <w:b/>
          <w:color w:val="00214E"/>
          <w:sz w:val="28"/>
          <w:szCs w:val="28"/>
        </w:rPr>
        <w:t>Ministerul Mediului</w:t>
      </w:r>
      <w:r w:rsidR="00392A92">
        <w:rPr>
          <w:rFonts w:ascii="Times New Roman" w:hAnsi="Times New Roman"/>
          <w:b/>
          <w:color w:val="00214E"/>
          <w:sz w:val="28"/>
          <w:szCs w:val="28"/>
        </w:rPr>
        <w:t xml:space="preserve">, Apelor și Pădurilor </w:t>
      </w:r>
    </w:p>
    <w:p w14:paraId="44A0B561" w14:textId="77777777" w:rsidR="00066BC9" w:rsidRPr="002C6B11" w:rsidRDefault="006534F2" w:rsidP="006534F2">
      <w:pPr>
        <w:pStyle w:val="Antet"/>
        <w:rPr>
          <w:rFonts w:ascii="Times New Roman" w:hAnsi="Times New Roman"/>
          <w:b/>
          <w:sz w:val="32"/>
          <w:szCs w:val="32"/>
          <w:lang w:eastAsia="ar-SA"/>
        </w:rPr>
      </w:pPr>
      <w:r>
        <w:rPr>
          <w:rFonts w:ascii="Times New Roman" w:hAnsi="Times New Roman"/>
          <w:b/>
          <w:color w:val="00214E"/>
          <w:sz w:val="32"/>
          <w:szCs w:val="32"/>
        </w:rPr>
        <w:t xml:space="preserve">        </w:t>
      </w:r>
      <w:r w:rsidR="00066BC9" w:rsidRPr="002C6B11">
        <w:rPr>
          <w:rFonts w:ascii="Times New Roman" w:hAnsi="Times New Roman"/>
          <w:b/>
          <w:color w:val="00214E"/>
          <w:sz w:val="32"/>
          <w:szCs w:val="32"/>
        </w:rPr>
        <w:t>Agenţia Naţională pentru Protecţia Mediului</w:t>
      </w:r>
    </w:p>
    <w:tbl>
      <w:tblPr>
        <w:tblW w:w="9464" w:type="dxa"/>
        <w:tblBorders>
          <w:top w:val="single" w:sz="8" w:space="0" w:color="000000"/>
          <w:bottom w:val="single" w:sz="8" w:space="0" w:color="000000"/>
        </w:tblBorders>
        <w:shd w:val="clear" w:color="auto" w:fill="DBE5F1"/>
        <w:tblLook w:val="04A0" w:firstRow="1" w:lastRow="0" w:firstColumn="1" w:lastColumn="0" w:noHBand="0" w:noVBand="1"/>
      </w:tblPr>
      <w:tblGrid>
        <w:gridCol w:w="9464"/>
      </w:tblGrid>
      <w:tr w:rsidR="00066BC9" w:rsidRPr="002C6B11" w14:paraId="1880D98F" w14:textId="77777777" w:rsidTr="0008526E">
        <w:tc>
          <w:tcPr>
            <w:tcW w:w="9464" w:type="dxa"/>
            <w:tcBorders>
              <w:top w:val="single" w:sz="8" w:space="0" w:color="000000"/>
              <w:bottom w:val="single" w:sz="8" w:space="0" w:color="000000"/>
            </w:tcBorders>
            <w:shd w:val="clear" w:color="auto" w:fill="auto"/>
          </w:tcPr>
          <w:p w14:paraId="645B2AAB" w14:textId="77777777" w:rsidR="00066BC9" w:rsidRPr="005A4A11" w:rsidRDefault="005A4A11" w:rsidP="006534F2">
            <w:pPr>
              <w:pStyle w:val="Antet"/>
              <w:spacing w:before="120"/>
              <w:jc w:val="center"/>
              <w:rPr>
                <w:rFonts w:ascii="Times New Roman" w:hAnsi="Times New Roman"/>
                <w:b/>
                <w:bCs/>
                <w:color w:val="00214E"/>
                <w:sz w:val="36"/>
                <w:szCs w:val="36"/>
              </w:rPr>
            </w:pPr>
            <w:r>
              <w:rPr>
                <w:rFonts w:ascii="Times New Roman" w:hAnsi="Times New Roman"/>
                <w:b/>
                <w:bCs/>
                <w:color w:val="00214E"/>
                <w:sz w:val="32"/>
                <w:szCs w:val="32"/>
              </w:rPr>
              <w:t xml:space="preserve">  </w:t>
            </w:r>
            <w:r w:rsidR="00423EBE">
              <w:rPr>
                <w:rFonts w:ascii="Times New Roman" w:hAnsi="Times New Roman"/>
                <w:b/>
                <w:bCs/>
                <w:color w:val="00214E"/>
                <w:sz w:val="32"/>
                <w:szCs w:val="32"/>
              </w:rPr>
              <w:t xml:space="preserve">  </w:t>
            </w:r>
            <w:r w:rsidR="00066BC9" w:rsidRPr="005A4A11">
              <w:rPr>
                <w:rFonts w:ascii="Times New Roman" w:hAnsi="Times New Roman"/>
                <w:b/>
                <w:bCs/>
                <w:color w:val="00214E"/>
                <w:sz w:val="36"/>
                <w:szCs w:val="36"/>
              </w:rPr>
              <w:t>Agenţia pentru Protecţia Mediului Brăila</w:t>
            </w:r>
          </w:p>
        </w:tc>
      </w:tr>
    </w:tbl>
    <w:p w14:paraId="22270AF5" w14:textId="77777777" w:rsidR="00066BC9" w:rsidRPr="00DB1171" w:rsidRDefault="00066BC9" w:rsidP="0067107C">
      <w:pPr>
        <w:pStyle w:val="Corptext3"/>
        <w:jc w:val="center"/>
        <w:rPr>
          <w:b/>
          <w:bCs/>
          <w:color w:val="000000"/>
          <w:sz w:val="36"/>
          <w:szCs w:val="36"/>
          <w:lang w:val="ro-RO"/>
        </w:rPr>
      </w:pPr>
    </w:p>
    <w:p w14:paraId="4EDC21D5" w14:textId="77777777" w:rsidR="00F12FB6" w:rsidRPr="00DB1171" w:rsidRDefault="00F12FB6" w:rsidP="0067107C">
      <w:pPr>
        <w:pStyle w:val="Corptext3"/>
        <w:jc w:val="center"/>
        <w:rPr>
          <w:b/>
          <w:bCs/>
          <w:color w:val="000000"/>
          <w:sz w:val="36"/>
          <w:szCs w:val="36"/>
          <w:lang w:val="ro-RO"/>
        </w:rPr>
      </w:pPr>
      <w:r w:rsidRPr="00DB1171">
        <w:rPr>
          <w:b/>
          <w:bCs/>
          <w:color w:val="000000"/>
          <w:sz w:val="36"/>
          <w:szCs w:val="36"/>
          <w:lang w:val="ro-RO"/>
        </w:rPr>
        <w:t>AUTORIZAŢIE INTEGRATĂ DE MEDIU</w:t>
      </w:r>
    </w:p>
    <w:p w14:paraId="6E0AD77F" w14:textId="77777777" w:rsidR="00FB1981" w:rsidRPr="003A1ECC" w:rsidRDefault="00FB1981" w:rsidP="00FB1981">
      <w:pPr>
        <w:pStyle w:val="Corptext3"/>
        <w:spacing w:after="60" w:line="240" w:lineRule="atLeast"/>
        <w:jc w:val="center"/>
        <w:rPr>
          <w:b/>
          <w:bCs/>
          <w:color w:val="FF0000"/>
          <w:sz w:val="32"/>
          <w:szCs w:val="32"/>
          <w:lang w:val="ro-RO"/>
        </w:rPr>
      </w:pPr>
      <w:r w:rsidRPr="003A1ECC">
        <w:rPr>
          <w:b/>
          <w:bCs/>
          <w:color w:val="FF0000"/>
          <w:sz w:val="32"/>
          <w:szCs w:val="32"/>
          <w:lang w:val="ro-RO"/>
        </w:rPr>
        <w:t xml:space="preserve">Nr. </w:t>
      </w:r>
      <w:r w:rsidR="00D23CC0" w:rsidRPr="003A1ECC">
        <w:rPr>
          <w:b/>
          <w:bCs/>
          <w:color w:val="FF0000"/>
          <w:sz w:val="32"/>
          <w:szCs w:val="32"/>
          <w:lang w:val="ro-RO"/>
        </w:rPr>
        <w:t>x</w:t>
      </w:r>
      <w:r w:rsidR="003A1ECC">
        <w:rPr>
          <w:b/>
          <w:bCs/>
          <w:color w:val="FF0000"/>
          <w:sz w:val="32"/>
          <w:szCs w:val="32"/>
          <w:lang w:val="ro-RO"/>
        </w:rPr>
        <w:t>x</w:t>
      </w:r>
      <w:r w:rsidRPr="003A1ECC">
        <w:rPr>
          <w:b/>
          <w:bCs/>
          <w:color w:val="FF0000"/>
          <w:sz w:val="32"/>
          <w:szCs w:val="32"/>
          <w:lang w:val="ro-RO"/>
        </w:rPr>
        <w:t xml:space="preserve"> din </w:t>
      </w:r>
      <w:r w:rsidR="00D23CC0" w:rsidRPr="003A1ECC">
        <w:rPr>
          <w:b/>
          <w:bCs/>
          <w:color w:val="FF0000"/>
          <w:sz w:val="32"/>
          <w:szCs w:val="32"/>
          <w:lang w:val="ro-RO"/>
        </w:rPr>
        <w:t>zz</w:t>
      </w:r>
      <w:r w:rsidRPr="003A1ECC">
        <w:rPr>
          <w:b/>
          <w:bCs/>
          <w:color w:val="FF0000"/>
          <w:sz w:val="32"/>
          <w:szCs w:val="32"/>
          <w:lang w:val="ro-RO"/>
        </w:rPr>
        <w:t>.</w:t>
      </w:r>
      <w:r w:rsidR="00462D70" w:rsidRPr="00462D70">
        <w:rPr>
          <w:b/>
          <w:bCs/>
          <w:sz w:val="32"/>
          <w:szCs w:val="32"/>
          <w:lang w:val="ro-RO"/>
        </w:rPr>
        <w:t>1</w:t>
      </w:r>
      <w:r w:rsidRPr="00462D70">
        <w:rPr>
          <w:b/>
          <w:bCs/>
          <w:sz w:val="32"/>
          <w:szCs w:val="32"/>
          <w:lang w:val="ro-RO"/>
        </w:rPr>
        <w:t>0.2021</w:t>
      </w:r>
    </w:p>
    <w:p w14:paraId="30FA0B4A" w14:textId="77777777" w:rsidR="003745B5" w:rsidRDefault="003745B5" w:rsidP="00FE45B5">
      <w:pPr>
        <w:pStyle w:val="Corptext3"/>
        <w:spacing w:after="60" w:line="240" w:lineRule="atLeast"/>
        <w:jc w:val="both"/>
        <w:rPr>
          <w:b/>
          <w:bCs/>
          <w:color w:val="000000"/>
          <w:sz w:val="24"/>
          <w:szCs w:val="24"/>
          <w:lang w:val="ro-RO"/>
        </w:rPr>
      </w:pPr>
    </w:p>
    <w:p w14:paraId="038FDBF2" w14:textId="77777777" w:rsidR="005149A3" w:rsidRPr="00392A92" w:rsidRDefault="005149A3" w:rsidP="00BC5078">
      <w:pPr>
        <w:spacing w:line="320" w:lineRule="atLeast"/>
        <w:jc w:val="both"/>
        <w:outlineLvl w:val="0"/>
        <w:rPr>
          <w:rFonts w:ascii="Times New Roman" w:hAnsi="Times New Roman"/>
          <w:b/>
          <w:caps/>
          <w:color w:val="000000"/>
          <w:sz w:val="24"/>
          <w:szCs w:val="24"/>
        </w:rPr>
      </w:pPr>
      <w:r w:rsidRPr="00392A92">
        <w:rPr>
          <w:rFonts w:ascii="Times New Roman" w:hAnsi="Times New Roman"/>
          <w:b/>
          <w:color w:val="000000"/>
          <w:sz w:val="24"/>
          <w:szCs w:val="24"/>
        </w:rPr>
        <w:t>Titularul autorizaţiei:</w:t>
      </w:r>
      <w:r w:rsidR="00D23CC0">
        <w:rPr>
          <w:rFonts w:ascii="Times New Roman" w:hAnsi="Times New Roman"/>
          <w:b/>
          <w:color w:val="000000"/>
          <w:sz w:val="24"/>
          <w:szCs w:val="24"/>
        </w:rPr>
        <w:t xml:space="preserve"> </w:t>
      </w:r>
      <w:r w:rsidR="00D23CC0" w:rsidRPr="00462D70">
        <w:rPr>
          <w:rFonts w:ascii="Times New Roman" w:hAnsi="Times New Roman"/>
          <w:b/>
          <w:sz w:val="28"/>
          <w:szCs w:val="28"/>
        </w:rPr>
        <w:t>SUPER EGGS S.R.L.</w:t>
      </w:r>
      <w:r w:rsidRPr="00462D70">
        <w:rPr>
          <w:rFonts w:ascii="Times New Roman" w:hAnsi="Times New Roman"/>
          <w:b/>
          <w:color w:val="000000"/>
          <w:sz w:val="28"/>
          <w:szCs w:val="28"/>
        </w:rPr>
        <w:t>,</w:t>
      </w:r>
      <w:r w:rsidRPr="00392A92">
        <w:rPr>
          <w:rFonts w:ascii="Times New Roman" w:hAnsi="Times New Roman"/>
          <w:b/>
          <w:color w:val="000000"/>
          <w:sz w:val="24"/>
          <w:szCs w:val="24"/>
        </w:rPr>
        <w:t xml:space="preserve"> </w:t>
      </w:r>
      <w:r w:rsidRPr="008E07A2">
        <w:rPr>
          <w:rFonts w:ascii="Times New Roman" w:hAnsi="Times New Roman"/>
          <w:color w:val="000000"/>
          <w:sz w:val="24"/>
          <w:szCs w:val="24"/>
        </w:rPr>
        <w:t>cu sediul în</w:t>
      </w:r>
      <w:r w:rsidRPr="008E07A2">
        <w:rPr>
          <w:rFonts w:ascii="Times New Roman" w:hAnsi="Times New Roman"/>
          <w:noProof/>
          <w:sz w:val="24"/>
          <w:szCs w:val="24"/>
        </w:rPr>
        <w:t xml:space="preserve"> mun. B</w:t>
      </w:r>
      <w:r w:rsidR="00392A92" w:rsidRPr="008E07A2">
        <w:rPr>
          <w:rFonts w:ascii="Times New Roman" w:hAnsi="Times New Roman"/>
          <w:noProof/>
          <w:sz w:val="24"/>
          <w:szCs w:val="24"/>
        </w:rPr>
        <w:t>răila,</w:t>
      </w:r>
      <w:r w:rsidR="00392A92" w:rsidRPr="00D23CC0">
        <w:rPr>
          <w:rFonts w:ascii="Times New Roman" w:hAnsi="Times New Roman"/>
          <w:noProof/>
          <w:sz w:val="24"/>
          <w:szCs w:val="24"/>
        </w:rPr>
        <w:t xml:space="preserve"> </w:t>
      </w:r>
      <w:r w:rsidR="00D23CC0" w:rsidRPr="00D23CC0">
        <w:rPr>
          <w:rFonts w:ascii="Times New Roman" w:hAnsi="Times New Roman"/>
          <w:sz w:val="24"/>
          <w:szCs w:val="24"/>
        </w:rPr>
        <w:t>str. Școlilor, nr. 57, parter.</w:t>
      </w:r>
    </w:p>
    <w:p w14:paraId="40F58005" w14:textId="77777777" w:rsidR="005149A3" w:rsidRPr="00392A92" w:rsidRDefault="005149A3" w:rsidP="00BC5078">
      <w:pPr>
        <w:spacing w:after="60" w:line="240" w:lineRule="atLeast"/>
        <w:jc w:val="both"/>
        <w:rPr>
          <w:rFonts w:ascii="Times New Roman" w:hAnsi="Times New Roman"/>
          <w:b/>
          <w:caps/>
          <w:color w:val="000000"/>
          <w:sz w:val="24"/>
          <w:szCs w:val="24"/>
        </w:rPr>
      </w:pPr>
      <w:r w:rsidRPr="00DB1171">
        <w:rPr>
          <w:rFonts w:ascii="Times New Roman" w:hAnsi="Times New Roman"/>
          <w:b/>
          <w:bCs/>
          <w:color w:val="000000"/>
          <w:sz w:val="24"/>
          <w:szCs w:val="24"/>
        </w:rPr>
        <w:t xml:space="preserve">Locaţia activităţii: </w:t>
      </w:r>
      <w:r w:rsidR="00A318AE" w:rsidRPr="008E07A2">
        <w:rPr>
          <w:rFonts w:ascii="Times New Roman" w:hAnsi="Times New Roman"/>
          <w:bCs/>
          <w:sz w:val="24"/>
          <w:szCs w:val="24"/>
        </w:rPr>
        <w:t xml:space="preserve">județul Brăila, </w:t>
      </w:r>
      <w:r w:rsidR="00D23CC0" w:rsidRPr="00D23CC0">
        <w:rPr>
          <w:rFonts w:ascii="Times New Roman" w:hAnsi="Times New Roman"/>
          <w:sz w:val="24"/>
          <w:szCs w:val="24"/>
        </w:rPr>
        <w:t>satul Plopu, oraș Ianca, tarlaua 36, parcelele 284 și 287</w:t>
      </w:r>
      <w:r w:rsidR="00873613">
        <w:rPr>
          <w:rFonts w:ascii="Times New Roman" w:hAnsi="Times New Roman"/>
          <w:sz w:val="24"/>
          <w:szCs w:val="24"/>
        </w:rPr>
        <w:t xml:space="preserve"> – </w:t>
      </w:r>
      <w:r w:rsidR="00873613" w:rsidRPr="00873613">
        <w:rPr>
          <w:rFonts w:ascii="Times New Roman" w:hAnsi="Times New Roman"/>
          <w:b/>
          <w:sz w:val="24"/>
          <w:szCs w:val="24"/>
        </w:rPr>
        <w:t xml:space="preserve">Ferma de </w:t>
      </w:r>
      <w:r w:rsidR="00DC47EA">
        <w:rPr>
          <w:rFonts w:ascii="Times New Roman" w:hAnsi="Times New Roman"/>
          <w:b/>
          <w:sz w:val="24"/>
          <w:szCs w:val="24"/>
        </w:rPr>
        <w:t>găini</w:t>
      </w:r>
      <w:r w:rsidR="00873613" w:rsidRPr="00873613">
        <w:rPr>
          <w:rFonts w:ascii="Times New Roman" w:hAnsi="Times New Roman"/>
          <w:b/>
          <w:sz w:val="24"/>
          <w:szCs w:val="24"/>
        </w:rPr>
        <w:t xml:space="preserve"> ouătoare Plopu</w:t>
      </w:r>
      <w:r w:rsidR="00D23CC0" w:rsidRPr="00873613">
        <w:rPr>
          <w:rFonts w:ascii="Times New Roman" w:hAnsi="Times New Roman"/>
          <w:b/>
          <w:sz w:val="24"/>
          <w:szCs w:val="24"/>
        </w:rPr>
        <w:t>.</w:t>
      </w:r>
    </w:p>
    <w:p w14:paraId="253D26FF" w14:textId="77777777" w:rsidR="00873613" w:rsidRDefault="005149A3" w:rsidP="00775C1F">
      <w:pPr>
        <w:pStyle w:val="NormalWeb"/>
        <w:spacing w:before="0" w:beforeAutospacing="0" w:after="0" w:afterAutospacing="0"/>
        <w:jc w:val="both"/>
        <w:rPr>
          <w:i/>
        </w:rPr>
      </w:pPr>
      <w:r w:rsidRPr="00DB1171">
        <w:rPr>
          <w:i/>
        </w:rPr>
        <w:t>Categoria de activitate</w:t>
      </w:r>
      <w:r w:rsidR="00873613">
        <w:rPr>
          <w:i/>
        </w:rPr>
        <w:t>:</w:t>
      </w:r>
    </w:p>
    <w:p w14:paraId="360DBCAF" w14:textId="77777777" w:rsidR="00FF78FC" w:rsidRPr="00DB1171" w:rsidRDefault="005149A3" w:rsidP="00572A58">
      <w:pPr>
        <w:pStyle w:val="NormalWeb"/>
        <w:numPr>
          <w:ilvl w:val="0"/>
          <w:numId w:val="67"/>
        </w:numPr>
        <w:spacing w:before="0" w:beforeAutospacing="0" w:after="0" w:afterAutospacing="0"/>
        <w:jc w:val="both"/>
        <w:rPr>
          <w:i/>
          <w:iCs/>
        </w:rPr>
      </w:pPr>
      <w:r w:rsidRPr="00DB1171">
        <w:rPr>
          <w:i/>
        </w:rPr>
        <w:t>conform</w:t>
      </w:r>
      <w:r w:rsidR="00D44072" w:rsidRPr="00DB1171">
        <w:rPr>
          <w:i/>
        </w:rPr>
        <w:t xml:space="preserve"> </w:t>
      </w:r>
      <w:r w:rsidRPr="00DB1171">
        <w:rPr>
          <w:i/>
        </w:rPr>
        <w:t xml:space="preserve">Anexei 1 din Legea </w:t>
      </w:r>
      <w:r w:rsidR="008A25AD" w:rsidRPr="00DB1171">
        <w:rPr>
          <w:i/>
        </w:rPr>
        <w:t xml:space="preserve">nr. </w:t>
      </w:r>
      <w:r w:rsidRPr="00DB1171">
        <w:rPr>
          <w:i/>
        </w:rPr>
        <w:t>278/2013 privind emisiile industriale</w:t>
      </w:r>
      <w:r w:rsidR="00FF78FC" w:rsidRPr="00DB1171">
        <w:rPr>
          <w:i/>
        </w:rPr>
        <w:t>,</w:t>
      </w:r>
      <w:r w:rsidR="00FF78FC" w:rsidRPr="00DC1F2E">
        <w:rPr>
          <w:i/>
          <w:noProof/>
        </w:rPr>
        <w:t xml:space="preserve"> </w:t>
      </w:r>
    </w:p>
    <w:p w14:paraId="480C5A51" w14:textId="77777777" w:rsidR="00FF78FC" w:rsidRPr="00DB1171" w:rsidRDefault="00FF78FC" w:rsidP="005149A3">
      <w:pPr>
        <w:pStyle w:val="NormalWeb"/>
        <w:spacing w:before="0" w:beforeAutospacing="0" w:after="0" w:afterAutospacing="0"/>
      </w:pPr>
    </w:p>
    <w:tbl>
      <w:tblPr>
        <w:tblW w:w="95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7338"/>
        <w:gridCol w:w="1124"/>
      </w:tblGrid>
      <w:tr w:rsidR="005A0E45" w:rsidRPr="00DB1171" w14:paraId="3C58A526" w14:textId="77777777" w:rsidTr="00BC5078">
        <w:tc>
          <w:tcPr>
            <w:tcW w:w="1134" w:type="dxa"/>
            <w:shd w:val="clear" w:color="auto" w:fill="D9D9D9" w:themeFill="background1" w:themeFillShade="D9"/>
            <w:vAlign w:val="center"/>
          </w:tcPr>
          <w:p w14:paraId="1CF1BFFA" w14:textId="77777777" w:rsidR="005A0E45" w:rsidRPr="00DB1171" w:rsidRDefault="005A0E45" w:rsidP="009168F0">
            <w:pPr>
              <w:pStyle w:val="Subsol"/>
              <w:spacing w:before="40"/>
              <w:jc w:val="center"/>
              <w:rPr>
                <w:rFonts w:ascii="Times New Roman" w:hAnsi="Times New Roman"/>
                <w:b/>
                <w:bCs/>
              </w:rPr>
            </w:pPr>
            <w:r w:rsidRPr="00DB1171">
              <w:rPr>
                <w:rFonts w:ascii="Times New Roman" w:hAnsi="Times New Roman"/>
                <w:b/>
                <w:bCs/>
              </w:rPr>
              <w:t>Cod activitate</w:t>
            </w:r>
          </w:p>
        </w:tc>
        <w:tc>
          <w:tcPr>
            <w:tcW w:w="7338" w:type="dxa"/>
            <w:shd w:val="clear" w:color="auto" w:fill="D9D9D9" w:themeFill="background1" w:themeFillShade="D9"/>
            <w:vAlign w:val="center"/>
          </w:tcPr>
          <w:p w14:paraId="015E988A" w14:textId="77777777" w:rsidR="005A0E45" w:rsidRPr="00DB1171" w:rsidRDefault="005A0E45" w:rsidP="008E07A2">
            <w:pPr>
              <w:pStyle w:val="Subsol"/>
              <w:spacing w:before="40"/>
              <w:jc w:val="center"/>
              <w:rPr>
                <w:rFonts w:ascii="Times New Roman" w:hAnsi="Times New Roman"/>
                <w:b/>
                <w:bCs/>
              </w:rPr>
            </w:pPr>
            <w:r w:rsidRPr="00DB1171">
              <w:rPr>
                <w:rFonts w:ascii="Times New Roman" w:hAnsi="Times New Roman"/>
                <w:b/>
                <w:bCs/>
              </w:rPr>
              <w:t>Denumire activitate</w:t>
            </w:r>
          </w:p>
        </w:tc>
        <w:tc>
          <w:tcPr>
            <w:tcW w:w="1124" w:type="dxa"/>
            <w:shd w:val="clear" w:color="auto" w:fill="D9D9D9" w:themeFill="background1" w:themeFillShade="D9"/>
            <w:vAlign w:val="center"/>
          </w:tcPr>
          <w:p w14:paraId="250E9AE2" w14:textId="77777777" w:rsidR="005A0E45" w:rsidRPr="00D224A7" w:rsidRDefault="005A0E45" w:rsidP="009168F0">
            <w:pPr>
              <w:pStyle w:val="Subsol"/>
              <w:spacing w:before="40"/>
              <w:jc w:val="center"/>
              <w:rPr>
                <w:rFonts w:ascii="Times New Roman" w:hAnsi="Times New Roman"/>
                <w:b/>
                <w:bCs/>
                <w:color w:val="FF0000"/>
              </w:rPr>
            </w:pPr>
            <w:r w:rsidRPr="00D224A7">
              <w:rPr>
                <w:rFonts w:ascii="Times New Roman" w:hAnsi="Times New Roman"/>
                <w:b/>
                <w:iCs/>
                <w:color w:val="FF0000"/>
                <w:lang w:val="en-GB" w:eastAsia="ro-RO"/>
              </w:rPr>
              <w:t>NFR</w:t>
            </w:r>
          </w:p>
        </w:tc>
      </w:tr>
      <w:tr w:rsidR="005A0E45" w:rsidRPr="00126539" w14:paraId="3AA00E04" w14:textId="77777777" w:rsidTr="00BC5078">
        <w:tc>
          <w:tcPr>
            <w:tcW w:w="1134" w:type="dxa"/>
            <w:shd w:val="clear" w:color="auto" w:fill="auto"/>
            <w:vAlign w:val="center"/>
          </w:tcPr>
          <w:p w14:paraId="2FC46801" w14:textId="77777777" w:rsidR="005A0E45" w:rsidRPr="005A0E45" w:rsidRDefault="005A0E45" w:rsidP="009168F0">
            <w:pPr>
              <w:jc w:val="center"/>
              <w:rPr>
                <w:rFonts w:ascii="Times New Roman" w:hAnsi="Times New Roman"/>
                <w:b/>
                <w:i/>
                <w:sz w:val="24"/>
                <w:szCs w:val="24"/>
              </w:rPr>
            </w:pPr>
            <w:r w:rsidRPr="005A0E45">
              <w:rPr>
                <w:rStyle w:val="sp1"/>
                <w:rFonts w:ascii="Times New Roman" w:hAnsi="Times New Roman"/>
                <w:i/>
                <w:color w:val="auto"/>
                <w:sz w:val="24"/>
                <w:szCs w:val="24"/>
              </w:rPr>
              <w:t>6.6.</w:t>
            </w:r>
            <w:r w:rsidRPr="005A0E45">
              <w:rPr>
                <w:rStyle w:val="li1"/>
                <w:rFonts w:ascii="Times New Roman" w:hAnsi="Times New Roman"/>
                <w:i/>
                <w:color w:val="auto"/>
                <w:sz w:val="24"/>
                <w:szCs w:val="24"/>
              </w:rPr>
              <w:t xml:space="preserve"> a)</w:t>
            </w:r>
          </w:p>
        </w:tc>
        <w:tc>
          <w:tcPr>
            <w:tcW w:w="7338" w:type="dxa"/>
            <w:shd w:val="clear" w:color="auto" w:fill="auto"/>
            <w:vAlign w:val="center"/>
          </w:tcPr>
          <w:p w14:paraId="1CD6AB35" w14:textId="77777777" w:rsidR="005A0E45" w:rsidRPr="005A0E45" w:rsidRDefault="005A0E45" w:rsidP="00873613">
            <w:pPr>
              <w:rPr>
                <w:rFonts w:ascii="Times New Roman" w:hAnsi="Times New Roman"/>
                <w:b/>
                <w:i/>
                <w:sz w:val="24"/>
                <w:szCs w:val="24"/>
              </w:rPr>
            </w:pPr>
            <w:r w:rsidRPr="005A0E45">
              <w:rPr>
                <w:rFonts w:ascii="Times New Roman" w:hAnsi="Times New Roman"/>
                <w:b/>
                <w:i/>
                <w:sz w:val="24"/>
                <w:szCs w:val="24"/>
              </w:rPr>
              <w:t xml:space="preserve"> </w:t>
            </w:r>
            <w:r w:rsidRPr="005A0E45">
              <w:rPr>
                <w:rStyle w:val="li1"/>
                <w:rFonts w:ascii="Times New Roman" w:hAnsi="Times New Roman"/>
                <w:b w:val="0"/>
                <w:i/>
                <w:color w:val="auto"/>
                <w:sz w:val="24"/>
                <w:szCs w:val="24"/>
              </w:rPr>
              <w:t>C</w:t>
            </w:r>
            <w:r w:rsidRPr="005A0E45">
              <w:rPr>
                <w:rStyle w:val="tsp1"/>
                <w:rFonts w:ascii="Times New Roman" w:hAnsi="Times New Roman"/>
                <w:b/>
                <w:i/>
                <w:sz w:val="24"/>
                <w:szCs w:val="24"/>
              </w:rPr>
              <w:t xml:space="preserve">reșterea intensivă a păsărilor de curte, cu o capacitate de peste </w:t>
            </w:r>
            <w:hyperlink w:anchor="#" w:history="1"/>
            <w:r w:rsidRPr="005A0E45">
              <w:rPr>
                <w:rStyle w:val="tli1"/>
                <w:rFonts w:ascii="Times New Roman" w:hAnsi="Times New Roman"/>
                <w:b/>
                <w:i/>
                <w:sz w:val="24"/>
                <w:szCs w:val="24"/>
              </w:rPr>
              <w:t>40.000 de locuri pentru păsări de curte</w:t>
            </w:r>
            <w:r w:rsidRPr="005A0E45">
              <w:rPr>
                <w:rFonts w:ascii="Times New Roman" w:hAnsi="Times New Roman"/>
                <w:b/>
                <w:bCs/>
                <w:i/>
                <w:sz w:val="24"/>
                <w:szCs w:val="24"/>
              </w:rPr>
              <w:t>.</w:t>
            </w:r>
          </w:p>
        </w:tc>
        <w:tc>
          <w:tcPr>
            <w:tcW w:w="1124" w:type="dxa"/>
            <w:vAlign w:val="center"/>
          </w:tcPr>
          <w:p w14:paraId="7272D69C" w14:textId="77777777" w:rsidR="005A0E45" w:rsidRPr="00126539" w:rsidRDefault="005A0E45" w:rsidP="009168F0">
            <w:pPr>
              <w:spacing w:before="40"/>
              <w:jc w:val="center"/>
              <w:rPr>
                <w:rFonts w:ascii="Times New Roman" w:hAnsi="Times New Roman"/>
                <w:b/>
                <w:i/>
                <w:color w:val="FF0000"/>
                <w:sz w:val="24"/>
                <w:szCs w:val="24"/>
                <w:lang w:eastAsia="ro-RO"/>
              </w:rPr>
            </w:pPr>
            <w:r>
              <w:rPr>
                <w:rFonts w:ascii="Times New Roman" w:hAnsi="Times New Roman"/>
                <w:b/>
                <w:i/>
                <w:color w:val="FF0000"/>
                <w:sz w:val="24"/>
                <w:szCs w:val="24"/>
                <w:lang w:eastAsia="ro-RO"/>
              </w:rPr>
              <w:t>4B</w:t>
            </w:r>
          </w:p>
        </w:tc>
      </w:tr>
    </w:tbl>
    <w:p w14:paraId="2946864C" w14:textId="77777777" w:rsidR="00FF78FC" w:rsidRPr="00873613" w:rsidRDefault="00873613" w:rsidP="00BC5078">
      <w:pPr>
        <w:pStyle w:val="Listparagraf"/>
        <w:numPr>
          <w:ilvl w:val="0"/>
          <w:numId w:val="67"/>
        </w:numPr>
        <w:spacing w:line="240" w:lineRule="atLeast"/>
        <w:ind w:left="419" w:right="114" w:hanging="357"/>
        <w:jc w:val="both"/>
      </w:pPr>
      <w:r>
        <w:rPr>
          <w:i/>
          <w:noProof/>
        </w:rPr>
        <w:t xml:space="preserve">conform </w:t>
      </w:r>
      <w:r w:rsidRPr="00873613">
        <w:rPr>
          <w:i/>
          <w:noProof/>
        </w:rPr>
        <w:t>Anexei I la Regulamentul (CE) nr. 166/2006 al Parlamentului European şi al Consiliului din 18.01.2006 privind înfiinţarea Registrului European al Poluanţilor Emişi şi Transferaţi:</w:t>
      </w:r>
    </w:p>
    <w:tbl>
      <w:tblPr>
        <w:tblW w:w="95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8364"/>
      </w:tblGrid>
      <w:tr w:rsidR="00DC1F2E" w:rsidRPr="00DB1171" w14:paraId="68B4F9F4" w14:textId="77777777" w:rsidTr="00BC5078">
        <w:tc>
          <w:tcPr>
            <w:tcW w:w="1232" w:type="dxa"/>
            <w:shd w:val="clear" w:color="auto" w:fill="C0C0C0"/>
            <w:vAlign w:val="center"/>
          </w:tcPr>
          <w:p w14:paraId="119AD918" w14:textId="77777777" w:rsidR="00DC1F2E" w:rsidRPr="00DB1171" w:rsidRDefault="00DC1F2E" w:rsidP="00F23BD3">
            <w:pPr>
              <w:pStyle w:val="Subsol"/>
              <w:spacing w:before="40"/>
              <w:jc w:val="center"/>
              <w:rPr>
                <w:rFonts w:ascii="Times New Roman" w:hAnsi="Times New Roman"/>
                <w:b/>
                <w:bCs/>
              </w:rPr>
            </w:pPr>
            <w:r w:rsidRPr="00DB1171">
              <w:rPr>
                <w:rFonts w:ascii="Times New Roman" w:hAnsi="Times New Roman"/>
                <w:b/>
                <w:bCs/>
              </w:rPr>
              <w:t>Activitate PRTR</w:t>
            </w:r>
          </w:p>
        </w:tc>
        <w:tc>
          <w:tcPr>
            <w:tcW w:w="8364" w:type="dxa"/>
            <w:shd w:val="clear" w:color="auto" w:fill="C0C0C0"/>
            <w:vAlign w:val="center"/>
          </w:tcPr>
          <w:p w14:paraId="7C872C21" w14:textId="77777777" w:rsidR="00DC1F2E" w:rsidRPr="00DB1171" w:rsidRDefault="00DC1F2E" w:rsidP="00F23BD3">
            <w:pPr>
              <w:pStyle w:val="Subsol"/>
              <w:spacing w:before="40"/>
              <w:jc w:val="center"/>
              <w:rPr>
                <w:rFonts w:ascii="Times New Roman" w:hAnsi="Times New Roman"/>
                <w:b/>
                <w:bCs/>
              </w:rPr>
            </w:pPr>
            <w:r w:rsidRPr="00DB1171">
              <w:rPr>
                <w:rFonts w:ascii="Times New Roman" w:hAnsi="Times New Roman"/>
                <w:b/>
                <w:bCs/>
              </w:rPr>
              <w:t>Denumire activitate PRTR</w:t>
            </w:r>
          </w:p>
        </w:tc>
      </w:tr>
      <w:tr w:rsidR="00D23CC0" w:rsidRPr="00D23CC0" w14:paraId="5FFC5A64" w14:textId="77777777" w:rsidTr="00BC5078">
        <w:trPr>
          <w:trHeight w:val="383"/>
        </w:trPr>
        <w:tc>
          <w:tcPr>
            <w:tcW w:w="1232" w:type="dxa"/>
            <w:shd w:val="clear" w:color="auto" w:fill="auto"/>
          </w:tcPr>
          <w:p w14:paraId="01E5EB2C" w14:textId="77777777" w:rsidR="00DC1F2E" w:rsidRPr="00D23CC0" w:rsidRDefault="00873613" w:rsidP="00DC1F2E">
            <w:pPr>
              <w:pStyle w:val="Subsol"/>
              <w:spacing w:before="40"/>
              <w:jc w:val="center"/>
              <w:rPr>
                <w:rFonts w:ascii="Times New Roman" w:hAnsi="Times New Roman"/>
                <w:bCs/>
                <w:color w:val="FF0000"/>
              </w:rPr>
            </w:pPr>
            <w:r w:rsidRPr="00D23CC0">
              <w:rPr>
                <w:rFonts w:ascii="Times New Roman" w:hAnsi="Times New Roman"/>
                <w:b/>
                <w:i/>
                <w:sz w:val="24"/>
                <w:szCs w:val="24"/>
              </w:rPr>
              <w:t>7.(a).(i)</w:t>
            </w:r>
          </w:p>
        </w:tc>
        <w:tc>
          <w:tcPr>
            <w:tcW w:w="8364" w:type="dxa"/>
            <w:shd w:val="clear" w:color="auto" w:fill="auto"/>
          </w:tcPr>
          <w:p w14:paraId="6C7BAF2E" w14:textId="77777777" w:rsidR="00DC1F2E" w:rsidRPr="00D23CC0" w:rsidRDefault="00873613" w:rsidP="008B7BCF">
            <w:pPr>
              <w:pStyle w:val="Subsol"/>
              <w:spacing w:before="40"/>
              <w:jc w:val="center"/>
              <w:rPr>
                <w:rFonts w:ascii="Times New Roman" w:hAnsi="Times New Roman"/>
                <w:bCs/>
                <w:color w:val="FF0000"/>
              </w:rPr>
            </w:pPr>
            <w:r w:rsidRPr="00D23CC0">
              <w:rPr>
                <w:rFonts w:ascii="Times New Roman" w:hAnsi="Times New Roman"/>
                <w:b/>
                <w:i/>
                <w:sz w:val="24"/>
                <w:szCs w:val="24"/>
              </w:rPr>
              <w:t>Instalații de creștere intensiv</w:t>
            </w:r>
            <w:r w:rsidR="008B7BCF">
              <w:rPr>
                <w:rFonts w:ascii="Times New Roman" w:hAnsi="Times New Roman"/>
                <w:b/>
                <w:i/>
                <w:sz w:val="24"/>
                <w:szCs w:val="24"/>
              </w:rPr>
              <w:t>ă</w:t>
            </w:r>
            <w:r w:rsidRPr="00D23CC0">
              <w:rPr>
                <w:rFonts w:ascii="Times New Roman" w:hAnsi="Times New Roman"/>
                <w:b/>
                <w:i/>
                <w:sz w:val="24"/>
                <w:szCs w:val="24"/>
              </w:rPr>
              <w:t xml:space="preserve"> a p</w:t>
            </w:r>
            <w:r w:rsidR="008B7BCF">
              <w:rPr>
                <w:rFonts w:ascii="Times New Roman" w:hAnsi="Times New Roman"/>
                <w:b/>
                <w:i/>
                <w:sz w:val="24"/>
                <w:szCs w:val="24"/>
              </w:rPr>
              <w:t>ă</w:t>
            </w:r>
            <w:r w:rsidRPr="00D23CC0">
              <w:rPr>
                <w:rFonts w:ascii="Times New Roman" w:hAnsi="Times New Roman"/>
                <w:b/>
                <w:i/>
                <w:sz w:val="24"/>
                <w:szCs w:val="24"/>
              </w:rPr>
              <w:t>sărilor de curte sau a porcilor cu 40 000 locuri pentru păsări</w:t>
            </w:r>
          </w:p>
        </w:tc>
      </w:tr>
    </w:tbl>
    <w:p w14:paraId="6F24A7A2" w14:textId="77777777" w:rsidR="00317875" w:rsidRDefault="00317875" w:rsidP="00272A40">
      <w:pPr>
        <w:spacing w:line="240" w:lineRule="atLeast"/>
        <w:jc w:val="both"/>
        <w:rPr>
          <w:rFonts w:ascii="Times New Roman" w:hAnsi="Times New Roman"/>
          <w:sz w:val="24"/>
          <w:szCs w:val="24"/>
        </w:rPr>
      </w:pPr>
    </w:p>
    <w:p w14:paraId="6C3FF4F9" w14:textId="77777777" w:rsidR="003727A8" w:rsidRDefault="008B7BCF" w:rsidP="008B7BCF">
      <w:pPr>
        <w:spacing w:line="240" w:lineRule="atLeast"/>
        <w:jc w:val="both"/>
        <w:rPr>
          <w:rFonts w:ascii="Times New Roman" w:hAnsi="Times New Roman"/>
          <w:b/>
          <w:i/>
          <w:sz w:val="24"/>
          <w:szCs w:val="24"/>
          <w:lang w:val="en-GB" w:eastAsia="ro-RO"/>
        </w:rPr>
      </w:pPr>
      <w:r>
        <w:rPr>
          <w:rFonts w:ascii="Times New Roman" w:hAnsi="Times New Roman"/>
          <w:sz w:val="24"/>
          <w:szCs w:val="24"/>
        </w:rPr>
        <w:t xml:space="preserve">- </w:t>
      </w:r>
      <w:r w:rsidR="00B94AD4" w:rsidRPr="00392A92">
        <w:rPr>
          <w:rFonts w:ascii="Times New Roman" w:hAnsi="Times New Roman"/>
          <w:sz w:val="24"/>
          <w:szCs w:val="24"/>
        </w:rPr>
        <w:t>C</w:t>
      </w:r>
      <w:r w:rsidR="005149A3" w:rsidRPr="00392A92">
        <w:rPr>
          <w:rFonts w:ascii="Times New Roman" w:hAnsi="Times New Roman"/>
          <w:sz w:val="24"/>
          <w:szCs w:val="24"/>
        </w:rPr>
        <w:t>onform cod CAEN rev. 2</w:t>
      </w:r>
      <w:r w:rsidR="003727A8">
        <w:rPr>
          <w:rFonts w:ascii="Times New Roman" w:hAnsi="Times New Roman"/>
          <w:sz w:val="24"/>
          <w:szCs w:val="24"/>
        </w:rPr>
        <w:t>:</w:t>
      </w:r>
      <w:r w:rsidR="00B94AD4" w:rsidRPr="00392A92">
        <w:rPr>
          <w:rFonts w:ascii="Times New Roman" w:hAnsi="Times New Roman"/>
          <w:sz w:val="24"/>
          <w:szCs w:val="24"/>
        </w:rPr>
        <w:t xml:space="preserve"> </w:t>
      </w:r>
      <w:r w:rsidR="003727A8">
        <w:rPr>
          <w:rFonts w:ascii="Times New Roman" w:hAnsi="Times New Roman"/>
          <w:sz w:val="24"/>
          <w:szCs w:val="24"/>
        </w:rPr>
        <w:t xml:space="preserve">- </w:t>
      </w:r>
      <w:r w:rsidRPr="003727A8">
        <w:rPr>
          <w:rFonts w:ascii="Times New Roman" w:hAnsi="Times New Roman"/>
          <w:i/>
          <w:sz w:val="24"/>
          <w:szCs w:val="24"/>
        </w:rPr>
        <w:t>Creșterea păsărilor</w:t>
      </w:r>
      <w:r w:rsidRPr="003727A8">
        <w:rPr>
          <w:rFonts w:ascii="Times New Roman" w:hAnsi="Times New Roman"/>
          <w:i/>
          <w:sz w:val="24"/>
          <w:szCs w:val="24"/>
          <w:lang w:val="en-GB" w:eastAsia="ro-RO"/>
        </w:rPr>
        <w:t xml:space="preserve"> </w:t>
      </w:r>
      <w:r w:rsidR="003727A8" w:rsidRPr="003727A8">
        <w:rPr>
          <w:rFonts w:ascii="Times New Roman" w:hAnsi="Times New Roman"/>
          <w:i/>
          <w:sz w:val="24"/>
          <w:szCs w:val="24"/>
          <w:lang w:val="en-GB" w:eastAsia="ro-RO"/>
        </w:rPr>
        <w:t>–</w:t>
      </w:r>
      <w:r w:rsidRPr="003727A8">
        <w:rPr>
          <w:rFonts w:ascii="Times New Roman" w:hAnsi="Times New Roman"/>
          <w:i/>
          <w:sz w:val="24"/>
          <w:szCs w:val="24"/>
          <w:lang w:val="en-GB" w:eastAsia="ro-RO"/>
        </w:rPr>
        <w:t xml:space="preserve"> 0147</w:t>
      </w:r>
      <w:r w:rsidR="003727A8" w:rsidRPr="003727A8">
        <w:rPr>
          <w:rFonts w:ascii="Times New Roman" w:hAnsi="Times New Roman"/>
          <w:i/>
          <w:sz w:val="24"/>
          <w:szCs w:val="24"/>
          <w:lang w:val="en-GB" w:eastAsia="ro-RO"/>
        </w:rPr>
        <w:t>;</w:t>
      </w:r>
    </w:p>
    <w:p w14:paraId="6CA5EFDD" w14:textId="77777777" w:rsidR="00B94AD4" w:rsidRDefault="003727A8" w:rsidP="008B7BCF">
      <w:pPr>
        <w:spacing w:line="240" w:lineRule="atLeast"/>
        <w:jc w:val="both"/>
        <w:rPr>
          <w:rFonts w:ascii="Times New Roman" w:hAnsi="Times New Roman"/>
          <w:b/>
          <w:i/>
          <w:sz w:val="24"/>
          <w:szCs w:val="24"/>
          <w:lang w:val="en-US"/>
        </w:rPr>
      </w:pPr>
      <w:r>
        <w:rPr>
          <w:rFonts w:ascii="Times New Roman" w:hAnsi="Times New Roman"/>
          <w:sz w:val="25"/>
          <w:szCs w:val="25"/>
        </w:rPr>
        <w:t xml:space="preserve">                                             - </w:t>
      </w:r>
      <w:r w:rsidRPr="003727A8">
        <w:rPr>
          <w:rFonts w:ascii="Times New Roman" w:hAnsi="Times New Roman"/>
          <w:i/>
          <w:sz w:val="24"/>
          <w:szCs w:val="24"/>
        </w:rPr>
        <w:t>Activit</w:t>
      </w:r>
      <w:r>
        <w:rPr>
          <w:rFonts w:ascii="Times New Roman" w:hAnsi="Times New Roman"/>
          <w:i/>
          <w:sz w:val="24"/>
          <w:szCs w:val="24"/>
        </w:rPr>
        <w:t>ăț</w:t>
      </w:r>
      <w:r w:rsidRPr="003727A8">
        <w:rPr>
          <w:rFonts w:ascii="Times New Roman" w:hAnsi="Times New Roman"/>
          <w:i/>
          <w:sz w:val="24"/>
          <w:szCs w:val="24"/>
        </w:rPr>
        <w:t>i de ambalare - 8292</w:t>
      </w:r>
      <w:r w:rsidR="00423EBE" w:rsidRPr="003727A8">
        <w:rPr>
          <w:rFonts w:ascii="Times New Roman" w:hAnsi="Times New Roman"/>
          <w:b/>
          <w:i/>
          <w:sz w:val="24"/>
          <w:szCs w:val="24"/>
          <w:lang w:val="en-US"/>
        </w:rPr>
        <w:t>.</w:t>
      </w:r>
    </w:p>
    <w:p w14:paraId="34EFD16B" w14:textId="77777777" w:rsidR="003727A8" w:rsidRPr="008B7BCF" w:rsidRDefault="003727A8" w:rsidP="008B7BCF">
      <w:pPr>
        <w:spacing w:line="240" w:lineRule="atLeast"/>
        <w:jc w:val="both"/>
        <w:rPr>
          <w:rFonts w:ascii="Times New Roman" w:hAnsi="Times New Roman"/>
          <w:b/>
          <w:i/>
          <w:color w:val="FF0000"/>
          <w:sz w:val="24"/>
          <w:szCs w:val="24"/>
          <w:lang w:val="en-US"/>
        </w:rPr>
      </w:pPr>
      <w:r>
        <w:rPr>
          <w:rFonts w:ascii="Times New Roman" w:hAnsi="Times New Roman"/>
          <w:sz w:val="25"/>
          <w:szCs w:val="25"/>
        </w:rPr>
        <w:t xml:space="preserve">                                </w:t>
      </w:r>
      <w:r w:rsidR="007A1E49">
        <w:rPr>
          <w:rFonts w:ascii="Times New Roman" w:hAnsi="Times New Roman"/>
          <w:sz w:val="25"/>
          <w:szCs w:val="25"/>
        </w:rPr>
        <w:t xml:space="preserve">            </w:t>
      </w:r>
      <w:r w:rsidRPr="00386433">
        <w:rPr>
          <w:rFonts w:ascii="Times New Roman" w:hAnsi="Times New Roman"/>
          <w:sz w:val="25"/>
          <w:szCs w:val="25"/>
        </w:rPr>
        <w:t xml:space="preserve"> - </w:t>
      </w:r>
      <w:r w:rsidRPr="007A1E49">
        <w:rPr>
          <w:rFonts w:ascii="Times New Roman" w:hAnsi="Times New Roman"/>
          <w:i/>
          <w:color w:val="FF0000"/>
          <w:sz w:val="24"/>
          <w:szCs w:val="24"/>
        </w:rPr>
        <w:t>Activit</w:t>
      </w:r>
      <w:r w:rsidR="007A1E49" w:rsidRPr="007A1E49">
        <w:rPr>
          <w:rFonts w:ascii="Times New Roman" w:hAnsi="Times New Roman"/>
          <w:i/>
          <w:color w:val="FF0000"/>
          <w:sz w:val="24"/>
          <w:szCs w:val="24"/>
        </w:rPr>
        <w:t>ăț</w:t>
      </w:r>
      <w:r w:rsidRPr="007A1E49">
        <w:rPr>
          <w:rFonts w:ascii="Times New Roman" w:hAnsi="Times New Roman"/>
          <w:i/>
          <w:color w:val="FF0000"/>
          <w:sz w:val="24"/>
          <w:szCs w:val="24"/>
        </w:rPr>
        <w:t>i de test</w:t>
      </w:r>
      <w:r w:rsidR="007A1E49" w:rsidRPr="007A1E49">
        <w:rPr>
          <w:rFonts w:ascii="Times New Roman" w:hAnsi="Times New Roman"/>
          <w:i/>
          <w:color w:val="FF0000"/>
          <w:sz w:val="24"/>
          <w:szCs w:val="24"/>
        </w:rPr>
        <w:t>ă</w:t>
      </w:r>
      <w:r w:rsidRPr="007A1E49">
        <w:rPr>
          <w:rFonts w:ascii="Times New Roman" w:hAnsi="Times New Roman"/>
          <w:i/>
          <w:color w:val="FF0000"/>
          <w:sz w:val="24"/>
          <w:szCs w:val="24"/>
        </w:rPr>
        <w:t>ri</w:t>
      </w:r>
      <w:r w:rsidR="00B53997">
        <w:rPr>
          <w:rFonts w:ascii="Times New Roman" w:hAnsi="Times New Roman"/>
          <w:i/>
          <w:color w:val="FF0000"/>
          <w:sz w:val="24"/>
          <w:szCs w:val="24"/>
        </w:rPr>
        <w:t xml:space="preserve"> </w:t>
      </w:r>
      <w:r w:rsidR="007A1E49" w:rsidRPr="007A1E49">
        <w:rPr>
          <w:rFonts w:ascii="Times New Roman" w:hAnsi="Times New Roman"/>
          <w:i/>
          <w:color w:val="FF0000"/>
          <w:sz w:val="24"/>
          <w:szCs w:val="24"/>
        </w:rPr>
        <w:t>ș</w:t>
      </w:r>
      <w:r w:rsidRPr="007A1E49">
        <w:rPr>
          <w:rFonts w:ascii="Times New Roman" w:hAnsi="Times New Roman"/>
          <w:i/>
          <w:color w:val="FF0000"/>
          <w:sz w:val="24"/>
          <w:szCs w:val="24"/>
        </w:rPr>
        <w:t>i analize tehnice</w:t>
      </w:r>
      <w:r w:rsidRPr="007A1E49">
        <w:rPr>
          <w:rFonts w:ascii="Times New Roman" w:hAnsi="Times New Roman"/>
          <w:color w:val="FF0000"/>
          <w:sz w:val="24"/>
          <w:szCs w:val="24"/>
        </w:rPr>
        <w:t xml:space="preserve"> </w:t>
      </w:r>
      <w:r w:rsidR="007A1E49">
        <w:rPr>
          <w:rFonts w:ascii="Times New Roman" w:hAnsi="Times New Roman"/>
          <w:i/>
          <w:color w:val="FF0000"/>
          <w:sz w:val="24"/>
          <w:szCs w:val="24"/>
        </w:rPr>
        <w:t>–</w:t>
      </w:r>
      <w:r w:rsidRPr="007A1E49">
        <w:rPr>
          <w:rFonts w:ascii="Times New Roman" w:hAnsi="Times New Roman"/>
          <w:i/>
          <w:color w:val="FF0000"/>
          <w:sz w:val="24"/>
          <w:szCs w:val="24"/>
        </w:rPr>
        <w:t xml:space="preserve"> 7120</w:t>
      </w:r>
      <w:r w:rsidR="007A1E49">
        <w:rPr>
          <w:rFonts w:ascii="Times New Roman" w:hAnsi="Times New Roman"/>
          <w:i/>
          <w:color w:val="FF0000"/>
          <w:sz w:val="24"/>
          <w:szCs w:val="24"/>
        </w:rPr>
        <w:t>.</w:t>
      </w:r>
    </w:p>
    <w:p w14:paraId="6F41D181" w14:textId="77777777" w:rsidR="00873613" w:rsidRDefault="00873613" w:rsidP="001F69C6">
      <w:pPr>
        <w:spacing w:after="60" w:line="300" w:lineRule="atLeast"/>
        <w:rPr>
          <w:rFonts w:ascii="Times New Roman" w:hAnsi="Times New Roman"/>
          <w:b/>
          <w:sz w:val="24"/>
          <w:szCs w:val="24"/>
        </w:rPr>
      </w:pPr>
    </w:p>
    <w:p w14:paraId="4B0F47AF" w14:textId="77777777" w:rsidR="005149A3" w:rsidRDefault="005149A3" w:rsidP="001F69C6">
      <w:pPr>
        <w:spacing w:after="60" w:line="300" w:lineRule="atLeast"/>
        <w:rPr>
          <w:rFonts w:ascii="Times New Roman" w:hAnsi="Times New Roman"/>
          <w:b/>
          <w:sz w:val="24"/>
          <w:szCs w:val="24"/>
        </w:rPr>
      </w:pPr>
      <w:r w:rsidRPr="00DB1171">
        <w:rPr>
          <w:rFonts w:ascii="Times New Roman" w:hAnsi="Times New Roman"/>
          <w:b/>
          <w:sz w:val="24"/>
          <w:szCs w:val="24"/>
        </w:rPr>
        <w:t xml:space="preserve">Emisă de: </w:t>
      </w:r>
      <w:r w:rsidR="00B94AD4" w:rsidRPr="00DB1171">
        <w:rPr>
          <w:rFonts w:ascii="Times New Roman" w:hAnsi="Times New Roman"/>
          <w:b/>
          <w:sz w:val="24"/>
          <w:szCs w:val="24"/>
        </w:rPr>
        <w:t>AGENŢIA PENTRU PROTECŢIA MEDIULUI  BRĂILA</w:t>
      </w:r>
    </w:p>
    <w:p w14:paraId="243DEE4D" w14:textId="77777777" w:rsidR="001F69C6" w:rsidRPr="00417BAD" w:rsidRDefault="001F69C6" w:rsidP="001F69C6">
      <w:pPr>
        <w:spacing w:after="60" w:line="300" w:lineRule="atLeast"/>
        <w:ind w:right="116"/>
        <w:rPr>
          <w:rFonts w:ascii="Times New Roman" w:hAnsi="Times New Roman"/>
          <w:b/>
          <w:sz w:val="24"/>
          <w:szCs w:val="24"/>
        </w:rPr>
      </w:pPr>
      <w:r w:rsidRPr="00417BAD">
        <w:rPr>
          <w:rFonts w:ascii="Times New Roman" w:hAnsi="Times New Roman"/>
          <w:b/>
          <w:sz w:val="24"/>
          <w:szCs w:val="24"/>
        </w:rPr>
        <w:t xml:space="preserve">Data emiterii: </w:t>
      </w:r>
      <w:r w:rsidR="00D23CC0" w:rsidRPr="00D23CC0">
        <w:rPr>
          <w:rFonts w:ascii="Times New Roman" w:hAnsi="Times New Roman"/>
          <w:b/>
          <w:color w:val="FF0000"/>
          <w:sz w:val="24"/>
          <w:szCs w:val="24"/>
        </w:rPr>
        <w:t>zz</w:t>
      </w:r>
      <w:r w:rsidRPr="00417BAD">
        <w:rPr>
          <w:rFonts w:ascii="Times New Roman" w:hAnsi="Times New Roman"/>
          <w:b/>
          <w:sz w:val="24"/>
          <w:szCs w:val="24"/>
        </w:rPr>
        <w:t>.</w:t>
      </w:r>
      <w:r w:rsidR="005664A9">
        <w:rPr>
          <w:rFonts w:ascii="Times New Roman" w:hAnsi="Times New Roman"/>
          <w:b/>
          <w:sz w:val="24"/>
          <w:szCs w:val="24"/>
        </w:rPr>
        <w:t>1</w:t>
      </w:r>
      <w:r w:rsidR="009E47A2" w:rsidRPr="005664A9">
        <w:rPr>
          <w:rFonts w:ascii="Times New Roman" w:hAnsi="Times New Roman"/>
          <w:b/>
          <w:sz w:val="24"/>
          <w:szCs w:val="24"/>
        </w:rPr>
        <w:t>0</w:t>
      </w:r>
      <w:r w:rsidRPr="005664A9">
        <w:rPr>
          <w:rFonts w:ascii="Times New Roman" w:hAnsi="Times New Roman"/>
          <w:b/>
          <w:sz w:val="24"/>
          <w:szCs w:val="24"/>
        </w:rPr>
        <w:t>.</w:t>
      </w:r>
      <w:r w:rsidRPr="00417BAD">
        <w:rPr>
          <w:rFonts w:ascii="Times New Roman" w:hAnsi="Times New Roman"/>
          <w:b/>
          <w:sz w:val="24"/>
          <w:szCs w:val="24"/>
        </w:rPr>
        <w:t>202</w:t>
      </w:r>
      <w:r w:rsidR="003504AF" w:rsidRPr="00417BAD">
        <w:rPr>
          <w:rFonts w:ascii="Times New Roman" w:hAnsi="Times New Roman"/>
          <w:b/>
          <w:sz w:val="24"/>
          <w:szCs w:val="24"/>
        </w:rPr>
        <w:t>1</w:t>
      </w:r>
    </w:p>
    <w:p w14:paraId="76EBBEC2" w14:textId="77777777" w:rsidR="001F69C6" w:rsidRDefault="001F69C6" w:rsidP="001F69C6">
      <w:pPr>
        <w:spacing w:after="60" w:line="300" w:lineRule="atLeast"/>
        <w:rPr>
          <w:rFonts w:ascii="Times New Roman" w:hAnsi="Times New Roman"/>
          <w:b/>
          <w:sz w:val="24"/>
          <w:szCs w:val="24"/>
        </w:rPr>
      </w:pPr>
      <w:r w:rsidRPr="00C26C12">
        <w:rPr>
          <w:rFonts w:ascii="Times New Roman" w:hAnsi="Times New Roman"/>
          <w:b/>
          <w:sz w:val="24"/>
          <w:szCs w:val="24"/>
        </w:rPr>
        <w:t>Valabilitatea</w:t>
      </w:r>
      <w:r>
        <w:rPr>
          <w:rFonts w:ascii="Times New Roman" w:hAnsi="Times New Roman"/>
          <w:b/>
          <w:sz w:val="24"/>
          <w:szCs w:val="24"/>
        </w:rPr>
        <w:t>:</w:t>
      </w:r>
      <w:r w:rsidRPr="00C26C12">
        <w:rPr>
          <w:rFonts w:ascii="Times New Roman" w:hAnsi="Times New Roman"/>
          <w:b/>
          <w:sz w:val="24"/>
          <w:szCs w:val="24"/>
        </w:rPr>
        <w:t xml:space="preserve"> pe toată perioada în care beneficiarul acesteia obține viza anuală</w:t>
      </w:r>
      <w:r>
        <w:rPr>
          <w:rFonts w:ascii="Times New Roman" w:hAnsi="Times New Roman"/>
          <w:b/>
          <w:sz w:val="24"/>
          <w:szCs w:val="24"/>
        </w:rPr>
        <w:t>, conform legislației în vigoare</w:t>
      </w:r>
      <w:r w:rsidR="00FB1981">
        <w:rPr>
          <w:rFonts w:ascii="Times New Roman" w:hAnsi="Times New Roman"/>
          <w:b/>
          <w:sz w:val="24"/>
          <w:szCs w:val="24"/>
        </w:rPr>
        <w:t>.</w:t>
      </w:r>
    </w:p>
    <w:tbl>
      <w:tblPr>
        <w:tblW w:w="9747" w:type="dxa"/>
        <w:tblLook w:val="04A0" w:firstRow="1" w:lastRow="0" w:firstColumn="1" w:lastColumn="0" w:noHBand="0" w:noVBand="1"/>
      </w:tblPr>
      <w:tblGrid>
        <w:gridCol w:w="4503"/>
        <w:gridCol w:w="5244"/>
      </w:tblGrid>
      <w:tr w:rsidR="005149A3" w:rsidRPr="00DB1171" w14:paraId="78EDEE6D" w14:textId="77777777" w:rsidTr="00716DA3">
        <w:tc>
          <w:tcPr>
            <w:tcW w:w="4503" w:type="dxa"/>
          </w:tcPr>
          <w:p w14:paraId="4D0220EC" w14:textId="77777777" w:rsidR="00D23CC0" w:rsidRDefault="00D23CC0" w:rsidP="00716DA3">
            <w:pPr>
              <w:jc w:val="center"/>
              <w:rPr>
                <w:rFonts w:ascii="Times New Roman" w:hAnsi="Times New Roman"/>
                <w:b/>
                <w:sz w:val="26"/>
                <w:szCs w:val="26"/>
              </w:rPr>
            </w:pPr>
          </w:p>
          <w:p w14:paraId="65B5CEBB" w14:textId="77777777" w:rsidR="005149A3" w:rsidRPr="00DB1171" w:rsidRDefault="005149A3" w:rsidP="00716DA3">
            <w:pPr>
              <w:jc w:val="center"/>
              <w:rPr>
                <w:rFonts w:ascii="Times New Roman" w:hAnsi="Times New Roman"/>
                <w:b/>
                <w:sz w:val="26"/>
                <w:szCs w:val="26"/>
              </w:rPr>
            </w:pPr>
            <w:r w:rsidRPr="00DB1171">
              <w:rPr>
                <w:rFonts w:ascii="Times New Roman" w:hAnsi="Times New Roman"/>
                <w:b/>
                <w:sz w:val="26"/>
                <w:szCs w:val="26"/>
              </w:rPr>
              <w:t>DIRECTOR EXECUTIV,</w:t>
            </w:r>
          </w:p>
          <w:p w14:paraId="0AC8C357" w14:textId="77777777" w:rsidR="002C6B11" w:rsidRDefault="002C6B11" w:rsidP="00716DA3">
            <w:pPr>
              <w:jc w:val="center"/>
              <w:rPr>
                <w:rFonts w:ascii="Times New Roman" w:hAnsi="Times New Roman"/>
                <w:sz w:val="26"/>
                <w:szCs w:val="26"/>
              </w:rPr>
            </w:pPr>
          </w:p>
          <w:p w14:paraId="52FA8731" w14:textId="77777777" w:rsidR="005149A3" w:rsidRPr="00DB1171" w:rsidRDefault="005149A3" w:rsidP="00716DA3">
            <w:pPr>
              <w:jc w:val="center"/>
              <w:rPr>
                <w:rFonts w:ascii="Times New Roman" w:hAnsi="Times New Roman"/>
                <w:b/>
                <w:sz w:val="26"/>
                <w:szCs w:val="26"/>
              </w:rPr>
            </w:pPr>
            <w:r w:rsidRPr="00DB1171">
              <w:rPr>
                <w:rFonts w:ascii="Times New Roman" w:hAnsi="Times New Roman"/>
                <w:sz w:val="26"/>
                <w:szCs w:val="26"/>
              </w:rPr>
              <w:t>Ciprian</w:t>
            </w:r>
            <w:r w:rsidRPr="00DB1171">
              <w:rPr>
                <w:rFonts w:ascii="Times New Roman" w:hAnsi="Times New Roman"/>
                <w:b/>
                <w:sz w:val="26"/>
                <w:szCs w:val="26"/>
              </w:rPr>
              <w:t xml:space="preserve"> CUZMIN</w:t>
            </w:r>
          </w:p>
        </w:tc>
        <w:tc>
          <w:tcPr>
            <w:tcW w:w="5244" w:type="dxa"/>
          </w:tcPr>
          <w:p w14:paraId="7021518B" w14:textId="77777777" w:rsidR="00D23CC0" w:rsidRDefault="00B94AD4" w:rsidP="002C6B11">
            <w:pPr>
              <w:jc w:val="center"/>
              <w:rPr>
                <w:rFonts w:ascii="Times New Roman" w:hAnsi="Times New Roman"/>
                <w:b/>
                <w:sz w:val="26"/>
                <w:szCs w:val="26"/>
              </w:rPr>
            </w:pPr>
            <w:r>
              <w:rPr>
                <w:rFonts w:ascii="Times New Roman" w:hAnsi="Times New Roman"/>
                <w:b/>
                <w:sz w:val="26"/>
                <w:szCs w:val="26"/>
              </w:rPr>
              <w:t xml:space="preserve">          </w:t>
            </w:r>
          </w:p>
          <w:p w14:paraId="49422D2B" w14:textId="77777777" w:rsidR="005149A3" w:rsidRPr="00DB1171" w:rsidRDefault="005149A3" w:rsidP="002C6B11">
            <w:pPr>
              <w:jc w:val="center"/>
              <w:rPr>
                <w:rFonts w:ascii="Times New Roman" w:hAnsi="Times New Roman"/>
                <w:b/>
                <w:sz w:val="26"/>
                <w:szCs w:val="26"/>
              </w:rPr>
            </w:pPr>
            <w:r w:rsidRPr="00DB1171">
              <w:rPr>
                <w:rFonts w:ascii="Times New Roman" w:hAnsi="Times New Roman"/>
                <w:b/>
                <w:sz w:val="26"/>
                <w:szCs w:val="26"/>
              </w:rPr>
              <w:t>ŞEF  SERVICIU</w:t>
            </w:r>
          </w:p>
          <w:p w14:paraId="0ACBA537" w14:textId="77777777" w:rsidR="005149A3" w:rsidRPr="00DB1171" w:rsidRDefault="001F69C6" w:rsidP="002C6B11">
            <w:pPr>
              <w:jc w:val="center"/>
              <w:rPr>
                <w:rFonts w:ascii="Times New Roman" w:hAnsi="Times New Roman"/>
                <w:b/>
                <w:sz w:val="26"/>
                <w:szCs w:val="26"/>
              </w:rPr>
            </w:pPr>
            <w:r>
              <w:rPr>
                <w:rFonts w:ascii="Times New Roman" w:hAnsi="Times New Roman"/>
                <w:b/>
                <w:sz w:val="26"/>
                <w:szCs w:val="26"/>
              </w:rPr>
              <w:t xml:space="preserve">    </w:t>
            </w:r>
            <w:r w:rsidR="005149A3" w:rsidRPr="00DB1171">
              <w:rPr>
                <w:rFonts w:ascii="Times New Roman" w:hAnsi="Times New Roman"/>
                <w:b/>
                <w:sz w:val="26"/>
                <w:szCs w:val="26"/>
              </w:rPr>
              <w:t>AVIZE, ACORDURI, AUTORIZAŢII</w:t>
            </w:r>
          </w:p>
          <w:p w14:paraId="418DD33F" w14:textId="77777777" w:rsidR="005149A3" w:rsidRPr="002C6B11" w:rsidRDefault="00D23CC0" w:rsidP="00D23CC0">
            <w:pPr>
              <w:tabs>
                <w:tab w:val="left" w:pos="7797"/>
              </w:tabs>
              <w:ind w:firstLine="720"/>
              <w:rPr>
                <w:rFonts w:ascii="Times New Roman" w:hAnsi="Times New Roman"/>
                <w:b/>
                <w:sz w:val="26"/>
                <w:szCs w:val="26"/>
              </w:rPr>
            </w:pPr>
            <w:r>
              <w:rPr>
                <w:rFonts w:ascii="Times New Roman" w:hAnsi="Times New Roman"/>
                <w:sz w:val="26"/>
                <w:szCs w:val="26"/>
              </w:rPr>
              <w:t xml:space="preserve">        Nicoleta</w:t>
            </w:r>
            <w:r w:rsidR="002C6B11" w:rsidRPr="002C6B11">
              <w:rPr>
                <w:rFonts w:ascii="Times New Roman" w:hAnsi="Times New Roman"/>
                <w:sz w:val="26"/>
                <w:szCs w:val="26"/>
              </w:rPr>
              <w:t xml:space="preserve"> </w:t>
            </w:r>
            <w:r>
              <w:rPr>
                <w:rFonts w:ascii="Times New Roman" w:hAnsi="Times New Roman"/>
                <w:b/>
                <w:sz w:val="26"/>
                <w:szCs w:val="26"/>
              </w:rPr>
              <w:t>ROADEVIN</w:t>
            </w:r>
          </w:p>
        </w:tc>
      </w:tr>
      <w:tr w:rsidR="005149A3" w:rsidRPr="00DB1171" w14:paraId="7AE23B0D" w14:textId="77777777" w:rsidTr="00716DA3">
        <w:tc>
          <w:tcPr>
            <w:tcW w:w="9747" w:type="dxa"/>
            <w:gridSpan w:val="2"/>
          </w:tcPr>
          <w:p w14:paraId="5AE0C3EE" w14:textId="77777777" w:rsidR="005149A3" w:rsidRPr="00DB1171" w:rsidRDefault="005149A3" w:rsidP="00FB1981">
            <w:pPr>
              <w:spacing w:after="120" w:line="240" w:lineRule="atLeast"/>
              <w:jc w:val="center"/>
              <w:rPr>
                <w:rFonts w:ascii="Times New Roman" w:hAnsi="Times New Roman"/>
                <w:bCs/>
                <w:sz w:val="26"/>
                <w:szCs w:val="26"/>
              </w:rPr>
            </w:pPr>
            <w:r w:rsidRPr="00DB1171">
              <w:rPr>
                <w:rFonts w:ascii="Times New Roman" w:hAnsi="Times New Roman"/>
                <w:bCs/>
                <w:sz w:val="26"/>
                <w:szCs w:val="26"/>
              </w:rPr>
              <w:t>Întocmit,</w:t>
            </w:r>
          </w:p>
          <w:p w14:paraId="7BC976DF" w14:textId="77777777" w:rsidR="005149A3" w:rsidRPr="00DB1171" w:rsidRDefault="005149A3" w:rsidP="00FB1981">
            <w:pPr>
              <w:spacing w:after="120" w:line="240" w:lineRule="atLeast"/>
              <w:jc w:val="center"/>
              <w:rPr>
                <w:rFonts w:ascii="Times New Roman" w:hAnsi="Times New Roman"/>
                <w:b/>
                <w:sz w:val="26"/>
                <w:szCs w:val="26"/>
              </w:rPr>
            </w:pPr>
            <w:r w:rsidRPr="00DB1171">
              <w:rPr>
                <w:rFonts w:ascii="Times New Roman" w:hAnsi="Times New Roman"/>
                <w:sz w:val="26"/>
                <w:szCs w:val="26"/>
              </w:rPr>
              <w:t>Steluța</w:t>
            </w:r>
            <w:r w:rsidRPr="00DB1171">
              <w:rPr>
                <w:rFonts w:ascii="Times New Roman" w:hAnsi="Times New Roman"/>
                <w:b/>
                <w:sz w:val="26"/>
                <w:szCs w:val="26"/>
              </w:rPr>
              <w:t xml:space="preserve"> MARDALE</w:t>
            </w:r>
          </w:p>
        </w:tc>
      </w:tr>
    </w:tbl>
    <w:p w14:paraId="54004D3E" w14:textId="77777777" w:rsidR="00CF18D0" w:rsidRPr="00DB1171" w:rsidRDefault="00CF18D0" w:rsidP="00D87B36">
      <w:pPr>
        <w:tabs>
          <w:tab w:val="left" w:pos="9680"/>
        </w:tabs>
        <w:ind w:right="45"/>
        <w:jc w:val="center"/>
        <w:rPr>
          <w:rFonts w:ascii="Times New Roman" w:hAnsi="Times New Roman"/>
          <w:b/>
          <w:color w:val="000000"/>
          <w:sz w:val="24"/>
          <w:szCs w:val="24"/>
        </w:rPr>
      </w:pPr>
    </w:p>
    <w:p w14:paraId="2AA0368A" w14:textId="77777777" w:rsidR="00D23CC0" w:rsidRDefault="00D23CC0" w:rsidP="00D87B36">
      <w:pPr>
        <w:tabs>
          <w:tab w:val="left" w:pos="9680"/>
        </w:tabs>
        <w:ind w:right="45"/>
        <w:jc w:val="center"/>
        <w:rPr>
          <w:rFonts w:ascii="Times New Roman" w:hAnsi="Times New Roman"/>
          <w:b/>
          <w:sz w:val="24"/>
          <w:szCs w:val="24"/>
        </w:rPr>
      </w:pPr>
    </w:p>
    <w:p w14:paraId="5F591F00" w14:textId="77777777" w:rsidR="00D23CC0" w:rsidRDefault="00D23CC0" w:rsidP="00D87B36">
      <w:pPr>
        <w:tabs>
          <w:tab w:val="left" w:pos="9680"/>
        </w:tabs>
        <w:ind w:right="45"/>
        <w:jc w:val="center"/>
        <w:rPr>
          <w:rFonts w:ascii="Times New Roman" w:hAnsi="Times New Roman"/>
          <w:b/>
          <w:sz w:val="24"/>
          <w:szCs w:val="24"/>
        </w:rPr>
      </w:pPr>
    </w:p>
    <w:p w14:paraId="79073F27" w14:textId="77777777" w:rsidR="00D23CC0" w:rsidRDefault="00D23CC0" w:rsidP="00D87B36">
      <w:pPr>
        <w:tabs>
          <w:tab w:val="left" w:pos="9680"/>
        </w:tabs>
        <w:ind w:right="45"/>
        <w:jc w:val="center"/>
        <w:rPr>
          <w:rFonts w:ascii="Times New Roman" w:hAnsi="Times New Roman"/>
          <w:b/>
          <w:sz w:val="24"/>
          <w:szCs w:val="24"/>
        </w:rPr>
      </w:pPr>
    </w:p>
    <w:p w14:paraId="260EBA8C" w14:textId="77777777" w:rsidR="004A1F67" w:rsidRPr="00DB1171" w:rsidRDefault="00F12FB6" w:rsidP="00D87B36">
      <w:pPr>
        <w:tabs>
          <w:tab w:val="left" w:pos="9680"/>
        </w:tabs>
        <w:ind w:right="45"/>
        <w:jc w:val="center"/>
        <w:rPr>
          <w:rFonts w:ascii="Times New Roman" w:hAnsi="Times New Roman"/>
          <w:b/>
          <w:sz w:val="24"/>
          <w:szCs w:val="24"/>
        </w:rPr>
      </w:pPr>
      <w:r w:rsidRPr="00DB1171">
        <w:rPr>
          <w:rFonts w:ascii="Times New Roman" w:hAnsi="Times New Roman"/>
          <w:b/>
          <w:sz w:val="24"/>
          <w:szCs w:val="24"/>
        </w:rPr>
        <w:t xml:space="preserve">CUPRINS </w:t>
      </w:r>
    </w:p>
    <w:p w14:paraId="1E175E9C" w14:textId="77777777" w:rsidR="005827DF" w:rsidRPr="00DB1171" w:rsidRDefault="005827DF" w:rsidP="00D87B36">
      <w:pPr>
        <w:tabs>
          <w:tab w:val="left" w:pos="9680"/>
        </w:tabs>
        <w:ind w:right="45"/>
        <w:jc w:val="center"/>
        <w:rPr>
          <w:rFonts w:ascii="Times New Roman" w:hAnsi="Times New Roman"/>
          <w:b/>
          <w:color w:val="000000"/>
          <w:sz w:val="24"/>
          <w:szCs w:val="24"/>
        </w:rPr>
      </w:pPr>
    </w:p>
    <w:p w14:paraId="019540AC" w14:textId="77777777" w:rsidR="005827DF" w:rsidRPr="00DB1171" w:rsidRDefault="005827DF" w:rsidP="00D87B36">
      <w:pPr>
        <w:tabs>
          <w:tab w:val="left" w:pos="9680"/>
        </w:tabs>
        <w:ind w:right="45"/>
        <w:jc w:val="center"/>
        <w:rPr>
          <w:rFonts w:ascii="Times New Roman" w:hAnsi="Times New Roman"/>
          <w:b/>
          <w:color w:val="000000"/>
          <w:sz w:val="24"/>
          <w:szCs w:val="24"/>
        </w:rPr>
      </w:pPr>
    </w:p>
    <w:p w14:paraId="55DEAA39" w14:textId="77777777" w:rsidR="005827DF" w:rsidRPr="00DB1171" w:rsidRDefault="005827DF" w:rsidP="00D87B36">
      <w:pPr>
        <w:tabs>
          <w:tab w:val="left" w:pos="9680"/>
        </w:tabs>
        <w:ind w:right="45"/>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7714"/>
        <w:gridCol w:w="808"/>
      </w:tblGrid>
      <w:tr w:rsidR="006A3073" w:rsidRPr="00DB1171" w14:paraId="19E0B852" w14:textId="77777777" w:rsidTr="00A81742">
        <w:tc>
          <w:tcPr>
            <w:tcW w:w="950" w:type="dxa"/>
            <w:vAlign w:val="center"/>
          </w:tcPr>
          <w:p w14:paraId="5A353F33" w14:textId="77777777" w:rsidR="006A3073" w:rsidRPr="00DB1171" w:rsidRDefault="006A3073" w:rsidP="00737483">
            <w:pPr>
              <w:tabs>
                <w:tab w:val="left" w:pos="9680"/>
              </w:tabs>
              <w:spacing w:line="360" w:lineRule="auto"/>
              <w:ind w:right="45"/>
              <w:jc w:val="center"/>
              <w:rPr>
                <w:rFonts w:ascii="Times New Roman" w:hAnsi="Times New Roman"/>
                <w:b/>
                <w:color w:val="000000"/>
              </w:rPr>
            </w:pPr>
            <w:r w:rsidRPr="00DB1171">
              <w:rPr>
                <w:rFonts w:ascii="Times New Roman" w:hAnsi="Times New Roman"/>
                <w:b/>
                <w:color w:val="000000"/>
              </w:rPr>
              <w:t>Nr. crt.</w:t>
            </w:r>
          </w:p>
        </w:tc>
        <w:tc>
          <w:tcPr>
            <w:tcW w:w="7923" w:type="dxa"/>
            <w:vAlign w:val="center"/>
          </w:tcPr>
          <w:p w14:paraId="47C65B72" w14:textId="77777777" w:rsidR="006A3073" w:rsidRPr="00DB1171" w:rsidRDefault="005827DF" w:rsidP="00737483">
            <w:pPr>
              <w:tabs>
                <w:tab w:val="left" w:pos="9680"/>
              </w:tabs>
              <w:spacing w:line="360" w:lineRule="auto"/>
              <w:ind w:right="45"/>
              <w:jc w:val="center"/>
              <w:rPr>
                <w:rFonts w:ascii="Times New Roman" w:hAnsi="Times New Roman"/>
                <w:b/>
                <w:color w:val="000000"/>
              </w:rPr>
            </w:pPr>
            <w:r w:rsidRPr="00DB1171">
              <w:rPr>
                <w:rFonts w:ascii="Times New Roman" w:hAnsi="Times New Roman"/>
                <w:b/>
                <w:color w:val="000000"/>
              </w:rPr>
              <w:t>Denumire c</w:t>
            </w:r>
            <w:r w:rsidR="006A3073" w:rsidRPr="00DB1171">
              <w:rPr>
                <w:rFonts w:ascii="Times New Roman" w:hAnsi="Times New Roman"/>
                <w:b/>
                <w:color w:val="000000"/>
              </w:rPr>
              <w:t>apitol</w:t>
            </w:r>
          </w:p>
        </w:tc>
        <w:tc>
          <w:tcPr>
            <w:tcW w:w="813" w:type="dxa"/>
            <w:vAlign w:val="center"/>
          </w:tcPr>
          <w:p w14:paraId="1FAF0F0A" w14:textId="77777777" w:rsidR="006A3073" w:rsidRPr="00DE4D59" w:rsidRDefault="006A3073" w:rsidP="00737483">
            <w:pPr>
              <w:tabs>
                <w:tab w:val="left" w:pos="9680"/>
              </w:tabs>
              <w:spacing w:line="360" w:lineRule="auto"/>
              <w:ind w:right="45"/>
              <w:jc w:val="center"/>
              <w:rPr>
                <w:rFonts w:ascii="Times New Roman" w:hAnsi="Times New Roman"/>
                <w:b/>
                <w:color w:val="FF0000"/>
              </w:rPr>
            </w:pPr>
            <w:r w:rsidRPr="00DE4D59">
              <w:rPr>
                <w:rFonts w:ascii="Times New Roman" w:hAnsi="Times New Roman"/>
                <w:b/>
                <w:color w:val="FF0000"/>
              </w:rPr>
              <w:t>Pag.</w:t>
            </w:r>
          </w:p>
        </w:tc>
      </w:tr>
      <w:tr w:rsidR="006A3073" w:rsidRPr="00DB1171" w14:paraId="5FBD9E39" w14:textId="77777777" w:rsidTr="00A81742">
        <w:tc>
          <w:tcPr>
            <w:tcW w:w="950" w:type="dxa"/>
            <w:vAlign w:val="center"/>
          </w:tcPr>
          <w:p w14:paraId="5D0BD26B" w14:textId="77777777" w:rsidR="006A3073" w:rsidRPr="00DB1171" w:rsidRDefault="006A3073"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1</w:t>
            </w:r>
          </w:p>
        </w:tc>
        <w:tc>
          <w:tcPr>
            <w:tcW w:w="7923" w:type="dxa"/>
          </w:tcPr>
          <w:p w14:paraId="2994284B" w14:textId="77777777" w:rsidR="006A3073" w:rsidRPr="00DB1171" w:rsidRDefault="006A3073"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D</w:t>
            </w:r>
            <w:r w:rsidRPr="00DB1171">
              <w:rPr>
                <w:rStyle w:val="Hyperlink"/>
                <w:rFonts w:ascii="Times New Roman" w:hAnsi="Times New Roman"/>
                <w:color w:val="000000"/>
                <w:u w:val="none"/>
              </w:rPr>
              <w:t>ate de identificare a titularului activităţii</w:t>
            </w:r>
          </w:p>
        </w:tc>
        <w:tc>
          <w:tcPr>
            <w:tcW w:w="813" w:type="dxa"/>
          </w:tcPr>
          <w:p w14:paraId="33DA7B6C" w14:textId="77777777" w:rsidR="006A3073" w:rsidRPr="00DE4D59" w:rsidRDefault="000C5B87"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3</w:t>
            </w:r>
          </w:p>
        </w:tc>
      </w:tr>
      <w:tr w:rsidR="006A3073" w:rsidRPr="00DB1171" w14:paraId="0464FCE9" w14:textId="77777777" w:rsidTr="00A81742">
        <w:tc>
          <w:tcPr>
            <w:tcW w:w="950" w:type="dxa"/>
            <w:vAlign w:val="center"/>
          </w:tcPr>
          <w:p w14:paraId="086BCF32" w14:textId="77777777" w:rsidR="006A3073" w:rsidRPr="00DB1171" w:rsidRDefault="006A3073"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2</w:t>
            </w:r>
          </w:p>
        </w:tc>
        <w:tc>
          <w:tcPr>
            <w:tcW w:w="7923" w:type="dxa"/>
          </w:tcPr>
          <w:p w14:paraId="2AF86684" w14:textId="77777777" w:rsidR="006A3073" w:rsidRPr="00DB1171" w:rsidRDefault="006A3073"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T</w:t>
            </w:r>
            <w:r w:rsidRPr="00DB1171">
              <w:rPr>
                <w:rStyle w:val="Hyperlink"/>
                <w:rFonts w:ascii="Times New Roman" w:hAnsi="Times New Roman"/>
                <w:color w:val="000000"/>
                <w:u w:val="none"/>
              </w:rPr>
              <w:t>emeiul legal</w:t>
            </w:r>
          </w:p>
        </w:tc>
        <w:tc>
          <w:tcPr>
            <w:tcW w:w="813" w:type="dxa"/>
          </w:tcPr>
          <w:p w14:paraId="16819605" w14:textId="77777777" w:rsidR="006A3073" w:rsidRPr="00DE4D59" w:rsidRDefault="000C5B87"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3</w:t>
            </w:r>
          </w:p>
        </w:tc>
      </w:tr>
      <w:tr w:rsidR="006A3073" w:rsidRPr="00DB1171" w14:paraId="2E14E020" w14:textId="77777777" w:rsidTr="00A81742">
        <w:tc>
          <w:tcPr>
            <w:tcW w:w="950" w:type="dxa"/>
            <w:vAlign w:val="center"/>
          </w:tcPr>
          <w:p w14:paraId="314727E0" w14:textId="77777777" w:rsidR="006A3073" w:rsidRPr="00DB1171" w:rsidRDefault="006A3073"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3</w:t>
            </w:r>
          </w:p>
        </w:tc>
        <w:tc>
          <w:tcPr>
            <w:tcW w:w="7923" w:type="dxa"/>
          </w:tcPr>
          <w:p w14:paraId="11D17CD1" w14:textId="77777777" w:rsidR="006A3073" w:rsidRPr="00DB1171" w:rsidRDefault="00BB6917"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Categoria de activitate</w:t>
            </w:r>
          </w:p>
        </w:tc>
        <w:tc>
          <w:tcPr>
            <w:tcW w:w="813" w:type="dxa"/>
          </w:tcPr>
          <w:p w14:paraId="2CAE197F" w14:textId="77777777" w:rsidR="006A3073" w:rsidRPr="00DE4D59" w:rsidRDefault="003745B5"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4</w:t>
            </w:r>
          </w:p>
        </w:tc>
      </w:tr>
      <w:tr w:rsidR="006A3073" w:rsidRPr="00DB1171" w14:paraId="156FEF42" w14:textId="77777777" w:rsidTr="00A81742">
        <w:tc>
          <w:tcPr>
            <w:tcW w:w="950" w:type="dxa"/>
            <w:vAlign w:val="center"/>
          </w:tcPr>
          <w:p w14:paraId="71E6EDEF" w14:textId="77777777" w:rsidR="006A3073" w:rsidRPr="00DB1171" w:rsidRDefault="005827DF"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4</w:t>
            </w:r>
          </w:p>
        </w:tc>
        <w:tc>
          <w:tcPr>
            <w:tcW w:w="7923" w:type="dxa"/>
            <w:vAlign w:val="center"/>
          </w:tcPr>
          <w:p w14:paraId="4342E083" w14:textId="77777777" w:rsidR="006A3073" w:rsidRPr="00DB1171" w:rsidRDefault="006A3073"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D</w:t>
            </w:r>
            <w:r w:rsidRPr="00DB1171">
              <w:rPr>
                <w:rStyle w:val="Hyperlink"/>
                <w:rFonts w:ascii="Times New Roman" w:hAnsi="Times New Roman"/>
                <w:color w:val="000000"/>
                <w:u w:val="none"/>
              </w:rPr>
              <w:t>ocumentaţia solicitării</w:t>
            </w:r>
          </w:p>
        </w:tc>
        <w:tc>
          <w:tcPr>
            <w:tcW w:w="813" w:type="dxa"/>
          </w:tcPr>
          <w:p w14:paraId="77ABD0A3" w14:textId="77777777" w:rsidR="006A3073" w:rsidRPr="00DE4D59" w:rsidRDefault="00AE01C6"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4</w:t>
            </w:r>
          </w:p>
        </w:tc>
      </w:tr>
      <w:tr w:rsidR="006A3073" w:rsidRPr="00DB1171" w14:paraId="3C71F6B9" w14:textId="77777777" w:rsidTr="00A81742">
        <w:tc>
          <w:tcPr>
            <w:tcW w:w="950" w:type="dxa"/>
            <w:vAlign w:val="center"/>
          </w:tcPr>
          <w:p w14:paraId="023A7C24" w14:textId="77777777" w:rsidR="006A3073" w:rsidRPr="00DB1171" w:rsidRDefault="005827DF"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5</w:t>
            </w:r>
          </w:p>
        </w:tc>
        <w:tc>
          <w:tcPr>
            <w:tcW w:w="7923" w:type="dxa"/>
          </w:tcPr>
          <w:p w14:paraId="18B9174B" w14:textId="77777777" w:rsidR="006A3073" w:rsidRPr="00DB1171" w:rsidRDefault="006A3073"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M</w:t>
            </w:r>
            <w:r w:rsidRPr="00DB1171">
              <w:rPr>
                <w:rStyle w:val="Hyperlink"/>
                <w:rFonts w:ascii="Times New Roman" w:hAnsi="Times New Roman"/>
                <w:color w:val="000000"/>
                <w:u w:val="none"/>
              </w:rPr>
              <w:t>anagementul activităţii</w:t>
            </w:r>
          </w:p>
        </w:tc>
        <w:tc>
          <w:tcPr>
            <w:tcW w:w="813" w:type="dxa"/>
          </w:tcPr>
          <w:p w14:paraId="0FBF6427" w14:textId="77777777" w:rsidR="006A3073" w:rsidRPr="00DE4D59" w:rsidRDefault="00AE01C6"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6</w:t>
            </w:r>
          </w:p>
        </w:tc>
      </w:tr>
      <w:tr w:rsidR="006A3073" w:rsidRPr="00DB1171" w14:paraId="02ED44EE" w14:textId="77777777" w:rsidTr="00A81742">
        <w:tc>
          <w:tcPr>
            <w:tcW w:w="950" w:type="dxa"/>
            <w:vAlign w:val="center"/>
          </w:tcPr>
          <w:p w14:paraId="7B12E6C7" w14:textId="77777777" w:rsidR="006A3073" w:rsidRPr="00DB1171" w:rsidRDefault="005827DF"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6</w:t>
            </w:r>
          </w:p>
        </w:tc>
        <w:tc>
          <w:tcPr>
            <w:tcW w:w="7923" w:type="dxa"/>
          </w:tcPr>
          <w:p w14:paraId="1F2C5CC0" w14:textId="77777777" w:rsidR="006A3073" w:rsidRPr="00DB1171" w:rsidRDefault="006A3073"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M</w:t>
            </w:r>
            <w:r w:rsidRPr="00DB1171">
              <w:rPr>
                <w:rStyle w:val="Hyperlink"/>
                <w:rFonts w:ascii="Times New Roman" w:hAnsi="Times New Roman"/>
                <w:color w:val="000000"/>
                <w:u w:val="none"/>
              </w:rPr>
              <w:t>aterii prime şi auxiliare</w:t>
            </w:r>
          </w:p>
        </w:tc>
        <w:tc>
          <w:tcPr>
            <w:tcW w:w="813" w:type="dxa"/>
          </w:tcPr>
          <w:p w14:paraId="03EF005B" w14:textId="77777777" w:rsidR="006A3073" w:rsidRPr="00DE4D59" w:rsidRDefault="004D5793"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8</w:t>
            </w:r>
          </w:p>
        </w:tc>
      </w:tr>
      <w:tr w:rsidR="006A3073" w:rsidRPr="00DB1171" w14:paraId="5D55D821" w14:textId="77777777" w:rsidTr="00A81742">
        <w:tc>
          <w:tcPr>
            <w:tcW w:w="950" w:type="dxa"/>
            <w:vAlign w:val="center"/>
          </w:tcPr>
          <w:p w14:paraId="637A15D5" w14:textId="77777777" w:rsidR="006A3073" w:rsidRPr="00DB1171" w:rsidRDefault="005827DF"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7</w:t>
            </w:r>
          </w:p>
        </w:tc>
        <w:tc>
          <w:tcPr>
            <w:tcW w:w="7923" w:type="dxa"/>
          </w:tcPr>
          <w:p w14:paraId="5DA46F23" w14:textId="77777777" w:rsidR="006A3073" w:rsidRPr="00DB1171" w:rsidRDefault="006A3073"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R</w:t>
            </w:r>
            <w:r w:rsidRPr="00DB1171">
              <w:rPr>
                <w:rStyle w:val="Hyperlink"/>
                <w:rFonts w:ascii="Times New Roman" w:hAnsi="Times New Roman"/>
                <w:color w:val="000000"/>
                <w:u w:val="none"/>
              </w:rPr>
              <w:t>esurse de apă, energie, gaze naturale</w:t>
            </w:r>
          </w:p>
        </w:tc>
        <w:tc>
          <w:tcPr>
            <w:tcW w:w="813" w:type="dxa"/>
          </w:tcPr>
          <w:p w14:paraId="08486BA2" w14:textId="77777777" w:rsidR="006A3073" w:rsidRPr="00DE4D59" w:rsidRDefault="004D5793" w:rsidP="00834B13">
            <w:pPr>
              <w:tabs>
                <w:tab w:val="left" w:pos="9680"/>
              </w:tabs>
              <w:spacing w:line="360" w:lineRule="auto"/>
              <w:ind w:right="45"/>
              <w:rPr>
                <w:rFonts w:ascii="Times New Roman" w:hAnsi="Times New Roman"/>
                <w:color w:val="FF0000"/>
              </w:rPr>
            </w:pPr>
            <w:r w:rsidRPr="00DE4D59">
              <w:rPr>
                <w:rFonts w:ascii="Times New Roman" w:hAnsi="Times New Roman"/>
                <w:color w:val="FF0000"/>
              </w:rPr>
              <w:t>9</w:t>
            </w:r>
          </w:p>
        </w:tc>
      </w:tr>
      <w:tr w:rsidR="005827DF" w:rsidRPr="00DB1171" w14:paraId="284E1260" w14:textId="77777777" w:rsidTr="00A81742">
        <w:tc>
          <w:tcPr>
            <w:tcW w:w="950" w:type="dxa"/>
            <w:vAlign w:val="center"/>
          </w:tcPr>
          <w:p w14:paraId="41513F42" w14:textId="77777777" w:rsidR="005827DF" w:rsidRPr="00DB1171" w:rsidRDefault="005827DF" w:rsidP="00475681">
            <w:pPr>
              <w:tabs>
                <w:tab w:val="left" w:pos="9680"/>
              </w:tabs>
              <w:spacing w:line="360" w:lineRule="auto"/>
              <w:ind w:right="45"/>
              <w:jc w:val="center"/>
              <w:rPr>
                <w:rFonts w:ascii="Times New Roman" w:hAnsi="Times New Roman"/>
                <w:color w:val="000000"/>
              </w:rPr>
            </w:pPr>
            <w:r w:rsidRPr="00DB1171">
              <w:rPr>
                <w:rFonts w:ascii="Times New Roman" w:hAnsi="Times New Roman"/>
                <w:color w:val="000000"/>
              </w:rPr>
              <w:t>8</w:t>
            </w:r>
          </w:p>
        </w:tc>
        <w:tc>
          <w:tcPr>
            <w:tcW w:w="7923" w:type="dxa"/>
          </w:tcPr>
          <w:p w14:paraId="64F49593" w14:textId="77777777" w:rsidR="005827DF" w:rsidRPr="00DB1171" w:rsidRDefault="005827DF" w:rsidP="00834B13">
            <w:pPr>
              <w:tabs>
                <w:tab w:val="left" w:pos="9680"/>
              </w:tabs>
              <w:spacing w:line="360" w:lineRule="auto"/>
              <w:ind w:right="45"/>
              <w:rPr>
                <w:rFonts w:ascii="Times New Roman" w:hAnsi="Times New Roman"/>
                <w:color w:val="000000"/>
              </w:rPr>
            </w:pPr>
            <w:r w:rsidRPr="00DB1171">
              <w:rPr>
                <w:rFonts w:ascii="Times New Roman" w:hAnsi="Times New Roman"/>
                <w:color w:val="000000"/>
              </w:rPr>
              <w:t>D</w:t>
            </w:r>
            <w:r w:rsidRPr="00DB1171">
              <w:rPr>
                <w:rStyle w:val="Hyperlink"/>
                <w:rFonts w:ascii="Times New Roman" w:hAnsi="Times New Roman"/>
                <w:color w:val="000000"/>
                <w:u w:val="none"/>
              </w:rPr>
              <w:t>escrierea instalaţiei şi a fluxurilor tehnologie existente pe amplasament</w:t>
            </w:r>
          </w:p>
        </w:tc>
        <w:tc>
          <w:tcPr>
            <w:tcW w:w="813" w:type="dxa"/>
          </w:tcPr>
          <w:p w14:paraId="161B1700" w14:textId="77777777" w:rsidR="005827DF" w:rsidRPr="00DE4D59" w:rsidRDefault="004D5793" w:rsidP="007604FB">
            <w:pPr>
              <w:tabs>
                <w:tab w:val="left" w:pos="9680"/>
              </w:tabs>
              <w:spacing w:line="360" w:lineRule="auto"/>
              <w:ind w:right="45"/>
              <w:rPr>
                <w:rFonts w:ascii="Times New Roman" w:hAnsi="Times New Roman"/>
                <w:color w:val="FF0000"/>
              </w:rPr>
            </w:pPr>
            <w:r w:rsidRPr="00DE4D59">
              <w:rPr>
                <w:rFonts w:ascii="Times New Roman" w:hAnsi="Times New Roman"/>
                <w:color w:val="FF0000"/>
              </w:rPr>
              <w:t>1</w:t>
            </w:r>
            <w:r w:rsidR="007604FB" w:rsidRPr="00DE4D59">
              <w:rPr>
                <w:rFonts w:ascii="Times New Roman" w:hAnsi="Times New Roman"/>
                <w:color w:val="FF0000"/>
              </w:rPr>
              <w:t>1</w:t>
            </w:r>
          </w:p>
        </w:tc>
      </w:tr>
      <w:tr w:rsidR="00A81742" w:rsidRPr="00DB1171" w14:paraId="44CCF57D" w14:textId="77777777" w:rsidTr="00A81742">
        <w:tc>
          <w:tcPr>
            <w:tcW w:w="950" w:type="dxa"/>
            <w:vAlign w:val="center"/>
          </w:tcPr>
          <w:p w14:paraId="5623A944"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9</w:t>
            </w:r>
          </w:p>
        </w:tc>
        <w:tc>
          <w:tcPr>
            <w:tcW w:w="7923" w:type="dxa"/>
          </w:tcPr>
          <w:p w14:paraId="31217EFB"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I</w:t>
            </w:r>
            <w:r w:rsidRPr="007604FB">
              <w:rPr>
                <w:rStyle w:val="Hyperlink"/>
                <w:rFonts w:ascii="Times New Roman" w:hAnsi="Times New Roman"/>
                <w:color w:val="auto"/>
                <w:u w:val="none"/>
              </w:rPr>
              <w:t>nstalaţii pentru reţinerea, evacuarea şi dispersia poluanţilor în mediu</w:t>
            </w:r>
          </w:p>
        </w:tc>
        <w:tc>
          <w:tcPr>
            <w:tcW w:w="813" w:type="dxa"/>
          </w:tcPr>
          <w:p w14:paraId="6D111E86"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29</w:t>
            </w:r>
          </w:p>
        </w:tc>
      </w:tr>
      <w:tr w:rsidR="00A81742" w:rsidRPr="00DB1171" w14:paraId="67EDCCD7" w14:textId="77777777" w:rsidTr="00A81742">
        <w:tc>
          <w:tcPr>
            <w:tcW w:w="950" w:type="dxa"/>
            <w:vAlign w:val="center"/>
          </w:tcPr>
          <w:p w14:paraId="05F28B2A"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10</w:t>
            </w:r>
          </w:p>
        </w:tc>
        <w:tc>
          <w:tcPr>
            <w:tcW w:w="7923" w:type="dxa"/>
          </w:tcPr>
          <w:p w14:paraId="44D17A10"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C</w:t>
            </w:r>
            <w:r w:rsidRPr="007604FB">
              <w:rPr>
                <w:rStyle w:val="Hyperlink"/>
                <w:rFonts w:ascii="Times New Roman" w:hAnsi="Times New Roman"/>
                <w:color w:val="auto"/>
                <w:u w:val="none"/>
              </w:rPr>
              <w:t>oncentraţii de poluanţi admise la evacuarea în  mediul  înconjurător, nivel de zgomot</w:t>
            </w:r>
          </w:p>
        </w:tc>
        <w:tc>
          <w:tcPr>
            <w:tcW w:w="813" w:type="dxa"/>
          </w:tcPr>
          <w:p w14:paraId="33448D4F"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29</w:t>
            </w:r>
          </w:p>
        </w:tc>
      </w:tr>
      <w:tr w:rsidR="00A81742" w:rsidRPr="00DB1171" w14:paraId="2E24480A" w14:textId="77777777" w:rsidTr="00A81742">
        <w:tc>
          <w:tcPr>
            <w:tcW w:w="950" w:type="dxa"/>
            <w:vAlign w:val="center"/>
          </w:tcPr>
          <w:p w14:paraId="28D83657"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11</w:t>
            </w:r>
          </w:p>
        </w:tc>
        <w:tc>
          <w:tcPr>
            <w:tcW w:w="7923" w:type="dxa"/>
          </w:tcPr>
          <w:p w14:paraId="09A9601B"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G</w:t>
            </w:r>
            <w:r w:rsidRPr="007604FB">
              <w:rPr>
                <w:rStyle w:val="Hyperlink"/>
                <w:rFonts w:ascii="Times New Roman" w:hAnsi="Times New Roman"/>
                <w:color w:val="auto"/>
                <w:u w:val="none"/>
              </w:rPr>
              <w:t>estiunea deşeurilor</w:t>
            </w:r>
          </w:p>
        </w:tc>
        <w:tc>
          <w:tcPr>
            <w:tcW w:w="813" w:type="dxa"/>
          </w:tcPr>
          <w:p w14:paraId="41D89DA3"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32</w:t>
            </w:r>
          </w:p>
        </w:tc>
      </w:tr>
      <w:tr w:rsidR="00A81742" w:rsidRPr="00DB1171" w14:paraId="7BB547A4" w14:textId="77777777" w:rsidTr="00A81742">
        <w:tc>
          <w:tcPr>
            <w:tcW w:w="950" w:type="dxa"/>
            <w:vAlign w:val="center"/>
          </w:tcPr>
          <w:p w14:paraId="40EC6899"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12</w:t>
            </w:r>
          </w:p>
        </w:tc>
        <w:tc>
          <w:tcPr>
            <w:tcW w:w="7923" w:type="dxa"/>
          </w:tcPr>
          <w:p w14:paraId="48757B91"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P</w:t>
            </w:r>
            <w:r w:rsidRPr="007604FB">
              <w:rPr>
                <w:rStyle w:val="Hyperlink"/>
                <w:rFonts w:ascii="Times New Roman" w:hAnsi="Times New Roman"/>
                <w:color w:val="auto"/>
                <w:u w:val="none"/>
              </w:rPr>
              <w:t>revenirea şi managementul situaţiilor de urgenţă</w:t>
            </w:r>
          </w:p>
        </w:tc>
        <w:tc>
          <w:tcPr>
            <w:tcW w:w="813" w:type="dxa"/>
          </w:tcPr>
          <w:p w14:paraId="5E12362D"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33</w:t>
            </w:r>
          </w:p>
        </w:tc>
      </w:tr>
      <w:tr w:rsidR="00A81742" w:rsidRPr="00DB1171" w14:paraId="5CC02AB2" w14:textId="77777777" w:rsidTr="00A81742">
        <w:tc>
          <w:tcPr>
            <w:tcW w:w="950" w:type="dxa"/>
            <w:vAlign w:val="center"/>
          </w:tcPr>
          <w:p w14:paraId="748A62F9"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13</w:t>
            </w:r>
          </w:p>
        </w:tc>
        <w:tc>
          <w:tcPr>
            <w:tcW w:w="7923" w:type="dxa"/>
          </w:tcPr>
          <w:p w14:paraId="7C03E928"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M</w:t>
            </w:r>
            <w:r w:rsidRPr="007604FB">
              <w:rPr>
                <w:rStyle w:val="Hyperlink"/>
                <w:rFonts w:ascii="Times New Roman" w:hAnsi="Times New Roman"/>
                <w:color w:val="auto"/>
                <w:u w:val="none"/>
              </w:rPr>
              <w:t>onitorizarea activităţii</w:t>
            </w:r>
          </w:p>
        </w:tc>
        <w:tc>
          <w:tcPr>
            <w:tcW w:w="813" w:type="dxa"/>
          </w:tcPr>
          <w:p w14:paraId="3D14A9BA"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34</w:t>
            </w:r>
          </w:p>
        </w:tc>
      </w:tr>
      <w:tr w:rsidR="00A81742" w:rsidRPr="00DB1171" w14:paraId="3E1359F0" w14:textId="77777777" w:rsidTr="00A81742">
        <w:tc>
          <w:tcPr>
            <w:tcW w:w="950" w:type="dxa"/>
            <w:vAlign w:val="center"/>
          </w:tcPr>
          <w:p w14:paraId="5332DE9B"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14</w:t>
            </w:r>
          </w:p>
        </w:tc>
        <w:tc>
          <w:tcPr>
            <w:tcW w:w="7923" w:type="dxa"/>
          </w:tcPr>
          <w:p w14:paraId="6192C862"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R</w:t>
            </w:r>
            <w:r w:rsidRPr="007604FB">
              <w:rPr>
                <w:rStyle w:val="Hyperlink"/>
                <w:rFonts w:ascii="Times New Roman" w:hAnsi="Times New Roman"/>
                <w:color w:val="auto"/>
                <w:u w:val="none"/>
              </w:rPr>
              <w:t>aportări către agenţia pentru protecţia mediului</w:t>
            </w:r>
          </w:p>
        </w:tc>
        <w:tc>
          <w:tcPr>
            <w:tcW w:w="813" w:type="dxa"/>
          </w:tcPr>
          <w:p w14:paraId="571E3CE7"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36</w:t>
            </w:r>
          </w:p>
        </w:tc>
      </w:tr>
      <w:tr w:rsidR="00A81742" w:rsidRPr="00DB1171" w14:paraId="418AB34E" w14:textId="77777777" w:rsidTr="00A81742">
        <w:tc>
          <w:tcPr>
            <w:tcW w:w="950" w:type="dxa"/>
            <w:vAlign w:val="center"/>
          </w:tcPr>
          <w:p w14:paraId="076E14DF"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15</w:t>
            </w:r>
          </w:p>
        </w:tc>
        <w:tc>
          <w:tcPr>
            <w:tcW w:w="7923" w:type="dxa"/>
          </w:tcPr>
          <w:p w14:paraId="252369D5"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O</w:t>
            </w:r>
            <w:r w:rsidRPr="007604FB">
              <w:rPr>
                <w:rStyle w:val="Hyperlink"/>
                <w:rFonts w:ascii="Times New Roman" w:hAnsi="Times New Roman"/>
                <w:color w:val="auto"/>
                <w:u w:val="none"/>
              </w:rPr>
              <w:t>bligaţiile titularului activităţii</w:t>
            </w:r>
          </w:p>
        </w:tc>
        <w:tc>
          <w:tcPr>
            <w:tcW w:w="813" w:type="dxa"/>
          </w:tcPr>
          <w:p w14:paraId="5A9FDA68"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38</w:t>
            </w:r>
          </w:p>
        </w:tc>
      </w:tr>
      <w:tr w:rsidR="00A81742" w:rsidRPr="00DB1171" w14:paraId="712FD120" w14:textId="77777777" w:rsidTr="00A81742">
        <w:tc>
          <w:tcPr>
            <w:tcW w:w="950" w:type="dxa"/>
            <w:vAlign w:val="center"/>
          </w:tcPr>
          <w:p w14:paraId="010D83EB"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16</w:t>
            </w:r>
          </w:p>
        </w:tc>
        <w:tc>
          <w:tcPr>
            <w:tcW w:w="7923" w:type="dxa"/>
          </w:tcPr>
          <w:p w14:paraId="7E8A73E8"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M</w:t>
            </w:r>
            <w:r w:rsidRPr="007604FB">
              <w:rPr>
                <w:rStyle w:val="Hyperlink"/>
                <w:rFonts w:ascii="Times New Roman" w:hAnsi="Times New Roman"/>
                <w:color w:val="auto"/>
                <w:u w:val="none"/>
              </w:rPr>
              <w:t>anagementul închiderii instalaţiei, managementul reziduurilor</w:t>
            </w:r>
          </w:p>
        </w:tc>
        <w:tc>
          <w:tcPr>
            <w:tcW w:w="813" w:type="dxa"/>
          </w:tcPr>
          <w:p w14:paraId="208D8B90" w14:textId="77777777" w:rsidR="00A81742" w:rsidRPr="00DE4D59" w:rsidRDefault="00A81742" w:rsidP="006469E3">
            <w:pPr>
              <w:tabs>
                <w:tab w:val="left" w:pos="9680"/>
              </w:tabs>
              <w:spacing w:line="360" w:lineRule="auto"/>
              <w:ind w:right="45"/>
              <w:rPr>
                <w:rFonts w:ascii="Times New Roman" w:hAnsi="Times New Roman"/>
                <w:color w:val="FF0000"/>
              </w:rPr>
            </w:pPr>
            <w:r w:rsidRPr="00DE4D59">
              <w:rPr>
                <w:rFonts w:ascii="Times New Roman" w:hAnsi="Times New Roman"/>
                <w:color w:val="FF0000"/>
              </w:rPr>
              <w:t>4</w:t>
            </w:r>
            <w:r w:rsidR="006469E3" w:rsidRPr="00DE4D59">
              <w:rPr>
                <w:rFonts w:ascii="Times New Roman" w:hAnsi="Times New Roman"/>
                <w:color w:val="FF0000"/>
              </w:rPr>
              <w:t>7</w:t>
            </w:r>
          </w:p>
        </w:tc>
      </w:tr>
      <w:tr w:rsidR="00A81742" w:rsidRPr="00DB1171" w14:paraId="0244F88A" w14:textId="77777777" w:rsidTr="00A81742">
        <w:tc>
          <w:tcPr>
            <w:tcW w:w="950" w:type="dxa"/>
            <w:vAlign w:val="center"/>
          </w:tcPr>
          <w:p w14:paraId="5276B335"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17</w:t>
            </w:r>
          </w:p>
        </w:tc>
        <w:tc>
          <w:tcPr>
            <w:tcW w:w="7923" w:type="dxa"/>
          </w:tcPr>
          <w:p w14:paraId="2EC5D863"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G</w:t>
            </w:r>
            <w:r w:rsidRPr="007604FB">
              <w:rPr>
                <w:rStyle w:val="Hyperlink"/>
                <w:rFonts w:ascii="Times New Roman" w:hAnsi="Times New Roman"/>
                <w:color w:val="auto"/>
                <w:u w:val="none"/>
              </w:rPr>
              <w:t>losar de termeni</w:t>
            </w:r>
          </w:p>
        </w:tc>
        <w:tc>
          <w:tcPr>
            <w:tcW w:w="813" w:type="dxa"/>
          </w:tcPr>
          <w:p w14:paraId="770B2986"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47</w:t>
            </w:r>
          </w:p>
        </w:tc>
      </w:tr>
      <w:tr w:rsidR="00A81742" w:rsidRPr="00DB1171" w14:paraId="27DDE211" w14:textId="77777777" w:rsidTr="00A81742">
        <w:tc>
          <w:tcPr>
            <w:tcW w:w="950" w:type="dxa"/>
            <w:vAlign w:val="center"/>
          </w:tcPr>
          <w:p w14:paraId="2AFF672E" w14:textId="77777777" w:rsidR="00A81742" w:rsidRPr="00DB1171" w:rsidRDefault="00A81742" w:rsidP="00A81742">
            <w:pPr>
              <w:tabs>
                <w:tab w:val="left" w:pos="9680"/>
              </w:tabs>
              <w:spacing w:line="360" w:lineRule="auto"/>
              <w:ind w:right="45"/>
              <w:jc w:val="center"/>
              <w:rPr>
                <w:rFonts w:ascii="Times New Roman" w:hAnsi="Times New Roman"/>
              </w:rPr>
            </w:pPr>
            <w:r w:rsidRPr="00DB1171">
              <w:rPr>
                <w:rFonts w:ascii="Times New Roman" w:hAnsi="Times New Roman"/>
              </w:rPr>
              <w:t>18</w:t>
            </w:r>
          </w:p>
        </w:tc>
        <w:tc>
          <w:tcPr>
            <w:tcW w:w="7923" w:type="dxa"/>
            <w:vAlign w:val="center"/>
          </w:tcPr>
          <w:p w14:paraId="2326072A" w14:textId="77777777" w:rsidR="00A81742" w:rsidRPr="007604FB" w:rsidRDefault="00A81742" w:rsidP="00A81742">
            <w:pPr>
              <w:tabs>
                <w:tab w:val="left" w:pos="9680"/>
              </w:tabs>
              <w:spacing w:line="360" w:lineRule="auto"/>
              <w:ind w:right="45"/>
              <w:rPr>
                <w:rFonts w:ascii="Times New Roman" w:hAnsi="Times New Roman"/>
              </w:rPr>
            </w:pPr>
            <w:r w:rsidRPr="007604FB">
              <w:rPr>
                <w:rFonts w:ascii="Times New Roman" w:hAnsi="Times New Roman"/>
              </w:rPr>
              <w:t>Anexe</w:t>
            </w:r>
          </w:p>
        </w:tc>
        <w:tc>
          <w:tcPr>
            <w:tcW w:w="813" w:type="dxa"/>
          </w:tcPr>
          <w:p w14:paraId="04ED8A43" w14:textId="77777777" w:rsidR="00A81742" w:rsidRPr="00DE4D59" w:rsidRDefault="00A81742" w:rsidP="00A81742">
            <w:pPr>
              <w:tabs>
                <w:tab w:val="left" w:pos="9680"/>
              </w:tabs>
              <w:spacing w:line="360" w:lineRule="auto"/>
              <w:ind w:right="45"/>
              <w:rPr>
                <w:rFonts w:ascii="Times New Roman" w:hAnsi="Times New Roman"/>
                <w:color w:val="FF0000"/>
              </w:rPr>
            </w:pPr>
            <w:r w:rsidRPr="00DE4D59">
              <w:rPr>
                <w:rFonts w:ascii="Times New Roman" w:hAnsi="Times New Roman"/>
                <w:color w:val="FF0000"/>
              </w:rPr>
              <w:t>48</w:t>
            </w:r>
          </w:p>
        </w:tc>
      </w:tr>
    </w:tbl>
    <w:p w14:paraId="063662B9" w14:textId="77777777" w:rsidR="001C0909" w:rsidRPr="00DB1171" w:rsidRDefault="003605DD" w:rsidP="005827DF">
      <w:pPr>
        <w:pStyle w:val="Cuprins1"/>
        <w:rPr>
          <w:sz w:val="24"/>
          <w:szCs w:val="24"/>
        </w:rPr>
      </w:pPr>
      <w:hyperlink w:anchor="_Toc240170426" w:history="1">
        <w:r w:rsidR="001C0909" w:rsidRPr="00DB1171">
          <w:rPr>
            <w:webHidden/>
            <w:sz w:val="24"/>
            <w:szCs w:val="24"/>
          </w:rPr>
          <w:tab/>
        </w:r>
      </w:hyperlink>
    </w:p>
    <w:p w14:paraId="6F75FDB0" w14:textId="77777777" w:rsidR="00361D28" w:rsidRPr="00DB1171" w:rsidRDefault="00361D28" w:rsidP="00361D28"/>
    <w:p w14:paraId="1C9248C5" w14:textId="77777777" w:rsidR="00361D28" w:rsidRPr="00DB1171" w:rsidRDefault="00361D28" w:rsidP="00361D28"/>
    <w:p w14:paraId="32FE5C8C" w14:textId="77777777" w:rsidR="00361D28" w:rsidRPr="00DB1171" w:rsidRDefault="00361D28" w:rsidP="00361D28"/>
    <w:p w14:paraId="63313C6D" w14:textId="77777777" w:rsidR="000C5B87" w:rsidRPr="00DB1171" w:rsidRDefault="000C5B87" w:rsidP="00361D28"/>
    <w:p w14:paraId="72E80C11" w14:textId="77777777" w:rsidR="000C5B87" w:rsidRPr="00DB1171" w:rsidRDefault="000C5B87" w:rsidP="00361D28"/>
    <w:p w14:paraId="4B23ECA6" w14:textId="77777777" w:rsidR="000C5B87" w:rsidRPr="00DB1171" w:rsidRDefault="000C5B87" w:rsidP="00361D28"/>
    <w:p w14:paraId="3C3A7B8A" w14:textId="77777777" w:rsidR="000C5B87" w:rsidRPr="00DB1171" w:rsidRDefault="000C5B87" w:rsidP="00361D28"/>
    <w:p w14:paraId="2AA231CE" w14:textId="77777777" w:rsidR="00B278BA" w:rsidRPr="00DB1171" w:rsidRDefault="00B278BA" w:rsidP="00361D28"/>
    <w:p w14:paraId="2B5D690E" w14:textId="77777777" w:rsidR="000C5B87" w:rsidRDefault="000C5B87" w:rsidP="00361D28"/>
    <w:p w14:paraId="399400EC" w14:textId="77777777" w:rsidR="00AD5223" w:rsidRDefault="00AD5223" w:rsidP="00361D28"/>
    <w:p w14:paraId="7DF43878" w14:textId="77777777" w:rsidR="00AD5223" w:rsidRPr="00DB1171" w:rsidRDefault="00AD5223" w:rsidP="00361D28"/>
    <w:p w14:paraId="1D275286" w14:textId="77777777" w:rsidR="000C5B87" w:rsidRPr="00DB1171" w:rsidRDefault="000C5B87" w:rsidP="00361D28"/>
    <w:p w14:paraId="0895AD22" w14:textId="77777777" w:rsidR="000C5B87" w:rsidRDefault="000C5B87" w:rsidP="00361D28"/>
    <w:p w14:paraId="711FABA5" w14:textId="77777777" w:rsidR="00361D28" w:rsidRPr="00DB1171" w:rsidRDefault="00361D28" w:rsidP="00361D28"/>
    <w:p w14:paraId="6708BEEB" w14:textId="77777777" w:rsidR="00B51056" w:rsidRPr="00B51056" w:rsidRDefault="00B51056" w:rsidP="00B51056">
      <w:pPr>
        <w:rPr>
          <w:lang w:eastAsia="ro-RO"/>
        </w:rPr>
      </w:pPr>
      <w:bookmarkStart w:id="0" w:name="_Toc173089193"/>
      <w:bookmarkStart w:id="1" w:name="_Toc240170344"/>
    </w:p>
    <w:p w14:paraId="55911F74" w14:textId="77777777" w:rsidR="00707B4D" w:rsidRPr="00BB47D5" w:rsidRDefault="00707B4D" w:rsidP="007D65EF">
      <w:pPr>
        <w:pStyle w:val="Titlu1"/>
        <w:numPr>
          <w:ilvl w:val="0"/>
          <w:numId w:val="28"/>
        </w:numPr>
        <w:jc w:val="left"/>
        <w:rPr>
          <w:sz w:val="24"/>
          <w:szCs w:val="24"/>
          <w:u w:val="single"/>
        </w:rPr>
      </w:pPr>
      <w:r w:rsidRPr="00BB47D5">
        <w:rPr>
          <w:sz w:val="24"/>
          <w:szCs w:val="24"/>
          <w:u w:val="single"/>
        </w:rPr>
        <w:t xml:space="preserve">DATE DE IDENTIFICARE A </w:t>
      </w:r>
      <w:bookmarkEnd w:id="0"/>
      <w:bookmarkEnd w:id="1"/>
      <w:r w:rsidR="000B6F3A" w:rsidRPr="00BB47D5">
        <w:rPr>
          <w:sz w:val="24"/>
          <w:szCs w:val="24"/>
          <w:u w:val="single"/>
        </w:rPr>
        <w:t>OPERATORULUI</w:t>
      </w:r>
    </w:p>
    <w:p w14:paraId="3B707610" w14:textId="77777777" w:rsidR="00707B4D" w:rsidRPr="00BB47D5" w:rsidRDefault="00707B4D" w:rsidP="00707B4D">
      <w:pPr>
        <w:jc w:val="both"/>
        <w:rPr>
          <w:rFonts w:ascii="Times New Roman" w:hAnsi="Times New Roman"/>
          <w:bCs/>
          <w:sz w:val="24"/>
          <w:szCs w:val="24"/>
        </w:rPr>
      </w:pPr>
    </w:p>
    <w:p w14:paraId="646E243E" w14:textId="77777777" w:rsidR="00707B4D" w:rsidRPr="00BB47D5" w:rsidRDefault="000B6F3A" w:rsidP="00BE5845">
      <w:pPr>
        <w:spacing w:line="300" w:lineRule="atLeast"/>
        <w:jc w:val="both"/>
        <w:rPr>
          <w:rFonts w:ascii="Times New Roman" w:hAnsi="Times New Roman"/>
          <w:caps/>
          <w:sz w:val="24"/>
          <w:szCs w:val="24"/>
        </w:rPr>
      </w:pPr>
      <w:r w:rsidRPr="00BB47D5">
        <w:rPr>
          <w:rFonts w:ascii="Times New Roman" w:hAnsi="Times New Roman"/>
          <w:bCs/>
          <w:sz w:val="24"/>
          <w:szCs w:val="24"/>
        </w:rPr>
        <w:t>Operator</w:t>
      </w:r>
      <w:r w:rsidR="00707B4D" w:rsidRPr="00BB47D5">
        <w:rPr>
          <w:rFonts w:ascii="Times New Roman" w:hAnsi="Times New Roman"/>
          <w:bCs/>
          <w:sz w:val="24"/>
          <w:szCs w:val="24"/>
        </w:rPr>
        <w:t xml:space="preserve">: </w:t>
      </w:r>
      <w:r w:rsidR="00477750" w:rsidRPr="00BB47D5">
        <w:rPr>
          <w:rFonts w:ascii="Times New Roman" w:hAnsi="Times New Roman"/>
          <w:b/>
          <w:sz w:val="24"/>
          <w:szCs w:val="24"/>
        </w:rPr>
        <w:t>SUPER EGGS S.R.L.</w:t>
      </w:r>
      <w:r w:rsidR="00477750" w:rsidRPr="00BB47D5">
        <w:rPr>
          <w:rFonts w:ascii="Times New Roman" w:hAnsi="Times New Roman"/>
          <w:noProof/>
          <w:sz w:val="24"/>
          <w:szCs w:val="24"/>
        </w:rPr>
        <w:t xml:space="preserve"> </w:t>
      </w:r>
    </w:p>
    <w:p w14:paraId="707155F5" w14:textId="77777777" w:rsidR="00707B4D" w:rsidRPr="00BB47D5" w:rsidRDefault="00707B4D" w:rsidP="00BE5845">
      <w:pPr>
        <w:pStyle w:val="Corptext3"/>
        <w:spacing w:after="0" w:line="300" w:lineRule="atLeast"/>
        <w:jc w:val="both"/>
        <w:rPr>
          <w:caps/>
          <w:sz w:val="24"/>
          <w:szCs w:val="24"/>
          <w:lang w:val="ro-RO"/>
        </w:rPr>
      </w:pPr>
      <w:r w:rsidRPr="00BB47D5">
        <w:rPr>
          <w:bCs/>
          <w:sz w:val="24"/>
          <w:szCs w:val="24"/>
          <w:lang w:val="ro-RO"/>
        </w:rPr>
        <w:t>Sediul</w:t>
      </w:r>
      <w:r w:rsidR="00DC21E9" w:rsidRPr="00BB47D5">
        <w:rPr>
          <w:bCs/>
          <w:sz w:val="24"/>
          <w:szCs w:val="24"/>
          <w:lang w:val="ro-RO"/>
        </w:rPr>
        <w:t xml:space="preserve"> social</w:t>
      </w:r>
      <w:r w:rsidRPr="00BB47D5">
        <w:rPr>
          <w:bCs/>
          <w:sz w:val="24"/>
          <w:szCs w:val="24"/>
          <w:lang w:val="ro-RO"/>
        </w:rPr>
        <w:t>:</w:t>
      </w:r>
      <w:r w:rsidRPr="00BB47D5">
        <w:rPr>
          <w:b/>
          <w:bCs/>
          <w:sz w:val="24"/>
          <w:szCs w:val="24"/>
          <w:lang w:val="ro-RO"/>
        </w:rPr>
        <w:t xml:space="preserve"> </w:t>
      </w:r>
      <w:r w:rsidR="00477750" w:rsidRPr="00BB47D5">
        <w:rPr>
          <w:noProof/>
          <w:sz w:val="24"/>
          <w:szCs w:val="24"/>
        </w:rPr>
        <w:t xml:space="preserve">mun. Brăila, </w:t>
      </w:r>
      <w:r w:rsidR="00477750" w:rsidRPr="00BB47D5">
        <w:rPr>
          <w:sz w:val="24"/>
          <w:szCs w:val="24"/>
        </w:rPr>
        <w:t>str. Școlilor, nr. 57, parter.</w:t>
      </w:r>
    </w:p>
    <w:p w14:paraId="46FB8660" w14:textId="77777777" w:rsidR="00CF333E" w:rsidRPr="00BB47D5" w:rsidRDefault="00707B4D" w:rsidP="00BE5845">
      <w:pPr>
        <w:spacing w:line="300" w:lineRule="atLeast"/>
        <w:jc w:val="both"/>
        <w:rPr>
          <w:rFonts w:ascii="Times New Roman" w:hAnsi="Times New Roman"/>
          <w:sz w:val="24"/>
          <w:szCs w:val="24"/>
        </w:rPr>
      </w:pPr>
      <w:r w:rsidRPr="00BB47D5">
        <w:rPr>
          <w:rFonts w:ascii="Times New Roman" w:hAnsi="Times New Roman"/>
          <w:sz w:val="24"/>
          <w:szCs w:val="24"/>
        </w:rPr>
        <w:t xml:space="preserve">E-mail: </w:t>
      </w:r>
      <w:r w:rsidR="00BE5845" w:rsidRPr="00BB47D5">
        <w:rPr>
          <w:rFonts w:ascii="Times New Roman" w:hAnsi="Times New Roman"/>
          <w:sz w:val="24"/>
          <w:szCs w:val="24"/>
        </w:rPr>
        <w:t>info</w:t>
      </w:r>
      <w:r w:rsidR="00BE5845" w:rsidRPr="00BB47D5">
        <w:rPr>
          <w:rFonts w:ascii="Times New Roman" w:hAnsi="Times New Roman"/>
          <w:sz w:val="24"/>
          <w:szCs w:val="24"/>
          <w:lang w:val="en-GB" w:eastAsia="ro-RO"/>
        </w:rPr>
        <w:t>@supereggs</w:t>
      </w:r>
      <w:r w:rsidR="001801FA" w:rsidRPr="00BB47D5">
        <w:rPr>
          <w:rFonts w:ascii="Times New Roman" w:hAnsi="Times New Roman"/>
          <w:sz w:val="24"/>
          <w:szCs w:val="24"/>
          <w:lang w:val="en-GB" w:eastAsia="ro-RO"/>
        </w:rPr>
        <w:t>.ro</w:t>
      </w:r>
    </w:p>
    <w:p w14:paraId="3A5ED9C8" w14:textId="77777777" w:rsidR="00707B4D" w:rsidRPr="00BB47D5" w:rsidRDefault="00CF333E" w:rsidP="00BE5845">
      <w:pPr>
        <w:spacing w:line="300" w:lineRule="atLeast"/>
        <w:jc w:val="both"/>
        <w:rPr>
          <w:rFonts w:ascii="Times New Roman" w:hAnsi="Times New Roman"/>
          <w:sz w:val="24"/>
          <w:szCs w:val="24"/>
        </w:rPr>
      </w:pPr>
      <w:r w:rsidRPr="00BB47D5">
        <w:rPr>
          <w:rFonts w:ascii="Times New Roman" w:hAnsi="Times New Roman"/>
          <w:sz w:val="24"/>
          <w:szCs w:val="24"/>
        </w:rPr>
        <w:t>Telefon</w:t>
      </w:r>
      <w:r w:rsidR="00BC5078">
        <w:rPr>
          <w:rFonts w:ascii="Times New Roman" w:hAnsi="Times New Roman"/>
          <w:sz w:val="24"/>
          <w:szCs w:val="24"/>
        </w:rPr>
        <w:t>:</w:t>
      </w:r>
      <w:r w:rsidR="00935752" w:rsidRPr="00BB47D5">
        <w:rPr>
          <w:rFonts w:ascii="Times New Roman" w:hAnsi="Times New Roman"/>
          <w:sz w:val="24"/>
          <w:szCs w:val="24"/>
        </w:rPr>
        <w:t xml:space="preserve"> </w:t>
      </w:r>
      <w:r w:rsidR="001801FA" w:rsidRPr="00BB47D5">
        <w:rPr>
          <w:rFonts w:ascii="Times New Roman" w:hAnsi="Times New Roman"/>
          <w:sz w:val="24"/>
          <w:szCs w:val="24"/>
          <w:lang w:val="en-GB" w:eastAsia="ro-RO"/>
        </w:rPr>
        <w:t>0239</w:t>
      </w:r>
      <w:r w:rsidR="00BC5078">
        <w:rPr>
          <w:rFonts w:ascii="Times New Roman" w:hAnsi="Times New Roman"/>
          <w:sz w:val="24"/>
          <w:szCs w:val="24"/>
          <w:lang w:val="en-GB" w:eastAsia="ro-RO"/>
        </w:rPr>
        <w:t>.</w:t>
      </w:r>
      <w:r w:rsidR="001801FA" w:rsidRPr="00BB47D5">
        <w:rPr>
          <w:rFonts w:ascii="Times New Roman" w:hAnsi="Times New Roman"/>
          <w:sz w:val="24"/>
          <w:szCs w:val="24"/>
          <w:lang w:val="en-GB" w:eastAsia="ro-RO"/>
        </w:rPr>
        <w:t>61</w:t>
      </w:r>
      <w:r w:rsidR="00BE5845" w:rsidRPr="00BB47D5">
        <w:rPr>
          <w:rFonts w:ascii="Times New Roman" w:hAnsi="Times New Roman"/>
          <w:sz w:val="24"/>
          <w:szCs w:val="24"/>
          <w:lang w:val="en-GB" w:eastAsia="ro-RO"/>
        </w:rPr>
        <w:t>0836</w:t>
      </w:r>
      <w:r w:rsidR="001801FA" w:rsidRPr="00BB47D5">
        <w:rPr>
          <w:rFonts w:ascii="Times New Roman" w:hAnsi="Times New Roman"/>
          <w:sz w:val="24"/>
          <w:szCs w:val="24"/>
          <w:lang w:val="en-GB" w:eastAsia="ro-RO"/>
        </w:rPr>
        <w:t>; Fax: 0239</w:t>
      </w:r>
      <w:r w:rsidR="00BC5078">
        <w:rPr>
          <w:rFonts w:ascii="Times New Roman" w:hAnsi="Times New Roman"/>
          <w:sz w:val="24"/>
          <w:szCs w:val="24"/>
          <w:lang w:val="en-GB" w:eastAsia="ro-RO"/>
        </w:rPr>
        <w:t>.</w:t>
      </w:r>
      <w:r w:rsidR="00BE5845" w:rsidRPr="00BB47D5">
        <w:rPr>
          <w:rFonts w:ascii="Times New Roman" w:hAnsi="Times New Roman"/>
          <w:sz w:val="24"/>
          <w:szCs w:val="24"/>
          <w:lang w:val="en-GB" w:eastAsia="ro-RO"/>
        </w:rPr>
        <w:t>629844</w:t>
      </w:r>
      <w:r w:rsidR="001801FA" w:rsidRPr="00BB47D5">
        <w:rPr>
          <w:rFonts w:ascii="Times New Roman" w:hAnsi="Times New Roman"/>
          <w:sz w:val="24"/>
          <w:szCs w:val="24"/>
          <w:lang w:val="en-GB" w:eastAsia="ro-RO"/>
        </w:rPr>
        <w:t>;</w:t>
      </w:r>
    </w:p>
    <w:p w14:paraId="63D59D61" w14:textId="77777777" w:rsidR="00DE2DB3" w:rsidRPr="00BB47D5" w:rsidRDefault="00707B4D" w:rsidP="00BE5845">
      <w:pPr>
        <w:pStyle w:val="Corptext3"/>
        <w:spacing w:after="0" w:line="300" w:lineRule="atLeast"/>
        <w:jc w:val="both"/>
        <w:rPr>
          <w:sz w:val="24"/>
          <w:szCs w:val="24"/>
          <w:lang w:val="en-GB"/>
        </w:rPr>
      </w:pPr>
      <w:r w:rsidRPr="00BB47D5">
        <w:rPr>
          <w:sz w:val="24"/>
          <w:szCs w:val="24"/>
        </w:rPr>
        <w:t xml:space="preserve">Număr de </w:t>
      </w:r>
      <w:r w:rsidR="001801FA" w:rsidRPr="00BB47D5">
        <w:rPr>
          <w:iCs/>
          <w:sz w:val="24"/>
          <w:szCs w:val="24"/>
          <w:lang w:val="en-GB"/>
        </w:rPr>
        <w:t xml:space="preserve">înregistrare la Registrul Comerţului: </w:t>
      </w:r>
      <w:r w:rsidR="00BE5845" w:rsidRPr="00BB47D5">
        <w:rPr>
          <w:sz w:val="24"/>
          <w:szCs w:val="24"/>
          <w:lang w:val="en-GB"/>
        </w:rPr>
        <w:t>J9/384/2014.</w:t>
      </w:r>
    </w:p>
    <w:p w14:paraId="15037645" w14:textId="77777777" w:rsidR="009C2690" w:rsidRPr="00BB47D5" w:rsidRDefault="009C2690" w:rsidP="00BE5845">
      <w:pPr>
        <w:pStyle w:val="Corptext3"/>
        <w:spacing w:after="0" w:line="300" w:lineRule="atLeast"/>
        <w:jc w:val="both"/>
        <w:rPr>
          <w:sz w:val="24"/>
          <w:szCs w:val="24"/>
        </w:rPr>
      </w:pPr>
      <w:r w:rsidRPr="00BB47D5">
        <w:rPr>
          <w:sz w:val="24"/>
          <w:szCs w:val="24"/>
        </w:rPr>
        <w:t xml:space="preserve">Cod </w:t>
      </w:r>
      <w:r w:rsidR="00BE5845" w:rsidRPr="00BB47D5">
        <w:rPr>
          <w:sz w:val="24"/>
          <w:szCs w:val="24"/>
        </w:rPr>
        <w:t>unic de înregistrare: 28398373</w:t>
      </w:r>
    </w:p>
    <w:p w14:paraId="40DCFB59" w14:textId="77777777" w:rsidR="00F563E6" w:rsidRPr="00BE5845" w:rsidRDefault="00707B4D" w:rsidP="00BE5845">
      <w:pPr>
        <w:tabs>
          <w:tab w:val="right" w:pos="9355"/>
        </w:tabs>
        <w:autoSpaceDE w:val="0"/>
        <w:autoSpaceDN w:val="0"/>
        <w:adjustRightInd w:val="0"/>
        <w:spacing w:line="300" w:lineRule="atLeast"/>
        <w:jc w:val="both"/>
        <w:rPr>
          <w:rFonts w:ascii="Times New Roman" w:hAnsi="Times New Roman"/>
          <w:color w:val="FF0000"/>
          <w:sz w:val="24"/>
          <w:szCs w:val="24"/>
          <w:lang w:eastAsia="ii-CN"/>
        </w:rPr>
      </w:pPr>
      <w:r w:rsidRPr="00BB47D5">
        <w:rPr>
          <w:rFonts w:ascii="Times New Roman" w:hAnsi="Times New Roman"/>
          <w:sz w:val="24"/>
          <w:szCs w:val="24"/>
        </w:rPr>
        <w:t xml:space="preserve">Amplasamentul activităţii: </w:t>
      </w:r>
      <w:r w:rsidR="00F563E6" w:rsidRPr="00BB47D5">
        <w:rPr>
          <w:rFonts w:ascii="Times New Roman" w:hAnsi="Times New Roman"/>
          <w:bCs/>
          <w:sz w:val="24"/>
          <w:szCs w:val="24"/>
        </w:rPr>
        <w:t>jud</w:t>
      </w:r>
      <w:r w:rsidR="005D2623" w:rsidRPr="00BB47D5">
        <w:rPr>
          <w:rFonts w:ascii="Times New Roman" w:hAnsi="Times New Roman"/>
          <w:bCs/>
          <w:sz w:val="24"/>
          <w:szCs w:val="24"/>
        </w:rPr>
        <w:t>ețul</w:t>
      </w:r>
      <w:r w:rsidR="00F563E6" w:rsidRPr="00BB47D5">
        <w:rPr>
          <w:rFonts w:ascii="Times New Roman" w:hAnsi="Times New Roman"/>
          <w:bCs/>
          <w:sz w:val="24"/>
          <w:szCs w:val="24"/>
        </w:rPr>
        <w:t xml:space="preserve"> Brăila</w:t>
      </w:r>
      <w:r w:rsidR="00834B13" w:rsidRPr="00BB47D5">
        <w:rPr>
          <w:rFonts w:ascii="Times New Roman" w:hAnsi="Times New Roman"/>
          <w:bCs/>
          <w:sz w:val="24"/>
          <w:szCs w:val="24"/>
        </w:rPr>
        <w:t>,</w:t>
      </w:r>
      <w:r w:rsidR="005D2623" w:rsidRPr="00BB47D5">
        <w:rPr>
          <w:rFonts w:ascii="Times New Roman" w:hAnsi="Times New Roman"/>
          <w:bCs/>
          <w:sz w:val="24"/>
          <w:szCs w:val="24"/>
        </w:rPr>
        <w:t xml:space="preserve"> </w:t>
      </w:r>
      <w:r w:rsidR="00BE5845" w:rsidRPr="00BE5845">
        <w:rPr>
          <w:rFonts w:ascii="Times New Roman" w:hAnsi="Times New Roman"/>
          <w:sz w:val="24"/>
          <w:szCs w:val="24"/>
        </w:rPr>
        <w:t xml:space="preserve">satul Plopu, oraș Ianca, </w:t>
      </w:r>
      <w:r w:rsidR="00BE5845" w:rsidRPr="00BC5078">
        <w:rPr>
          <w:rFonts w:ascii="Times New Roman" w:hAnsi="Times New Roman"/>
          <w:i/>
          <w:sz w:val="24"/>
          <w:szCs w:val="24"/>
        </w:rPr>
        <w:t>Ferma de găini ouătoare Plopu,</w:t>
      </w:r>
      <w:r w:rsidR="00BE5845" w:rsidRPr="00BE5845">
        <w:rPr>
          <w:rFonts w:ascii="Times New Roman" w:hAnsi="Times New Roman"/>
          <w:sz w:val="24"/>
          <w:szCs w:val="24"/>
        </w:rPr>
        <w:t xml:space="preserve"> tarlaua 36, parcelele 284 și 287, </w:t>
      </w:r>
      <w:r w:rsidR="00BE5845" w:rsidRPr="00B53997">
        <w:rPr>
          <w:rFonts w:ascii="Times New Roman" w:hAnsi="Times New Roman"/>
          <w:sz w:val="24"/>
          <w:szCs w:val="24"/>
        </w:rPr>
        <w:t>în incinta Ferma 7 și 8.</w:t>
      </w:r>
    </w:p>
    <w:p w14:paraId="78A36DB4" w14:textId="77777777" w:rsidR="00707B4D" w:rsidRPr="00DB1171" w:rsidRDefault="00707B4D" w:rsidP="00707B4D">
      <w:pPr>
        <w:rPr>
          <w:rFonts w:ascii="Times New Roman" w:hAnsi="Times New Roman"/>
          <w:color w:val="000000"/>
          <w:sz w:val="24"/>
          <w:szCs w:val="24"/>
        </w:rPr>
      </w:pPr>
    </w:p>
    <w:p w14:paraId="30B49391" w14:textId="77777777" w:rsidR="00707B4D" w:rsidRPr="00DB1171" w:rsidRDefault="00707B4D" w:rsidP="007D65EF">
      <w:pPr>
        <w:pStyle w:val="Titlu1"/>
        <w:numPr>
          <w:ilvl w:val="0"/>
          <w:numId w:val="28"/>
        </w:numPr>
        <w:jc w:val="both"/>
        <w:rPr>
          <w:sz w:val="24"/>
          <w:szCs w:val="24"/>
          <w:u w:val="single"/>
        </w:rPr>
      </w:pPr>
      <w:bookmarkStart w:id="2" w:name="_Toc240170345"/>
      <w:r w:rsidRPr="00DB1171">
        <w:rPr>
          <w:sz w:val="24"/>
          <w:szCs w:val="24"/>
          <w:u w:val="single"/>
        </w:rPr>
        <w:t>TEMEIUL LEGAL</w:t>
      </w:r>
      <w:bookmarkEnd w:id="2"/>
    </w:p>
    <w:p w14:paraId="1A8E0136" w14:textId="77777777" w:rsidR="00FB4C6C" w:rsidRDefault="00FB4C6C" w:rsidP="00FB4C6C">
      <w:pPr>
        <w:spacing w:line="300" w:lineRule="atLeast"/>
        <w:jc w:val="both"/>
        <w:rPr>
          <w:rFonts w:ascii="Times New Roman" w:hAnsi="Times New Roman"/>
          <w:i/>
          <w:color w:val="000000"/>
          <w:sz w:val="24"/>
          <w:szCs w:val="24"/>
        </w:rPr>
      </w:pPr>
      <w:r w:rsidRPr="00FB4C6C">
        <w:rPr>
          <w:rFonts w:ascii="Times New Roman" w:hAnsi="Times New Roman"/>
          <w:i/>
          <w:color w:val="000000"/>
          <w:sz w:val="24"/>
          <w:szCs w:val="24"/>
        </w:rPr>
        <w:t>- H.G. nr. 43/2020 privind organizarea şi funcţionarea Ministerului Mediului, Apelor și Pădurilor;</w:t>
      </w:r>
    </w:p>
    <w:p w14:paraId="54D13ECC" w14:textId="77777777" w:rsidR="003F1590" w:rsidRPr="00DE2DB3" w:rsidRDefault="003F1590" w:rsidP="003F1590">
      <w:pPr>
        <w:spacing w:line="300" w:lineRule="atLeast"/>
        <w:jc w:val="both"/>
        <w:rPr>
          <w:rFonts w:ascii="Times New Roman" w:hAnsi="Times New Roman"/>
          <w:i/>
          <w:sz w:val="24"/>
          <w:szCs w:val="24"/>
        </w:rPr>
      </w:pPr>
      <w:r w:rsidRPr="00DE2DB3">
        <w:rPr>
          <w:rFonts w:ascii="Times New Roman" w:hAnsi="Times New Roman"/>
          <w:i/>
          <w:sz w:val="24"/>
          <w:szCs w:val="24"/>
        </w:rPr>
        <w:t>- O.UG. nr. 68/2019 privind stabilirea unor măsuri la nivelul administraţiei publice centrale şi pentru modificarea şi completarea unor acte normative;</w:t>
      </w:r>
    </w:p>
    <w:p w14:paraId="7A62EB34" w14:textId="77777777" w:rsidR="00707B4D" w:rsidRDefault="00FB4C6C" w:rsidP="00FB4C6C">
      <w:pPr>
        <w:spacing w:line="300" w:lineRule="atLeast"/>
        <w:jc w:val="both"/>
        <w:rPr>
          <w:rFonts w:ascii="Times New Roman" w:hAnsi="Times New Roman"/>
          <w:i/>
          <w:color w:val="000000"/>
          <w:sz w:val="24"/>
          <w:szCs w:val="24"/>
        </w:rPr>
      </w:pPr>
      <w:r w:rsidRPr="00FB4C6C">
        <w:rPr>
          <w:rFonts w:ascii="Times New Roman" w:hAnsi="Times New Roman"/>
          <w:i/>
          <w:color w:val="000000"/>
          <w:sz w:val="24"/>
          <w:szCs w:val="24"/>
        </w:rPr>
        <w:t>- H.G. nr. 1000/2012 privind reorganizarea şi funcţionarea Agenţiei Naţionale pentru Protecţia Mediului şi a instituţiilor publice aflate în subordinea acesteia;</w:t>
      </w:r>
    </w:p>
    <w:p w14:paraId="3FE61497" w14:textId="77777777" w:rsidR="002E028D" w:rsidRPr="00B53997" w:rsidRDefault="002E028D" w:rsidP="000D026D">
      <w:pPr>
        <w:spacing w:line="300" w:lineRule="atLeast"/>
        <w:jc w:val="both"/>
        <w:rPr>
          <w:rFonts w:ascii="Times New Roman" w:hAnsi="Times New Roman"/>
          <w:i/>
          <w:sz w:val="24"/>
          <w:szCs w:val="24"/>
        </w:rPr>
      </w:pPr>
      <w:r w:rsidRPr="00B53997">
        <w:rPr>
          <w:rFonts w:ascii="Times New Roman" w:hAnsi="Times New Roman"/>
          <w:i/>
          <w:sz w:val="24"/>
          <w:szCs w:val="24"/>
        </w:rPr>
        <w:t>-</w:t>
      </w:r>
      <w:r w:rsidR="00B03253" w:rsidRPr="00B53997">
        <w:rPr>
          <w:rFonts w:ascii="Times New Roman" w:hAnsi="Times New Roman"/>
          <w:i/>
          <w:sz w:val="24"/>
          <w:szCs w:val="24"/>
        </w:rPr>
        <w:t xml:space="preserve"> </w:t>
      </w:r>
      <w:r w:rsidRPr="00B53997">
        <w:rPr>
          <w:rFonts w:ascii="Times New Roman" w:hAnsi="Times New Roman"/>
          <w:i/>
          <w:sz w:val="24"/>
          <w:szCs w:val="24"/>
        </w:rPr>
        <w:t xml:space="preserve">O.U.G. nr. 195/2005 privind protecţia mediului, aprobată cu modificări şi completări prin Legea nr. 265/29.06.2006, cu modificările şi completările ulterioare; </w:t>
      </w:r>
    </w:p>
    <w:p w14:paraId="78B0B181" w14:textId="77777777" w:rsidR="004C5F85" w:rsidRPr="00B53997" w:rsidRDefault="004C5F85" w:rsidP="004C5F85">
      <w:pPr>
        <w:jc w:val="both"/>
        <w:rPr>
          <w:rFonts w:ascii="Times New Roman" w:eastAsia="Times New Roman" w:hAnsi="Times New Roman"/>
          <w:bCs/>
          <w:i/>
          <w:sz w:val="24"/>
          <w:szCs w:val="24"/>
          <w:bdr w:val="none" w:sz="0" w:space="0" w:color="auto" w:frame="1"/>
          <w:lang w:eastAsia="ro-RO"/>
        </w:rPr>
      </w:pPr>
      <w:r w:rsidRPr="00B53997">
        <w:rPr>
          <w:rFonts w:ascii="Times New Roman" w:hAnsi="Times New Roman"/>
          <w:sz w:val="24"/>
          <w:szCs w:val="24"/>
        </w:rPr>
        <w:t xml:space="preserve">- </w:t>
      </w:r>
      <w:r w:rsidRPr="00B53997">
        <w:rPr>
          <w:rFonts w:ascii="Times New Roman" w:hAnsi="Times New Roman"/>
          <w:i/>
          <w:sz w:val="24"/>
          <w:szCs w:val="24"/>
        </w:rPr>
        <w:t>Legea nr. 219/2019</w:t>
      </w:r>
      <w:r w:rsidRPr="00B53997">
        <w:rPr>
          <w:rFonts w:ascii="Times New Roman" w:hAnsi="Times New Roman"/>
          <w:sz w:val="24"/>
          <w:szCs w:val="24"/>
        </w:rPr>
        <w:t xml:space="preserve"> </w:t>
      </w:r>
      <w:r w:rsidRPr="00B53997">
        <w:rPr>
          <w:rFonts w:ascii="Times New Roman" w:eastAsia="Times New Roman" w:hAnsi="Times New Roman"/>
          <w:bCs/>
          <w:i/>
          <w:sz w:val="24"/>
          <w:szCs w:val="24"/>
          <w:bdr w:val="none" w:sz="0" w:space="0" w:color="auto" w:frame="1"/>
          <w:lang w:eastAsia="ro-RO"/>
        </w:rPr>
        <w:t>pentru modificarea și completarea </w:t>
      </w:r>
      <w:hyperlink r:id="rId11" w:history="1">
        <w:r w:rsidRPr="00B53997">
          <w:rPr>
            <w:rFonts w:ascii="Times New Roman" w:eastAsia="Times New Roman" w:hAnsi="Times New Roman"/>
            <w:bCs/>
            <w:i/>
            <w:sz w:val="24"/>
            <w:szCs w:val="24"/>
            <w:bdr w:val="none" w:sz="0" w:space="0" w:color="auto" w:frame="1"/>
            <w:lang w:eastAsia="ro-RO"/>
          </w:rPr>
          <w:t>art. 16 din Ordonanța de urgență a Guvernului nr. 195/2005</w:t>
        </w:r>
      </w:hyperlink>
      <w:r w:rsidRPr="00B53997">
        <w:rPr>
          <w:rFonts w:ascii="Times New Roman" w:eastAsia="Times New Roman" w:hAnsi="Times New Roman"/>
          <w:bCs/>
          <w:i/>
          <w:sz w:val="24"/>
          <w:szCs w:val="24"/>
          <w:bdr w:val="none" w:sz="0" w:space="0" w:color="auto" w:frame="1"/>
          <w:lang w:eastAsia="ro-RO"/>
        </w:rPr>
        <w:t> privind protecția mediului;</w:t>
      </w:r>
    </w:p>
    <w:p w14:paraId="2D969B19" w14:textId="77777777" w:rsidR="002E028D" w:rsidRPr="009D2DC7" w:rsidRDefault="002E028D" w:rsidP="000D026D">
      <w:pPr>
        <w:spacing w:line="300" w:lineRule="atLeast"/>
        <w:jc w:val="both"/>
        <w:rPr>
          <w:rFonts w:ascii="Times New Roman" w:hAnsi="Times New Roman"/>
          <w:i/>
          <w:sz w:val="24"/>
          <w:szCs w:val="24"/>
        </w:rPr>
      </w:pPr>
      <w:r w:rsidRPr="009D2DC7">
        <w:rPr>
          <w:rFonts w:ascii="Times New Roman" w:hAnsi="Times New Roman"/>
          <w:i/>
          <w:sz w:val="24"/>
          <w:szCs w:val="24"/>
        </w:rPr>
        <w:t>-</w:t>
      </w:r>
      <w:r w:rsidR="00B03253" w:rsidRPr="009D2DC7">
        <w:rPr>
          <w:rFonts w:ascii="Times New Roman" w:hAnsi="Times New Roman"/>
          <w:i/>
          <w:sz w:val="24"/>
          <w:szCs w:val="24"/>
        </w:rPr>
        <w:t xml:space="preserve"> </w:t>
      </w:r>
      <w:r w:rsidR="00FD2C0F" w:rsidRPr="009D2DC7">
        <w:rPr>
          <w:rFonts w:ascii="Times New Roman" w:hAnsi="Times New Roman"/>
          <w:i/>
          <w:sz w:val="24"/>
          <w:szCs w:val="24"/>
        </w:rPr>
        <w:t>Legea nr. 278/2013 privind emisiile industriale</w:t>
      </w:r>
      <w:r w:rsidR="00C133E6" w:rsidRPr="009D2DC7">
        <w:rPr>
          <w:rFonts w:ascii="Times New Roman" w:hAnsi="Times New Roman"/>
          <w:i/>
          <w:sz w:val="24"/>
          <w:szCs w:val="24"/>
        </w:rPr>
        <w:t>, cu modificările și completările ulterioare</w:t>
      </w:r>
      <w:r w:rsidRPr="009D2DC7">
        <w:rPr>
          <w:rFonts w:ascii="Times New Roman" w:hAnsi="Times New Roman"/>
          <w:i/>
          <w:sz w:val="24"/>
          <w:szCs w:val="24"/>
        </w:rPr>
        <w:t xml:space="preserve">;  </w:t>
      </w:r>
    </w:p>
    <w:p w14:paraId="05C8E407" w14:textId="77777777" w:rsidR="002E028D" w:rsidRDefault="002E028D" w:rsidP="000D026D">
      <w:pPr>
        <w:spacing w:line="300" w:lineRule="atLeast"/>
        <w:jc w:val="both"/>
        <w:rPr>
          <w:rFonts w:ascii="Times New Roman" w:hAnsi="Times New Roman"/>
          <w:i/>
          <w:color w:val="000000"/>
          <w:sz w:val="24"/>
          <w:szCs w:val="24"/>
        </w:rPr>
      </w:pPr>
      <w:r w:rsidRPr="009D2DC7">
        <w:rPr>
          <w:rFonts w:ascii="Times New Roman" w:hAnsi="Times New Roman"/>
          <w:i/>
          <w:color w:val="000000"/>
          <w:sz w:val="24"/>
          <w:szCs w:val="24"/>
        </w:rPr>
        <w:t>-</w:t>
      </w:r>
      <w:r w:rsidR="00B03253" w:rsidRPr="009D2DC7">
        <w:rPr>
          <w:rFonts w:ascii="Times New Roman" w:hAnsi="Times New Roman"/>
          <w:i/>
          <w:color w:val="000000"/>
          <w:sz w:val="24"/>
          <w:szCs w:val="24"/>
        </w:rPr>
        <w:t xml:space="preserve"> </w:t>
      </w:r>
      <w:r w:rsidR="00BC1D68" w:rsidRPr="009D2DC7">
        <w:rPr>
          <w:rFonts w:ascii="Times New Roman" w:hAnsi="Times New Roman"/>
          <w:i/>
          <w:color w:val="000000"/>
          <w:sz w:val="24"/>
          <w:szCs w:val="24"/>
        </w:rPr>
        <w:t xml:space="preserve">Procedura de emitere a autorizaţiei integrate de mediu, aprobată prin </w:t>
      </w:r>
      <w:r w:rsidRPr="009D2DC7">
        <w:rPr>
          <w:rFonts w:ascii="Times New Roman" w:hAnsi="Times New Roman"/>
          <w:i/>
          <w:color w:val="000000"/>
          <w:sz w:val="24"/>
          <w:szCs w:val="24"/>
        </w:rPr>
        <w:t xml:space="preserve">Ord. M.A.P.A.M. nr. 818/2003, cu modificările </w:t>
      </w:r>
      <w:r w:rsidR="00344C9D" w:rsidRPr="009D2DC7">
        <w:rPr>
          <w:rFonts w:ascii="Times New Roman" w:hAnsi="Times New Roman"/>
          <w:i/>
          <w:color w:val="000000"/>
          <w:sz w:val="24"/>
          <w:szCs w:val="24"/>
        </w:rPr>
        <w:t xml:space="preserve">și completările </w:t>
      </w:r>
      <w:r w:rsidRPr="009D2DC7">
        <w:rPr>
          <w:rFonts w:ascii="Times New Roman" w:hAnsi="Times New Roman"/>
          <w:i/>
          <w:color w:val="000000"/>
          <w:sz w:val="24"/>
          <w:szCs w:val="24"/>
        </w:rPr>
        <w:t>ulterioare;</w:t>
      </w:r>
    </w:p>
    <w:p w14:paraId="06E0A123" w14:textId="77777777" w:rsidR="007C3F6E" w:rsidRPr="009A0291" w:rsidRDefault="007C3F6E" w:rsidP="007C3F6E">
      <w:pPr>
        <w:jc w:val="both"/>
        <w:rPr>
          <w:rFonts w:ascii="Times New Roman" w:hAnsi="Times New Roman"/>
          <w:bCs/>
          <w:strike/>
          <w:sz w:val="24"/>
          <w:szCs w:val="24"/>
        </w:rPr>
      </w:pPr>
      <w:r w:rsidRPr="009A0291">
        <w:rPr>
          <w:rFonts w:ascii="Times New Roman" w:hAnsi="Times New Roman"/>
          <w:sz w:val="24"/>
          <w:szCs w:val="24"/>
        </w:rPr>
        <w:t>-</w:t>
      </w:r>
      <w:r>
        <w:rPr>
          <w:rFonts w:ascii="Times New Roman" w:hAnsi="Times New Roman"/>
          <w:sz w:val="24"/>
          <w:szCs w:val="24"/>
        </w:rPr>
        <w:t xml:space="preserve"> </w:t>
      </w:r>
      <w:r w:rsidRPr="007C3F6E">
        <w:rPr>
          <w:rFonts w:ascii="Times New Roman" w:hAnsi="Times New Roman"/>
          <w:i/>
          <w:sz w:val="24"/>
          <w:szCs w:val="24"/>
        </w:rPr>
        <w:t>Ord. MMAP nr. 1150/2020 din 27 mai 2020 privind aprobarea</w:t>
      </w:r>
      <w:r w:rsidRPr="009A0291">
        <w:rPr>
          <w:rFonts w:ascii="Times New Roman" w:hAnsi="Times New Roman"/>
          <w:sz w:val="24"/>
          <w:szCs w:val="24"/>
        </w:rPr>
        <w:t xml:space="preserve"> </w:t>
      </w:r>
      <w:r w:rsidRPr="009A0291">
        <w:rPr>
          <w:rFonts w:ascii="Times New Roman" w:hAnsi="Times New Roman"/>
          <w:i/>
          <w:sz w:val="24"/>
          <w:szCs w:val="24"/>
        </w:rPr>
        <w:t>Procedurii de aplicare a vizei anuale</w:t>
      </w:r>
      <w:r>
        <w:rPr>
          <w:rFonts w:ascii="Times New Roman" w:hAnsi="Times New Roman"/>
          <w:i/>
          <w:sz w:val="24"/>
          <w:szCs w:val="24"/>
        </w:rPr>
        <w:t xml:space="preserve"> </w:t>
      </w:r>
      <w:r w:rsidRPr="009A0291">
        <w:rPr>
          <w:rFonts w:ascii="Times New Roman" w:hAnsi="Times New Roman"/>
          <w:i/>
          <w:sz w:val="24"/>
          <w:szCs w:val="24"/>
        </w:rPr>
        <w:t>a autoriza</w:t>
      </w:r>
      <w:r>
        <w:rPr>
          <w:rFonts w:ascii="Times New Roman" w:hAnsi="Times New Roman"/>
          <w:i/>
          <w:sz w:val="24"/>
          <w:szCs w:val="24"/>
        </w:rPr>
        <w:t>ț</w:t>
      </w:r>
      <w:r w:rsidRPr="009A0291">
        <w:rPr>
          <w:rFonts w:ascii="Times New Roman" w:hAnsi="Times New Roman"/>
          <w:i/>
          <w:sz w:val="24"/>
          <w:szCs w:val="24"/>
        </w:rPr>
        <w:t xml:space="preserve">iei de mediu  </w:t>
      </w:r>
      <w:r>
        <w:rPr>
          <w:rFonts w:ascii="Times New Roman" w:hAnsi="Times New Roman"/>
          <w:i/>
          <w:sz w:val="24"/>
          <w:szCs w:val="24"/>
        </w:rPr>
        <w:t>ș</w:t>
      </w:r>
      <w:r w:rsidRPr="009A0291">
        <w:rPr>
          <w:rFonts w:ascii="Times New Roman" w:hAnsi="Times New Roman"/>
          <w:i/>
          <w:sz w:val="24"/>
          <w:szCs w:val="24"/>
        </w:rPr>
        <w:t>i autoriza</w:t>
      </w:r>
      <w:r>
        <w:rPr>
          <w:rFonts w:ascii="Times New Roman" w:hAnsi="Times New Roman"/>
          <w:i/>
          <w:sz w:val="24"/>
          <w:szCs w:val="24"/>
        </w:rPr>
        <w:t>ț</w:t>
      </w:r>
      <w:r w:rsidRPr="009A0291">
        <w:rPr>
          <w:rFonts w:ascii="Times New Roman" w:hAnsi="Times New Roman"/>
          <w:i/>
          <w:sz w:val="24"/>
          <w:szCs w:val="24"/>
        </w:rPr>
        <w:t>iei integrate de mediu</w:t>
      </w:r>
      <w:r w:rsidRPr="009A0291">
        <w:rPr>
          <w:rFonts w:ascii="Times New Roman" w:hAnsi="Times New Roman"/>
          <w:sz w:val="24"/>
          <w:szCs w:val="24"/>
        </w:rPr>
        <w:t xml:space="preserve">; </w:t>
      </w:r>
    </w:p>
    <w:p w14:paraId="72925EDA" w14:textId="77777777" w:rsidR="00A6033D" w:rsidRDefault="00A6033D" w:rsidP="00A6033D">
      <w:pPr>
        <w:spacing w:line="300" w:lineRule="atLeast"/>
        <w:jc w:val="both"/>
        <w:rPr>
          <w:rFonts w:ascii="Times New Roman" w:hAnsi="Times New Roman"/>
          <w:i/>
          <w:color w:val="000000"/>
          <w:sz w:val="24"/>
          <w:szCs w:val="24"/>
        </w:rPr>
      </w:pPr>
      <w:r w:rsidRPr="009D2DC7">
        <w:rPr>
          <w:rFonts w:ascii="Times New Roman" w:hAnsi="Times New Roman"/>
          <w:i/>
          <w:color w:val="000000"/>
          <w:sz w:val="24"/>
          <w:szCs w:val="24"/>
        </w:rPr>
        <w:t>- Ghidul tehnic general pentru aplicarea procedurii de emitere a autorizaţiei integrate de mediu, aprobat prin Ord. M.A.P.A.M. nr. 36/2004;</w:t>
      </w:r>
    </w:p>
    <w:p w14:paraId="744DD8AA" w14:textId="77777777" w:rsidR="00BC5078" w:rsidRPr="00BC5078" w:rsidRDefault="00BC5078" w:rsidP="007C3F6E">
      <w:pPr>
        <w:jc w:val="both"/>
        <w:rPr>
          <w:rFonts w:ascii="Times New Roman" w:hAnsi="Times New Roman"/>
          <w:i/>
          <w:sz w:val="24"/>
          <w:szCs w:val="24"/>
        </w:rPr>
      </w:pPr>
      <w:r w:rsidRPr="00BC5078">
        <w:rPr>
          <w:rFonts w:ascii="Times New Roman" w:hAnsi="Times New Roman"/>
          <w:i/>
          <w:sz w:val="24"/>
          <w:szCs w:val="24"/>
        </w:rPr>
        <w:t>- OUG  nr. 92/2021 privind regimul deşeurilor;</w:t>
      </w:r>
    </w:p>
    <w:p w14:paraId="697DDB2E" w14:textId="77777777" w:rsidR="007C3F6E" w:rsidRPr="00BB38F3" w:rsidRDefault="007C3F6E" w:rsidP="007C3F6E">
      <w:pPr>
        <w:jc w:val="both"/>
        <w:rPr>
          <w:rFonts w:ascii="Times New Roman" w:hAnsi="Times New Roman"/>
          <w:i/>
          <w:sz w:val="24"/>
          <w:szCs w:val="24"/>
        </w:rPr>
      </w:pPr>
      <w:r w:rsidRPr="00BB38F3">
        <w:rPr>
          <w:rFonts w:ascii="Times New Roman" w:hAnsi="Times New Roman"/>
          <w:i/>
          <w:sz w:val="24"/>
          <w:szCs w:val="24"/>
        </w:rPr>
        <w:t xml:space="preserve">- </w:t>
      </w:r>
      <w:r w:rsidR="00BC5078" w:rsidRPr="00BB38F3">
        <w:rPr>
          <w:rFonts w:ascii="Times New Roman" w:hAnsi="Times New Roman"/>
          <w:i/>
          <w:sz w:val="24"/>
          <w:szCs w:val="24"/>
        </w:rPr>
        <w:t xml:space="preserve">Decizia </w:t>
      </w:r>
      <w:r w:rsidR="00BC5078">
        <w:rPr>
          <w:rFonts w:ascii="Times New Roman" w:hAnsi="Times New Roman"/>
          <w:i/>
          <w:sz w:val="24"/>
          <w:szCs w:val="24"/>
        </w:rPr>
        <w:t>d</w:t>
      </w:r>
      <w:r w:rsidR="00BC5078" w:rsidRPr="00BB38F3">
        <w:rPr>
          <w:rFonts w:ascii="Times New Roman" w:hAnsi="Times New Roman"/>
          <w:i/>
          <w:sz w:val="24"/>
          <w:szCs w:val="24"/>
        </w:rPr>
        <w:t xml:space="preserve">e Punere </w:t>
      </w:r>
      <w:r w:rsidR="00BC5078">
        <w:rPr>
          <w:rFonts w:ascii="Times New Roman" w:hAnsi="Times New Roman"/>
          <w:i/>
          <w:sz w:val="24"/>
          <w:szCs w:val="24"/>
        </w:rPr>
        <w:t>î</w:t>
      </w:r>
      <w:r w:rsidR="00BC5078" w:rsidRPr="00BB38F3">
        <w:rPr>
          <w:rFonts w:ascii="Times New Roman" w:hAnsi="Times New Roman"/>
          <w:i/>
          <w:sz w:val="24"/>
          <w:szCs w:val="24"/>
        </w:rPr>
        <w:t xml:space="preserve">n Aplicare (Ue) 2017/302 A Comisiei </w:t>
      </w:r>
      <w:r w:rsidRPr="00BB38F3">
        <w:rPr>
          <w:rFonts w:ascii="Times New Roman" w:hAnsi="Times New Roman"/>
          <w:i/>
          <w:sz w:val="24"/>
          <w:szCs w:val="24"/>
        </w:rPr>
        <w:t>din 15 februarie 2017 de stabilire a concluziilor privind cele mai bune tehnici disponibile (BAT), în temeiul Directivei 2010/75/UE a Parlamentului European și a Consiliului, pentru creșterea intensivă a păsărilor de curte și a porcilor;</w:t>
      </w:r>
    </w:p>
    <w:p w14:paraId="1C4E636E" w14:textId="77777777" w:rsidR="007C3F6E" w:rsidRPr="00BB38F3" w:rsidRDefault="007C3F6E" w:rsidP="007C3F6E">
      <w:pPr>
        <w:jc w:val="both"/>
        <w:rPr>
          <w:rFonts w:ascii="Times New Roman" w:hAnsi="Times New Roman"/>
          <w:i/>
          <w:sz w:val="24"/>
          <w:szCs w:val="24"/>
        </w:rPr>
      </w:pPr>
      <w:r w:rsidRPr="00BB38F3">
        <w:rPr>
          <w:rFonts w:ascii="Times New Roman" w:hAnsi="Times New Roman"/>
          <w:i/>
          <w:sz w:val="24"/>
          <w:szCs w:val="24"/>
        </w:rPr>
        <w:t>-</w:t>
      </w:r>
      <w:r w:rsidR="00C8258B">
        <w:rPr>
          <w:rFonts w:ascii="Times New Roman" w:hAnsi="Times New Roman"/>
          <w:i/>
          <w:sz w:val="24"/>
          <w:szCs w:val="24"/>
        </w:rPr>
        <w:t xml:space="preserve"> </w:t>
      </w:r>
      <w:r w:rsidRPr="00BB38F3">
        <w:rPr>
          <w:rFonts w:ascii="Times New Roman" w:hAnsi="Times New Roman"/>
          <w:i/>
          <w:sz w:val="24"/>
          <w:szCs w:val="24"/>
        </w:rPr>
        <w:t>Documentul de referință asupra Celor Mai Bune Tehnici Disponibile pentru creșterea intensiv</w:t>
      </w:r>
      <w:r w:rsidR="00BB47D5">
        <w:rPr>
          <w:rFonts w:ascii="Times New Roman" w:hAnsi="Times New Roman"/>
          <w:i/>
          <w:sz w:val="24"/>
          <w:szCs w:val="24"/>
        </w:rPr>
        <w:t>ă</w:t>
      </w:r>
      <w:r w:rsidRPr="00BB38F3">
        <w:rPr>
          <w:rFonts w:ascii="Times New Roman" w:hAnsi="Times New Roman"/>
          <w:i/>
          <w:sz w:val="24"/>
          <w:szCs w:val="24"/>
        </w:rPr>
        <w:t xml:space="preserve"> a pasărilor si porcilor, ediția 2017;</w:t>
      </w:r>
    </w:p>
    <w:p w14:paraId="06494623" w14:textId="77777777" w:rsidR="0018566E" w:rsidRPr="009D2DC7" w:rsidRDefault="0018566E" w:rsidP="000D026D">
      <w:pPr>
        <w:spacing w:line="300" w:lineRule="atLeast"/>
        <w:jc w:val="both"/>
        <w:rPr>
          <w:rFonts w:ascii="Times New Roman" w:hAnsi="Times New Roman"/>
          <w:i/>
          <w:color w:val="000000"/>
          <w:sz w:val="24"/>
          <w:szCs w:val="24"/>
        </w:rPr>
      </w:pPr>
      <w:r w:rsidRPr="009D2DC7">
        <w:rPr>
          <w:rFonts w:ascii="Times New Roman" w:hAnsi="Times New Roman"/>
          <w:i/>
          <w:color w:val="000000"/>
          <w:sz w:val="24"/>
          <w:szCs w:val="24"/>
        </w:rPr>
        <w:t>-</w:t>
      </w:r>
      <w:r w:rsidR="00B03253" w:rsidRPr="009D2DC7">
        <w:rPr>
          <w:rFonts w:ascii="Times New Roman" w:hAnsi="Times New Roman"/>
          <w:i/>
          <w:color w:val="000000"/>
          <w:sz w:val="24"/>
          <w:szCs w:val="24"/>
        </w:rPr>
        <w:t xml:space="preserve"> </w:t>
      </w:r>
      <w:r w:rsidRPr="009D2DC7">
        <w:rPr>
          <w:rFonts w:ascii="Times New Roman" w:hAnsi="Times New Roman"/>
          <w:i/>
          <w:color w:val="000000"/>
          <w:sz w:val="24"/>
          <w:szCs w:val="24"/>
        </w:rPr>
        <w:t xml:space="preserve">Legea </w:t>
      </w:r>
      <w:r w:rsidR="001C72AD" w:rsidRPr="009D2DC7">
        <w:rPr>
          <w:rFonts w:ascii="Times New Roman" w:hAnsi="Times New Roman"/>
          <w:i/>
          <w:color w:val="000000"/>
          <w:sz w:val="24"/>
          <w:szCs w:val="24"/>
        </w:rPr>
        <w:t xml:space="preserve">nr. </w:t>
      </w:r>
      <w:r w:rsidRPr="009D2DC7">
        <w:rPr>
          <w:rFonts w:ascii="Times New Roman" w:hAnsi="Times New Roman"/>
          <w:i/>
          <w:color w:val="000000"/>
          <w:sz w:val="24"/>
          <w:szCs w:val="24"/>
        </w:rPr>
        <w:t>86/2000 pentru ratificarea Convenţiei privind accesul la informaţie, participarea publicului la luarea deciziei şi accesul la justiţie în probleme de mediu, semnată la Aarhus la 25.06.1998, cu modificările ulterioare;</w:t>
      </w:r>
    </w:p>
    <w:p w14:paraId="441451A8" w14:textId="77777777" w:rsidR="0018566E" w:rsidRPr="009D2DC7" w:rsidRDefault="0018566E" w:rsidP="000D026D">
      <w:pPr>
        <w:spacing w:line="300" w:lineRule="atLeast"/>
        <w:jc w:val="both"/>
        <w:rPr>
          <w:rFonts w:ascii="Times New Roman" w:hAnsi="Times New Roman"/>
          <w:i/>
          <w:color w:val="000000"/>
          <w:sz w:val="24"/>
          <w:szCs w:val="24"/>
        </w:rPr>
      </w:pPr>
      <w:r w:rsidRPr="009D2DC7">
        <w:rPr>
          <w:rFonts w:ascii="Times New Roman" w:hAnsi="Times New Roman"/>
          <w:i/>
          <w:color w:val="000000"/>
          <w:sz w:val="24"/>
          <w:szCs w:val="24"/>
        </w:rPr>
        <w:t>-</w:t>
      </w:r>
      <w:r w:rsidR="00B03253" w:rsidRPr="009D2DC7">
        <w:rPr>
          <w:rFonts w:ascii="Times New Roman" w:hAnsi="Times New Roman"/>
          <w:i/>
          <w:color w:val="000000"/>
          <w:sz w:val="24"/>
          <w:szCs w:val="24"/>
        </w:rPr>
        <w:t xml:space="preserve"> </w:t>
      </w:r>
      <w:r w:rsidRPr="009D2DC7">
        <w:rPr>
          <w:rFonts w:ascii="Times New Roman" w:hAnsi="Times New Roman"/>
          <w:i/>
          <w:color w:val="000000"/>
          <w:sz w:val="24"/>
          <w:szCs w:val="24"/>
        </w:rPr>
        <w:t xml:space="preserve">Legea </w:t>
      </w:r>
      <w:r w:rsidR="001C72AD" w:rsidRPr="009D2DC7">
        <w:rPr>
          <w:rFonts w:ascii="Times New Roman" w:hAnsi="Times New Roman"/>
          <w:i/>
          <w:color w:val="000000"/>
          <w:sz w:val="24"/>
          <w:szCs w:val="24"/>
        </w:rPr>
        <w:t xml:space="preserve">nr. </w:t>
      </w:r>
      <w:r w:rsidRPr="009D2DC7">
        <w:rPr>
          <w:rFonts w:ascii="Times New Roman" w:hAnsi="Times New Roman"/>
          <w:i/>
          <w:color w:val="000000"/>
          <w:sz w:val="24"/>
          <w:szCs w:val="24"/>
        </w:rPr>
        <w:t>544/2001 privind liberul acces la informaţiile de interes public, cu modificările şi completările ulterioare</w:t>
      </w:r>
      <w:r w:rsidR="001C72AD" w:rsidRPr="009D2DC7">
        <w:rPr>
          <w:rFonts w:ascii="Times New Roman" w:hAnsi="Times New Roman"/>
          <w:i/>
          <w:color w:val="000000"/>
          <w:sz w:val="24"/>
          <w:szCs w:val="24"/>
        </w:rPr>
        <w:t xml:space="preserve"> și </w:t>
      </w:r>
      <w:r w:rsidRPr="009D2DC7">
        <w:rPr>
          <w:rFonts w:ascii="Times New Roman" w:hAnsi="Times New Roman"/>
          <w:i/>
          <w:color w:val="000000"/>
          <w:sz w:val="24"/>
          <w:szCs w:val="24"/>
        </w:rPr>
        <w:t>Normele metodologice de aplicare a Legii nr. 544/2001 privind liberul acces la informaţiile de interes public,  aprobate prin H.G. nr.123/2002;</w:t>
      </w:r>
    </w:p>
    <w:p w14:paraId="5A8D628F" w14:textId="77777777" w:rsidR="0018566E" w:rsidRPr="009D2DC7" w:rsidRDefault="0018566E" w:rsidP="000D026D">
      <w:pPr>
        <w:widowControl w:val="0"/>
        <w:adjustRightInd w:val="0"/>
        <w:spacing w:line="300" w:lineRule="atLeast"/>
        <w:jc w:val="both"/>
        <w:textAlignment w:val="baseline"/>
        <w:rPr>
          <w:rFonts w:ascii="Times New Roman" w:hAnsi="Times New Roman"/>
          <w:i/>
          <w:color w:val="000000"/>
          <w:sz w:val="24"/>
          <w:szCs w:val="24"/>
        </w:rPr>
      </w:pPr>
      <w:r w:rsidRPr="009D2DC7">
        <w:rPr>
          <w:rFonts w:ascii="Times New Roman" w:hAnsi="Times New Roman"/>
          <w:i/>
          <w:color w:val="000000"/>
          <w:sz w:val="24"/>
          <w:szCs w:val="24"/>
        </w:rPr>
        <w:t>-</w:t>
      </w:r>
      <w:r w:rsidR="00B03253" w:rsidRPr="009D2DC7">
        <w:rPr>
          <w:rFonts w:ascii="Times New Roman" w:hAnsi="Times New Roman"/>
          <w:i/>
          <w:color w:val="000000"/>
          <w:sz w:val="24"/>
          <w:szCs w:val="24"/>
        </w:rPr>
        <w:t xml:space="preserve"> </w:t>
      </w:r>
      <w:r w:rsidRPr="009D2DC7">
        <w:rPr>
          <w:rFonts w:ascii="Times New Roman" w:hAnsi="Times New Roman"/>
          <w:i/>
          <w:color w:val="000000"/>
          <w:sz w:val="24"/>
          <w:szCs w:val="24"/>
        </w:rPr>
        <w:t>H.G. nr. 878/2005 privind accesul publicului la informaţia privind mediul, cu modificările</w:t>
      </w:r>
      <w:r w:rsidR="001C72AD" w:rsidRPr="009D2DC7">
        <w:rPr>
          <w:rFonts w:ascii="Times New Roman" w:hAnsi="Times New Roman"/>
          <w:i/>
          <w:color w:val="000000"/>
          <w:sz w:val="24"/>
          <w:szCs w:val="24"/>
        </w:rPr>
        <w:t xml:space="preserve"> și completările </w:t>
      </w:r>
      <w:bookmarkStart w:id="3" w:name="_Toc240170467"/>
      <w:r w:rsidR="001F57A7" w:rsidRPr="009D2DC7">
        <w:rPr>
          <w:rFonts w:ascii="Times New Roman" w:hAnsi="Times New Roman"/>
          <w:i/>
          <w:color w:val="000000"/>
          <w:sz w:val="24"/>
          <w:szCs w:val="24"/>
        </w:rPr>
        <w:t>ulterioare.</w:t>
      </w:r>
      <w:r w:rsidRPr="009D2DC7">
        <w:rPr>
          <w:rFonts w:ascii="Times New Roman" w:hAnsi="Times New Roman"/>
          <w:i/>
          <w:color w:val="000000"/>
          <w:sz w:val="24"/>
          <w:szCs w:val="24"/>
        </w:rPr>
        <w:t xml:space="preserve"> </w:t>
      </w:r>
    </w:p>
    <w:p w14:paraId="7D0B018E" w14:textId="77777777" w:rsidR="001F57A7" w:rsidRPr="00DB1171" w:rsidRDefault="001F57A7" w:rsidP="000D026D">
      <w:pPr>
        <w:widowControl w:val="0"/>
        <w:adjustRightInd w:val="0"/>
        <w:spacing w:line="300" w:lineRule="atLeast"/>
        <w:jc w:val="both"/>
        <w:textAlignment w:val="baseline"/>
        <w:rPr>
          <w:rFonts w:ascii="Times New Roman" w:hAnsi="Times New Roman"/>
          <w:color w:val="000000"/>
          <w:sz w:val="24"/>
          <w:szCs w:val="24"/>
        </w:rPr>
      </w:pPr>
    </w:p>
    <w:bookmarkEnd w:id="3"/>
    <w:p w14:paraId="2A479D39" w14:textId="77777777" w:rsidR="00183916" w:rsidRPr="00183916" w:rsidRDefault="00183916" w:rsidP="00183916">
      <w:pPr>
        <w:pBdr>
          <w:top w:val="single" w:sz="4" w:space="1" w:color="auto"/>
          <w:left w:val="single" w:sz="4" w:space="4" w:color="auto"/>
          <w:bottom w:val="single" w:sz="4" w:space="1" w:color="auto"/>
          <w:right w:val="single" w:sz="4" w:space="4" w:color="auto"/>
        </w:pBdr>
        <w:spacing w:after="60" w:line="240" w:lineRule="atLeast"/>
        <w:jc w:val="both"/>
        <w:rPr>
          <w:rFonts w:ascii="Times New Roman" w:hAnsi="Times New Roman"/>
          <w:b/>
          <w:sz w:val="24"/>
          <w:szCs w:val="24"/>
          <w:lang w:val="it-IT"/>
        </w:rPr>
      </w:pPr>
      <w:r w:rsidRPr="00183916">
        <w:rPr>
          <w:rFonts w:ascii="Times New Roman" w:hAnsi="Times New Roman"/>
          <w:b/>
          <w:sz w:val="24"/>
          <w:szCs w:val="24"/>
        </w:rPr>
        <w:t xml:space="preserve">Prezenta autorizaţie </w:t>
      </w:r>
      <w:r w:rsidR="008E07A2">
        <w:rPr>
          <w:rFonts w:ascii="Times New Roman" w:hAnsi="Times New Roman"/>
          <w:b/>
          <w:sz w:val="24"/>
          <w:szCs w:val="24"/>
        </w:rPr>
        <w:t>întegrată de mediu</w:t>
      </w:r>
      <w:r w:rsidR="00417BAD">
        <w:rPr>
          <w:rFonts w:ascii="Times New Roman" w:hAnsi="Times New Roman"/>
          <w:b/>
          <w:sz w:val="24"/>
          <w:szCs w:val="24"/>
        </w:rPr>
        <w:t xml:space="preserve"> nr. </w:t>
      </w:r>
      <w:r w:rsidR="002A12C7" w:rsidRPr="002A12C7">
        <w:rPr>
          <w:rFonts w:ascii="Times New Roman" w:hAnsi="Times New Roman"/>
          <w:b/>
          <w:color w:val="FF0000"/>
          <w:sz w:val="24"/>
          <w:szCs w:val="24"/>
        </w:rPr>
        <w:t>xx</w:t>
      </w:r>
      <w:r w:rsidR="00417BAD">
        <w:rPr>
          <w:rFonts w:ascii="Times New Roman" w:hAnsi="Times New Roman"/>
          <w:b/>
          <w:sz w:val="24"/>
          <w:szCs w:val="24"/>
        </w:rPr>
        <w:t xml:space="preserve"> din </w:t>
      </w:r>
      <w:r w:rsidR="00655AC4" w:rsidRPr="00655AC4">
        <w:rPr>
          <w:rFonts w:ascii="Times New Roman" w:hAnsi="Times New Roman"/>
          <w:b/>
          <w:color w:val="FF0000"/>
          <w:sz w:val="24"/>
          <w:szCs w:val="24"/>
        </w:rPr>
        <w:t>zz</w:t>
      </w:r>
      <w:r w:rsidR="00417BAD" w:rsidRPr="00655AC4">
        <w:rPr>
          <w:rFonts w:ascii="Times New Roman" w:hAnsi="Times New Roman"/>
          <w:b/>
          <w:color w:val="FF0000"/>
          <w:sz w:val="24"/>
          <w:szCs w:val="24"/>
        </w:rPr>
        <w:t>.</w:t>
      </w:r>
      <w:r w:rsidR="00BC5078">
        <w:rPr>
          <w:rFonts w:ascii="Times New Roman" w:hAnsi="Times New Roman"/>
          <w:b/>
          <w:color w:val="FF0000"/>
          <w:sz w:val="24"/>
          <w:szCs w:val="24"/>
        </w:rPr>
        <w:t>1</w:t>
      </w:r>
      <w:r w:rsidR="00417BAD" w:rsidRPr="0041266F">
        <w:rPr>
          <w:rFonts w:ascii="Times New Roman" w:hAnsi="Times New Roman"/>
          <w:b/>
          <w:sz w:val="24"/>
          <w:szCs w:val="24"/>
        </w:rPr>
        <w:t xml:space="preserve">0.2021 </w:t>
      </w:r>
      <w:r w:rsidRPr="00183916">
        <w:rPr>
          <w:rFonts w:ascii="Times New Roman" w:hAnsi="Times New Roman"/>
          <w:b/>
          <w:sz w:val="24"/>
          <w:szCs w:val="24"/>
        </w:rPr>
        <w:t>își păstrează valabilitatea pe toată perioada în care beneficia</w:t>
      </w:r>
      <w:r w:rsidR="00C8258B">
        <w:rPr>
          <w:rFonts w:ascii="Times New Roman" w:hAnsi="Times New Roman"/>
          <w:b/>
          <w:sz w:val="24"/>
          <w:szCs w:val="24"/>
        </w:rPr>
        <w:t>rul acesteia obține viza anuală</w:t>
      </w:r>
      <w:r w:rsidRPr="00183916">
        <w:rPr>
          <w:rFonts w:ascii="Times New Roman" w:hAnsi="Times New Roman"/>
          <w:b/>
          <w:sz w:val="24"/>
          <w:szCs w:val="24"/>
        </w:rPr>
        <w:t xml:space="preserve"> </w:t>
      </w:r>
      <w:r w:rsidR="00C8258B" w:rsidRPr="00BB38F3">
        <w:rPr>
          <w:rFonts w:ascii="Times New Roman" w:hAnsi="Times New Roman"/>
          <w:b/>
          <w:i/>
          <w:sz w:val="24"/>
          <w:szCs w:val="24"/>
        </w:rPr>
        <w:t xml:space="preserve">(conform art. 16, alin. 2(2^1) din Legea nr. 219/15.11.2019 </w:t>
      </w:r>
      <w:r w:rsidR="00C8258B" w:rsidRPr="00BB38F3">
        <w:rPr>
          <w:rFonts w:ascii="Times New Roman" w:hAnsi="Times New Roman"/>
          <w:b/>
          <w:bCs/>
          <w:i/>
          <w:sz w:val="24"/>
          <w:szCs w:val="24"/>
        </w:rPr>
        <w:t xml:space="preserve">pentru modificarea și completarea art. 16 din Ordonanța de </w:t>
      </w:r>
      <w:r w:rsidR="00C8258B" w:rsidRPr="00BB38F3">
        <w:rPr>
          <w:rFonts w:ascii="Times New Roman" w:hAnsi="Times New Roman"/>
          <w:b/>
          <w:bCs/>
          <w:i/>
          <w:sz w:val="24"/>
          <w:szCs w:val="24"/>
        </w:rPr>
        <w:lastRenderedPageBreak/>
        <w:t>urgență a Guvernului nr. 195/2005 privind protecția mediului,</w:t>
      </w:r>
      <w:r w:rsidR="00C8258B" w:rsidRPr="00BB38F3">
        <w:rPr>
          <w:rFonts w:ascii="Times New Roman" w:hAnsi="Times New Roman"/>
          <w:b/>
          <w:i/>
          <w:sz w:val="24"/>
          <w:szCs w:val="24"/>
        </w:rPr>
        <w:t xml:space="preserve"> aprobată cu modificări şi completări de Legea nr. 265/2006, cu modificările şi completările ulterioare).</w:t>
      </w:r>
    </w:p>
    <w:p w14:paraId="18675845" w14:textId="77777777" w:rsidR="00183916" w:rsidRPr="00183916" w:rsidRDefault="00183916" w:rsidP="00183916">
      <w:pPr>
        <w:spacing w:line="280" w:lineRule="atLeast"/>
        <w:jc w:val="both"/>
        <w:rPr>
          <w:rFonts w:ascii="Times New Roman" w:hAnsi="Times New Roman"/>
          <w:b/>
          <w:i/>
          <w:sz w:val="24"/>
          <w:szCs w:val="24"/>
        </w:rPr>
      </w:pPr>
      <w:r w:rsidRPr="00183916">
        <w:rPr>
          <w:rFonts w:ascii="Times New Roman" w:hAnsi="Times New Roman"/>
          <w:b/>
          <w:sz w:val="24"/>
          <w:szCs w:val="24"/>
        </w:rPr>
        <w:t xml:space="preserve">- În conformitate cu prevederile </w:t>
      </w:r>
      <w:r w:rsidRPr="00183916">
        <w:rPr>
          <w:rFonts w:ascii="Times New Roman" w:hAnsi="Times New Roman"/>
          <w:b/>
          <w:i/>
          <w:sz w:val="24"/>
          <w:szCs w:val="24"/>
        </w:rPr>
        <w:t xml:space="preserve">Ord. MMAP nr. 1150/2020 din 27 mai 2020 privind aprobarea Procedurii de aplicare a vizei anuale a autorizației de mediu și autorizației integrate de mediu: </w:t>
      </w:r>
    </w:p>
    <w:p w14:paraId="4FB20A42" w14:textId="77777777" w:rsidR="00183916" w:rsidRPr="009A51F2" w:rsidRDefault="00183916" w:rsidP="00F81A1B">
      <w:pPr>
        <w:numPr>
          <w:ilvl w:val="0"/>
          <w:numId w:val="59"/>
        </w:numPr>
        <w:spacing w:line="280" w:lineRule="atLeast"/>
        <w:ind w:left="851" w:hanging="284"/>
        <w:jc w:val="both"/>
        <w:rPr>
          <w:rFonts w:ascii="Times New Roman" w:hAnsi="Times New Roman"/>
          <w:b/>
          <w:sz w:val="24"/>
          <w:szCs w:val="24"/>
        </w:rPr>
      </w:pPr>
      <w:r w:rsidRPr="009A51F2">
        <w:rPr>
          <w:rFonts w:ascii="Times New Roman" w:hAnsi="Times New Roman"/>
          <w:b/>
          <w:sz w:val="24"/>
          <w:szCs w:val="24"/>
        </w:rPr>
        <w:t xml:space="preserve">titularul activităţii este obligat să solicite aplicarea vizei anuale a autorizaţiei de mediu, la autoritatea publică pentru protecţia mediului emitentă a </w:t>
      </w:r>
      <w:r w:rsidR="008E07A2" w:rsidRPr="009A51F2">
        <w:rPr>
          <w:rFonts w:ascii="Times New Roman" w:hAnsi="Times New Roman"/>
          <w:b/>
          <w:sz w:val="24"/>
          <w:szCs w:val="24"/>
        </w:rPr>
        <w:t xml:space="preserve">acesteia </w:t>
      </w:r>
      <w:r w:rsidR="00AD5223" w:rsidRPr="009A51F2">
        <w:rPr>
          <w:rFonts w:ascii="Times New Roman" w:hAnsi="Times New Roman"/>
          <w:b/>
          <w:sz w:val="24"/>
          <w:szCs w:val="24"/>
        </w:rPr>
        <w:t>(</w:t>
      </w:r>
      <w:r w:rsidRPr="009A51F2">
        <w:rPr>
          <w:rFonts w:ascii="Times New Roman" w:hAnsi="Times New Roman"/>
          <w:b/>
          <w:sz w:val="24"/>
          <w:szCs w:val="24"/>
        </w:rPr>
        <w:t>art. 5),</w:t>
      </w:r>
    </w:p>
    <w:p w14:paraId="7C4072D8" w14:textId="77777777" w:rsidR="00183916" w:rsidRPr="009A51F2" w:rsidRDefault="00183916" w:rsidP="00F81A1B">
      <w:pPr>
        <w:numPr>
          <w:ilvl w:val="0"/>
          <w:numId w:val="59"/>
        </w:numPr>
        <w:spacing w:line="280" w:lineRule="atLeast"/>
        <w:ind w:left="851" w:hanging="284"/>
        <w:jc w:val="both"/>
        <w:rPr>
          <w:rFonts w:ascii="Times New Roman" w:hAnsi="Times New Roman"/>
          <w:b/>
          <w:sz w:val="24"/>
          <w:szCs w:val="24"/>
        </w:rPr>
      </w:pPr>
      <w:r w:rsidRPr="009A51F2">
        <w:rPr>
          <w:rFonts w:ascii="Times New Roman" w:hAnsi="Times New Roman"/>
          <w:b/>
          <w:sz w:val="24"/>
          <w:szCs w:val="24"/>
        </w:rPr>
        <w:t>solicitarea aplicării vizei anuale a autorizaţiei de mediu se va face cu maxim 90 de zile și minimum 60 de zile înainte de ziua și luna emiterii a</w:t>
      </w:r>
      <w:r w:rsidR="008E07A2" w:rsidRPr="009A51F2">
        <w:rPr>
          <w:rFonts w:ascii="Times New Roman" w:hAnsi="Times New Roman"/>
          <w:b/>
          <w:sz w:val="24"/>
          <w:szCs w:val="24"/>
        </w:rPr>
        <w:t>cesteia</w:t>
      </w:r>
      <w:r w:rsidRPr="009A51F2">
        <w:rPr>
          <w:rFonts w:ascii="Times New Roman" w:hAnsi="Times New Roman"/>
          <w:b/>
          <w:sz w:val="24"/>
          <w:szCs w:val="24"/>
        </w:rPr>
        <w:t xml:space="preserve">, </w:t>
      </w:r>
    </w:p>
    <w:p w14:paraId="4F82C5C0" w14:textId="77777777" w:rsidR="00183916" w:rsidRPr="009A51F2" w:rsidRDefault="00183916" w:rsidP="00F81A1B">
      <w:pPr>
        <w:numPr>
          <w:ilvl w:val="0"/>
          <w:numId w:val="59"/>
        </w:numPr>
        <w:spacing w:line="280" w:lineRule="atLeast"/>
        <w:ind w:left="851" w:hanging="284"/>
        <w:jc w:val="both"/>
        <w:rPr>
          <w:rFonts w:ascii="Times New Roman" w:hAnsi="Times New Roman"/>
          <w:b/>
          <w:sz w:val="24"/>
          <w:szCs w:val="24"/>
        </w:rPr>
      </w:pPr>
      <w:r w:rsidRPr="009A51F2">
        <w:rPr>
          <w:rFonts w:ascii="Times New Roman" w:hAnsi="Times New Roman"/>
          <w:b/>
          <w:sz w:val="24"/>
          <w:szCs w:val="24"/>
        </w:rPr>
        <w:t>decizia privind viza anuală devine anexă la autorizația de mediu și face parte integrantă din aceasta.</w:t>
      </w:r>
    </w:p>
    <w:p w14:paraId="66E92533" w14:textId="77777777" w:rsidR="005C2545" w:rsidRPr="00C8258B" w:rsidRDefault="00F44678" w:rsidP="001F57A7">
      <w:pPr>
        <w:pStyle w:val="Default"/>
        <w:spacing w:after="60" w:line="300" w:lineRule="atLeast"/>
        <w:ind w:firstLine="720"/>
        <w:jc w:val="both"/>
        <w:rPr>
          <w:b/>
          <w:i/>
          <w:color w:val="auto"/>
          <w:lang w:val="ro-RO"/>
        </w:rPr>
      </w:pPr>
      <w:r w:rsidRPr="00C8258B">
        <w:rPr>
          <w:b/>
          <w:i/>
          <w:color w:val="auto"/>
          <w:lang w:val="ro-RO"/>
        </w:rPr>
        <w:t xml:space="preserve">Nerespectarea prevederilor </w:t>
      </w:r>
      <w:r w:rsidR="0004141B" w:rsidRPr="00C8258B">
        <w:rPr>
          <w:b/>
          <w:bCs/>
          <w:i/>
          <w:color w:val="auto"/>
          <w:lang w:val="ro-RO"/>
        </w:rPr>
        <w:t xml:space="preserve">prezentei </w:t>
      </w:r>
      <w:r w:rsidRPr="00C8258B">
        <w:rPr>
          <w:b/>
          <w:i/>
          <w:color w:val="auto"/>
          <w:lang w:val="ro-RO"/>
        </w:rPr>
        <w:t xml:space="preserve">autorizaţii </w:t>
      </w:r>
      <w:r w:rsidR="0004141B" w:rsidRPr="00C8258B">
        <w:rPr>
          <w:b/>
          <w:i/>
          <w:color w:val="auto"/>
          <w:lang w:val="ro-RO"/>
        </w:rPr>
        <w:t>se</w:t>
      </w:r>
      <w:r w:rsidR="00B35B0A" w:rsidRPr="00C8258B">
        <w:rPr>
          <w:b/>
          <w:i/>
          <w:color w:val="auto"/>
          <w:lang w:val="ro-RO"/>
        </w:rPr>
        <w:t xml:space="preserve"> sancțion</w:t>
      </w:r>
      <w:r w:rsidR="0004141B" w:rsidRPr="00C8258B">
        <w:rPr>
          <w:b/>
          <w:i/>
          <w:color w:val="auto"/>
          <w:lang w:val="ro-RO"/>
        </w:rPr>
        <w:t>ează</w:t>
      </w:r>
      <w:r w:rsidR="00B35B0A" w:rsidRPr="00C8258B">
        <w:rPr>
          <w:b/>
          <w:i/>
          <w:color w:val="auto"/>
          <w:lang w:val="ro-RO"/>
        </w:rPr>
        <w:t xml:space="preserve"> conform prevederilor legale </w:t>
      </w:r>
      <w:r w:rsidR="0004141B" w:rsidRPr="00C8258B">
        <w:rPr>
          <w:b/>
          <w:i/>
          <w:color w:val="auto"/>
          <w:lang w:val="ro-RO"/>
        </w:rPr>
        <w:t>în vigoare.</w:t>
      </w:r>
      <w:r w:rsidRPr="00C8258B">
        <w:rPr>
          <w:b/>
          <w:i/>
          <w:color w:val="auto"/>
          <w:lang w:val="ro-RO"/>
        </w:rPr>
        <w:t xml:space="preserve"> </w:t>
      </w:r>
    </w:p>
    <w:p w14:paraId="1944F630" w14:textId="77777777" w:rsidR="00C8258B" w:rsidRPr="00C8258B" w:rsidRDefault="00C8258B" w:rsidP="00C8258B">
      <w:pPr>
        <w:spacing w:after="120"/>
        <w:ind w:firstLine="720"/>
        <w:jc w:val="both"/>
        <w:rPr>
          <w:rFonts w:ascii="Times New Roman" w:hAnsi="Times New Roman"/>
          <w:b/>
          <w:i/>
          <w:sz w:val="24"/>
          <w:szCs w:val="24"/>
        </w:rPr>
      </w:pPr>
      <w:r w:rsidRPr="00C8258B">
        <w:rPr>
          <w:rFonts w:ascii="Times New Roman" w:hAnsi="Times New Roman"/>
          <w:b/>
          <w:i/>
          <w:sz w:val="24"/>
          <w:szCs w:val="24"/>
        </w:rPr>
        <w:t xml:space="preserve">Încălcarea prevederilor legislaţiei </w:t>
      </w:r>
      <w:r w:rsidRPr="00B53997">
        <w:rPr>
          <w:rFonts w:ascii="Times New Roman" w:hAnsi="Times New Roman"/>
          <w:b/>
          <w:i/>
          <w:sz w:val="24"/>
          <w:szCs w:val="24"/>
        </w:rPr>
        <w:t xml:space="preserve">sus </w:t>
      </w:r>
      <w:r w:rsidR="00B53997" w:rsidRPr="00B53997">
        <w:rPr>
          <w:rFonts w:ascii="Times New Roman" w:hAnsi="Times New Roman"/>
          <w:b/>
          <w:i/>
          <w:sz w:val="24"/>
          <w:szCs w:val="24"/>
        </w:rPr>
        <w:t xml:space="preserve">menționate </w:t>
      </w:r>
      <w:r w:rsidRPr="00C8258B">
        <w:rPr>
          <w:rFonts w:ascii="Times New Roman" w:hAnsi="Times New Roman"/>
          <w:b/>
          <w:i/>
          <w:sz w:val="24"/>
          <w:szCs w:val="24"/>
        </w:rPr>
        <w:t>atrage răspunderea civilă, contravenţională sau penală, după caz.</w:t>
      </w:r>
    </w:p>
    <w:p w14:paraId="05A54F0E" w14:textId="77777777" w:rsidR="002E028D" w:rsidRPr="00DB1171" w:rsidRDefault="00C95D82" w:rsidP="001F57A7">
      <w:pPr>
        <w:autoSpaceDE w:val="0"/>
        <w:autoSpaceDN w:val="0"/>
        <w:adjustRightInd w:val="0"/>
        <w:spacing w:after="60" w:line="300" w:lineRule="atLeast"/>
        <w:ind w:firstLine="720"/>
        <w:jc w:val="both"/>
        <w:rPr>
          <w:rFonts w:ascii="Times New Roman" w:hAnsi="Times New Roman"/>
          <w:b/>
          <w:i/>
          <w:sz w:val="24"/>
          <w:szCs w:val="24"/>
          <w:lang w:eastAsia="ro-RO"/>
        </w:rPr>
      </w:pPr>
      <w:r w:rsidRPr="00DB1171">
        <w:rPr>
          <w:rFonts w:ascii="Times New Roman" w:hAnsi="Times New Roman"/>
          <w:b/>
          <w:i/>
          <w:sz w:val="24"/>
          <w:szCs w:val="24"/>
          <w:lang w:eastAsia="ro-RO"/>
        </w:rPr>
        <w:t xml:space="preserve">Răspunderea pentru corectitudinea informaţiilor puse la dispoziţia autorităţilor competente pentru protecţia mediului şi a publicului revine operatorului, </w:t>
      </w:r>
      <w:r w:rsidRPr="00DB1171">
        <w:rPr>
          <w:rStyle w:val="tpa1"/>
          <w:rFonts w:ascii="Times New Roman" w:hAnsi="Times New Roman"/>
          <w:b/>
          <w:i/>
          <w:sz w:val="24"/>
          <w:szCs w:val="24"/>
        </w:rPr>
        <w:t>iar răspunderea pentru corectitudinea raportului de amplasament revine autorului acestuia, î</w:t>
      </w:r>
      <w:r w:rsidR="002E028D" w:rsidRPr="00DB1171">
        <w:rPr>
          <w:rFonts w:ascii="Times New Roman" w:hAnsi="Times New Roman"/>
          <w:b/>
          <w:i/>
          <w:sz w:val="24"/>
          <w:szCs w:val="24"/>
          <w:lang w:eastAsia="ro-RO"/>
        </w:rPr>
        <w:t xml:space="preserve">n conformitate cu prevederile </w:t>
      </w:r>
      <w:r w:rsidR="00305886" w:rsidRPr="00DB1171">
        <w:rPr>
          <w:rFonts w:ascii="Times New Roman" w:hAnsi="Times New Roman"/>
          <w:b/>
          <w:i/>
          <w:sz w:val="24"/>
          <w:szCs w:val="24"/>
          <w:lang w:eastAsia="ro-RO"/>
        </w:rPr>
        <w:t xml:space="preserve">art. 21 alin. (4) din </w:t>
      </w:r>
      <w:r w:rsidR="002E028D" w:rsidRPr="00DB1171">
        <w:rPr>
          <w:rFonts w:ascii="Times New Roman" w:hAnsi="Times New Roman"/>
          <w:b/>
          <w:i/>
          <w:sz w:val="24"/>
          <w:szCs w:val="24"/>
          <w:lang w:eastAsia="ro-RO"/>
        </w:rPr>
        <w:t>O.U.G. nr. 195/2005 privind protecţia mediului, aprobată cu modificări şi completări de Legea nr. 265/2006, cu completările şi modificările ulterioare</w:t>
      </w:r>
      <w:r w:rsidR="00D07282" w:rsidRPr="00DB1171">
        <w:rPr>
          <w:rFonts w:ascii="Times New Roman" w:hAnsi="Times New Roman"/>
          <w:b/>
          <w:i/>
          <w:sz w:val="24"/>
          <w:szCs w:val="24"/>
          <w:lang w:eastAsia="ro-RO"/>
        </w:rPr>
        <w:t>.</w:t>
      </w:r>
      <w:r w:rsidR="002E028D" w:rsidRPr="00DB1171">
        <w:rPr>
          <w:rFonts w:ascii="Times New Roman" w:hAnsi="Times New Roman"/>
          <w:b/>
          <w:i/>
          <w:sz w:val="24"/>
          <w:szCs w:val="24"/>
          <w:lang w:eastAsia="ro-RO"/>
        </w:rPr>
        <w:t xml:space="preserve"> </w:t>
      </w:r>
    </w:p>
    <w:p w14:paraId="31D687BB" w14:textId="77777777" w:rsidR="00C8258B" w:rsidRPr="00BB38F3" w:rsidRDefault="00C8258B" w:rsidP="00C8258B">
      <w:pPr>
        <w:pStyle w:val="Titlu1"/>
        <w:widowControl w:val="0"/>
        <w:adjustRightInd w:val="0"/>
        <w:spacing w:before="120" w:after="120"/>
        <w:ind w:firstLine="709"/>
        <w:jc w:val="both"/>
        <w:textAlignment w:val="baseline"/>
        <w:rPr>
          <w:i/>
          <w:sz w:val="24"/>
          <w:szCs w:val="24"/>
        </w:rPr>
      </w:pPr>
      <w:r w:rsidRPr="00BB38F3">
        <w:rPr>
          <w:i/>
          <w:sz w:val="24"/>
          <w:szCs w:val="24"/>
        </w:rPr>
        <w:t>Autorizația este emisă în scopul respectării normelor privind prevenirea, controlul integrat al poluării, definite prin</w:t>
      </w:r>
      <w:r w:rsidRPr="00BB38F3">
        <w:rPr>
          <w:sz w:val="24"/>
          <w:szCs w:val="24"/>
        </w:rPr>
        <w:t xml:space="preserve"> </w:t>
      </w:r>
      <w:r w:rsidRPr="00BB38F3">
        <w:rPr>
          <w:i/>
          <w:sz w:val="24"/>
          <w:szCs w:val="24"/>
        </w:rPr>
        <w:t xml:space="preserve">Legea nr. 278/2013 privind emisiile industriale, modificata de OUG 101/2017, inclusiv respectării măsurilor privind gestionarea deșeurilor, astfel încât să se atingă un nivel ridicat de protecție a factorilor mediului,  în acord cu legislația în vigoare și cu obligaţiile din convenţiile internaţionale din acest domeniu, la care România este parte. </w:t>
      </w:r>
    </w:p>
    <w:p w14:paraId="0E21DAE4" w14:textId="77777777" w:rsidR="0004141B" w:rsidRDefault="003E4969" w:rsidP="001F57A7">
      <w:pPr>
        <w:spacing w:after="60" w:line="300" w:lineRule="atLeast"/>
        <w:ind w:firstLine="709"/>
        <w:jc w:val="both"/>
        <w:rPr>
          <w:rFonts w:ascii="Times New Roman" w:hAnsi="Times New Roman"/>
          <w:b/>
          <w:i/>
          <w:sz w:val="24"/>
          <w:szCs w:val="24"/>
        </w:rPr>
      </w:pPr>
      <w:r w:rsidRPr="00DB1171">
        <w:rPr>
          <w:rFonts w:ascii="Times New Roman" w:hAnsi="Times New Roman"/>
          <w:b/>
          <w:i/>
          <w:sz w:val="24"/>
          <w:szCs w:val="24"/>
        </w:rPr>
        <w:t>Prezenta Autorizaţie se aplică tuturor activităţilor desfăşurate pe amplasament sub controlul operatorului, de la primirea materiilor prime și materialelor până la expedierea produselor finite,  inclusiv activităţilor de management al deşeurilor.</w:t>
      </w:r>
    </w:p>
    <w:p w14:paraId="43D71B05" w14:textId="77777777" w:rsidR="0039356B" w:rsidRPr="00DB1171" w:rsidRDefault="0039356B" w:rsidP="001F57A7">
      <w:pPr>
        <w:spacing w:after="60" w:line="300" w:lineRule="atLeast"/>
        <w:ind w:firstLine="709"/>
        <w:jc w:val="both"/>
        <w:rPr>
          <w:lang w:eastAsia="ro-RO"/>
        </w:rPr>
      </w:pPr>
    </w:p>
    <w:p w14:paraId="2E345F84" w14:textId="77777777" w:rsidR="00F12FB6" w:rsidRPr="00DB1171" w:rsidRDefault="00F12FB6" w:rsidP="000B6ACE">
      <w:pPr>
        <w:pStyle w:val="Titlu1"/>
        <w:numPr>
          <w:ilvl w:val="0"/>
          <w:numId w:val="28"/>
        </w:numPr>
        <w:spacing w:line="240" w:lineRule="atLeast"/>
        <w:jc w:val="left"/>
        <w:rPr>
          <w:color w:val="000000"/>
          <w:sz w:val="24"/>
          <w:szCs w:val="24"/>
          <w:u w:val="single"/>
        </w:rPr>
      </w:pPr>
      <w:bookmarkStart w:id="4" w:name="_Toc240170346"/>
      <w:r w:rsidRPr="00DB1171">
        <w:rPr>
          <w:color w:val="000000"/>
          <w:sz w:val="24"/>
          <w:szCs w:val="24"/>
          <w:u w:val="single"/>
        </w:rPr>
        <w:t>CATEGORIA DE ACTIVITATE</w:t>
      </w:r>
      <w:bookmarkEnd w:id="4"/>
    </w:p>
    <w:p w14:paraId="2A41167C" w14:textId="77777777" w:rsidR="003F1590" w:rsidRDefault="00707B4D" w:rsidP="00475681">
      <w:pPr>
        <w:spacing w:before="120" w:line="240" w:lineRule="atLeast"/>
        <w:jc w:val="both"/>
        <w:rPr>
          <w:rFonts w:ascii="Times New Roman" w:hAnsi="Times New Roman"/>
          <w:b/>
          <w:color w:val="000000"/>
          <w:sz w:val="24"/>
          <w:szCs w:val="24"/>
        </w:rPr>
      </w:pPr>
      <w:bookmarkStart w:id="5" w:name="_Toc119378086"/>
      <w:bookmarkStart w:id="6" w:name="_Toc133228011"/>
      <w:bookmarkStart w:id="7" w:name="_Toc240170349"/>
      <w:r w:rsidRPr="00DB1171">
        <w:rPr>
          <w:rFonts w:ascii="Times New Roman" w:hAnsi="Times New Roman"/>
          <w:b/>
          <w:color w:val="000000"/>
          <w:sz w:val="24"/>
          <w:szCs w:val="24"/>
        </w:rPr>
        <w:t>Categoria de activitate:</w:t>
      </w:r>
    </w:p>
    <w:p w14:paraId="1E084A1F" w14:textId="77777777" w:rsidR="006C4A63" w:rsidRPr="003F1590" w:rsidRDefault="00707B4D" w:rsidP="00F81A1B">
      <w:pPr>
        <w:pStyle w:val="Listparagraf"/>
        <w:numPr>
          <w:ilvl w:val="0"/>
          <w:numId w:val="60"/>
        </w:numPr>
        <w:spacing w:before="120" w:line="240" w:lineRule="atLeast"/>
        <w:jc w:val="both"/>
        <w:rPr>
          <w:color w:val="000000"/>
        </w:rPr>
      </w:pPr>
      <w:r w:rsidRPr="003F1590">
        <w:rPr>
          <w:color w:val="000000"/>
        </w:rPr>
        <w:t xml:space="preserve">conform Anexei 1 </w:t>
      </w:r>
      <w:r w:rsidR="00D67C6A" w:rsidRPr="003F1590">
        <w:rPr>
          <w:rStyle w:val="FontStyle77"/>
          <w:sz w:val="24"/>
          <w:szCs w:val="24"/>
        </w:rPr>
        <w:t xml:space="preserve">a </w:t>
      </w:r>
      <w:r w:rsidR="00D67C6A" w:rsidRPr="003F1590">
        <w:rPr>
          <w:rStyle w:val="FontStyle77"/>
          <w:i/>
          <w:sz w:val="24"/>
          <w:szCs w:val="24"/>
        </w:rPr>
        <w:t>Legii nr. 278/24.10.2013</w:t>
      </w:r>
      <w:r w:rsidR="00D67C6A" w:rsidRPr="003F1590">
        <w:rPr>
          <w:rStyle w:val="FontStyle77"/>
          <w:sz w:val="24"/>
          <w:szCs w:val="24"/>
        </w:rPr>
        <w:t xml:space="preserve"> </w:t>
      </w:r>
      <w:r w:rsidR="00D67C6A" w:rsidRPr="003F1590">
        <w:rPr>
          <w:rStyle w:val="FontStyle77"/>
          <w:i/>
          <w:sz w:val="24"/>
          <w:szCs w:val="24"/>
        </w:rPr>
        <w:t>privind emisiile industriale</w:t>
      </w:r>
      <w:r w:rsidRPr="003F1590">
        <w:rPr>
          <w:color w:val="000000"/>
        </w:rPr>
        <w:t>, activitatea se încadrează la</w:t>
      </w:r>
      <w:r w:rsidR="00D57F3F" w:rsidRPr="003F1590">
        <w:rPr>
          <w:color w:val="000000"/>
        </w:rPr>
        <w:t>:</w:t>
      </w:r>
      <w:r w:rsidRPr="003F1590">
        <w:rPr>
          <w:color w:val="000000"/>
        </w:rPr>
        <w:t xml:space="preserve"> </w:t>
      </w:r>
      <w:bookmarkEnd w:id="5"/>
      <w:bookmarkEnd w:id="6"/>
    </w:p>
    <w:p w14:paraId="3F104E25" w14:textId="77777777" w:rsidR="00183916" w:rsidRPr="00F70DC5" w:rsidRDefault="006C4A63" w:rsidP="003A4CA5">
      <w:pPr>
        <w:spacing w:before="40"/>
        <w:ind w:firstLine="714"/>
        <w:jc w:val="both"/>
        <w:rPr>
          <w:rFonts w:ascii="Times New Roman" w:hAnsi="Times New Roman"/>
          <w:i/>
          <w:sz w:val="24"/>
          <w:szCs w:val="24"/>
        </w:rPr>
      </w:pPr>
      <w:r w:rsidRPr="00F70DC5">
        <w:rPr>
          <w:rFonts w:ascii="Times New Roman" w:hAnsi="Times New Roman"/>
          <w:sz w:val="24"/>
          <w:szCs w:val="24"/>
        </w:rPr>
        <w:t xml:space="preserve">Punctul </w:t>
      </w:r>
      <w:r w:rsidR="00BB47D5" w:rsidRPr="00F70DC5">
        <w:rPr>
          <w:rFonts w:ascii="Times New Roman" w:hAnsi="Times New Roman"/>
          <w:noProof/>
          <w:sz w:val="24"/>
          <w:szCs w:val="24"/>
          <w:lang w:val="fr-FR"/>
        </w:rPr>
        <w:t>6.6. Creșterea intensivă a păsărilor de curte și a porcilor, cu capacitatile de peste : pct. a) 40.000 de locuri pentru păsări de curte.</w:t>
      </w:r>
    </w:p>
    <w:p w14:paraId="6F92B4D6" w14:textId="77777777" w:rsidR="003F1590" w:rsidRPr="00F70DC5" w:rsidRDefault="003F1590" w:rsidP="00F81A1B">
      <w:pPr>
        <w:pStyle w:val="Listparagraf"/>
        <w:numPr>
          <w:ilvl w:val="0"/>
          <w:numId w:val="60"/>
        </w:numPr>
        <w:spacing w:before="120" w:line="240" w:lineRule="atLeast"/>
        <w:jc w:val="both"/>
        <w:rPr>
          <w:color w:val="000000"/>
        </w:rPr>
      </w:pPr>
      <w:r w:rsidRPr="00F70DC5">
        <w:rPr>
          <w:color w:val="000000"/>
        </w:rPr>
        <w:t xml:space="preserve">conform </w:t>
      </w:r>
      <w:r w:rsidR="00D26A08" w:rsidRPr="00F70DC5">
        <w:rPr>
          <w:color w:val="000000"/>
        </w:rPr>
        <w:t xml:space="preserve">Anexei 1 a </w:t>
      </w:r>
      <w:r w:rsidRPr="00F70DC5">
        <w:rPr>
          <w:i/>
          <w:color w:val="000000"/>
        </w:rPr>
        <w:t>Procedurii de emitere a autoriza</w:t>
      </w:r>
      <w:r w:rsidR="00BB47D5" w:rsidRPr="00F70DC5">
        <w:rPr>
          <w:i/>
          <w:color w:val="000000"/>
        </w:rPr>
        <w:t>ț</w:t>
      </w:r>
      <w:r w:rsidRPr="00F70DC5">
        <w:rPr>
          <w:i/>
          <w:color w:val="000000"/>
        </w:rPr>
        <w:t>iei de mediu,</w:t>
      </w:r>
      <w:r w:rsidRPr="00F70DC5">
        <w:rPr>
          <w:color w:val="000000"/>
        </w:rPr>
        <w:t xml:space="preserve"> aprobat</w:t>
      </w:r>
      <w:r w:rsidR="00BB47D5" w:rsidRPr="00F70DC5">
        <w:rPr>
          <w:color w:val="000000"/>
        </w:rPr>
        <w:t>ă</w:t>
      </w:r>
      <w:r w:rsidRPr="00F70DC5">
        <w:rPr>
          <w:color w:val="000000"/>
        </w:rPr>
        <w:t xml:space="preserve"> prin </w:t>
      </w:r>
      <w:r w:rsidRPr="00F70DC5">
        <w:rPr>
          <w:i/>
          <w:color w:val="000000"/>
        </w:rPr>
        <w:t>Ord. MMDD nr. 1798/2007</w:t>
      </w:r>
      <w:r w:rsidR="00D26A08" w:rsidRPr="00F70DC5">
        <w:rPr>
          <w:color w:val="000000"/>
        </w:rPr>
        <w:t>, a</w:t>
      </w:r>
      <w:r w:rsidRPr="00F70DC5">
        <w:rPr>
          <w:color w:val="000000"/>
        </w:rPr>
        <w:t>ctivit</w:t>
      </w:r>
      <w:r w:rsidR="00BB47D5" w:rsidRPr="00F70DC5">
        <w:rPr>
          <w:color w:val="000000"/>
        </w:rPr>
        <w:t>atea</w:t>
      </w:r>
      <w:r w:rsidR="00D26A08" w:rsidRPr="00F70DC5">
        <w:rPr>
          <w:color w:val="000000"/>
        </w:rPr>
        <w:t xml:space="preserve">: </w:t>
      </w:r>
      <w:r w:rsidR="00BB47D5" w:rsidRPr="00F70DC5">
        <w:t>Cre</w:t>
      </w:r>
      <w:r w:rsidR="00F70DC5">
        <w:t>ș</w:t>
      </w:r>
      <w:r w:rsidR="00BB47D5" w:rsidRPr="00F70DC5">
        <w:t xml:space="preserve">terea păsărilor - </w:t>
      </w:r>
      <w:r w:rsidR="00D26A08" w:rsidRPr="00F70DC5">
        <w:t xml:space="preserve">cod CAEN </w:t>
      </w:r>
      <w:r w:rsidR="00BB47D5" w:rsidRPr="00F70DC5">
        <w:t>0147</w:t>
      </w:r>
      <w:r w:rsidR="00D26A08" w:rsidRPr="00F70DC5">
        <w:t xml:space="preserve"> se regăse</w:t>
      </w:r>
      <w:r w:rsidR="00BB47D5" w:rsidRPr="00F70DC5">
        <w:t xml:space="preserve">ște </w:t>
      </w:r>
      <w:r w:rsidR="00D26A08" w:rsidRPr="00F70DC5">
        <w:t>la poziți</w:t>
      </w:r>
      <w:r w:rsidR="00BB47D5" w:rsidRPr="00F70DC5">
        <w:t>a 4</w:t>
      </w:r>
      <w:r w:rsidR="00D26A08" w:rsidRPr="00F70DC5">
        <w:t xml:space="preserve">. </w:t>
      </w:r>
    </w:p>
    <w:p w14:paraId="6A3055F3" w14:textId="77777777" w:rsidR="00585D46" w:rsidRDefault="00707B4D" w:rsidP="00585D46">
      <w:pPr>
        <w:pStyle w:val="Corptext"/>
        <w:spacing w:after="60" w:line="300" w:lineRule="atLeast"/>
        <w:ind w:firstLine="720"/>
        <w:jc w:val="both"/>
        <w:rPr>
          <w:rFonts w:ascii="Times New Roman" w:hAnsi="Times New Roman"/>
          <w:b/>
          <w:sz w:val="24"/>
          <w:szCs w:val="24"/>
        </w:rPr>
      </w:pPr>
      <w:bookmarkStart w:id="8" w:name="_Toc240099432"/>
      <w:bookmarkStart w:id="9" w:name="_Toc240170347"/>
      <w:r w:rsidRPr="00585D46">
        <w:rPr>
          <w:rFonts w:ascii="Times New Roman" w:hAnsi="Times New Roman"/>
          <w:b/>
          <w:bCs/>
          <w:sz w:val="24"/>
          <w:szCs w:val="24"/>
        </w:rPr>
        <w:t xml:space="preserve">Capacitatea </w:t>
      </w:r>
      <w:r w:rsidR="00F70DC5" w:rsidRPr="00585D46">
        <w:rPr>
          <w:rFonts w:ascii="Times New Roman" w:hAnsi="Times New Roman"/>
          <w:b/>
          <w:bCs/>
          <w:sz w:val="24"/>
          <w:szCs w:val="24"/>
        </w:rPr>
        <w:t xml:space="preserve">maximă </w:t>
      </w:r>
      <w:r w:rsidRPr="00585D46">
        <w:rPr>
          <w:rFonts w:ascii="Times New Roman" w:hAnsi="Times New Roman"/>
          <w:b/>
          <w:bCs/>
          <w:sz w:val="24"/>
          <w:szCs w:val="24"/>
        </w:rPr>
        <w:t>proiectată a instalaţiei</w:t>
      </w:r>
      <w:r w:rsidR="00F70DC5" w:rsidRPr="00585D46">
        <w:rPr>
          <w:rFonts w:ascii="Times New Roman" w:hAnsi="Times New Roman"/>
          <w:b/>
          <w:bCs/>
          <w:sz w:val="24"/>
          <w:szCs w:val="24"/>
        </w:rPr>
        <w:t xml:space="preserve"> este de </w:t>
      </w:r>
      <w:bookmarkEnd w:id="8"/>
      <w:bookmarkEnd w:id="9"/>
      <w:r w:rsidR="00BB47D5" w:rsidRPr="00585D46">
        <w:rPr>
          <w:rFonts w:ascii="Times New Roman" w:hAnsi="Times New Roman"/>
          <w:b/>
          <w:sz w:val="24"/>
          <w:szCs w:val="24"/>
          <w:lang w:val="pt-PT"/>
        </w:rPr>
        <w:t>361.600</w:t>
      </w:r>
      <w:r w:rsidR="00F70DC5" w:rsidRPr="00585D46">
        <w:rPr>
          <w:rFonts w:ascii="Times New Roman" w:hAnsi="Times New Roman"/>
          <w:b/>
          <w:sz w:val="24"/>
          <w:szCs w:val="24"/>
          <w:lang w:val="pt-PT"/>
        </w:rPr>
        <w:t xml:space="preserve"> locuri </w:t>
      </w:r>
      <w:r w:rsidR="00F70DC5" w:rsidRPr="00585D46">
        <w:rPr>
          <w:rFonts w:ascii="Times New Roman" w:hAnsi="Times New Roman"/>
          <w:b/>
          <w:sz w:val="24"/>
          <w:szCs w:val="24"/>
        </w:rPr>
        <w:t>găini ouătoare/ciclu de producţie</w:t>
      </w:r>
      <w:r w:rsidR="00585D46" w:rsidRPr="00585D46">
        <w:rPr>
          <w:rFonts w:ascii="Times New Roman" w:hAnsi="Times New Roman"/>
          <w:b/>
          <w:sz w:val="24"/>
          <w:szCs w:val="24"/>
        </w:rPr>
        <w:t xml:space="preserve"> și o producţie zilnică de ouă de consum de 85.789.600 buc/an</w:t>
      </w:r>
      <w:r w:rsidR="00585D46">
        <w:rPr>
          <w:rFonts w:ascii="Times New Roman" w:hAnsi="Times New Roman"/>
          <w:b/>
          <w:sz w:val="24"/>
          <w:szCs w:val="24"/>
        </w:rPr>
        <w:t xml:space="preserve"> </w:t>
      </w:r>
      <w:r w:rsidR="00585D46" w:rsidRPr="00585D46">
        <w:rPr>
          <w:rFonts w:ascii="Times New Roman" w:hAnsi="Times New Roman"/>
          <w:sz w:val="24"/>
          <w:szCs w:val="24"/>
        </w:rPr>
        <w:t xml:space="preserve">(un ciclu de producţie fiind de cca. 58 săptămâni). </w:t>
      </w:r>
    </w:p>
    <w:p w14:paraId="5B5E2DCF" w14:textId="77777777" w:rsidR="00F70DC5" w:rsidRPr="00585D46" w:rsidRDefault="00585D46" w:rsidP="00585D46">
      <w:pPr>
        <w:pStyle w:val="Corptext"/>
        <w:spacing w:after="60" w:line="300" w:lineRule="atLeast"/>
        <w:ind w:firstLine="720"/>
        <w:jc w:val="both"/>
        <w:rPr>
          <w:rFonts w:ascii="Times New Roman" w:hAnsi="Times New Roman"/>
          <w:b/>
          <w:sz w:val="24"/>
          <w:szCs w:val="24"/>
        </w:rPr>
      </w:pPr>
      <w:r w:rsidRPr="00521140">
        <w:rPr>
          <w:rFonts w:ascii="Times New Roman" w:hAnsi="Times New Roman"/>
          <w:sz w:val="24"/>
          <w:szCs w:val="24"/>
        </w:rPr>
        <w:t xml:space="preserve">Activitatea de creştere a găinilor ouătoare se desfăşoară în cadrul </w:t>
      </w:r>
      <w:r>
        <w:rPr>
          <w:rFonts w:ascii="Times New Roman" w:hAnsi="Times New Roman"/>
          <w:sz w:val="24"/>
          <w:szCs w:val="24"/>
        </w:rPr>
        <w:t xml:space="preserve">a </w:t>
      </w:r>
      <w:r w:rsidRPr="00521140">
        <w:rPr>
          <w:rFonts w:ascii="Times New Roman" w:hAnsi="Times New Roman"/>
          <w:sz w:val="24"/>
          <w:szCs w:val="24"/>
        </w:rPr>
        <w:t xml:space="preserve">16 hale, în sistem tip baterii, </w:t>
      </w:r>
      <w:r w:rsidR="00F70DC5" w:rsidRPr="00585D46">
        <w:rPr>
          <w:rFonts w:ascii="Times New Roman" w:hAnsi="Times New Roman"/>
          <w:sz w:val="24"/>
          <w:szCs w:val="24"/>
        </w:rPr>
        <w:t>astfel:</w:t>
      </w:r>
    </w:p>
    <w:p w14:paraId="47103292" w14:textId="77777777" w:rsidR="00F70DC5" w:rsidRPr="00521140" w:rsidRDefault="00F70DC5" w:rsidP="00572A58">
      <w:pPr>
        <w:pStyle w:val="Corptext"/>
        <w:numPr>
          <w:ilvl w:val="0"/>
          <w:numId w:val="68"/>
        </w:numPr>
        <w:spacing w:after="60" w:line="300" w:lineRule="atLeast"/>
        <w:jc w:val="both"/>
        <w:rPr>
          <w:rFonts w:ascii="Times New Roman" w:hAnsi="Times New Roman"/>
          <w:sz w:val="24"/>
          <w:szCs w:val="24"/>
        </w:rPr>
      </w:pPr>
      <w:r w:rsidRPr="00521140">
        <w:rPr>
          <w:rFonts w:ascii="Times New Roman" w:hAnsi="Times New Roman"/>
          <w:sz w:val="24"/>
          <w:szCs w:val="24"/>
        </w:rPr>
        <w:t>5 hale</w:t>
      </w:r>
      <w:r>
        <w:rPr>
          <w:rFonts w:ascii="Times New Roman" w:hAnsi="Times New Roman"/>
          <w:sz w:val="24"/>
          <w:szCs w:val="24"/>
        </w:rPr>
        <w:t xml:space="preserve"> cu câte</w:t>
      </w:r>
      <w:r w:rsidRPr="00521140">
        <w:rPr>
          <w:rFonts w:ascii="Times New Roman" w:hAnsi="Times New Roman"/>
          <w:sz w:val="24"/>
          <w:szCs w:val="24"/>
        </w:rPr>
        <w:t xml:space="preserve"> </w:t>
      </w:r>
      <w:r w:rsidRPr="00F70DC5">
        <w:rPr>
          <w:rFonts w:ascii="Times New Roman" w:hAnsi="Times New Roman"/>
          <w:sz w:val="24"/>
          <w:szCs w:val="24"/>
        </w:rPr>
        <w:t>17.760 locuri</w:t>
      </w:r>
      <w:r w:rsidR="002045ED">
        <w:rPr>
          <w:rFonts w:ascii="Times New Roman" w:hAnsi="Times New Roman"/>
          <w:sz w:val="24"/>
          <w:szCs w:val="24"/>
        </w:rPr>
        <w:t xml:space="preserve"> fiecare</w:t>
      </w:r>
      <w:r>
        <w:rPr>
          <w:rFonts w:ascii="Times New Roman" w:hAnsi="Times New Roman"/>
          <w:sz w:val="24"/>
          <w:szCs w:val="24"/>
        </w:rPr>
        <w:t>;</w:t>
      </w:r>
    </w:p>
    <w:p w14:paraId="5370D2BF" w14:textId="77777777" w:rsidR="00183916" w:rsidRPr="00F70DC5" w:rsidRDefault="00F70DC5" w:rsidP="00572A58">
      <w:pPr>
        <w:pStyle w:val="Corptext"/>
        <w:numPr>
          <w:ilvl w:val="0"/>
          <w:numId w:val="68"/>
        </w:numPr>
        <w:tabs>
          <w:tab w:val="left" w:pos="360"/>
        </w:tabs>
        <w:spacing w:after="60" w:line="300" w:lineRule="atLeast"/>
        <w:jc w:val="both"/>
        <w:outlineLvl w:val="0"/>
        <w:rPr>
          <w:rFonts w:ascii="Times New Roman" w:hAnsi="Times New Roman"/>
          <w:b/>
          <w:bCs/>
          <w:sz w:val="24"/>
          <w:szCs w:val="24"/>
        </w:rPr>
      </w:pPr>
      <w:r w:rsidRPr="00F70DC5">
        <w:rPr>
          <w:rFonts w:ascii="Times New Roman" w:hAnsi="Times New Roman"/>
          <w:sz w:val="24"/>
          <w:szCs w:val="24"/>
        </w:rPr>
        <w:t>11 hale cu câte 24.800</w:t>
      </w:r>
      <w:r>
        <w:rPr>
          <w:rFonts w:ascii="Times New Roman" w:hAnsi="Times New Roman"/>
          <w:sz w:val="24"/>
          <w:szCs w:val="24"/>
        </w:rPr>
        <w:t xml:space="preserve"> locuri</w:t>
      </w:r>
      <w:r w:rsidR="002045ED">
        <w:rPr>
          <w:rFonts w:ascii="Times New Roman" w:hAnsi="Times New Roman"/>
          <w:sz w:val="24"/>
          <w:szCs w:val="24"/>
        </w:rPr>
        <w:t xml:space="preserve"> fiecare</w:t>
      </w:r>
      <w:r>
        <w:rPr>
          <w:rFonts w:ascii="Times New Roman" w:hAnsi="Times New Roman"/>
          <w:sz w:val="24"/>
          <w:szCs w:val="24"/>
        </w:rPr>
        <w:t>.</w:t>
      </w:r>
      <w:r w:rsidR="00BB47D5" w:rsidRPr="00F70DC5">
        <w:rPr>
          <w:rFonts w:asciiTheme="minorHAnsi" w:hAnsiTheme="minorHAnsi" w:cs="Arial"/>
          <w:lang w:val="pt-PT"/>
        </w:rPr>
        <w:t xml:space="preserve"> </w:t>
      </w:r>
    </w:p>
    <w:p w14:paraId="2A51BCB5" w14:textId="77777777" w:rsidR="00707B4D" w:rsidRPr="009E47A2" w:rsidRDefault="00707B4D" w:rsidP="00BB47D5">
      <w:pPr>
        <w:pStyle w:val="Listparagraf"/>
        <w:autoSpaceDE w:val="0"/>
        <w:autoSpaceDN w:val="0"/>
        <w:adjustRightInd w:val="0"/>
        <w:rPr>
          <w:lang w:val="en-GB" w:eastAsia="ro-RO"/>
        </w:rPr>
      </w:pPr>
    </w:p>
    <w:p w14:paraId="1CC144FF" w14:textId="77777777" w:rsidR="00707B4D" w:rsidRPr="00DB1171" w:rsidRDefault="00707B4D" w:rsidP="00B47174">
      <w:pPr>
        <w:pStyle w:val="Titlu1"/>
        <w:numPr>
          <w:ilvl w:val="0"/>
          <w:numId w:val="28"/>
        </w:numPr>
        <w:spacing w:after="120"/>
        <w:jc w:val="both"/>
        <w:rPr>
          <w:sz w:val="24"/>
          <w:szCs w:val="24"/>
          <w:u w:val="single"/>
        </w:rPr>
      </w:pPr>
      <w:bookmarkStart w:id="10" w:name="_Toc240170348"/>
      <w:r w:rsidRPr="00DB1171">
        <w:rPr>
          <w:sz w:val="24"/>
          <w:szCs w:val="24"/>
          <w:u w:val="single"/>
        </w:rPr>
        <w:lastRenderedPageBreak/>
        <w:t>DOCUMENTAŢIA SOLICITĂRII</w:t>
      </w:r>
      <w:bookmarkEnd w:id="10"/>
    </w:p>
    <w:p w14:paraId="3D80AAED" w14:textId="77777777" w:rsidR="00707B4D" w:rsidRPr="00D26A08" w:rsidRDefault="00707B4D" w:rsidP="00B47174">
      <w:pPr>
        <w:widowControl w:val="0"/>
        <w:tabs>
          <w:tab w:val="left" w:pos="0"/>
        </w:tabs>
        <w:spacing w:line="240" w:lineRule="atLeast"/>
        <w:jc w:val="both"/>
        <w:rPr>
          <w:rFonts w:ascii="Times New Roman" w:hAnsi="Times New Roman"/>
          <w:sz w:val="24"/>
          <w:szCs w:val="24"/>
        </w:rPr>
      </w:pPr>
      <w:r w:rsidRPr="00D26A08">
        <w:rPr>
          <w:rFonts w:ascii="Times New Roman" w:hAnsi="Times New Roman"/>
          <w:sz w:val="24"/>
          <w:szCs w:val="24"/>
        </w:rPr>
        <w:t>Documentaţia care a stat la baza emiterii Autorizaţiei cuprinde:</w:t>
      </w:r>
    </w:p>
    <w:p w14:paraId="0C2A1A19" w14:textId="77777777" w:rsidR="00474CDF" w:rsidRPr="009D04B0" w:rsidRDefault="00474CDF" w:rsidP="008617C2">
      <w:pPr>
        <w:widowControl w:val="0"/>
        <w:numPr>
          <w:ilvl w:val="0"/>
          <w:numId w:val="41"/>
        </w:numPr>
        <w:tabs>
          <w:tab w:val="left" w:pos="0"/>
        </w:tabs>
        <w:spacing w:line="240" w:lineRule="atLeast"/>
        <w:jc w:val="both"/>
        <w:rPr>
          <w:rFonts w:ascii="Times New Roman" w:hAnsi="Times New Roman"/>
          <w:sz w:val="24"/>
          <w:szCs w:val="24"/>
        </w:rPr>
      </w:pPr>
      <w:r w:rsidRPr="009D04B0">
        <w:rPr>
          <w:rFonts w:ascii="Times New Roman" w:hAnsi="Times New Roman"/>
          <w:sz w:val="24"/>
          <w:szCs w:val="24"/>
        </w:rPr>
        <w:t xml:space="preserve">Cerere </w:t>
      </w:r>
      <w:r w:rsidR="00BA4271" w:rsidRPr="009D04B0">
        <w:rPr>
          <w:rFonts w:ascii="Times New Roman" w:hAnsi="Times New Roman"/>
          <w:sz w:val="24"/>
          <w:szCs w:val="24"/>
        </w:rPr>
        <w:t>privind emiterea autorizației integrate de mediu</w:t>
      </w:r>
      <w:r w:rsidR="00773779">
        <w:rPr>
          <w:rFonts w:ascii="Times New Roman" w:hAnsi="Times New Roman"/>
          <w:sz w:val="24"/>
          <w:szCs w:val="24"/>
        </w:rPr>
        <w:t xml:space="preserve"> (completată cu anunțurile aferente) </w:t>
      </w:r>
      <w:r w:rsidR="002E7BCA">
        <w:rPr>
          <w:rFonts w:ascii="Times New Roman" w:hAnsi="Times New Roman"/>
          <w:sz w:val="24"/>
          <w:szCs w:val="24"/>
        </w:rPr>
        <w:t xml:space="preserve">  nr. 1476/25.10.2017, </w:t>
      </w:r>
      <w:r w:rsidR="009D04B0" w:rsidRPr="009D04B0">
        <w:rPr>
          <w:rFonts w:ascii="Times New Roman" w:hAnsi="Times New Roman"/>
          <w:sz w:val="24"/>
          <w:szCs w:val="24"/>
        </w:rPr>
        <w:t xml:space="preserve">înregistrată la A.P.M. Brăila cu nr. </w:t>
      </w:r>
      <w:r w:rsidR="002045ED">
        <w:rPr>
          <w:rStyle w:val="do1"/>
          <w:rFonts w:ascii="Times New Roman" w:hAnsi="Times New Roman"/>
          <w:b w:val="0"/>
          <w:sz w:val="24"/>
          <w:szCs w:val="24"/>
        </w:rPr>
        <w:t>13</w:t>
      </w:r>
      <w:r w:rsidR="002E7BCA">
        <w:rPr>
          <w:rStyle w:val="do1"/>
          <w:rFonts w:ascii="Times New Roman" w:hAnsi="Times New Roman"/>
          <w:b w:val="0"/>
          <w:sz w:val="24"/>
          <w:szCs w:val="24"/>
        </w:rPr>
        <w:t>3</w:t>
      </w:r>
      <w:r w:rsidR="002045ED">
        <w:rPr>
          <w:rStyle w:val="do1"/>
          <w:rFonts w:ascii="Times New Roman" w:hAnsi="Times New Roman"/>
          <w:b w:val="0"/>
          <w:sz w:val="24"/>
          <w:szCs w:val="24"/>
        </w:rPr>
        <w:t>79/2</w:t>
      </w:r>
      <w:r w:rsidR="002E7BCA">
        <w:rPr>
          <w:rStyle w:val="do1"/>
          <w:rFonts w:ascii="Times New Roman" w:hAnsi="Times New Roman"/>
          <w:b w:val="0"/>
          <w:sz w:val="24"/>
          <w:szCs w:val="24"/>
        </w:rPr>
        <w:t>7</w:t>
      </w:r>
      <w:r w:rsidR="009D04B0" w:rsidRPr="009D04B0">
        <w:rPr>
          <w:rStyle w:val="do1"/>
          <w:rFonts w:ascii="Times New Roman" w:hAnsi="Times New Roman"/>
          <w:b w:val="0"/>
          <w:sz w:val="24"/>
          <w:szCs w:val="24"/>
        </w:rPr>
        <w:t>.1</w:t>
      </w:r>
      <w:r w:rsidR="002E7BCA">
        <w:rPr>
          <w:rStyle w:val="do1"/>
          <w:rFonts w:ascii="Times New Roman" w:hAnsi="Times New Roman"/>
          <w:b w:val="0"/>
          <w:sz w:val="24"/>
          <w:szCs w:val="24"/>
        </w:rPr>
        <w:t>0</w:t>
      </w:r>
      <w:r w:rsidR="009D04B0" w:rsidRPr="009D04B0">
        <w:rPr>
          <w:rStyle w:val="do1"/>
          <w:rFonts w:ascii="Times New Roman" w:hAnsi="Times New Roman"/>
          <w:b w:val="0"/>
          <w:sz w:val="24"/>
          <w:szCs w:val="24"/>
        </w:rPr>
        <w:t>.201</w:t>
      </w:r>
      <w:r w:rsidR="002E7BCA">
        <w:rPr>
          <w:rStyle w:val="do1"/>
          <w:rFonts w:ascii="Times New Roman" w:hAnsi="Times New Roman"/>
          <w:b w:val="0"/>
          <w:sz w:val="24"/>
          <w:szCs w:val="24"/>
        </w:rPr>
        <w:t>7</w:t>
      </w:r>
      <w:r w:rsidR="00773779">
        <w:rPr>
          <w:rStyle w:val="do1"/>
          <w:rFonts w:ascii="Times New Roman" w:hAnsi="Times New Roman"/>
          <w:b w:val="0"/>
          <w:sz w:val="24"/>
          <w:szCs w:val="24"/>
        </w:rPr>
        <w:t xml:space="preserve">, </w:t>
      </w:r>
      <w:r w:rsidR="009D04B0" w:rsidRPr="009D04B0">
        <w:rPr>
          <w:rFonts w:ascii="Times New Roman" w:hAnsi="Times New Roman"/>
          <w:sz w:val="24"/>
          <w:szCs w:val="24"/>
        </w:rPr>
        <w:t>;</w:t>
      </w:r>
      <w:r w:rsidR="00D26A08" w:rsidRPr="009D04B0">
        <w:rPr>
          <w:rStyle w:val="do1"/>
          <w:rFonts w:ascii="Times New Roman" w:hAnsi="Times New Roman"/>
          <w:b w:val="0"/>
          <w:sz w:val="24"/>
          <w:szCs w:val="24"/>
        </w:rPr>
        <w:t xml:space="preserve"> </w:t>
      </w:r>
    </w:p>
    <w:p w14:paraId="4637D5F2" w14:textId="77777777" w:rsidR="00BA4271" w:rsidRPr="00EB1018" w:rsidRDefault="00474CDF" w:rsidP="008617C2">
      <w:pPr>
        <w:widowControl w:val="0"/>
        <w:numPr>
          <w:ilvl w:val="0"/>
          <w:numId w:val="41"/>
        </w:numPr>
        <w:tabs>
          <w:tab w:val="left" w:pos="0"/>
        </w:tabs>
        <w:jc w:val="both"/>
        <w:rPr>
          <w:rFonts w:ascii="Times New Roman" w:hAnsi="Times New Roman"/>
          <w:color w:val="4BACC6" w:themeColor="accent5"/>
          <w:sz w:val="24"/>
          <w:szCs w:val="24"/>
        </w:rPr>
      </w:pPr>
      <w:r w:rsidRPr="00EB1018">
        <w:rPr>
          <w:rFonts w:ascii="Times New Roman" w:hAnsi="Times New Roman"/>
          <w:color w:val="4BACC6" w:themeColor="accent5"/>
          <w:sz w:val="24"/>
          <w:szCs w:val="24"/>
        </w:rPr>
        <w:t xml:space="preserve">Formular de solicitare </w:t>
      </w:r>
      <w:r w:rsidR="00BA4271" w:rsidRPr="00EB1018">
        <w:rPr>
          <w:rFonts w:ascii="Times New Roman" w:hAnsi="Times New Roman"/>
          <w:color w:val="4BACC6" w:themeColor="accent5"/>
          <w:sz w:val="24"/>
          <w:szCs w:val="24"/>
        </w:rPr>
        <w:t xml:space="preserve">și Raport de amplasament </w:t>
      </w:r>
      <w:r w:rsidRPr="00EB1018">
        <w:rPr>
          <w:rFonts w:ascii="Times New Roman" w:hAnsi="Times New Roman"/>
          <w:color w:val="4BACC6" w:themeColor="accent5"/>
          <w:sz w:val="24"/>
          <w:szCs w:val="24"/>
        </w:rPr>
        <w:t>întocmit</w:t>
      </w:r>
      <w:r w:rsidR="00BA4271" w:rsidRPr="00EB1018">
        <w:rPr>
          <w:rFonts w:ascii="Times New Roman" w:hAnsi="Times New Roman"/>
          <w:color w:val="4BACC6" w:themeColor="accent5"/>
          <w:sz w:val="24"/>
          <w:szCs w:val="24"/>
        </w:rPr>
        <w:t>e</w:t>
      </w:r>
      <w:r w:rsidRPr="00EB1018">
        <w:rPr>
          <w:rFonts w:ascii="Times New Roman" w:hAnsi="Times New Roman"/>
          <w:color w:val="4BACC6" w:themeColor="accent5"/>
          <w:sz w:val="24"/>
          <w:szCs w:val="24"/>
        </w:rPr>
        <w:t xml:space="preserve"> de </w:t>
      </w:r>
      <w:r w:rsidR="002B0C99" w:rsidRPr="00EB1018">
        <w:rPr>
          <w:rFonts w:ascii="Times New Roman" w:hAnsi="Times New Roman"/>
          <w:color w:val="4BACC6" w:themeColor="accent5"/>
          <w:sz w:val="24"/>
          <w:szCs w:val="24"/>
        </w:rPr>
        <w:t>elaborator</w:t>
      </w:r>
      <w:r w:rsidR="00B12DA2" w:rsidRPr="00EB1018">
        <w:rPr>
          <w:rFonts w:ascii="Times New Roman" w:hAnsi="Times New Roman"/>
          <w:color w:val="4BACC6" w:themeColor="accent5"/>
          <w:sz w:val="24"/>
          <w:szCs w:val="24"/>
        </w:rPr>
        <w:t xml:space="preserve"> </w:t>
      </w:r>
      <w:r w:rsidR="008E11C6" w:rsidRPr="00EB1018">
        <w:rPr>
          <w:rFonts w:ascii="Times New Roman" w:hAnsi="Times New Roman"/>
          <w:color w:val="4BACC6" w:themeColor="accent5"/>
          <w:sz w:val="24"/>
          <w:szCs w:val="24"/>
        </w:rPr>
        <w:t>ENI LIDIA PAULINA</w:t>
      </w:r>
      <w:r w:rsidR="002754C1" w:rsidRPr="00EB1018">
        <w:rPr>
          <w:rFonts w:ascii="Times New Roman" w:hAnsi="Times New Roman"/>
          <w:color w:val="4BACC6" w:themeColor="accent5"/>
          <w:sz w:val="24"/>
          <w:szCs w:val="24"/>
        </w:rPr>
        <w:t>.</w:t>
      </w:r>
      <w:r w:rsidR="00BA4271" w:rsidRPr="00EB1018">
        <w:rPr>
          <w:rFonts w:ascii="Times New Roman" w:hAnsi="Times New Roman"/>
          <w:color w:val="4BACC6" w:themeColor="accent5"/>
          <w:sz w:val="24"/>
          <w:szCs w:val="24"/>
        </w:rPr>
        <w:t xml:space="preserve">                           </w:t>
      </w:r>
    </w:p>
    <w:p w14:paraId="67178CD6" w14:textId="77777777" w:rsidR="0035797F" w:rsidRPr="009071A0" w:rsidRDefault="009D04B0" w:rsidP="008617C2">
      <w:pPr>
        <w:widowControl w:val="0"/>
        <w:numPr>
          <w:ilvl w:val="0"/>
          <w:numId w:val="41"/>
        </w:numPr>
        <w:tabs>
          <w:tab w:val="clear" w:pos="720"/>
          <w:tab w:val="left" w:pos="0"/>
        </w:tabs>
        <w:jc w:val="both"/>
        <w:rPr>
          <w:rFonts w:ascii="Times New Roman" w:hAnsi="Times New Roman"/>
          <w:sz w:val="24"/>
          <w:szCs w:val="24"/>
        </w:rPr>
      </w:pPr>
      <w:r>
        <w:rPr>
          <w:rFonts w:ascii="Times New Roman" w:hAnsi="Times New Roman"/>
          <w:sz w:val="24"/>
          <w:szCs w:val="24"/>
        </w:rPr>
        <w:t xml:space="preserve">Dovada </w:t>
      </w:r>
      <w:r w:rsidRPr="007B4CBB">
        <w:rPr>
          <w:rFonts w:ascii="Times New Roman" w:hAnsi="Times New Roman"/>
          <w:sz w:val="24"/>
          <w:szCs w:val="24"/>
        </w:rPr>
        <w:t>public</w:t>
      </w:r>
      <w:r>
        <w:rPr>
          <w:rFonts w:ascii="Times New Roman" w:hAnsi="Times New Roman"/>
          <w:sz w:val="24"/>
          <w:szCs w:val="24"/>
        </w:rPr>
        <w:t>ării</w:t>
      </w:r>
      <w:r w:rsidRPr="007B4CBB">
        <w:rPr>
          <w:rFonts w:ascii="Times New Roman" w:hAnsi="Times New Roman"/>
          <w:sz w:val="24"/>
          <w:szCs w:val="24"/>
        </w:rPr>
        <w:t xml:space="preserve"> </w:t>
      </w:r>
      <w:r>
        <w:rPr>
          <w:rFonts w:ascii="Times New Roman" w:hAnsi="Times New Roman"/>
          <w:sz w:val="24"/>
          <w:szCs w:val="24"/>
        </w:rPr>
        <w:t>a</w:t>
      </w:r>
      <w:r w:rsidR="00A572AC" w:rsidRPr="007B4CBB">
        <w:rPr>
          <w:rFonts w:ascii="Times New Roman" w:hAnsi="Times New Roman"/>
          <w:sz w:val="24"/>
          <w:szCs w:val="24"/>
        </w:rPr>
        <w:t>nu</w:t>
      </w:r>
      <w:r w:rsidR="00C14DFC">
        <w:rPr>
          <w:rFonts w:ascii="Times New Roman" w:hAnsi="Times New Roman"/>
          <w:sz w:val="24"/>
          <w:szCs w:val="24"/>
        </w:rPr>
        <w:t>n</w:t>
      </w:r>
      <w:r>
        <w:rPr>
          <w:rFonts w:ascii="Times New Roman" w:hAnsi="Times New Roman"/>
          <w:sz w:val="24"/>
          <w:szCs w:val="24"/>
        </w:rPr>
        <w:t>țului</w:t>
      </w:r>
      <w:r w:rsidR="00A572AC" w:rsidRPr="007B4CBB">
        <w:rPr>
          <w:rFonts w:ascii="Times New Roman" w:hAnsi="Times New Roman"/>
          <w:sz w:val="24"/>
          <w:szCs w:val="24"/>
        </w:rPr>
        <w:t xml:space="preserve"> privind depunerea solicitării </w:t>
      </w:r>
      <w:r w:rsidR="00A921C1" w:rsidRPr="007B4CBB">
        <w:rPr>
          <w:rFonts w:ascii="Times New Roman" w:hAnsi="Times New Roman"/>
          <w:sz w:val="24"/>
          <w:szCs w:val="24"/>
        </w:rPr>
        <w:t>de emitere a autorizației integrate de mediu</w:t>
      </w:r>
      <w:r>
        <w:rPr>
          <w:rFonts w:ascii="Times New Roman" w:hAnsi="Times New Roman"/>
          <w:sz w:val="24"/>
          <w:szCs w:val="24"/>
        </w:rPr>
        <w:t>:</w:t>
      </w:r>
      <w:r w:rsidR="00417BAD">
        <w:rPr>
          <w:rFonts w:ascii="Times New Roman" w:hAnsi="Times New Roman"/>
          <w:sz w:val="24"/>
          <w:szCs w:val="24"/>
        </w:rPr>
        <w:t xml:space="preserve"> </w:t>
      </w:r>
      <w:r w:rsidR="00C14DFC">
        <w:rPr>
          <w:rFonts w:ascii="Times New Roman" w:hAnsi="Times New Roman"/>
          <w:sz w:val="24"/>
          <w:szCs w:val="24"/>
        </w:rPr>
        <w:t xml:space="preserve">apariție </w:t>
      </w:r>
      <w:r w:rsidR="00A921C1" w:rsidRPr="007B4CBB">
        <w:rPr>
          <w:rFonts w:ascii="Times New Roman" w:hAnsi="Times New Roman"/>
          <w:sz w:val="24"/>
          <w:szCs w:val="24"/>
        </w:rPr>
        <w:t xml:space="preserve">timp de 10 zile în </w:t>
      </w:r>
      <w:r w:rsidR="00A572AC" w:rsidRPr="007B4CBB">
        <w:rPr>
          <w:rFonts w:ascii="Times New Roman" w:hAnsi="Times New Roman"/>
          <w:sz w:val="24"/>
          <w:szCs w:val="24"/>
        </w:rPr>
        <w:t xml:space="preserve">ziarul </w:t>
      </w:r>
      <w:r w:rsidR="007D75E5">
        <w:rPr>
          <w:rFonts w:ascii="Times New Roman" w:hAnsi="Times New Roman"/>
          <w:sz w:val="24"/>
          <w:szCs w:val="24"/>
        </w:rPr>
        <w:t>,,</w:t>
      </w:r>
      <w:r w:rsidR="00A572AC" w:rsidRPr="007B4CBB">
        <w:rPr>
          <w:rFonts w:ascii="Times New Roman" w:hAnsi="Times New Roman"/>
          <w:sz w:val="24"/>
          <w:szCs w:val="24"/>
        </w:rPr>
        <w:t>Obiectiv-Vocea Brăilei’’</w:t>
      </w:r>
      <w:r w:rsidR="00C95D82" w:rsidRPr="007B4CBB">
        <w:rPr>
          <w:rFonts w:ascii="Times New Roman" w:hAnsi="Times New Roman"/>
          <w:sz w:val="24"/>
          <w:szCs w:val="24"/>
        </w:rPr>
        <w:t>,</w:t>
      </w:r>
      <w:r w:rsidR="00A572AC" w:rsidRPr="00B12DA2">
        <w:rPr>
          <w:rFonts w:ascii="Times New Roman" w:hAnsi="Times New Roman"/>
          <w:color w:val="FF0000"/>
          <w:sz w:val="24"/>
          <w:szCs w:val="24"/>
        </w:rPr>
        <w:t xml:space="preserve"> </w:t>
      </w:r>
      <w:r w:rsidR="00A572AC" w:rsidRPr="00D8235D">
        <w:rPr>
          <w:rFonts w:ascii="Times New Roman" w:hAnsi="Times New Roman"/>
          <w:sz w:val="24"/>
          <w:szCs w:val="24"/>
        </w:rPr>
        <w:t xml:space="preserve">începând cu data de </w:t>
      </w:r>
      <w:r w:rsidR="00773779">
        <w:rPr>
          <w:rFonts w:ascii="Times New Roman" w:hAnsi="Times New Roman"/>
          <w:sz w:val="24"/>
          <w:szCs w:val="24"/>
        </w:rPr>
        <w:t>09</w:t>
      </w:r>
      <w:r w:rsidR="00A572AC" w:rsidRPr="00C14DFC">
        <w:rPr>
          <w:rFonts w:ascii="Times New Roman" w:hAnsi="Times New Roman"/>
          <w:sz w:val="24"/>
          <w:szCs w:val="24"/>
        </w:rPr>
        <w:t>.</w:t>
      </w:r>
      <w:r w:rsidR="006459DD" w:rsidRPr="006459DD">
        <w:rPr>
          <w:rFonts w:ascii="Times New Roman" w:hAnsi="Times New Roman"/>
          <w:sz w:val="24"/>
          <w:szCs w:val="24"/>
        </w:rPr>
        <w:t>1</w:t>
      </w:r>
      <w:r w:rsidR="00773779">
        <w:rPr>
          <w:rFonts w:ascii="Times New Roman" w:hAnsi="Times New Roman"/>
          <w:sz w:val="24"/>
          <w:szCs w:val="24"/>
        </w:rPr>
        <w:t>0</w:t>
      </w:r>
      <w:r w:rsidR="00A572AC" w:rsidRPr="006459DD">
        <w:rPr>
          <w:rFonts w:ascii="Times New Roman" w:hAnsi="Times New Roman"/>
          <w:sz w:val="24"/>
          <w:szCs w:val="24"/>
        </w:rPr>
        <w:t>.201</w:t>
      </w:r>
      <w:r w:rsidR="00773779">
        <w:rPr>
          <w:rFonts w:ascii="Times New Roman" w:hAnsi="Times New Roman"/>
          <w:sz w:val="24"/>
          <w:szCs w:val="24"/>
        </w:rPr>
        <w:t>7</w:t>
      </w:r>
      <w:r w:rsidR="007B4CBB" w:rsidRPr="006459DD">
        <w:rPr>
          <w:rFonts w:ascii="Times New Roman" w:hAnsi="Times New Roman"/>
          <w:sz w:val="24"/>
          <w:szCs w:val="24"/>
        </w:rPr>
        <w:t xml:space="preserve">, până la </w:t>
      </w:r>
      <w:r w:rsidR="006459DD" w:rsidRPr="006459DD">
        <w:rPr>
          <w:rFonts w:ascii="Times New Roman" w:hAnsi="Times New Roman"/>
          <w:sz w:val="24"/>
          <w:szCs w:val="24"/>
        </w:rPr>
        <w:t>2</w:t>
      </w:r>
      <w:r w:rsidR="00773779">
        <w:rPr>
          <w:rFonts w:ascii="Times New Roman" w:hAnsi="Times New Roman"/>
          <w:sz w:val="24"/>
          <w:szCs w:val="24"/>
        </w:rPr>
        <w:t>0</w:t>
      </w:r>
      <w:r w:rsidR="007B4CBB" w:rsidRPr="006459DD">
        <w:rPr>
          <w:rFonts w:ascii="Times New Roman" w:hAnsi="Times New Roman"/>
          <w:sz w:val="24"/>
          <w:szCs w:val="24"/>
        </w:rPr>
        <w:t>.</w:t>
      </w:r>
      <w:r w:rsidR="006459DD" w:rsidRPr="006459DD">
        <w:rPr>
          <w:rFonts w:ascii="Times New Roman" w:hAnsi="Times New Roman"/>
          <w:sz w:val="24"/>
          <w:szCs w:val="24"/>
        </w:rPr>
        <w:t>1</w:t>
      </w:r>
      <w:r w:rsidR="00773779">
        <w:rPr>
          <w:rFonts w:ascii="Times New Roman" w:hAnsi="Times New Roman"/>
          <w:sz w:val="24"/>
          <w:szCs w:val="24"/>
        </w:rPr>
        <w:t>0</w:t>
      </w:r>
      <w:r w:rsidR="007B4CBB" w:rsidRPr="006459DD">
        <w:rPr>
          <w:rFonts w:ascii="Times New Roman" w:hAnsi="Times New Roman"/>
          <w:sz w:val="24"/>
          <w:szCs w:val="24"/>
        </w:rPr>
        <w:t>.201</w:t>
      </w:r>
      <w:r w:rsidR="007D75E5">
        <w:rPr>
          <w:rFonts w:ascii="Times New Roman" w:hAnsi="Times New Roman"/>
          <w:sz w:val="24"/>
          <w:szCs w:val="24"/>
        </w:rPr>
        <w:t>7 și</w:t>
      </w:r>
      <w:r>
        <w:rPr>
          <w:rFonts w:ascii="Times New Roman" w:hAnsi="Times New Roman"/>
          <w:sz w:val="24"/>
          <w:szCs w:val="24"/>
        </w:rPr>
        <w:t xml:space="preserve"> difuzare </w:t>
      </w:r>
      <w:r w:rsidR="007D75E5">
        <w:rPr>
          <w:rFonts w:ascii="Times New Roman" w:hAnsi="Times New Roman"/>
          <w:sz w:val="24"/>
          <w:szCs w:val="24"/>
        </w:rPr>
        <w:t xml:space="preserve">la RADIO BRĂILA DENS FM </w:t>
      </w:r>
      <w:r>
        <w:rPr>
          <w:rFonts w:ascii="Times New Roman" w:hAnsi="Times New Roman"/>
          <w:sz w:val="24"/>
          <w:szCs w:val="24"/>
        </w:rPr>
        <w:t xml:space="preserve">în perioada </w:t>
      </w:r>
      <w:r w:rsidR="007D75E5">
        <w:rPr>
          <w:rFonts w:ascii="Times New Roman" w:hAnsi="Times New Roman"/>
          <w:sz w:val="24"/>
          <w:szCs w:val="24"/>
        </w:rPr>
        <w:t>09-18</w:t>
      </w:r>
      <w:r>
        <w:rPr>
          <w:rFonts w:ascii="Times New Roman" w:hAnsi="Times New Roman"/>
          <w:sz w:val="24"/>
          <w:szCs w:val="24"/>
        </w:rPr>
        <w:t>.1</w:t>
      </w:r>
      <w:r w:rsidR="007D75E5">
        <w:rPr>
          <w:rFonts w:ascii="Times New Roman" w:hAnsi="Times New Roman"/>
          <w:sz w:val="24"/>
          <w:szCs w:val="24"/>
        </w:rPr>
        <w:t>0</w:t>
      </w:r>
      <w:r>
        <w:rPr>
          <w:rFonts w:ascii="Times New Roman" w:hAnsi="Times New Roman"/>
          <w:sz w:val="24"/>
          <w:szCs w:val="24"/>
        </w:rPr>
        <w:t>.201</w:t>
      </w:r>
      <w:r w:rsidR="007D75E5">
        <w:rPr>
          <w:rFonts w:ascii="Times New Roman" w:hAnsi="Times New Roman"/>
          <w:sz w:val="24"/>
          <w:szCs w:val="24"/>
        </w:rPr>
        <w:t>7</w:t>
      </w:r>
      <w:r w:rsidR="00C14DFC" w:rsidRPr="00755BB2">
        <w:rPr>
          <w:rFonts w:ascii="Times New Roman" w:hAnsi="Times New Roman"/>
          <w:sz w:val="24"/>
          <w:szCs w:val="24"/>
        </w:rPr>
        <w:t>;</w:t>
      </w:r>
    </w:p>
    <w:p w14:paraId="0D82EB7A" w14:textId="77777777" w:rsidR="009071A0" w:rsidRPr="0094349F" w:rsidRDefault="009071A0" w:rsidP="009071A0">
      <w:pPr>
        <w:pStyle w:val="Listparagraf"/>
        <w:numPr>
          <w:ilvl w:val="0"/>
          <w:numId w:val="41"/>
        </w:numPr>
        <w:tabs>
          <w:tab w:val="left" w:pos="0"/>
        </w:tabs>
        <w:jc w:val="both"/>
      </w:pPr>
      <w:r w:rsidRPr="0094349F">
        <w:t xml:space="preserve">Certificat de înregistrare seria B nr. </w:t>
      </w:r>
      <w:r w:rsidR="00707E32" w:rsidRPr="0094349F">
        <w:t>3683460</w:t>
      </w:r>
      <w:r w:rsidRPr="0094349F">
        <w:t xml:space="preserve"> din 0</w:t>
      </w:r>
      <w:r w:rsidR="00707E32" w:rsidRPr="0094349F">
        <w:t>7</w:t>
      </w:r>
      <w:r w:rsidRPr="0094349F">
        <w:t>.0</w:t>
      </w:r>
      <w:r w:rsidR="00707E32" w:rsidRPr="0094349F">
        <w:t>8</w:t>
      </w:r>
      <w:r w:rsidRPr="0094349F">
        <w:t>.201</w:t>
      </w:r>
      <w:r w:rsidR="00707E32" w:rsidRPr="0094349F">
        <w:t>8</w:t>
      </w:r>
      <w:r w:rsidR="0094349F" w:rsidRPr="0094349F">
        <w:t>, C</w:t>
      </w:r>
      <w:r w:rsidRPr="0094349F">
        <w:t>ertificat constatator emis în baza declarației pe proprie răspundere înregistrată sub nr. 17445/28.08.2014</w:t>
      </w:r>
      <w:r w:rsidR="0094349F" w:rsidRPr="0094349F">
        <w:t xml:space="preserve"> și Furnizare informații nr. 492359/01.07.2021</w:t>
      </w:r>
      <w:r w:rsidRPr="0094349F">
        <w:t>, emise de către Oficiul Registrului Comerțului de pe lângă Tribunalul Brăila;</w:t>
      </w:r>
    </w:p>
    <w:p w14:paraId="729052DA" w14:textId="77777777" w:rsidR="003A1ECC" w:rsidRPr="006261DA" w:rsidRDefault="007D75E5" w:rsidP="008617C2">
      <w:pPr>
        <w:numPr>
          <w:ilvl w:val="0"/>
          <w:numId w:val="41"/>
        </w:numPr>
        <w:tabs>
          <w:tab w:val="left" w:pos="284"/>
        </w:tabs>
        <w:jc w:val="both"/>
        <w:rPr>
          <w:rFonts w:ascii="Times New Roman" w:hAnsi="Times New Roman"/>
          <w:sz w:val="24"/>
          <w:szCs w:val="24"/>
        </w:rPr>
      </w:pPr>
      <w:r w:rsidRPr="006261DA">
        <w:rPr>
          <w:rFonts w:ascii="Times New Roman" w:hAnsi="Times New Roman"/>
          <w:sz w:val="24"/>
          <w:szCs w:val="24"/>
        </w:rPr>
        <w:t xml:space="preserve">Contract de închiriere bunuri și vînzare găini nr. 1312/18.07.2014, încheiat cu </w:t>
      </w:r>
      <w:r w:rsidR="00FC6E02" w:rsidRPr="006261DA">
        <w:rPr>
          <w:rFonts w:ascii="Times New Roman" w:hAnsi="Times New Roman"/>
          <w:sz w:val="24"/>
          <w:szCs w:val="24"/>
        </w:rPr>
        <w:t>AGRIMON SRL, în insolvență, reprezentată de administrator judiciar Tănasă și Asociații SPRL;</w:t>
      </w:r>
    </w:p>
    <w:p w14:paraId="25C7637E" w14:textId="77777777" w:rsidR="00BD5836" w:rsidRPr="006261DA" w:rsidRDefault="00FC6E02" w:rsidP="008617C2">
      <w:pPr>
        <w:numPr>
          <w:ilvl w:val="0"/>
          <w:numId w:val="41"/>
        </w:numPr>
        <w:tabs>
          <w:tab w:val="left" w:pos="284"/>
        </w:tabs>
        <w:jc w:val="both"/>
        <w:rPr>
          <w:rFonts w:ascii="Times New Roman" w:hAnsi="Times New Roman"/>
          <w:sz w:val="24"/>
          <w:szCs w:val="24"/>
        </w:rPr>
      </w:pPr>
      <w:r w:rsidRPr="006261DA">
        <w:rPr>
          <w:rFonts w:ascii="Times New Roman" w:hAnsi="Times New Roman"/>
          <w:sz w:val="24"/>
          <w:szCs w:val="24"/>
        </w:rPr>
        <w:t xml:space="preserve"> Proces-verbal de licitație, încheiat la data de 29.01.2021, încheiat în baza Sentinței civile nr. 226/12.05.2014, pronunțată de Tribunalul Brăila – Sectia a II a Civilă de Contencios Administrativ;</w:t>
      </w:r>
      <w:r w:rsidR="00BD5836" w:rsidRPr="006261DA">
        <w:rPr>
          <w:rFonts w:ascii="Times New Roman" w:hAnsi="Times New Roman"/>
          <w:sz w:val="24"/>
          <w:szCs w:val="24"/>
        </w:rPr>
        <w:t xml:space="preserve"> </w:t>
      </w:r>
    </w:p>
    <w:p w14:paraId="6D409AA2" w14:textId="77777777" w:rsidR="00474CDF" w:rsidRPr="00D5460A" w:rsidRDefault="00474CDF" w:rsidP="008617C2">
      <w:pPr>
        <w:widowControl w:val="0"/>
        <w:numPr>
          <w:ilvl w:val="0"/>
          <w:numId w:val="41"/>
        </w:numPr>
        <w:tabs>
          <w:tab w:val="clear" w:pos="720"/>
          <w:tab w:val="left" w:pos="0"/>
        </w:tabs>
        <w:jc w:val="both"/>
        <w:rPr>
          <w:rFonts w:ascii="Times New Roman" w:hAnsi="Times New Roman"/>
          <w:sz w:val="24"/>
          <w:szCs w:val="24"/>
        </w:rPr>
      </w:pPr>
      <w:r w:rsidRPr="006459DD">
        <w:rPr>
          <w:rFonts w:ascii="Times New Roman" w:hAnsi="Times New Roman"/>
          <w:sz w:val="24"/>
          <w:szCs w:val="24"/>
        </w:rPr>
        <w:t>Autorizaţie de gospodărire a apelor nr.</w:t>
      </w:r>
      <w:r w:rsidR="006459DD" w:rsidRPr="006459DD">
        <w:rPr>
          <w:rFonts w:ascii="Times New Roman" w:hAnsi="Times New Roman"/>
          <w:sz w:val="24"/>
          <w:szCs w:val="24"/>
        </w:rPr>
        <w:t xml:space="preserve"> </w:t>
      </w:r>
      <w:r w:rsidR="00995560">
        <w:rPr>
          <w:rFonts w:ascii="Times New Roman" w:hAnsi="Times New Roman"/>
          <w:sz w:val="24"/>
          <w:szCs w:val="24"/>
        </w:rPr>
        <w:t>159/09</w:t>
      </w:r>
      <w:r w:rsidR="006459DD" w:rsidRPr="006459DD">
        <w:rPr>
          <w:rFonts w:ascii="Times New Roman" w:hAnsi="Times New Roman"/>
          <w:sz w:val="24"/>
          <w:szCs w:val="24"/>
        </w:rPr>
        <w:t>.</w:t>
      </w:r>
      <w:r w:rsidR="00995560">
        <w:rPr>
          <w:rFonts w:ascii="Times New Roman" w:hAnsi="Times New Roman"/>
          <w:sz w:val="24"/>
          <w:szCs w:val="24"/>
        </w:rPr>
        <w:t>11</w:t>
      </w:r>
      <w:r w:rsidR="006459DD" w:rsidRPr="006459DD">
        <w:rPr>
          <w:rFonts w:ascii="Times New Roman" w:hAnsi="Times New Roman"/>
          <w:sz w:val="24"/>
          <w:szCs w:val="24"/>
        </w:rPr>
        <w:t xml:space="preserve">.2020, </w:t>
      </w:r>
      <w:r w:rsidR="003A1ECC">
        <w:rPr>
          <w:rFonts w:ascii="Times New Roman" w:hAnsi="Times New Roman"/>
          <w:sz w:val="24"/>
          <w:szCs w:val="24"/>
        </w:rPr>
        <w:t xml:space="preserve">ce modifică Autorizația de gospodărire a apelor nr. 75/04.06.2018, </w:t>
      </w:r>
      <w:r w:rsidR="006459DD" w:rsidRPr="006459DD">
        <w:rPr>
          <w:rFonts w:ascii="Times New Roman" w:hAnsi="Times New Roman"/>
          <w:sz w:val="24"/>
          <w:szCs w:val="24"/>
        </w:rPr>
        <w:t>emis</w:t>
      </w:r>
      <w:r w:rsidR="003A1ECC">
        <w:rPr>
          <w:rFonts w:ascii="Times New Roman" w:hAnsi="Times New Roman"/>
          <w:sz w:val="24"/>
          <w:szCs w:val="24"/>
        </w:rPr>
        <w:t>e</w:t>
      </w:r>
      <w:r w:rsidR="006459DD" w:rsidRPr="006459DD">
        <w:rPr>
          <w:rFonts w:ascii="Times New Roman" w:hAnsi="Times New Roman"/>
          <w:sz w:val="24"/>
          <w:szCs w:val="24"/>
        </w:rPr>
        <w:t xml:space="preserve"> de </w:t>
      </w:r>
      <w:r w:rsidR="006459DD" w:rsidRPr="009D04B0">
        <w:rPr>
          <w:rFonts w:ascii="Times New Roman" w:hAnsi="Times New Roman"/>
          <w:sz w:val="24"/>
          <w:szCs w:val="24"/>
        </w:rPr>
        <w:t>Administraţia Naţională „Apele Române” - Administraţia Bazinală de Apă Buzău–Ialomița</w:t>
      </w:r>
      <w:r w:rsidRPr="009D04B0">
        <w:rPr>
          <w:rFonts w:ascii="Times New Roman" w:hAnsi="Times New Roman"/>
          <w:sz w:val="24"/>
          <w:szCs w:val="24"/>
        </w:rPr>
        <w:t xml:space="preserve">; </w:t>
      </w:r>
    </w:p>
    <w:p w14:paraId="62792C17" w14:textId="77777777" w:rsidR="00707E32" w:rsidRDefault="00707E32" w:rsidP="00707E32">
      <w:pPr>
        <w:pStyle w:val="Listparagraf"/>
        <w:numPr>
          <w:ilvl w:val="0"/>
          <w:numId w:val="41"/>
        </w:numPr>
        <w:tabs>
          <w:tab w:val="left" w:pos="0"/>
        </w:tabs>
        <w:jc w:val="both"/>
      </w:pPr>
      <w:r w:rsidRPr="00707E32">
        <w:t>Autorizaţie sanitar</w:t>
      </w:r>
      <w:r>
        <w:t>-</w:t>
      </w:r>
      <w:r w:rsidRPr="00707E32">
        <w:t xml:space="preserve">veterinară nr. </w:t>
      </w:r>
      <w:r>
        <w:t>107</w:t>
      </w:r>
      <w:r w:rsidRPr="00707E32">
        <w:t>/</w:t>
      </w:r>
      <w:r>
        <w:t>30</w:t>
      </w:r>
      <w:r w:rsidRPr="00707E32">
        <w:t>.0</w:t>
      </w:r>
      <w:r>
        <w:t>7</w:t>
      </w:r>
      <w:r w:rsidRPr="00707E32">
        <w:t>.</w:t>
      </w:r>
      <w:r>
        <w:t>2</w:t>
      </w:r>
      <w:r w:rsidRPr="00707E32">
        <w:t>01</w:t>
      </w:r>
      <w:r>
        <w:t>4</w:t>
      </w:r>
      <w:r w:rsidRPr="00707E32">
        <w:t xml:space="preserve"> emisă de Direcţia Sanitară Veterinară şi pentru Siguranţa Alimentelor Brăila;</w:t>
      </w:r>
    </w:p>
    <w:p w14:paraId="5D9D5648" w14:textId="77777777" w:rsidR="00D5460A" w:rsidRDefault="00D5460A" w:rsidP="008617C2">
      <w:pPr>
        <w:widowControl w:val="0"/>
        <w:numPr>
          <w:ilvl w:val="0"/>
          <w:numId w:val="41"/>
        </w:numPr>
        <w:tabs>
          <w:tab w:val="clear" w:pos="720"/>
          <w:tab w:val="left" w:pos="0"/>
        </w:tabs>
        <w:jc w:val="both"/>
        <w:rPr>
          <w:rFonts w:ascii="Times New Roman" w:hAnsi="Times New Roman"/>
          <w:sz w:val="24"/>
          <w:szCs w:val="24"/>
        </w:rPr>
      </w:pPr>
      <w:r w:rsidRPr="00F25A31">
        <w:rPr>
          <w:rFonts w:ascii="Times New Roman" w:hAnsi="Times New Roman"/>
          <w:sz w:val="24"/>
          <w:szCs w:val="24"/>
        </w:rPr>
        <w:t>N</w:t>
      </w:r>
      <w:r w:rsidR="00C13A74" w:rsidRPr="00F25A31">
        <w:rPr>
          <w:rFonts w:ascii="Times New Roman" w:hAnsi="Times New Roman"/>
          <w:sz w:val="24"/>
          <w:szCs w:val="24"/>
        </w:rPr>
        <w:t xml:space="preserve">otificarea nr. </w:t>
      </w:r>
      <w:r w:rsidR="000D266C" w:rsidRPr="00F25A31">
        <w:rPr>
          <w:rFonts w:ascii="Times New Roman" w:hAnsi="Times New Roman"/>
          <w:sz w:val="24"/>
          <w:szCs w:val="24"/>
        </w:rPr>
        <w:t>402</w:t>
      </w:r>
      <w:r w:rsidR="00C13A74" w:rsidRPr="00F25A31">
        <w:rPr>
          <w:rFonts w:ascii="Times New Roman" w:hAnsi="Times New Roman"/>
          <w:sz w:val="24"/>
          <w:szCs w:val="24"/>
        </w:rPr>
        <w:t>/</w:t>
      </w:r>
      <w:r w:rsidR="000D266C" w:rsidRPr="00F25A31">
        <w:rPr>
          <w:rFonts w:ascii="Times New Roman" w:hAnsi="Times New Roman"/>
          <w:sz w:val="24"/>
          <w:szCs w:val="24"/>
        </w:rPr>
        <w:t>2018/29</w:t>
      </w:r>
      <w:r w:rsidR="00C13A74" w:rsidRPr="00F25A31">
        <w:rPr>
          <w:rFonts w:ascii="Times New Roman" w:hAnsi="Times New Roman"/>
          <w:sz w:val="24"/>
          <w:szCs w:val="24"/>
        </w:rPr>
        <w:t>.0</w:t>
      </w:r>
      <w:r w:rsidR="000D266C" w:rsidRPr="00F25A31">
        <w:rPr>
          <w:rFonts w:ascii="Times New Roman" w:hAnsi="Times New Roman"/>
          <w:sz w:val="24"/>
          <w:szCs w:val="24"/>
        </w:rPr>
        <w:t>5</w:t>
      </w:r>
      <w:r w:rsidR="00C13A74" w:rsidRPr="00F25A31">
        <w:rPr>
          <w:rFonts w:ascii="Times New Roman" w:hAnsi="Times New Roman"/>
          <w:sz w:val="24"/>
          <w:szCs w:val="24"/>
        </w:rPr>
        <w:t>.201</w:t>
      </w:r>
      <w:r w:rsidR="000D266C" w:rsidRPr="00F25A31">
        <w:rPr>
          <w:rFonts w:ascii="Times New Roman" w:hAnsi="Times New Roman"/>
          <w:sz w:val="24"/>
          <w:szCs w:val="24"/>
        </w:rPr>
        <w:t>9</w:t>
      </w:r>
      <w:r w:rsidR="00C13A74" w:rsidRPr="00F25A31">
        <w:rPr>
          <w:rFonts w:ascii="Times New Roman" w:hAnsi="Times New Roman"/>
          <w:sz w:val="24"/>
          <w:szCs w:val="24"/>
        </w:rPr>
        <w:t xml:space="preserve">, </w:t>
      </w:r>
      <w:r w:rsidR="000D266C" w:rsidRPr="00F25A31">
        <w:rPr>
          <w:rFonts w:ascii="Times New Roman" w:hAnsi="Times New Roman"/>
          <w:sz w:val="24"/>
          <w:szCs w:val="24"/>
        </w:rPr>
        <w:t xml:space="preserve">privind certificarea conformității activității cu normele de igienă și sănătate publică, conform Ord. M. S. nr. 1030/2009 modificat și completat prin Ord. M.S. nr. 251/2012 și Ord. M.S. nr. 1185/2012, </w:t>
      </w:r>
      <w:r w:rsidR="00C13A74" w:rsidRPr="00F25A31">
        <w:rPr>
          <w:rFonts w:ascii="Times New Roman" w:hAnsi="Times New Roman"/>
          <w:sz w:val="24"/>
          <w:szCs w:val="24"/>
        </w:rPr>
        <w:t xml:space="preserve">emisă de </w:t>
      </w:r>
      <w:r w:rsidRPr="00F25A31">
        <w:rPr>
          <w:rFonts w:ascii="Times New Roman" w:hAnsi="Times New Roman"/>
          <w:sz w:val="24"/>
          <w:szCs w:val="24"/>
        </w:rPr>
        <w:t>D.S.P</w:t>
      </w:r>
      <w:r w:rsidR="000D266C" w:rsidRPr="00F25A31">
        <w:rPr>
          <w:rFonts w:ascii="Times New Roman" w:hAnsi="Times New Roman"/>
          <w:sz w:val="24"/>
          <w:szCs w:val="24"/>
        </w:rPr>
        <w:t xml:space="preserve">. Brăila, cu condiția respectării recomandărilor și condițiilor din Referatul tehnic </w:t>
      </w:r>
      <w:r w:rsidR="00F25A31" w:rsidRPr="00F25A31">
        <w:rPr>
          <w:rFonts w:ascii="Times New Roman" w:hAnsi="Times New Roman"/>
          <w:sz w:val="24"/>
          <w:szCs w:val="24"/>
        </w:rPr>
        <w:t xml:space="preserve">de evaluare a impactului activității, </w:t>
      </w:r>
      <w:r w:rsidR="000D266C" w:rsidRPr="00F25A31">
        <w:rPr>
          <w:rFonts w:ascii="Times New Roman" w:hAnsi="Times New Roman"/>
          <w:sz w:val="24"/>
          <w:szCs w:val="24"/>
        </w:rPr>
        <w:t xml:space="preserve">nr. 4809/17.09.2018 al I.N.S.P. – C.R.S.P. Iași; </w:t>
      </w:r>
    </w:p>
    <w:p w14:paraId="7803DF85" w14:textId="77777777" w:rsidR="00F25A31" w:rsidRPr="00F25A31" w:rsidRDefault="00F25A31" w:rsidP="008617C2">
      <w:pPr>
        <w:widowControl w:val="0"/>
        <w:numPr>
          <w:ilvl w:val="0"/>
          <w:numId w:val="41"/>
        </w:numPr>
        <w:tabs>
          <w:tab w:val="clear" w:pos="720"/>
          <w:tab w:val="left" w:pos="0"/>
        </w:tabs>
        <w:jc w:val="both"/>
        <w:rPr>
          <w:rFonts w:ascii="Times New Roman" w:hAnsi="Times New Roman"/>
          <w:sz w:val="24"/>
          <w:szCs w:val="24"/>
        </w:rPr>
      </w:pPr>
      <w:r>
        <w:rPr>
          <w:rFonts w:ascii="Times New Roman" w:hAnsi="Times New Roman"/>
          <w:sz w:val="24"/>
          <w:szCs w:val="24"/>
        </w:rPr>
        <w:t xml:space="preserve">Punct de vedere favorabil nr. 15167/24.06.2019, privind activitatea fermei, emis de Primăria orașului Ianca; </w:t>
      </w:r>
    </w:p>
    <w:p w14:paraId="47A2E994" w14:textId="77777777" w:rsidR="0083035D" w:rsidRPr="009071A0" w:rsidRDefault="0083035D" w:rsidP="008617C2">
      <w:pPr>
        <w:widowControl w:val="0"/>
        <w:numPr>
          <w:ilvl w:val="0"/>
          <w:numId w:val="41"/>
        </w:numPr>
        <w:tabs>
          <w:tab w:val="clear" w:pos="720"/>
          <w:tab w:val="left" w:pos="0"/>
        </w:tabs>
        <w:jc w:val="both"/>
        <w:rPr>
          <w:rFonts w:ascii="Times New Roman" w:hAnsi="Times New Roman"/>
          <w:color w:val="FF0000"/>
          <w:sz w:val="24"/>
          <w:szCs w:val="24"/>
        </w:rPr>
      </w:pPr>
      <w:r w:rsidRPr="005E73A5">
        <w:rPr>
          <w:rFonts w:ascii="Times New Roman" w:hAnsi="Times New Roman"/>
          <w:sz w:val="24"/>
          <w:szCs w:val="24"/>
        </w:rPr>
        <w:t xml:space="preserve">Certificat de înregistrare </w:t>
      </w:r>
      <w:r w:rsidR="00484AC6">
        <w:rPr>
          <w:rFonts w:ascii="Times New Roman" w:hAnsi="Times New Roman"/>
          <w:sz w:val="24"/>
          <w:szCs w:val="24"/>
        </w:rPr>
        <w:t xml:space="preserve">nr. 197/21.07.2020 pentru </w:t>
      </w:r>
      <w:r w:rsidR="009071A0" w:rsidRPr="003A1ECC">
        <w:rPr>
          <w:rFonts w:ascii="Times New Roman" w:hAnsi="Times New Roman"/>
          <w:sz w:val="24"/>
          <w:szCs w:val="24"/>
        </w:rPr>
        <w:t>Eni Lidia P</w:t>
      </w:r>
      <w:r w:rsidR="00E51A90">
        <w:rPr>
          <w:rFonts w:ascii="Times New Roman" w:hAnsi="Times New Roman"/>
          <w:sz w:val="24"/>
          <w:szCs w:val="24"/>
        </w:rPr>
        <w:t>aulina</w:t>
      </w:r>
      <w:r w:rsidR="00B12DA2" w:rsidRPr="003A1ECC">
        <w:rPr>
          <w:rFonts w:ascii="Times New Roman" w:hAnsi="Times New Roman"/>
          <w:sz w:val="24"/>
          <w:szCs w:val="24"/>
        </w:rPr>
        <w:t xml:space="preserve"> </w:t>
      </w:r>
      <w:r w:rsidR="00484AC6">
        <w:rPr>
          <w:rFonts w:ascii="Times New Roman" w:hAnsi="Times New Roman"/>
          <w:sz w:val="24"/>
          <w:szCs w:val="24"/>
        </w:rPr>
        <w:t xml:space="preserve">înscrisă în Lista experților care elaborează </w:t>
      </w:r>
      <w:r w:rsidRPr="003A1ECC">
        <w:rPr>
          <w:rFonts w:ascii="Times New Roman" w:hAnsi="Times New Roman"/>
          <w:sz w:val="24"/>
          <w:szCs w:val="24"/>
        </w:rPr>
        <w:t xml:space="preserve">studii </w:t>
      </w:r>
      <w:r w:rsidR="00484AC6">
        <w:rPr>
          <w:rFonts w:ascii="Times New Roman" w:hAnsi="Times New Roman"/>
          <w:sz w:val="24"/>
          <w:szCs w:val="24"/>
        </w:rPr>
        <w:t xml:space="preserve">de </w:t>
      </w:r>
      <w:r w:rsidRPr="003A1ECC">
        <w:rPr>
          <w:rFonts w:ascii="Times New Roman" w:hAnsi="Times New Roman"/>
          <w:sz w:val="24"/>
          <w:szCs w:val="24"/>
        </w:rPr>
        <w:t xml:space="preserve">mediu la poziția </w:t>
      </w:r>
      <w:r w:rsidR="004420E2">
        <w:rPr>
          <w:rFonts w:ascii="Times New Roman" w:hAnsi="Times New Roman"/>
          <w:sz w:val="24"/>
          <w:szCs w:val="24"/>
        </w:rPr>
        <w:t>197, emis de Ministerul mediului, apelor și Pădurilor</w:t>
      </w:r>
      <w:r w:rsidRPr="003A1ECC">
        <w:rPr>
          <w:rFonts w:ascii="Times New Roman" w:hAnsi="Times New Roman"/>
          <w:sz w:val="24"/>
          <w:szCs w:val="24"/>
        </w:rPr>
        <w:t>;</w:t>
      </w:r>
    </w:p>
    <w:p w14:paraId="4FE79AC5" w14:textId="77777777" w:rsidR="00A70186" w:rsidRDefault="00A70186" w:rsidP="00A70186">
      <w:pPr>
        <w:widowControl w:val="0"/>
        <w:numPr>
          <w:ilvl w:val="0"/>
          <w:numId w:val="41"/>
        </w:numPr>
        <w:tabs>
          <w:tab w:val="clear" w:pos="720"/>
          <w:tab w:val="left" w:pos="0"/>
        </w:tabs>
        <w:jc w:val="both"/>
        <w:rPr>
          <w:rFonts w:ascii="Times New Roman" w:hAnsi="Times New Roman"/>
          <w:sz w:val="24"/>
          <w:szCs w:val="24"/>
        </w:rPr>
      </w:pPr>
      <w:r w:rsidRPr="00A50C7B">
        <w:rPr>
          <w:rFonts w:ascii="Times New Roman" w:hAnsi="Times New Roman"/>
          <w:sz w:val="24"/>
          <w:szCs w:val="24"/>
        </w:rPr>
        <w:t xml:space="preserve">Rapoarte de </w:t>
      </w:r>
      <w:r>
        <w:rPr>
          <w:rFonts w:ascii="Times New Roman" w:hAnsi="Times New Roman"/>
          <w:sz w:val="24"/>
          <w:szCs w:val="24"/>
        </w:rPr>
        <w:t xml:space="preserve">analize </w:t>
      </w:r>
      <w:r w:rsidRPr="00A50C7B">
        <w:rPr>
          <w:rFonts w:ascii="Times New Roman" w:hAnsi="Times New Roman"/>
          <w:sz w:val="24"/>
          <w:szCs w:val="24"/>
        </w:rPr>
        <w:t xml:space="preserve">pentru: apa subterană </w:t>
      </w:r>
      <w:r w:rsidR="007979C8" w:rsidRPr="009F7369">
        <w:rPr>
          <w:rFonts w:ascii="Times New Roman" w:hAnsi="Times New Roman"/>
          <w:sz w:val="24"/>
          <w:szCs w:val="24"/>
        </w:rPr>
        <w:t>2014, 2015, 2016</w:t>
      </w:r>
      <w:r w:rsidR="009F7369" w:rsidRPr="009F7369">
        <w:rPr>
          <w:rFonts w:ascii="Times New Roman" w:hAnsi="Times New Roman"/>
          <w:sz w:val="24"/>
          <w:szCs w:val="24"/>
        </w:rPr>
        <w:t xml:space="preserve">, </w:t>
      </w:r>
      <w:r w:rsidR="009F7369" w:rsidRPr="00400DB1">
        <w:rPr>
          <w:rFonts w:ascii="Times New Roman" w:hAnsi="Times New Roman"/>
          <w:sz w:val="24"/>
          <w:szCs w:val="24"/>
        </w:rPr>
        <w:t>2017, 2018, 2019</w:t>
      </w:r>
      <w:r w:rsidR="007979C8" w:rsidRPr="00400DB1">
        <w:rPr>
          <w:rFonts w:ascii="Times New Roman" w:hAnsi="Times New Roman"/>
          <w:sz w:val="24"/>
          <w:szCs w:val="24"/>
        </w:rPr>
        <w:t xml:space="preserve"> </w:t>
      </w:r>
      <w:r w:rsidRPr="00A50C7B">
        <w:rPr>
          <w:rFonts w:ascii="Times New Roman" w:hAnsi="Times New Roman"/>
          <w:sz w:val="24"/>
          <w:szCs w:val="24"/>
        </w:rPr>
        <w:t>(foraj</w:t>
      </w:r>
      <w:r>
        <w:rPr>
          <w:rFonts w:ascii="Times New Roman" w:hAnsi="Times New Roman"/>
          <w:sz w:val="24"/>
          <w:szCs w:val="24"/>
        </w:rPr>
        <w:t>e</w:t>
      </w:r>
      <w:r w:rsidRPr="00A50C7B">
        <w:rPr>
          <w:rFonts w:ascii="Times New Roman" w:hAnsi="Times New Roman"/>
          <w:sz w:val="24"/>
          <w:szCs w:val="24"/>
        </w:rPr>
        <w:t xml:space="preserve"> de </w:t>
      </w:r>
      <w:r>
        <w:rPr>
          <w:rFonts w:ascii="Times New Roman" w:hAnsi="Times New Roman"/>
          <w:sz w:val="24"/>
          <w:szCs w:val="24"/>
        </w:rPr>
        <w:t xml:space="preserve">observație aferente platformei de stocare dejecții), </w:t>
      </w:r>
      <w:r w:rsidRPr="00A50C7B">
        <w:rPr>
          <w:rFonts w:ascii="Times New Roman" w:hAnsi="Times New Roman"/>
          <w:sz w:val="24"/>
          <w:szCs w:val="24"/>
        </w:rPr>
        <w:t xml:space="preserve">apă </w:t>
      </w:r>
      <w:r>
        <w:rPr>
          <w:rFonts w:ascii="Times New Roman" w:hAnsi="Times New Roman"/>
          <w:sz w:val="24"/>
          <w:szCs w:val="24"/>
        </w:rPr>
        <w:t>uzată din bazinele vidanjabile ale platformei de dejecții,</w:t>
      </w:r>
      <w:r w:rsidRPr="00A50C7B">
        <w:rPr>
          <w:rFonts w:ascii="Times New Roman" w:hAnsi="Times New Roman"/>
          <w:sz w:val="24"/>
          <w:szCs w:val="24"/>
        </w:rPr>
        <w:t xml:space="preserve"> </w:t>
      </w:r>
      <w:r w:rsidR="007979C8">
        <w:rPr>
          <w:rFonts w:ascii="Times New Roman" w:hAnsi="Times New Roman"/>
          <w:sz w:val="24"/>
          <w:szCs w:val="24"/>
        </w:rPr>
        <w:t xml:space="preserve">apă uzată de la stația de preepurare; </w:t>
      </w:r>
      <w:r w:rsidRPr="00A50C7B">
        <w:rPr>
          <w:rFonts w:ascii="Times New Roman" w:hAnsi="Times New Roman"/>
          <w:sz w:val="24"/>
          <w:szCs w:val="24"/>
        </w:rPr>
        <w:t>emisii de la central</w:t>
      </w:r>
      <w:r>
        <w:rPr>
          <w:rFonts w:ascii="Times New Roman" w:hAnsi="Times New Roman"/>
          <w:sz w:val="24"/>
          <w:szCs w:val="24"/>
        </w:rPr>
        <w:t>a</w:t>
      </w:r>
      <w:r w:rsidRPr="00A50C7B">
        <w:rPr>
          <w:rFonts w:ascii="Times New Roman" w:hAnsi="Times New Roman"/>
          <w:sz w:val="24"/>
          <w:szCs w:val="24"/>
        </w:rPr>
        <w:t xml:space="preserve"> termic</w:t>
      </w:r>
      <w:r>
        <w:rPr>
          <w:rFonts w:ascii="Times New Roman" w:hAnsi="Times New Roman"/>
          <w:sz w:val="24"/>
          <w:szCs w:val="24"/>
        </w:rPr>
        <w:t>ă</w:t>
      </w:r>
      <w:r w:rsidR="007979C8">
        <w:rPr>
          <w:rFonts w:ascii="Times New Roman" w:hAnsi="Times New Roman"/>
          <w:sz w:val="24"/>
          <w:szCs w:val="24"/>
        </w:rPr>
        <w:t xml:space="preserve"> și </w:t>
      </w:r>
      <w:r w:rsidRPr="00A50C7B">
        <w:rPr>
          <w:rFonts w:ascii="Times New Roman" w:hAnsi="Times New Roman"/>
          <w:sz w:val="24"/>
          <w:szCs w:val="24"/>
        </w:rPr>
        <w:t>nivel de zgomot;</w:t>
      </w:r>
    </w:p>
    <w:p w14:paraId="032966C4" w14:textId="77777777" w:rsidR="00A50C7B" w:rsidRPr="009F7369" w:rsidRDefault="00474CDF" w:rsidP="008617C2">
      <w:pPr>
        <w:widowControl w:val="0"/>
        <w:numPr>
          <w:ilvl w:val="0"/>
          <w:numId w:val="41"/>
        </w:numPr>
        <w:tabs>
          <w:tab w:val="clear" w:pos="720"/>
          <w:tab w:val="left" w:pos="0"/>
        </w:tabs>
        <w:jc w:val="both"/>
        <w:rPr>
          <w:rFonts w:ascii="Times New Roman" w:hAnsi="Times New Roman"/>
          <w:sz w:val="24"/>
          <w:szCs w:val="24"/>
        </w:rPr>
      </w:pPr>
      <w:r w:rsidRPr="009F7369">
        <w:rPr>
          <w:rFonts w:ascii="Times New Roman" w:hAnsi="Times New Roman"/>
          <w:sz w:val="24"/>
          <w:szCs w:val="24"/>
        </w:rPr>
        <w:t>Rapo</w:t>
      </w:r>
      <w:r w:rsidR="00BC5B10" w:rsidRPr="009F7369">
        <w:rPr>
          <w:rFonts w:ascii="Times New Roman" w:hAnsi="Times New Roman"/>
          <w:sz w:val="24"/>
          <w:szCs w:val="24"/>
        </w:rPr>
        <w:t>a</w:t>
      </w:r>
      <w:r w:rsidRPr="009F7369">
        <w:rPr>
          <w:rFonts w:ascii="Times New Roman" w:hAnsi="Times New Roman"/>
          <w:sz w:val="24"/>
          <w:szCs w:val="24"/>
        </w:rPr>
        <w:t>rt</w:t>
      </w:r>
      <w:r w:rsidR="00BC5B10" w:rsidRPr="009F7369">
        <w:rPr>
          <w:rFonts w:ascii="Times New Roman" w:hAnsi="Times New Roman"/>
          <w:sz w:val="24"/>
          <w:szCs w:val="24"/>
        </w:rPr>
        <w:t>e</w:t>
      </w:r>
      <w:r w:rsidRPr="009F7369">
        <w:rPr>
          <w:rFonts w:ascii="Times New Roman" w:hAnsi="Times New Roman"/>
          <w:sz w:val="24"/>
          <w:szCs w:val="24"/>
        </w:rPr>
        <w:t xml:space="preserve"> de </w:t>
      </w:r>
      <w:r w:rsidR="009C5801" w:rsidRPr="009F7369">
        <w:rPr>
          <w:rFonts w:ascii="Times New Roman" w:hAnsi="Times New Roman"/>
          <w:sz w:val="24"/>
          <w:szCs w:val="24"/>
        </w:rPr>
        <w:t>î</w:t>
      </w:r>
      <w:r w:rsidRPr="009F7369">
        <w:rPr>
          <w:rFonts w:ascii="Times New Roman" w:hAnsi="Times New Roman"/>
          <w:sz w:val="24"/>
          <w:szCs w:val="24"/>
        </w:rPr>
        <w:t>ncerc</w:t>
      </w:r>
      <w:r w:rsidR="00C369BB" w:rsidRPr="009F7369">
        <w:rPr>
          <w:rFonts w:ascii="Times New Roman" w:hAnsi="Times New Roman"/>
          <w:sz w:val="24"/>
          <w:szCs w:val="24"/>
        </w:rPr>
        <w:t xml:space="preserve">are </w:t>
      </w:r>
      <w:r w:rsidR="00565CBE" w:rsidRPr="009F7369">
        <w:rPr>
          <w:rFonts w:ascii="Times New Roman" w:hAnsi="Times New Roman"/>
          <w:sz w:val="24"/>
          <w:szCs w:val="24"/>
        </w:rPr>
        <w:t>pentru apa subterană</w:t>
      </w:r>
      <w:r w:rsidR="00A50C7B" w:rsidRPr="009F7369">
        <w:rPr>
          <w:rFonts w:ascii="Times New Roman" w:hAnsi="Times New Roman"/>
          <w:sz w:val="24"/>
          <w:szCs w:val="24"/>
        </w:rPr>
        <w:t xml:space="preserve"> </w:t>
      </w:r>
      <w:r w:rsidR="00C369BB" w:rsidRPr="009F7369">
        <w:rPr>
          <w:rFonts w:ascii="Times New Roman" w:hAnsi="Times New Roman"/>
          <w:sz w:val="24"/>
          <w:szCs w:val="24"/>
        </w:rPr>
        <w:t xml:space="preserve">nr. </w:t>
      </w:r>
      <w:r w:rsidR="0050324E" w:rsidRPr="009F7369">
        <w:rPr>
          <w:rFonts w:ascii="Times New Roman" w:hAnsi="Times New Roman"/>
          <w:sz w:val="24"/>
          <w:szCs w:val="24"/>
        </w:rPr>
        <w:t>28/15.01.2019</w:t>
      </w:r>
      <w:r w:rsidR="00565CBE" w:rsidRPr="009F7369">
        <w:rPr>
          <w:rFonts w:ascii="Times New Roman" w:hAnsi="Times New Roman"/>
          <w:sz w:val="24"/>
          <w:szCs w:val="24"/>
        </w:rPr>
        <w:t>,</w:t>
      </w:r>
      <w:r w:rsidR="00C369BB" w:rsidRPr="009F7369">
        <w:rPr>
          <w:rFonts w:ascii="Times New Roman" w:hAnsi="Times New Roman"/>
          <w:sz w:val="24"/>
          <w:szCs w:val="24"/>
        </w:rPr>
        <w:t xml:space="preserve"> respectiv pentru so</w:t>
      </w:r>
      <w:r w:rsidR="00A61173" w:rsidRPr="009F7369">
        <w:rPr>
          <w:rFonts w:ascii="Times New Roman" w:hAnsi="Times New Roman"/>
          <w:sz w:val="24"/>
          <w:szCs w:val="24"/>
        </w:rPr>
        <w:t>l</w:t>
      </w:r>
      <w:r w:rsidR="00C369BB" w:rsidRPr="009F7369">
        <w:rPr>
          <w:rFonts w:ascii="Times New Roman" w:hAnsi="Times New Roman"/>
          <w:sz w:val="24"/>
          <w:szCs w:val="24"/>
        </w:rPr>
        <w:t xml:space="preserve">  nr. </w:t>
      </w:r>
      <w:r w:rsidR="009F7369" w:rsidRPr="009F7369">
        <w:rPr>
          <w:rFonts w:ascii="Times New Roman" w:hAnsi="Times New Roman"/>
          <w:sz w:val="24"/>
          <w:szCs w:val="24"/>
        </w:rPr>
        <w:t>1881</w:t>
      </w:r>
      <w:r w:rsidR="00C369BB" w:rsidRPr="009F7369">
        <w:rPr>
          <w:rFonts w:ascii="Times New Roman" w:hAnsi="Times New Roman"/>
          <w:sz w:val="24"/>
          <w:szCs w:val="24"/>
        </w:rPr>
        <w:t>/1</w:t>
      </w:r>
      <w:r w:rsidR="009F7369" w:rsidRPr="009F7369">
        <w:rPr>
          <w:rFonts w:ascii="Times New Roman" w:hAnsi="Times New Roman"/>
          <w:sz w:val="24"/>
          <w:szCs w:val="24"/>
        </w:rPr>
        <w:t>8</w:t>
      </w:r>
      <w:r w:rsidR="00C369BB" w:rsidRPr="009F7369">
        <w:rPr>
          <w:rFonts w:ascii="Times New Roman" w:hAnsi="Times New Roman"/>
          <w:sz w:val="24"/>
          <w:szCs w:val="24"/>
        </w:rPr>
        <w:t>.</w:t>
      </w:r>
      <w:r w:rsidR="009F7369" w:rsidRPr="009F7369">
        <w:rPr>
          <w:rFonts w:ascii="Times New Roman" w:hAnsi="Times New Roman"/>
          <w:sz w:val="24"/>
          <w:szCs w:val="24"/>
        </w:rPr>
        <w:t>07</w:t>
      </w:r>
      <w:r w:rsidR="00C369BB" w:rsidRPr="009F7369">
        <w:rPr>
          <w:rFonts w:ascii="Times New Roman" w:hAnsi="Times New Roman"/>
          <w:sz w:val="24"/>
          <w:szCs w:val="24"/>
        </w:rPr>
        <w:t xml:space="preserve">.2019 (valori de referință), emise de </w:t>
      </w:r>
      <w:r w:rsidR="009F7369" w:rsidRPr="009F7369">
        <w:rPr>
          <w:rFonts w:ascii="Times New Roman" w:hAnsi="Times New Roman"/>
          <w:bCs/>
          <w:sz w:val="24"/>
          <w:szCs w:val="24"/>
          <w:lang w:val="en-US"/>
        </w:rPr>
        <w:t>LAJEDO</w:t>
      </w:r>
      <w:r w:rsidR="00C369BB" w:rsidRPr="009F7369">
        <w:rPr>
          <w:rFonts w:ascii="Times New Roman" w:hAnsi="Times New Roman"/>
          <w:bCs/>
          <w:sz w:val="24"/>
          <w:szCs w:val="24"/>
          <w:lang w:val="en-US"/>
        </w:rPr>
        <w:t xml:space="preserve"> SRL - Laborator </w:t>
      </w:r>
      <w:r w:rsidR="009F7369" w:rsidRPr="009F7369">
        <w:rPr>
          <w:rFonts w:ascii="Times New Roman" w:hAnsi="Times New Roman"/>
          <w:bCs/>
          <w:sz w:val="24"/>
          <w:szCs w:val="24"/>
          <w:lang w:val="en-US"/>
        </w:rPr>
        <w:t>Analize de</w:t>
      </w:r>
      <w:r w:rsidR="00C369BB" w:rsidRPr="009F7369">
        <w:rPr>
          <w:rFonts w:ascii="Times New Roman" w:hAnsi="Times New Roman"/>
          <w:bCs/>
          <w:sz w:val="24"/>
          <w:szCs w:val="24"/>
          <w:lang w:val="en-US"/>
        </w:rPr>
        <w:t xml:space="preserve"> Mediu;</w:t>
      </w:r>
    </w:p>
    <w:p w14:paraId="66580F98" w14:textId="77777777" w:rsidR="005454F7" w:rsidRPr="008529DF" w:rsidRDefault="004B0635" w:rsidP="008617C2">
      <w:pPr>
        <w:widowControl w:val="0"/>
        <w:numPr>
          <w:ilvl w:val="0"/>
          <w:numId w:val="41"/>
        </w:numPr>
        <w:tabs>
          <w:tab w:val="clear" w:pos="720"/>
          <w:tab w:val="left" w:pos="0"/>
        </w:tabs>
        <w:jc w:val="both"/>
        <w:rPr>
          <w:rFonts w:ascii="Times New Roman" w:hAnsi="Times New Roman"/>
          <w:sz w:val="24"/>
          <w:szCs w:val="24"/>
        </w:rPr>
      </w:pPr>
      <w:r w:rsidRPr="008529DF">
        <w:rPr>
          <w:rFonts w:ascii="Times New Roman" w:hAnsi="Times New Roman"/>
          <w:bCs/>
          <w:sz w:val="24"/>
          <w:szCs w:val="24"/>
          <w:lang w:val="en-US"/>
        </w:rPr>
        <w:t xml:space="preserve">Contract de furnizare a energiei electrice la clienții eligibili noncasnici nr. 28398373/31.12.2015, </w:t>
      </w:r>
      <w:r w:rsidR="009166F0" w:rsidRPr="008529DF">
        <w:rPr>
          <w:rFonts w:ascii="Times New Roman" w:hAnsi="Times New Roman"/>
          <w:bCs/>
          <w:sz w:val="24"/>
          <w:szCs w:val="24"/>
          <w:lang w:val="en-US"/>
        </w:rPr>
        <w:t>încheiat cu Societatea ,,Electrica Furnizare" S</w:t>
      </w:r>
      <w:r w:rsidR="005454F7" w:rsidRPr="008529DF">
        <w:rPr>
          <w:rFonts w:ascii="Times New Roman" w:hAnsi="Times New Roman"/>
          <w:bCs/>
          <w:sz w:val="24"/>
          <w:szCs w:val="24"/>
          <w:lang w:val="en-US"/>
        </w:rPr>
        <w:t>A – Agenția de Furnizare a Energiei Electrice Brăila;</w:t>
      </w:r>
    </w:p>
    <w:p w14:paraId="5B5B225F" w14:textId="77777777" w:rsidR="005454F7" w:rsidRPr="008529DF" w:rsidRDefault="005454F7" w:rsidP="008617C2">
      <w:pPr>
        <w:widowControl w:val="0"/>
        <w:numPr>
          <w:ilvl w:val="0"/>
          <w:numId w:val="41"/>
        </w:numPr>
        <w:tabs>
          <w:tab w:val="clear" w:pos="720"/>
          <w:tab w:val="left" w:pos="0"/>
        </w:tabs>
        <w:jc w:val="both"/>
        <w:rPr>
          <w:rFonts w:ascii="Times New Roman" w:hAnsi="Times New Roman"/>
          <w:sz w:val="24"/>
          <w:szCs w:val="24"/>
        </w:rPr>
      </w:pPr>
      <w:r w:rsidRPr="008529DF">
        <w:rPr>
          <w:rFonts w:ascii="Times New Roman" w:hAnsi="Times New Roman"/>
          <w:bCs/>
          <w:sz w:val="24"/>
          <w:szCs w:val="24"/>
          <w:lang w:val="en-US"/>
        </w:rPr>
        <w:t>Contract de furnizare gaze natural</w:t>
      </w:r>
      <w:r w:rsidR="004C5F85" w:rsidRPr="008529DF">
        <w:rPr>
          <w:rFonts w:ascii="Times New Roman" w:hAnsi="Times New Roman"/>
          <w:bCs/>
          <w:sz w:val="24"/>
          <w:szCs w:val="24"/>
          <w:lang w:val="en-US"/>
        </w:rPr>
        <w:t>e</w:t>
      </w:r>
      <w:r w:rsidRPr="008529DF">
        <w:rPr>
          <w:rFonts w:ascii="Times New Roman" w:hAnsi="Times New Roman"/>
          <w:bCs/>
          <w:sz w:val="24"/>
          <w:szCs w:val="24"/>
          <w:lang w:val="en-US"/>
        </w:rPr>
        <w:t xml:space="preserve"> nr. 1003473636 din 01.09.2015/1455, încheiat cu E.ON Energie România SA;</w:t>
      </w:r>
    </w:p>
    <w:p w14:paraId="5242736C" w14:textId="77777777" w:rsidR="006552F9" w:rsidRPr="006552F9" w:rsidRDefault="006552F9" w:rsidP="008617C2">
      <w:pPr>
        <w:widowControl w:val="0"/>
        <w:numPr>
          <w:ilvl w:val="0"/>
          <w:numId w:val="41"/>
        </w:numPr>
        <w:tabs>
          <w:tab w:val="clear" w:pos="720"/>
          <w:tab w:val="left" w:pos="0"/>
        </w:tabs>
        <w:jc w:val="both"/>
        <w:rPr>
          <w:rFonts w:ascii="Times New Roman" w:hAnsi="Times New Roman"/>
          <w:sz w:val="24"/>
          <w:szCs w:val="24"/>
        </w:rPr>
      </w:pPr>
      <w:r w:rsidRPr="006552F9">
        <w:rPr>
          <w:rFonts w:ascii="Times New Roman" w:hAnsi="Times New Roman"/>
          <w:bCs/>
          <w:sz w:val="24"/>
          <w:szCs w:val="24"/>
          <w:lang w:val="en-US"/>
        </w:rPr>
        <w:t>Contract de preluare dejecții de pasăre nr. 153/12.02.2021, încheiat cu ADOR CONS SRL;</w:t>
      </w:r>
    </w:p>
    <w:p w14:paraId="5A52D910" w14:textId="77777777" w:rsidR="005D2331" w:rsidRPr="005D2331" w:rsidRDefault="005D2331" w:rsidP="00851669">
      <w:pPr>
        <w:pStyle w:val="Listparagraf"/>
        <w:numPr>
          <w:ilvl w:val="0"/>
          <w:numId w:val="41"/>
        </w:numPr>
        <w:autoSpaceDE w:val="0"/>
        <w:autoSpaceDN w:val="0"/>
        <w:adjustRightInd w:val="0"/>
        <w:spacing w:line="300" w:lineRule="atLeast"/>
        <w:ind w:left="714" w:hanging="357"/>
        <w:jc w:val="both"/>
        <w:rPr>
          <w:color w:val="000000"/>
        </w:rPr>
      </w:pPr>
      <w:r w:rsidRPr="005D2331">
        <w:t>Contract de prestare a serviciului public de canalizare nr. 90678/2/01.09.2014, încheiat cu CUP DUN</w:t>
      </w:r>
      <w:r>
        <w:t>Ă</w:t>
      </w:r>
      <w:r w:rsidRPr="005D2331">
        <w:t>REA BR</w:t>
      </w:r>
      <w:r>
        <w:t>Ă</w:t>
      </w:r>
      <w:r w:rsidRPr="005D2331">
        <w:t>ILA</w:t>
      </w:r>
      <w:r w:rsidRPr="005D2331">
        <w:rPr>
          <w:color w:val="FF0000"/>
        </w:rPr>
        <w:t>;</w:t>
      </w:r>
    </w:p>
    <w:p w14:paraId="375E2B0E" w14:textId="77777777" w:rsidR="007979C8" w:rsidRPr="005D2331" w:rsidRDefault="00851669" w:rsidP="005D2331">
      <w:pPr>
        <w:pStyle w:val="Listparagraf"/>
        <w:numPr>
          <w:ilvl w:val="0"/>
          <w:numId w:val="41"/>
        </w:numPr>
        <w:autoSpaceDE w:val="0"/>
        <w:autoSpaceDN w:val="0"/>
        <w:adjustRightInd w:val="0"/>
        <w:spacing w:line="300" w:lineRule="atLeast"/>
        <w:ind w:left="714" w:hanging="357"/>
        <w:jc w:val="both"/>
        <w:rPr>
          <w:color w:val="FF0000"/>
        </w:rPr>
      </w:pPr>
      <w:r w:rsidRPr="005D2331">
        <w:lastRenderedPageBreak/>
        <w:t>Contract prest</w:t>
      </w:r>
      <w:r w:rsidR="005D2331" w:rsidRPr="005D2331">
        <w:t>ă</w:t>
      </w:r>
      <w:r w:rsidRPr="005D2331">
        <w:t>ri servicii nr. 1136/21.08.2017</w:t>
      </w:r>
      <w:r w:rsidR="005E73A5">
        <w:t xml:space="preserve"> și act aditional nr. 1/01.</w:t>
      </w:r>
      <w:r w:rsidR="003A1ECC">
        <w:t>1</w:t>
      </w:r>
      <w:r w:rsidR="005E73A5">
        <w:t>0</w:t>
      </w:r>
      <w:r w:rsidR="003A1ECC">
        <w:t>.201</w:t>
      </w:r>
      <w:r w:rsidR="005E73A5">
        <w:t>7</w:t>
      </w:r>
      <w:r w:rsidR="005D2331" w:rsidRPr="005D2331">
        <w:t>,</w:t>
      </w:r>
      <w:r w:rsidRPr="005D2331">
        <w:t xml:space="preserve"> </w:t>
      </w:r>
      <w:r w:rsidR="005D2331" w:rsidRPr="005D2331">
        <w:t>î</w:t>
      </w:r>
      <w:r w:rsidR="005D2331">
        <w:t xml:space="preserve">ncheiat cu </w:t>
      </w:r>
      <w:r w:rsidRPr="005D2331">
        <w:t>ALYPRO SRL</w:t>
      </w:r>
      <w:r w:rsidR="00E51A90">
        <w:rPr>
          <w:color w:val="FF0000"/>
        </w:rPr>
        <w:t xml:space="preserve"> </w:t>
      </w:r>
      <w:r w:rsidR="00E51A90" w:rsidRPr="0094349F">
        <w:t>și</w:t>
      </w:r>
      <w:r w:rsidR="003A1ECC" w:rsidRPr="0094349F">
        <w:t xml:space="preserve"> </w:t>
      </w:r>
      <w:r w:rsidR="003A1ECC" w:rsidRPr="00E51A90">
        <w:t>Contract de prestare a serviciului de colectare ape uzate și de deversare ape vidanjate la Stația de epurare Brăila, nr. 5264/02.11.2017, încheiat între ALYPRO SRL și CUP Dunărea Brăila SA;</w:t>
      </w:r>
    </w:p>
    <w:p w14:paraId="32A695AC" w14:textId="77777777" w:rsidR="00851669" w:rsidRPr="00565C5E" w:rsidRDefault="00851669" w:rsidP="003A1ECC">
      <w:pPr>
        <w:pStyle w:val="Listparagraf"/>
        <w:numPr>
          <w:ilvl w:val="0"/>
          <w:numId w:val="41"/>
        </w:numPr>
        <w:autoSpaceDE w:val="0"/>
        <w:autoSpaceDN w:val="0"/>
        <w:adjustRightInd w:val="0"/>
        <w:spacing w:line="300" w:lineRule="atLeast"/>
        <w:ind w:left="714" w:hanging="357"/>
        <w:jc w:val="both"/>
      </w:pPr>
      <w:r w:rsidRPr="00565C5E">
        <w:t xml:space="preserve">Contract </w:t>
      </w:r>
      <w:r w:rsidR="004B0635" w:rsidRPr="00565C5E">
        <w:t xml:space="preserve">de vânzare-cumpărare nr. </w:t>
      </w:r>
      <w:r w:rsidRPr="00565C5E">
        <w:t>1</w:t>
      </w:r>
      <w:r w:rsidR="00656984">
        <w:t>27</w:t>
      </w:r>
      <w:r w:rsidRPr="00565C5E">
        <w:t>/2</w:t>
      </w:r>
      <w:r w:rsidR="00656984">
        <w:t>0.</w:t>
      </w:r>
      <w:r w:rsidRPr="00565C5E">
        <w:t>0</w:t>
      </w:r>
      <w:r w:rsidR="00656984">
        <w:t>8</w:t>
      </w:r>
      <w:r w:rsidRPr="00565C5E">
        <w:t>.201</w:t>
      </w:r>
      <w:r w:rsidR="00D3181F">
        <w:t>4</w:t>
      </w:r>
      <w:r w:rsidR="004B0635" w:rsidRPr="00565C5E">
        <w:t>,</w:t>
      </w:r>
      <w:r w:rsidRPr="00565C5E">
        <w:t xml:space="preserve"> </w:t>
      </w:r>
      <w:r w:rsidR="004B0635" w:rsidRPr="00565C5E">
        <w:t>î</w:t>
      </w:r>
      <w:r w:rsidRPr="00565C5E">
        <w:t xml:space="preserve">ncheiat cu </w:t>
      </w:r>
      <w:r w:rsidR="00D3181F">
        <w:t>AD TOTAL GREEN COLLECT</w:t>
      </w:r>
      <w:r w:rsidRPr="00565C5E">
        <w:t xml:space="preserve"> SA </w:t>
      </w:r>
      <w:r w:rsidR="00D3181F">
        <w:t>Buzău</w:t>
      </w:r>
      <w:r w:rsidR="004B0635" w:rsidRPr="00565C5E">
        <w:t>;</w:t>
      </w:r>
    </w:p>
    <w:p w14:paraId="3BC8BC4E" w14:textId="77777777" w:rsidR="007979C8" w:rsidRPr="00565C5E" w:rsidRDefault="007979C8" w:rsidP="007979C8">
      <w:pPr>
        <w:pStyle w:val="Listparagraf"/>
        <w:numPr>
          <w:ilvl w:val="0"/>
          <w:numId w:val="41"/>
        </w:numPr>
        <w:autoSpaceDE w:val="0"/>
        <w:autoSpaceDN w:val="0"/>
        <w:adjustRightInd w:val="0"/>
        <w:spacing w:line="300" w:lineRule="atLeast"/>
        <w:ind w:left="714" w:hanging="357"/>
        <w:jc w:val="both"/>
      </w:pPr>
      <w:r w:rsidRPr="00565C5E">
        <w:t>Protocol ce colaborare nr. 1059/25.11.2014 (1852/05.12.2014),  încheiat cu Asociația RECOLAMP;</w:t>
      </w:r>
    </w:p>
    <w:p w14:paraId="1EECC77E" w14:textId="77777777" w:rsidR="00707E32" w:rsidRPr="00707E32" w:rsidRDefault="00707E32" w:rsidP="008617C2">
      <w:pPr>
        <w:widowControl w:val="0"/>
        <w:numPr>
          <w:ilvl w:val="0"/>
          <w:numId w:val="41"/>
        </w:numPr>
        <w:tabs>
          <w:tab w:val="clear" w:pos="720"/>
          <w:tab w:val="left" w:pos="0"/>
        </w:tabs>
        <w:jc w:val="both"/>
        <w:rPr>
          <w:rFonts w:ascii="Times New Roman" w:hAnsi="Times New Roman"/>
          <w:color w:val="FF0000"/>
          <w:sz w:val="24"/>
          <w:szCs w:val="24"/>
        </w:rPr>
      </w:pPr>
      <w:r>
        <w:rPr>
          <w:rFonts w:ascii="Times New Roman" w:hAnsi="Times New Roman"/>
          <w:sz w:val="24"/>
          <w:szCs w:val="24"/>
        </w:rPr>
        <w:t>Contract privind utilizarea serviciului public de salubrizare – persoane juridice nr. 516</w:t>
      </w:r>
      <w:r w:rsidR="0089561B">
        <w:rPr>
          <w:rFonts w:ascii="Times New Roman" w:hAnsi="Times New Roman"/>
          <w:sz w:val="24"/>
          <w:szCs w:val="24"/>
        </w:rPr>
        <w:t xml:space="preserve">/28.07.2014 și acte adiționale din 11.01.2016 și </w:t>
      </w:r>
      <w:r w:rsidR="0089561B" w:rsidRPr="0022020C">
        <w:rPr>
          <w:rFonts w:ascii="Times New Roman" w:hAnsi="Times New Roman"/>
          <w:sz w:val="24"/>
          <w:szCs w:val="24"/>
        </w:rPr>
        <w:t xml:space="preserve">28.02.2017, </w:t>
      </w:r>
      <w:r>
        <w:rPr>
          <w:rFonts w:ascii="Times New Roman" w:hAnsi="Times New Roman"/>
          <w:sz w:val="24"/>
          <w:szCs w:val="24"/>
        </w:rPr>
        <w:t>încheiat</w:t>
      </w:r>
      <w:r w:rsidR="0089561B">
        <w:rPr>
          <w:rFonts w:ascii="Times New Roman" w:hAnsi="Times New Roman"/>
          <w:sz w:val="24"/>
          <w:szCs w:val="24"/>
        </w:rPr>
        <w:t>e</w:t>
      </w:r>
      <w:r>
        <w:rPr>
          <w:rFonts w:ascii="Times New Roman" w:hAnsi="Times New Roman"/>
          <w:sz w:val="24"/>
          <w:szCs w:val="24"/>
        </w:rPr>
        <w:t xml:space="preserve"> cu Direcția Serviciilor Publice </w:t>
      </w:r>
      <w:r w:rsidR="00851669">
        <w:rPr>
          <w:rFonts w:ascii="Times New Roman" w:hAnsi="Times New Roman"/>
          <w:sz w:val="24"/>
          <w:szCs w:val="24"/>
        </w:rPr>
        <w:t>I</w:t>
      </w:r>
      <w:r>
        <w:rPr>
          <w:rFonts w:ascii="Times New Roman" w:hAnsi="Times New Roman"/>
          <w:sz w:val="24"/>
          <w:szCs w:val="24"/>
        </w:rPr>
        <w:t>anca;</w:t>
      </w:r>
    </w:p>
    <w:p w14:paraId="7CADE75D" w14:textId="77777777" w:rsidR="006552F9" w:rsidRPr="006552F9" w:rsidRDefault="006552F9" w:rsidP="008617C2">
      <w:pPr>
        <w:widowControl w:val="0"/>
        <w:numPr>
          <w:ilvl w:val="0"/>
          <w:numId w:val="41"/>
        </w:numPr>
        <w:tabs>
          <w:tab w:val="clear" w:pos="720"/>
          <w:tab w:val="left" w:pos="0"/>
        </w:tabs>
        <w:jc w:val="both"/>
        <w:rPr>
          <w:rFonts w:ascii="Times New Roman" w:hAnsi="Times New Roman"/>
          <w:color w:val="FF0000"/>
          <w:sz w:val="24"/>
          <w:szCs w:val="24"/>
        </w:rPr>
      </w:pPr>
      <w:r>
        <w:rPr>
          <w:rFonts w:ascii="Times New Roman" w:hAnsi="Times New Roman"/>
          <w:sz w:val="24"/>
          <w:szCs w:val="24"/>
        </w:rPr>
        <w:t xml:space="preserve">Contract </w:t>
      </w:r>
      <w:r w:rsidRPr="00BB38F3">
        <w:rPr>
          <w:rFonts w:ascii="Times New Roman" w:hAnsi="Times New Roman"/>
          <w:sz w:val="24"/>
          <w:szCs w:val="24"/>
        </w:rPr>
        <w:t>de prest</w:t>
      </w:r>
      <w:r>
        <w:rPr>
          <w:rFonts w:ascii="Times New Roman" w:hAnsi="Times New Roman"/>
          <w:sz w:val="24"/>
          <w:szCs w:val="24"/>
        </w:rPr>
        <w:t>ă</w:t>
      </w:r>
      <w:r w:rsidRPr="00BB38F3">
        <w:rPr>
          <w:rFonts w:ascii="Times New Roman" w:hAnsi="Times New Roman"/>
          <w:sz w:val="24"/>
          <w:szCs w:val="24"/>
        </w:rPr>
        <w:t>ri servicii nr. 1</w:t>
      </w:r>
      <w:r>
        <w:rPr>
          <w:rFonts w:ascii="Times New Roman" w:hAnsi="Times New Roman"/>
          <w:sz w:val="24"/>
          <w:szCs w:val="24"/>
        </w:rPr>
        <w:t>45</w:t>
      </w:r>
      <w:r w:rsidRPr="00BB38F3">
        <w:rPr>
          <w:rFonts w:ascii="Times New Roman" w:hAnsi="Times New Roman"/>
          <w:sz w:val="24"/>
          <w:szCs w:val="24"/>
        </w:rPr>
        <w:t>/</w:t>
      </w:r>
      <w:r>
        <w:rPr>
          <w:rFonts w:ascii="Times New Roman" w:hAnsi="Times New Roman"/>
          <w:sz w:val="24"/>
          <w:szCs w:val="24"/>
        </w:rPr>
        <w:t>0</w:t>
      </w:r>
      <w:r w:rsidRPr="00BB38F3">
        <w:rPr>
          <w:rFonts w:ascii="Times New Roman" w:hAnsi="Times New Roman"/>
          <w:sz w:val="24"/>
          <w:szCs w:val="24"/>
        </w:rPr>
        <w:t>2.0</w:t>
      </w:r>
      <w:r>
        <w:rPr>
          <w:rFonts w:ascii="Times New Roman" w:hAnsi="Times New Roman"/>
          <w:sz w:val="24"/>
          <w:szCs w:val="24"/>
        </w:rPr>
        <w:t>3</w:t>
      </w:r>
      <w:r w:rsidRPr="00BB38F3">
        <w:rPr>
          <w:rFonts w:ascii="Times New Roman" w:hAnsi="Times New Roman"/>
          <w:sz w:val="24"/>
          <w:szCs w:val="24"/>
        </w:rPr>
        <w:t>.20</w:t>
      </w:r>
      <w:r>
        <w:rPr>
          <w:rFonts w:ascii="Times New Roman" w:hAnsi="Times New Roman"/>
          <w:sz w:val="24"/>
          <w:szCs w:val="24"/>
        </w:rPr>
        <w:t>2</w:t>
      </w:r>
      <w:r w:rsidRPr="00BB38F3">
        <w:rPr>
          <w:rFonts w:ascii="Times New Roman" w:hAnsi="Times New Roman"/>
          <w:sz w:val="24"/>
          <w:szCs w:val="24"/>
        </w:rPr>
        <w:t xml:space="preserve">1 încheiat </w:t>
      </w:r>
      <w:r>
        <w:rPr>
          <w:rFonts w:ascii="Times New Roman" w:hAnsi="Times New Roman"/>
          <w:sz w:val="24"/>
          <w:szCs w:val="24"/>
        </w:rPr>
        <w:t>cu PRO AI</w:t>
      </w:r>
      <w:r w:rsidR="00745717">
        <w:rPr>
          <w:rFonts w:ascii="Times New Roman" w:hAnsi="Times New Roman"/>
          <w:sz w:val="24"/>
          <w:szCs w:val="24"/>
        </w:rPr>
        <w:t>R</w:t>
      </w:r>
      <w:r>
        <w:rPr>
          <w:rFonts w:ascii="Times New Roman" w:hAnsi="Times New Roman"/>
          <w:sz w:val="24"/>
          <w:szCs w:val="24"/>
        </w:rPr>
        <w:t xml:space="preserve"> CLEAN SA;</w:t>
      </w:r>
    </w:p>
    <w:p w14:paraId="3691DCA3" w14:textId="77777777" w:rsidR="00745717" w:rsidRPr="0080274B" w:rsidRDefault="00745717" w:rsidP="00745717">
      <w:pPr>
        <w:pStyle w:val="Listparagraf"/>
        <w:numPr>
          <w:ilvl w:val="0"/>
          <w:numId w:val="41"/>
        </w:numPr>
        <w:tabs>
          <w:tab w:val="left" w:pos="0"/>
        </w:tabs>
        <w:jc w:val="both"/>
      </w:pPr>
      <w:r w:rsidRPr="0080274B">
        <w:t xml:space="preserve">Contract </w:t>
      </w:r>
      <w:r w:rsidR="00851669" w:rsidRPr="0080274B">
        <w:t xml:space="preserve">privind preluare și transferal </w:t>
      </w:r>
      <w:r w:rsidR="000F7FE3" w:rsidRPr="0080274B">
        <w:t xml:space="preserve">responsabilității realizării obiectivelor anuale de valorificare și reciclare a deșeurilor de ambalaje </w:t>
      </w:r>
      <w:r w:rsidRPr="0080274B">
        <w:t xml:space="preserve">nr. </w:t>
      </w:r>
      <w:r w:rsidR="000F7FE3" w:rsidRPr="0080274B">
        <w:t>5737</w:t>
      </w:r>
      <w:r w:rsidRPr="0080274B">
        <w:t>/</w:t>
      </w:r>
      <w:r w:rsidR="000F7FE3" w:rsidRPr="0080274B">
        <w:t>0</w:t>
      </w:r>
      <w:r w:rsidRPr="0080274B">
        <w:t>1.0</w:t>
      </w:r>
      <w:r w:rsidR="000F7FE3" w:rsidRPr="0080274B">
        <w:t>8</w:t>
      </w:r>
      <w:r w:rsidRPr="0080274B">
        <w:t>.201</w:t>
      </w:r>
      <w:r w:rsidR="000F7FE3" w:rsidRPr="0080274B">
        <w:t>4</w:t>
      </w:r>
      <w:r w:rsidR="0080274B" w:rsidRPr="0080274B">
        <w:t>,</w:t>
      </w:r>
      <w:r w:rsidR="007F6097" w:rsidRPr="0080274B">
        <w:t xml:space="preserve"> acte aditional</w:t>
      </w:r>
      <w:r w:rsidR="0094349F" w:rsidRPr="0080274B">
        <w:t>e</w:t>
      </w:r>
      <w:r w:rsidR="007F6097" w:rsidRPr="0080274B">
        <w:t xml:space="preserve"> nr. 4</w:t>
      </w:r>
      <w:r w:rsidR="0080274B" w:rsidRPr="0080274B">
        <w:t xml:space="preserve">/01.07.2016 și nr. 5/30.08.2016 și Notificare privind modificarea tarifelor unitare </w:t>
      </w:r>
      <w:r w:rsidR="007F6097" w:rsidRPr="0080274B">
        <w:t xml:space="preserve"> </w:t>
      </w:r>
      <w:r w:rsidR="0080274B" w:rsidRPr="0080274B">
        <w:t xml:space="preserve">nr. 1394/19.01.2021, </w:t>
      </w:r>
      <w:r w:rsidRPr="0080274B">
        <w:t>încheiat</w:t>
      </w:r>
      <w:r w:rsidR="007F6097" w:rsidRPr="0080274B">
        <w:t>e</w:t>
      </w:r>
      <w:r w:rsidRPr="0080274B">
        <w:t xml:space="preserve"> cu </w:t>
      </w:r>
      <w:r w:rsidR="000F7FE3" w:rsidRPr="0080274B">
        <w:t>ECO-X SA;</w:t>
      </w:r>
    </w:p>
    <w:p w14:paraId="14CA2AD1" w14:textId="77777777" w:rsidR="00D652E5" w:rsidRPr="00A61173" w:rsidRDefault="001F3EEE" w:rsidP="008617C2">
      <w:pPr>
        <w:widowControl w:val="0"/>
        <w:numPr>
          <w:ilvl w:val="0"/>
          <w:numId w:val="41"/>
        </w:numPr>
        <w:tabs>
          <w:tab w:val="clear" w:pos="720"/>
          <w:tab w:val="left" w:pos="0"/>
        </w:tabs>
        <w:jc w:val="both"/>
        <w:rPr>
          <w:rFonts w:ascii="Times New Roman" w:hAnsi="Times New Roman"/>
          <w:color w:val="FF0000"/>
          <w:sz w:val="24"/>
          <w:szCs w:val="24"/>
        </w:rPr>
      </w:pPr>
      <w:r w:rsidRPr="00A61173">
        <w:rPr>
          <w:rFonts w:ascii="Times New Roman" w:hAnsi="Times New Roman"/>
          <w:sz w:val="24"/>
          <w:szCs w:val="24"/>
        </w:rPr>
        <w:t>Fiş</w:t>
      </w:r>
      <w:r w:rsidR="00001B37" w:rsidRPr="00A61173">
        <w:rPr>
          <w:rFonts w:ascii="Times New Roman" w:hAnsi="Times New Roman"/>
          <w:sz w:val="24"/>
          <w:szCs w:val="24"/>
        </w:rPr>
        <w:t xml:space="preserve">e cu date </w:t>
      </w:r>
      <w:r w:rsidRPr="00A61173">
        <w:rPr>
          <w:rFonts w:ascii="Times New Roman" w:hAnsi="Times New Roman"/>
          <w:sz w:val="24"/>
          <w:szCs w:val="24"/>
        </w:rPr>
        <w:t>tehnic</w:t>
      </w:r>
      <w:r w:rsidR="00884A8E" w:rsidRPr="00A61173">
        <w:rPr>
          <w:rFonts w:ascii="Times New Roman" w:hAnsi="Times New Roman"/>
          <w:sz w:val="24"/>
          <w:szCs w:val="24"/>
        </w:rPr>
        <w:t xml:space="preserve">e de securitate pentru </w:t>
      </w:r>
      <w:r w:rsidR="00F13446" w:rsidRPr="00A61173">
        <w:rPr>
          <w:rFonts w:ascii="Times New Roman" w:hAnsi="Times New Roman"/>
          <w:sz w:val="24"/>
          <w:szCs w:val="24"/>
        </w:rPr>
        <w:t xml:space="preserve">principalele </w:t>
      </w:r>
      <w:r w:rsidR="00884A8E" w:rsidRPr="00A61173">
        <w:rPr>
          <w:rFonts w:ascii="Times New Roman" w:hAnsi="Times New Roman"/>
          <w:sz w:val="24"/>
          <w:szCs w:val="24"/>
        </w:rPr>
        <w:t xml:space="preserve">substanțe și preparate </w:t>
      </w:r>
      <w:r w:rsidR="00CE1E88" w:rsidRPr="00A61173">
        <w:rPr>
          <w:rFonts w:ascii="Times New Roman" w:hAnsi="Times New Roman"/>
          <w:sz w:val="24"/>
          <w:szCs w:val="24"/>
        </w:rPr>
        <w:t>chimice</w:t>
      </w:r>
      <w:r w:rsidR="00CF314E">
        <w:rPr>
          <w:rFonts w:ascii="Times New Roman" w:hAnsi="Times New Roman"/>
          <w:sz w:val="24"/>
          <w:szCs w:val="24"/>
        </w:rPr>
        <w:t xml:space="preserve"> </w:t>
      </w:r>
      <w:r w:rsidR="00CE1E88" w:rsidRPr="00A61173">
        <w:rPr>
          <w:rFonts w:ascii="Times New Roman" w:hAnsi="Times New Roman"/>
          <w:sz w:val="24"/>
          <w:szCs w:val="24"/>
        </w:rPr>
        <w:t>periculoase</w:t>
      </w:r>
      <w:r w:rsidR="00884A8E" w:rsidRPr="00A61173">
        <w:rPr>
          <w:rFonts w:ascii="Times New Roman" w:hAnsi="Times New Roman"/>
          <w:sz w:val="24"/>
          <w:szCs w:val="24"/>
        </w:rPr>
        <w:t xml:space="preserve"> </w:t>
      </w:r>
      <w:r w:rsidR="0036397C" w:rsidRPr="00EB1018">
        <w:rPr>
          <w:rFonts w:ascii="Times New Roman" w:hAnsi="Times New Roman"/>
          <w:color w:val="4BACC6" w:themeColor="accent5"/>
          <w:sz w:val="24"/>
          <w:szCs w:val="24"/>
        </w:rPr>
        <w:t>utiliza</w:t>
      </w:r>
      <w:r w:rsidR="00FC6E02" w:rsidRPr="00EB1018">
        <w:rPr>
          <w:rFonts w:ascii="Times New Roman" w:hAnsi="Times New Roman"/>
          <w:color w:val="4BACC6" w:themeColor="accent5"/>
          <w:sz w:val="24"/>
          <w:szCs w:val="24"/>
        </w:rPr>
        <w:t>te</w:t>
      </w:r>
      <w:r w:rsidR="00EB1018" w:rsidRPr="00EB1018">
        <w:rPr>
          <w:rFonts w:ascii="Times New Roman" w:hAnsi="Times New Roman"/>
          <w:color w:val="4BACC6" w:themeColor="accent5"/>
          <w:sz w:val="24"/>
          <w:szCs w:val="24"/>
        </w:rPr>
        <w:t xml:space="preserve"> și sau </w:t>
      </w:r>
      <w:r w:rsidR="00CF314E" w:rsidRPr="00EB1018">
        <w:rPr>
          <w:rFonts w:ascii="Times New Roman" w:hAnsi="Times New Roman"/>
          <w:color w:val="4BACC6" w:themeColor="accent5"/>
          <w:sz w:val="24"/>
          <w:szCs w:val="24"/>
        </w:rPr>
        <w:t>stocate</w:t>
      </w:r>
      <w:r w:rsidR="00884A8E" w:rsidRPr="00EB1018">
        <w:rPr>
          <w:rFonts w:ascii="Times New Roman" w:hAnsi="Times New Roman"/>
          <w:color w:val="4BACC6" w:themeColor="accent5"/>
          <w:sz w:val="24"/>
          <w:szCs w:val="24"/>
        </w:rPr>
        <w:t xml:space="preserve"> </w:t>
      </w:r>
      <w:r w:rsidR="00884A8E" w:rsidRPr="00A61173">
        <w:rPr>
          <w:rFonts w:ascii="Times New Roman" w:hAnsi="Times New Roman"/>
          <w:sz w:val="24"/>
          <w:szCs w:val="24"/>
        </w:rPr>
        <w:t>pe amplasament</w:t>
      </w:r>
      <w:r w:rsidR="00D67A9C" w:rsidRPr="00CF314E">
        <w:rPr>
          <w:rFonts w:ascii="Times New Roman" w:hAnsi="Times New Roman"/>
          <w:sz w:val="24"/>
          <w:szCs w:val="24"/>
        </w:rPr>
        <w:t>;</w:t>
      </w:r>
    </w:p>
    <w:p w14:paraId="2AD93FFC" w14:textId="77777777" w:rsidR="00474CDF" w:rsidRPr="00D5460A" w:rsidRDefault="00474CDF" w:rsidP="008617C2">
      <w:pPr>
        <w:widowControl w:val="0"/>
        <w:numPr>
          <w:ilvl w:val="0"/>
          <w:numId w:val="41"/>
        </w:numPr>
        <w:tabs>
          <w:tab w:val="clear" w:pos="720"/>
          <w:tab w:val="left" w:pos="0"/>
        </w:tabs>
        <w:jc w:val="both"/>
        <w:rPr>
          <w:rFonts w:ascii="Times New Roman" w:hAnsi="Times New Roman"/>
          <w:sz w:val="24"/>
          <w:szCs w:val="24"/>
        </w:rPr>
      </w:pPr>
      <w:r w:rsidRPr="00A61173">
        <w:rPr>
          <w:rFonts w:ascii="Times New Roman" w:hAnsi="Times New Roman"/>
          <w:sz w:val="24"/>
          <w:szCs w:val="24"/>
        </w:rPr>
        <w:t>Plan</w:t>
      </w:r>
      <w:r w:rsidR="00AF7688" w:rsidRPr="00A61173">
        <w:rPr>
          <w:rFonts w:ascii="Times New Roman" w:hAnsi="Times New Roman"/>
          <w:sz w:val="24"/>
          <w:szCs w:val="24"/>
        </w:rPr>
        <w:t>uri</w:t>
      </w:r>
      <w:r w:rsidRPr="00A61173">
        <w:rPr>
          <w:rFonts w:ascii="Times New Roman" w:hAnsi="Times New Roman"/>
          <w:sz w:val="24"/>
          <w:szCs w:val="24"/>
        </w:rPr>
        <w:t xml:space="preserve"> de </w:t>
      </w:r>
      <w:r w:rsidR="00D5460A" w:rsidRPr="00A61173">
        <w:rPr>
          <w:rFonts w:ascii="Times New Roman" w:hAnsi="Times New Roman"/>
          <w:sz w:val="24"/>
          <w:szCs w:val="24"/>
        </w:rPr>
        <w:t>încadrare</w:t>
      </w:r>
      <w:r w:rsidRPr="00D5460A">
        <w:rPr>
          <w:rFonts w:ascii="Times New Roman" w:hAnsi="Times New Roman"/>
          <w:sz w:val="24"/>
          <w:szCs w:val="24"/>
        </w:rPr>
        <w:t xml:space="preserve"> </w:t>
      </w:r>
      <w:r w:rsidR="003A4D13" w:rsidRPr="00D5460A">
        <w:rPr>
          <w:rFonts w:ascii="Times New Roman" w:hAnsi="Times New Roman"/>
          <w:sz w:val="24"/>
          <w:szCs w:val="24"/>
        </w:rPr>
        <w:t>î</w:t>
      </w:r>
      <w:r w:rsidRPr="00D5460A">
        <w:rPr>
          <w:rFonts w:ascii="Times New Roman" w:hAnsi="Times New Roman"/>
          <w:sz w:val="24"/>
          <w:szCs w:val="24"/>
        </w:rPr>
        <w:t>n zon</w:t>
      </w:r>
      <w:r w:rsidR="003A4D13" w:rsidRPr="00D5460A">
        <w:rPr>
          <w:rFonts w:ascii="Times New Roman" w:hAnsi="Times New Roman"/>
          <w:sz w:val="24"/>
          <w:szCs w:val="24"/>
        </w:rPr>
        <w:t>ă</w:t>
      </w:r>
      <w:r w:rsidR="00AF7688" w:rsidRPr="00D5460A">
        <w:rPr>
          <w:rFonts w:ascii="Times New Roman" w:hAnsi="Times New Roman"/>
          <w:sz w:val="24"/>
          <w:szCs w:val="24"/>
        </w:rPr>
        <w:t xml:space="preserve"> și </w:t>
      </w:r>
      <w:r w:rsidR="008C4479" w:rsidRPr="00D5460A">
        <w:rPr>
          <w:rFonts w:ascii="Times New Roman" w:hAnsi="Times New Roman"/>
          <w:sz w:val="24"/>
          <w:szCs w:val="24"/>
        </w:rPr>
        <w:t xml:space="preserve">planuri </w:t>
      </w:r>
      <w:r w:rsidR="00AF7688" w:rsidRPr="00D5460A">
        <w:rPr>
          <w:rFonts w:ascii="Times New Roman" w:hAnsi="Times New Roman"/>
          <w:sz w:val="24"/>
          <w:szCs w:val="24"/>
        </w:rPr>
        <w:t>de situație</w:t>
      </w:r>
      <w:r w:rsidRPr="00D5460A">
        <w:rPr>
          <w:rFonts w:ascii="Times New Roman" w:hAnsi="Times New Roman"/>
          <w:sz w:val="24"/>
          <w:szCs w:val="24"/>
        </w:rPr>
        <w:t>;</w:t>
      </w:r>
    </w:p>
    <w:p w14:paraId="6B7878E4" w14:textId="77777777" w:rsidR="00E060ED" w:rsidRDefault="00E060ED" w:rsidP="008617C2">
      <w:pPr>
        <w:widowControl w:val="0"/>
        <w:numPr>
          <w:ilvl w:val="0"/>
          <w:numId w:val="41"/>
        </w:numPr>
        <w:tabs>
          <w:tab w:val="left" w:pos="0"/>
        </w:tabs>
        <w:jc w:val="both"/>
        <w:rPr>
          <w:rFonts w:ascii="Times New Roman" w:hAnsi="Times New Roman"/>
          <w:sz w:val="24"/>
          <w:szCs w:val="24"/>
        </w:rPr>
      </w:pPr>
      <w:r w:rsidRPr="008C4479">
        <w:rPr>
          <w:rFonts w:ascii="Times New Roman" w:hAnsi="Times New Roman"/>
          <w:sz w:val="24"/>
          <w:szCs w:val="24"/>
        </w:rPr>
        <w:t xml:space="preserve">Plan </w:t>
      </w:r>
      <w:r w:rsidR="00906D71" w:rsidRPr="008C4479">
        <w:rPr>
          <w:rFonts w:ascii="Times New Roman" w:hAnsi="Times New Roman"/>
          <w:sz w:val="24"/>
          <w:szCs w:val="24"/>
        </w:rPr>
        <w:t>cu punctele de monitorizare calitate factori de mediu</w:t>
      </w:r>
      <w:r w:rsidRPr="008C4479">
        <w:rPr>
          <w:rFonts w:ascii="Times New Roman" w:hAnsi="Times New Roman"/>
          <w:sz w:val="24"/>
          <w:szCs w:val="24"/>
        </w:rPr>
        <w:t>;</w:t>
      </w:r>
    </w:p>
    <w:p w14:paraId="07C2B493" w14:textId="77777777" w:rsidR="00474CDF" w:rsidRPr="00656984" w:rsidRDefault="002B3314" w:rsidP="008617C2">
      <w:pPr>
        <w:widowControl w:val="0"/>
        <w:numPr>
          <w:ilvl w:val="0"/>
          <w:numId w:val="41"/>
        </w:numPr>
        <w:tabs>
          <w:tab w:val="clear" w:pos="720"/>
          <w:tab w:val="left" w:pos="0"/>
        </w:tabs>
        <w:jc w:val="both"/>
        <w:rPr>
          <w:rFonts w:ascii="Times New Roman" w:hAnsi="Times New Roman"/>
          <w:sz w:val="24"/>
          <w:szCs w:val="24"/>
        </w:rPr>
      </w:pPr>
      <w:r w:rsidRPr="00656984">
        <w:rPr>
          <w:rFonts w:ascii="Times New Roman" w:hAnsi="Times New Roman"/>
          <w:sz w:val="24"/>
          <w:szCs w:val="24"/>
        </w:rPr>
        <w:t>Plan de prevenire și combatere a poluărilor accidentale</w:t>
      </w:r>
      <w:r w:rsidR="006552F9" w:rsidRPr="00656984">
        <w:rPr>
          <w:rFonts w:ascii="Times New Roman" w:hAnsi="Times New Roman"/>
          <w:sz w:val="24"/>
          <w:szCs w:val="24"/>
        </w:rPr>
        <w:t xml:space="preserve"> vizat </w:t>
      </w:r>
      <w:r w:rsidR="00656984" w:rsidRPr="00656984">
        <w:rPr>
          <w:rFonts w:ascii="Times New Roman" w:hAnsi="Times New Roman"/>
          <w:sz w:val="24"/>
          <w:szCs w:val="24"/>
        </w:rPr>
        <w:t xml:space="preserve">spre neschimbare </w:t>
      </w:r>
      <w:r w:rsidR="006552F9" w:rsidRPr="00656984">
        <w:rPr>
          <w:rFonts w:ascii="Times New Roman" w:hAnsi="Times New Roman"/>
          <w:sz w:val="24"/>
          <w:szCs w:val="24"/>
        </w:rPr>
        <w:t>de</w:t>
      </w:r>
      <w:r w:rsidR="00656984" w:rsidRPr="00656984">
        <w:rPr>
          <w:rFonts w:ascii="Times New Roman" w:hAnsi="Times New Roman"/>
          <w:sz w:val="24"/>
          <w:szCs w:val="24"/>
        </w:rPr>
        <w:t xml:space="preserve"> Administrația Bazinală de Apă Buzău-Ialomița</w:t>
      </w:r>
      <w:r w:rsidR="00D5460A" w:rsidRPr="00656984">
        <w:rPr>
          <w:rFonts w:ascii="Times New Roman" w:hAnsi="Times New Roman"/>
          <w:sz w:val="24"/>
          <w:szCs w:val="24"/>
        </w:rPr>
        <w:t>;</w:t>
      </w:r>
    </w:p>
    <w:p w14:paraId="539614B0" w14:textId="77777777" w:rsidR="0080559D" w:rsidRPr="00E935DA" w:rsidRDefault="0080559D" w:rsidP="008617C2">
      <w:pPr>
        <w:numPr>
          <w:ilvl w:val="0"/>
          <w:numId w:val="41"/>
        </w:numPr>
        <w:jc w:val="both"/>
        <w:rPr>
          <w:rFonts w:ascii="Times New Roman" w:eastAsia="Times New Roman" w:hAnsi="Times New Roman"/>
          <w:sz w:val="24"/>
          <w:szCs w:val="24"/>
          <w:lang w:eastAsia="ro-RO"/>
        </w:rPr>
      </w:pPr>
      <w:r w:rsidRPr="00E935DA">
        <w:rPr>
          <w:rFonts w:ascii="Times New Roman" w:eastAsia="Times New Roman" w:hAnsi="Times New Roman"/>
          <w:sz w:val="24"/>
          <w:szCs w:val="24"/>
          <w:lang w:eastAsia="ro-RO"/>
        </w:rPr>
        <w:t>Dovada achitării tarif</w:t>
      </w:r>
      <w:r w:rsidR="00E935DA" w:rsidRPr="00E935DA">
        <w:rPr>
          <w:rFonts w:ascii="Times New Roman" w:eastAsia="Times New Roman" w:hAnsi="Times New Roman"/>
          <w:sz w:val="24"/>
          <w:szCs w:val="24"/>
          <w:lang w:eastAsia="ro-RO"/>
        </w:rPr>
        <w:t>elor aferente analizei preliminare respectiv analizei propriu-zise a documentației</w:t>
      </w:r>
      <w:r w:rsidRPr="00E935DA">
        <w:rPr>
          <w:rFonts w:ascii="Times New Roman" w:eastAsia="Times New Roman" w:hAnsi="Times New Roman"/>
          <w:sz w:val="24"/>
          <w:szCs w:val="24"/>
          <w:lang w:eastAsia="ro-RO"/>
        </w:rPr>
        <w:t xml:space="preserve"> pentru emiterea autorizaţiei integrate de mediu.</w:t>
      </w:r>
    </w:p>
    <w:p w14:paraId="3FA48100" w14:textId="77777777" w:rsidR="00A921C1" w:rsidRPr="0080559D" w:rsidRDefault="00A921C1" w:rsidP="008617C2">
      <w:pPr>
        <w:widowControl w:val="0"/>
        <w:numPr>
          <w:ilvl w:val="0"/>
          <w:numId w:val="41"/>
        </w:numPr>
        <w:tabs>
          <w:tab w:val="clear" w:pos="720"/>
          <w:tab w:val="left" w:pos="0"/>
        </w:tabs>
        <w:jc w:val="both"/>
        <w:rPr>
          <w:rFonts w:ascii="Times New Roman" w:hAnsi="Times New Roman"/>
          <w:sz w:val="24"/>
          <w:szCs w:val="24"/>
        </w:rPr>
      </w:pPr>
      <w:r w:rsidRPr="0080559D">
        <w:rPr>
          <w:rFonts w:ascii="Times New Roman" w:hAnsi="Times New Roman"/>
          <w:sz w:val="24"/>
          <w:szCs w:val="24"/>
        </w:rPr>
        <w:t>Proces</w:t>
      </w:r>
      <w:r w:rsidR="00A428F2" w:rsidRPr="0080559D">
        <w:rPr>
          <w:rFonts w:ascii="Times New Roman" w:hAnsi="Times New Roman"/>
          <w:sz w:val="24"/>
          <w:szCs w:val="24"/>
        </w:rPr>
        <w:t>-</w:t>
      </w:r>
      <w:r w:rsidRPr="0080559D">
        <w:rPr>
          <w:rFonts w:ascii="Times New Roman" w:hAnsi="Times New Roman"/>
          <w:sz w:val="24"/>
          <w:szCs w:val="24"/>
        </w:rPr>
        <w:t xml:space="preserve">verbal </w:t>
      </w:r>
      <w:r w:rsidR="002B3314" w:rsidRPr="0080559D">
        <w:rPr>
          <w:rFonts w:ascii="Times New Roman" w:hAnsi="Times New Roman"/>
          <w:sz w:val="24"/>
          <w:szCs w:val="24"/>
        </w:rPr>
        <w:t xml:space="preserve">de </w:t>
      </w:r>
      <w:r w:rsidRPr="0080559D">
        <w:rPr>
          <w:rFonts w:ascii="Times New Roman" w:hAnsi="Times New Roman"/>
          <w:sz w:val="24"/>
          <w:szCs w:val="24"/>
        </w:rPr>
        <w:t xml:space="preserve">verificare a amplasamentului şi a modului de delimitare/identificare a instalaţiei </w:t>
      </w:r>
      <w:r w:rsidR="00FC6E02">
        <w:rPr>
          <w:rFonts w:ascii="Times New Roman" w:hAnsi="Times New Roman"/>
          <w:sz w:val="24"/>
          <w:szCs w:val="24"/>
        </w:rPr>
        <w:t>nr. 13666/02.11.2017</w:t>
      </w:r>
      <w:r w:rsidRPr="00161E62">
        <w:rPr>
          <w:rFonts w:ascii="Times New Roman" w:hAnsi="Times New Roman"/>
          <w:sz w:val="24"/>
          <w:szCs w:val="24"/>
        </w:rPr>
        <w:t>;</w:t>
      </w:r>
    </w:p>
    <w:p w14:paraId="24F5A768" w14:textId="77777777" w:rsidR="00E1684E" w:rsidRPr="00F05019" w:rsidRDefault="00E1684E" w:rsidP="008617C2">
      <w:pPr>
        <w:widowControl w:val="0"/>
        <w:numPr>
          <w:ilvl w:val="0"/>
          <w:numId w:val="41"/>
        </w:numPr>
        <w:tabs>
          <w:tab w:val="clear" w:pos="720"/>
          <w:tab w:val="left" w:pos="0"/>
        </w:tabs>
        <w:jc w:val="both"/>
        <w:rPr>
          <w:rFonts w:ascii="Times New Roman" w:hAnsi="Times New Roman"/>
          <w:sz w:val="24"/>
          <w:szCs w:val="24"/>
        </w:rPr>
      </w:pPr>
      <w:r w:rsidRPr="00001B37">
        <w:rPr>
          <w:rFonts w:ascii="Times New Roman" w:hAnsi="Times New Roman"/>
          <w:sz w:val="24"/>
          <w:szCs w:val="24"/>
        </w:rPr>
        <w:t xml:space="preserve">Anunţ public privind dezbaterea publică </w:t>
      </w:r>
      <w:r w:rsidR="00001B37" w:rsidRPr="00001B37">
        <w:rPr>
          <w:rFonts w:ascii="Times New Roman" w:hAnsi="Times New Roman"/>
          <w:sz w:val="24"/>
          <w:szCs w:val="24"/>
        </w:rPr>
        <w:t xml:space="preserve">a documentației de solicitare a autorizației integrate de </w:t>
      </w:r>
      <w:r w:rsidR="00001B37" w:rsidRPr="002B6BF9">
        <w:rPr>
          <w:rFonts w:ascii="Times New Roman" w:hAnsi="Times New Roman"/>
          <w:sz w:val="24"/>
          <w:szCs w:val="24"/>
        </w:rPr>
        <w:t>mediu (</w:t>
      </w:r>
      <w:r w:rsidR="00FC6E02">
        <w:rPr>
          <w:rFonts w:ascii="Times New Roman" w:hAnsi="Times New Roman"/>
          <w:sz w:val="24"/>
          <w:szCs w:val="24"/>
        </w:rPr>
        <w:t xml:space="preserve">cotidianul Info </w:t>
      </w:r>
      <w:r w:rsidRPr="002B6BF9">
        <w:rPr>
          <w:rFonts w:ascii="Times New Roman" w:hAnsi="Times New Roman"/>
          <w:sz w:val="24"/>
          <w:szCs w:val="24"/>
        </w:rPr>
        <w:t>Brăil</w:t>
      </w:r>
      <w:r w:rsidR="00FC6E02">
        <w:rPr>
          <w:rFonts w:ascii="Times New Roman" w:hAnsi="Times New Roman"/>
          <w:sz w:val="24"/>
          <w:szCs w:val="24"/>
        </w:rPr>
        <w:t>a</w:t>
      </w:r>
      <w:r w:rsidR="00FF2D26" w:rsidRPr="002B6BF9">
        <w:rPr>
          <w:rFonts w:ascii="Times New Roman" w:hAnsi="Times New Roman"/>
          <w:sz w:val="24"/>
          <w:szCs w:val="24"/>
        </w:rPr>
        <w:t>"</w:t>
      </w:r>
      <w:r w:rsidRPr="002B6BF9">
        <w:rPr>
          <w:rFonts w:ascii="Times New Roman" w:hAnsi="Times New Roman"/>
          <w:sz w:val="24"/>
          <w:szCs w:val="24"/>
        </w:rPr>
        <w:t xml:space="preserve"> în data de </w:t>
      </w:r>
      <w:r w:rsidR="00336E77" w:rsidRPr="002B6BF9">
        <w:rPr>
          <w:rFonts w:ascii="Times New Roman" w:hAnsi="Times New Roman"/>
          <w:sz w:val="24"/>
          <w:szCs w:val="24"/>
        </w:rPr>
        <w:t>1</w:t>
      </w:r>
      <w:r w:rsidR="00FC6E02">
        <w:rPr>
          <w:rFonts w:ascii="Times New Roman" w:hAnsi="Times New Roman"/>
          <w:sz w:val="24"/>
          <w:szCs w:val="24"/>
        </w:rPr>
        <w:t>8</w:t>
      </w:r>
      <w:r w:rsidRPr="002B6BF9">
        <w:rPr>
          <w:rFonts w:ascii="Times New Roman" w:hAnsi="Times New Roman"/>
          <w:sz w:val="24"/>
          <w:szCs w:val="24"/>
        </w:rPr>
        <w:t>.</w:t>
      </w:r>
      <w:r w:rsidR="00336E77" w:rsidRPr="002B6BF9">
        <w:rPr>
          <w:rFonts w:ascii="Times New Roman" w:hAnsi="Times New Roman"/>
          <w:sz w:val="24"/>
          <w:szCs w:val="24"/>
        </w:rPr>
        <w:t>0</w:t>
      </w:r>
      <w:r w:rsidR="00FC6E02">
        <w:rPr>
          <w:rFonts w:ascii="Times New Roman" w:hAnsi="Times New Roman"/>
          <w:sz w:val="24"/>
          <w:szCs w:val="24"/>
        </w:rPr>
        <w:t>5</w:t>
      </w:r>
      <w:r w:rsidRPr="002B6BF9">
        <w:rPr>
          <w:rFonts w:ascii="Times New Roman" w:hAnsi="Times New Roman"/>
          <w:sz w:val="24"/>
          <w:szCs w:val="24"/>
        </w:rPr>
        <w:t>.20</w:t>
      </w:r>
      <w:r w:rsidR="00336E77" w:rsidRPr="002B6BF9">
        <w:rPr>
          <w:rFonts w:ascii="Times New Roman" w:hAnsi="Times New Roman"/>
          <w:sz w:val="24"/>
          <w:szCs w:val="24"/>
        </w:rPr>
        <w:t>2</w:t>
      </w:r>
      <w:r w:rsidR="00FC6E02">
        <w:rPr>
          <w:rFonts w:ascii="Times New Roman" w:hAnsi="Times New Roman"/>
          <w:sz w:val="24"/>
          <w:szCs w:val="24"/>
        </w:rPr>
        <w:t>1</w:t>
      </w:r>
      <w:r w:rsidR="00F05019" w:rsidRPr="002B6BF9">
        <w:rPr>
          <w:rFonts w:ascii="Times New Roman" w:hAnsi="Times New Roman"/>
          <w:sz w:val="24"/>
          <w:szCs w:val="24"/>
        </w:rPr>
        <w:t xml:space="preserve">, </w:t>
      </w:r>
      <w:r w:rsidR="00F05019" w:rsidRPr="007664CB">
        <w:rPr>
          <w:rFonts w:ascii="Times New Roman" w:hAnsi="Times New Roman"/>
          <w:sz w:val="24"/>
          <w:szCs w:val="24"/>
        </w:rPr>
        <w:t xml:space="preserve">afișat la sediul Primăriei </w:t>
      </w:r>
      <w:r w:rsidR="00FC6E02">
        <w:rPr>
          <w:rFonts w:ascii="Times New Roman" w:hAnsi="Times New Roman"/>
          <w:sz w:val="24"/>
          <w:szCs w:val="24"/>
        </w:rPr>
        <w:t>orașului Ianca</w:t>
      </w:r>
      <w:r w:rsidR="007664CB" w:rsidRPr="007664CB">
        <w:rPr>
          <w:rFonts w:ascii="Times New Roman" w:hAnsi="Times New Roman"/>
          <w:sz w:val="24"/>
          <w:szCs w:val="24"/>
        </w:rPr>
        <w:t xml:space="preserve"> </w:t>
      </w:r>
      <w:r w:rsidR="00F05019" w:rsidRPr="007664CB">
        <w:rPr>
          <w:rFonts w:ascii="Times New Roman" w:hAnsi="Times New Roman"/>
          <w:sz w:val="24"/>
          <w:szCs w:val="24"/>
        </w:rPr>
        <w:t xml:space="preserve">și postat pe pagina proprie de internet la </w:t>
      </w:r>
      <w:r w:rsidR="00FC6E02">
        <w:rPr>
          <w:rFonts w:ascii="Times New Roman" w:hAnsi="Times New Roman"/>
          <w:sz w:val="24"/>
          <w:szCs w:val="24"/>
        </w:rPr>
        <w:t xml:space="preserve">aceeași </w:t>
      </w:r>
      <w:r w:rsidR="00FC6E02" w:rsidRPr="007664CB">
        <w:rPr>
          <w:rFonts w:ascii="Times New Roman" w:hAnsi="Times New Roman"/>
          <w:sz w:val="24"/>
          <w:szCs w:val="24"/>
        </w:rPr>
        <w:t>dat</w:t>
      </w:r>
      <w:r w:rsidR="00FC6E02">
        <w:rPr>
          <w:rFonts w:ascii="Times New Roman" w:hAnsi="Times New Roman"/>
          <w:sz w:val="24"/>
          <w:szCs w:val="24"/>
        </w:rPr>
        <w:t>ă</w:t>
      </w:r>
      <w:r w:rsidRPr="009E47A2">
        <w:rPr>
          <w:rFonts w:ascii="Times New Roman" w:hAnsi="Times New Roman"/>
          <w:sz w:val="24"/>
          <w:szCs w:val="24"/>
        </w:rPr>
        <w:t>;</w:t>
      </w:r>
    </w:p>
    <w:p w14:paraId="7F24026A" w14:textId="77777777" w:rsidR="00E1684E" w:rsidRPr="00F05019" w:rsidRDefault="00E1684E" w:rsidP="008617C2">
      <w:pPr>
        <w:numPr>
          <w:ilvl w:val="0"/>
          <w:numId w:val="41"/>
        </w:numPr>
        <w:rPr>
          <w:rFonts w:ascii="Times New Roman" w:hAnsi="Times New Roman"/>
          <w:sz w:val="24"/>
          <w:szCs w:val="24"/>
        </w:rPr>
      </w:pPr>
      <w:r w:rsidRPr="00F05019">
        <w:rPr>
          <w:rFonts w:ascii="Times New Roman" w:hAnsi="Times New Roman"/>
          <w:sz w:val="24"/>
          <w:szCs w:val="24"/>
        </w:rPr>
        <w:t>Invitații la şedinţa de dezbaterea publică;</w:t>
      </w:r>
      <w:r w:rsidRPr="00F05019">
        <w:rPr>
          <w:rFonts w:ascii="Times New Roman" w:hAnsi="Times New Roman"/>
          <w:b/>
          <w:sz w:val="28"/>
          <w:szCs w:val="28"/>
        </w:rPr>
        <w:t xml:space="preserve"> </w:t>
      </w:r>
    </w:p>
    <w:p w14:paraId="237DA135" w14:textId="77777777" w:rsidR="00840DF7" w:rsidRPr="00F13BE7" w:rsidRDefault="00840DF7" w:rsidP="008617C2">
      <w:pPr>
        <w:pStyle w:val="Style23"/>
        <w:widowControl/>
        <w:numPr>
          <w:ilvl w:val="0"/>
          <w:numId w:val="41"/>
        </w:numPr>
        <w:spacing w:line="288" w:lineRule="exact"/>
        <w:rPr>
          <w:rStyle w:val="FontStyle107"/>
          <w:color w:val="FF0000"/>
          <w:sz w:val="24"/>
          <w:szCs w:val="24"/>
        </w:rPr>
      </w:pPr>
      <w:r w:rsidRPr="003A1ECC">
        <w:rPr>
          <w:rStyle w:val="FontStyle107"/>
          <w:sz w:val="24"/>
          <w:szCs w:val="24"/>
        </w:rPr>
        <w:t>Completări la documentație înregistrate la A.P.M. Brăila cu nr.</w:t>
      </w:r>
      <w:r w:rsidR="003A1ECC" w:rsidRPr="003A1ECC">
        <w:rPr>
          <w:rStyle w:val="FontStyle107"/>
          <w:sz w:val="24"/>
          <w:szCs w:val="24"/>
        </w:rPr>
        <w:t>:</w:t>
      </w:r>
      <w:r w:rsidR="00721AEE">
        <w:rPr>
          <w:rStyle w:val="FontStyle107"/>
          <w:sz w:val="24"/>
          <w:szCs w:val="24"/>
        </w:rPr>
        <w:t xml:space="preserve"> </w:t>
      </w:r>
      <w:r w:rsidR="00D47261" w:rsidRPr="00D47261">
        <w:rPr>
          <w:rStyle w:val="FontStyle107"/>
          <w:sz w:val="24"/>
          <w:szCs w:val="24"/>
        </w:rPr>
        <w:t xml:space="preserve">10482/09.07.2019, </w:t>
      </w:r>
      <w:r w:rsidR="00D54F49">
        <w:rPr>
          <w:rStyle w:val="FontStyle107"/>
          <w:sz w:val="24"/>
          <w:szCs w:val="24"/>
        </w:rPr>
        <w:t>12845/21.08.2019</w:t>
      </w:r>
      <w:r w:rsidRPr="00D47261">
        <w:rPr>
          <w:rStyle w:val="FontStyle107"/>
          <w:sz w:val="24"/>
          <w:szCs w:val="24"/>
        </w:rPr>
        <w:t xml:space="preserve">, </w:t>
      </w:r>
      <w:r w:rsidR="003727A8" w:rsidRPr="003727A8">
        <w:rPr>
          <w:rStyle w:val="FontStyle107"/>
          <w:sz w:val="24"/>
          <w:szCs w:val="24"/>
        </w:rPr>
        <w:t>19118</w:t>
      </w:r>
      <w:r w:rsidRPr="003727A8">
        <w:rPr>
          <w:rStyle w:val="FontStyle107"/>
          <w:sz w:val="24"/>
          <w:szCs w:val="24"/>
        </w:rPr>
        <w:t>/</w:t>
      </w:r>
      <w:r w:rsidR="00AD5223" w:rsidRPr="003727A8">
        <w:rPr>
          <w:rStyle w:val="FontStyle107"/>
          <w:sz w:val="24"/>
          <w:szCs w:val="24"/>
        </w:rPr>
        <w:t>3</w:t>
      </w:r>
      <w:r w:rsidR="003727A8" w:rsidRPr="003727A8">
        <w:rPr>
          <w:rStyle w:val="FontStyle107"/>
          <w:sz w:val="24"/>
          <w:szCs w:val="24"/>
        </w:rPr>
        <w:t>1</w:t>
      </w:r>
      <w:r w:rsidRPr="003727A8">
        <w:rPr>
          <w:rStyle w:val="FontStyle107"/>
          <w:sz w:val="24"/>
          <w:szCs w:val="24"/>
        </w:rPr>
        <w:t>.</w:t>
      </w:r>
      <w:r w:rsidR="003727A8" w:rsidRPr="003727A8">
        <w:rPr>
          <w:rStyle w:val="FontStyle107"/>
          <w:sz w:val="24"/>
          <w:szCs w:val="24"/>
        </w:rPr>
        <w:t>12</w:t>
      </w:r>
      <w:r w:rsidR="00AD5223" w:rsidRPr="003727A8">
        <w:rPr>
          <w:rStyle w:val="FontStyle107"/>
          <w:sz w:val="24"/>
          <w:szCs w:val="24"/>
        </w:rPr>
        <w:t>.2020</w:t>
      </w:r>
      <w:r w:rsidR="003A1ECC" w:rsidRPr="003727A8">
        <w:rPr>
          <w:rStyle w:val="FontStyle107"/>
          <w:sz w:val="24"/>
          <w:szCs w:val="24"/>
        </w:rPr>
        <w:t xml:space="preserve"> și </w:t>
      </w:r>
      <w:r w:rsidR="003A1ECC" w:rsidRPr="003A1ECC">
        <w:rPr>
          <w:rStyle w:val="FontStyle107"/>
          <w:sz w:val="24"/>
          <w:szCs w:val="24"/>
        </w:rPr>
        <w:t>5983</w:t>
      </w:r>
      <w:r w:rsidR="00AD5223" w:rsidRPr="003A1ECC">
        <w:rPr>
          <w:rStyle w:val="FontStyle107"/>
          <w:sz w:val="24"/>
          <w:szCs w:val="24"/>
        </w:rPr>
        <w:t>/</w:t>
      </w:r>
      <w:r w:rsidR="003A1ECC" w:rsidRPr="003A1ECC">
        <w:rPr>
          <w:rStyle w:val="FontStyle107"/>
          <w:sz w:val="24"/>
          <w:szCs w:val="24"/>
        </w:rPr>
        <w:t>09. 0</w:t>
      </w:r>
      <w:r w:rsidR="00AD5223" w:rsidRPr="003A1ECC">
        <w:rPr>
          <w:rStyle w:val="FontStyle107"/>
          <w:sz w:val="24"/>
          <w:szCs w:val="24"/>
        </w:rPr>
        <w:t>4</w:t>
      </w:r>
      <w:r w:rsidRPr="003A1ECC">
        <w:rPr>
          <w:rStyle w:val="FontStyle107"/>
          <w:sz w:val="24"/>
          <w:szCs w:val="24"/>
        </w:rPr>
        <w:t>.20</w:t>
      </w:r>
      <w:r w:rsidR="00AD5223" w:rsidRPr="003A1ECC">
        <w:rPr>
          <w:rStyle w:val="FontStyle107"/>
          <w:sz w:val="24"/>
          <w:szCs w:val="24"/>
        </w:rPr>
        <w:t>2</w:t>
      </w:r>
      <w:r w:rsidR="003A1ECC" w:rsidRPr="003A1ECC">
        <w:rPr>
          <w:rStyle w:val="FontStyle107"/>
          <w:sz w:val="24"/>
          <w:szCs w:val="24"/>
        </w:rPr>
        <w:t>1</w:t>
      </w:r>
      <w:r w:rsidRPr="003A1ECC">
        <w:rPr>
          <w:rStyle w:val="FontStyle107"/>
          <w:sz w:val="24"/>
          <w:szCs w:val="24"/>
        </w:rPr>
        <w:t>.</w:t>
      </w:r>
    </w:p>
    <w:p w14:paraId="259E3C1B" w14:textId="77777777" w:rsidR="00840DF7" w:rsidRPr="00F13BE7" w:rsidRDefault="00840DF7" w:rsidP="008617C2">
      <w:pPr>
        <w:pStyle w:val="Style23"/>
        <w:widowControl/>
        <w:numPr>
          <w:ilvl w:val="0"/>
          <w:numId w:val="41"/>
        </w:numPr>
        <w:spacing w:line="288" w:lineRule="exact"/>
        <w:rPr>
          <w:rStyle w:val="FontStyle107"/>
          <w:color w:val="FF0000"/>
          <w:sz w:val="24"/>
          <w:szCs w:val="24"/>
        </w:rPr>
      </w:pPr>
      <w:r w:rsidRPr="003A1ECC">
        <w:rPr>
          <w:rStyle w:val="FontStyle107"/>
          <w:sz w:val="24"/>
          <w:szCs w:val="24"/>
        </w:rPr>
        <w:t xml:space="preserve">Rapoarte ale ședințelor de analiză în Comisia de Analiză Tehnică Brăila nr. </w:t>
      </w:r>
      <w:r w:rsidR="003A1ECC" w:rsidRPr="003A1ECC">
        <w:rPr>
          <w:rStyle w:val="FontStyle107"/>
          <w:sz w:val="24"/>
          <w:szCs w:val="24"/>
        </w:rPr>
        <w:t>14750</w:t>
      </w:r>
      <w:r w:rsidRPr="003A1ECC">
        <w:rPr>
          <w:rStyle w:val="FontStyle107"/>
          <w:sz w:val="24"/>
          <w:szCs w:val="24"/>
        </w:rPr>
        <w:t>/</w:t>
      </w:r>
      <w:r w:rsidR="003A1ECC" w:rsidRPr="003A1ECC">
        <w:rPr>
          <w:rStyle w:val="FontStyle107"/>
          <w:sz w:val="24"/>
          <w:szCs w:val="24"/>
        </w:rPr>
        <w:t>24</w:t>
      </w:r>
      <w:r w:rsidRPr="003A1ECC">
        <w:rPr>
          <w:rStyle w:val="FontStyle107"/>
          <w:sz w:val="24"/>
          <w:szCs w:val="24"/>
        </w:rPr>
        <w:t>.1</w:t>
      </w:r>
      <w:r w:rsidR="003A1ECC" w:rsidRPr="003A1ECC">
        <w:rPr>
          <w:rStyle w:val="FontStyle107"/>
          <w:sz w:val="24"/>
          <w:szCs w:val="24"/>
        </w:rPr>
        <w:t>1</w:t>
      </w:r>
      <w:r w:rsidRPr="003A1ECC">
        <w:rPr>
          <w:rStyle w:val="FontStyle107"/>
          <w:sz w:val="24"/>
          <w:szCs w:val="24"/>
        </w:rPr>
        <w:t>.201</w:t>
      </w:r>
      <w:r w:rsidR="003A1ECC" w:rsidRPr="003A1ECC">
        <w:rPr>
          <w:rStyle w:val="FontStyle107"/>
          <w:sz w:val="24"/>
          <w:szCs w:val="24"/>
        </w:rPr>
        <w:t>7</w:t>
      </w:r>
      <w:r w:rsidR="000D266C">
        <w:rPr>
          <w:rStyle w:val="FontStyle107"/>
          <w:sz w:val="24"/>
          <w:szCs w:val="24"/>
        </w:rPr>
        <w:t>, 1017/26.01.2018</w:t>
      </w:r>
      <w:r w:rsidR="00D54F49">
        <w:rPr>
          <w:rStyle w:val="FontStyle107"/>
          <w:sz w:val="24"/>
          <w:szCs w:val="24"/>
        </w:rPr>
        <w:t xml:space="preserve">, </w:t>
      </w:r>
      <w:r w:rsidR="00D54F49" w:rsidRPr="00505F6A">
        <w:rPr>
          <w:rStyle w:val="FontStyle107"/>
          <w:sz w:val="24"/>
          <w:szCs w:val="24"/>
        </w:rPr>
        <w:t>11756</w:t>
      </w:r>
      <w:r w:rsidR="00D54F49">
        <w:rPr>
          <w:rStyle w:val="FontStyle107"/>
          <w:sz w:val="24"/>
          <w:szCs w:val="24"/>
        </w:rPr>
        <w:t>/</w:t>
      </w:r>
      <w:r w:rsidR="00505F6A">
        <w:rPr>
          <w:rStyle w:val="FontStyle107"/>
          <w:sz w:val="24"/>
          <w:szCs w:val="24"/>
        </w:rPr>
        <w:t>30</w:t>
      </w:r>
      <w:r w:rsidR="00D54F49">
        <w:rPr>
          <w:rStyle w:val="FontStyle107"/>
          <w:sz w:val="24"/>
          <w:szCs w:val="24"/>
        </w:rPr>
        <w:t>.07.2019, 15215/02.10.2019</w:t>
      </w:r>
      <w:r w:rsidRPr="003A1ECC">
        <w:rPr>
          <w:rStyle w:val="FontStyle107"/>
          <w:sz w:val="24"/>
          <w:szCs w:val="24"/>
        </w:rPr>
        <w:t xml:space="preserve"> </w:t>
      </w:r>
      <w:r w:rsidRPr="00F13BE7">
        <w:rPr>
          <w:rStyle w:val="FontStyle107"/>
          <w:color w:val="FF0000"/>
          <w:sz w:val="24"/>
          <w:szCs w:val="24"/>
        </w:rPr>
        <w:t xml:space="preserve">și </w:t>
      </w:r>
      <w:r w:rsidR="00E33D72">
        <w:rPr>
          <w:rStyle w:val="FontStyle107"/>
          <w:color w:val="FF0000"/>
          <w:sz w:val="24"/>
          <w:szCs w:val="24"/>
        </w:rPr>
        <w:t>8</w:t>
      </w:r>
      <w:r w:rsidR="00D737C6" w:rsidRPr="00F13BE7">
        <w:rPr>
          <w:rStyle w:val="FontStyle107"/>
          <w:color w:val="FF0000"/>
          <w:sz w:val="24"/>
          <w:szCs w:val="24"/>
        </w:rPr>
        <w:t>0</w:t>
      </w:r>
      <w:r w:rsidR="00E33D72">
        <w:rPr>
          <w:rStyle w:val="FontStyle107"/>
          <w:color w:val="FF0000"/>
          <w:sz w:val="24"/>
          <w:szCs w:val="24"/>
        </w:rPr>
        <w:t>1</w:t>
      </w:r>
      <w:r w:rsidR="00D737C6" w:rsidRPr="00F13BE7">
        <w:rPr>
          <w:rStyle w:val="FontStyle107"/>
          <w:color w:val="FF0000"/>
          <w:sz w:val="24"/>
          <w:szCs w:val="24"/>
        </w:rPr>
        <w:t>0</w:t>
      </w:r>
      <w:r w:rsidRPr="00F13BE7">
        <w:rPr>
          <w:rStyle w:val="FontStyle107"/>
          <w:color w:val="FF0000"/>
          <w:sz w:val="24"/>
          <w:szCs w:val="24"/>
        </w:rPr>
        <w:t>/</w:t>
      </w:r>
      <w:r w:rsidR="006378F3">
        <w:rPr>
          <w:rStyle w:val="FontStyle107"/>
          <w:color w:val="FF0000"/>
          <w:sz w:val="24"/>
          <w:szCs w:val="24"/>
        </w:rPr>
        <w:t>13</w:t>
      </w:r>
      <w:r w:rsidRPr="00F13BE7">
        <w:rPr>
          <w:rStyle w:val="FontStyle107"/>
          <w:color w:val="FF0000"/>
          <w:sz w:val="24"/>
          <w:szCs w:val="24"/>
        </w:rPr>
        <w:t>.</w:t>
      </w:r>
      <w:r w:rsidR="00D737C6" w:rsidRPr="00F13BE7">
        <w:rPr>
          <w:rStyle w:val="FontStyle107"/>
          <w:color w:val="FF0000"/>
          <w:sz w:val="24"/>
          <w:szCs w:val="24"/>
        </w:rPr>
        <w:t>05</w:t>
      </w:r>
      <w:r w:rsidRPr="00F13BE7">
        <w:rPr>
          <w:rStyle w:val="FontStyle107"/>
          <w:color w:val="FF0000"/>
          <w:sz w:val="24"/>
          <w:szCs w:val="24"/>
        </w:rPr>
        <w:t>.20</w:t>
      </w:r>
      <w:r w:rsidR="00D737C6" w:rsidRPr="00F13BE7">
        <w:rPr>
          <w:rStyle w:val="FontStyle107"/>
          <w:color w:val="FF0000"/>
          <w:sz w:val="24"/>
          <w:szCs w:val="24"/>
        </w:rPr>
        <w:t>2</w:t>
      </w:r>
      <w:r w:rsidR="006378F3">
        <w:rPr>
          <w:rStyle w:val="FontStyle107"/>
          <w:color w:val="FF0000"/>
          <w:sz w:val="24"/>
          <w:szCs w:val="24"/>
        </w:rPr>
        <w:t>1</w:t>
      </w:r>
      <w:r w:rsidRPr="00F13BE7">
        <w:rPr>
          <w:rStyle w:val="FontStyle107"/>
          <w:color w:val="FF0000"/>
          <w:sz w:val="24"/>
          <w:szCs w:val="24"/>
        </w:rPr>
        <w:t>.</w:t>
      </w:r>
    </w:p>
    <w:p w14:paraId="4274A715" w14:textId="77777777" w:rsidR="00111666" w:rsidRPr="00216469" w:rsidRDefault="00111666" w:rsidP="008617C2">
      <w:pPr>
        <w:widowControl w:val="0"/>
        <w:numPr>
          <w:ilvl w:val="0"/>
          <w:numId w:val="41"/>
        </w:numPr>
        <w:tabs>
          <w:tab w:val="clear" w:pos="720"/>
          <w:tab w:val="left" w:pos="0"/>
        </w:tabs>
        <w:jc w:val="both"/>
        <w:rPr>
          <w:rFonts w:ascii="Times New Roman" w:hAnsi="Times New Roman"/>
          <w:sz w:val="24"/>
          <w:szCs w:val="24"/>
        </w:rPr>
      </w:pPr>
      <w:r w:rsidRPr="00216469">
        <w:rPr>
          <w:rFonts w:ascii="Times New Roman" w:hAnsi="Times New Roman"/>
          <w:sz w:val="24"/>
          <w:szCs w:val="24"/>
        </w:rPr>
        <w:t>Anunţ public privind decizia de emitere a autorizației integrate de mediu</w:t>
      </w:r>
      <w:r w:rsidR="00BF55BE" w:rsidRPr="00216469">
        <w:rPr>
          <w:rFonts w:ascii="Times New Roman" w:hAnsi="Times New Roman"/>
          <w:sz w:val="24"/>
          <w:szCs w:val="24"/>
        </w:rPr>
        <w:t xml:space="preserve"> apărut în </w:t>
      </w:r>
      <w:r w:rsidR="00216469" w:rsidRPr="00216469">
        <w:rPr>
          <w:rFonts w:ascii="Times New Roman" w:hAnsi="Times New Roman"/>
          <w:sz w:val="24"/>
          <w:szCs w:val="24"/>
        </w:rPr>
        <w:t>InfoBrăila</w:t>
      </w:r>
      <w:r w:rsidR="009E47A2" w:rsidRPr="00216469">
        <w:rPr>
          <w:rFonts w:ascii="Times New Roman" w:hAnsi="Times New Roman"/>
          <w:sz w:val="24"/>
          <w:szCs w:val="24"/>
        </w:rPr>
        <w:t xml:space="preserve"> în data de</w:t>
      </w:r>
      <w:r w:rsidR="00216469" w:rsidRPr="00216469">
        <w:rPr>
          <w:rFonts w:ascii="Times New Roman" w:hAnsi="Times New Roman"/>
          <w:sz w:val="24"/>
          <w:szCs w:val="24"/>
        </w:rPr>
        <w:t>13.09.2021 și</w:t>
      </w:r>
      <w:r w:rsidR="009E47A2" w:rsidRPr="00216469">
        <w:rPr>
          <w:rFonts w:ascii="Times New Roman" w:hAnsi="Times New Roman"/>
          <w:sz w:val="24"/>
          <w:szCs w:val="24"/>
        </w:rPr>
        <w:t xml:space="preserve"> afișat la sediul Primăriei </w:t>
      </w:r>
      <w:r w:rsidR="00F13BE7" w:rsidRPr="00216469">
        <w:rPr>
          <w:rFonts w:ascii="Times New Roman" w:hAnsi="Times New Roman"/>
          <w:sz w:val="24"/>
          <w:szCs w:val="24"/>
        </w:rPr>
        <w:t>orașului Ianca</w:t>
      </w:r>
      <w:r w:rsidR="009E47A2" w:rsidRPr="00216469">
        <w:rPr>
          <w:rFonts w:ascii="Times New Roman" w:hAnsi="Times New Roman"/>
          <w:sz w:val="24"/>
          <w:szCs w:val="24"/>
        </w:rPr>
        <w:t xml:space="preserve"> la </w:t>
      </w:r>
      <w:r w:rsidR="00216469" w:rsidRPr="00216469">
        <w:rPr>
          <w:rFonts w:ascii="Times New Roman" w:hAnsi="Times New Roman"/>
          <w:sz w:val="24"/>
          <w:szCs w:val="24"/>
        </w:rPr>
        <w:t xml:space="preserve">aceeași </w:t>
      </w:r>
      <w:r w:rsidR="009E47A2" w:rsidRPr="00216469">
        <w:rPr>
          <w:rFonts w:ascii="Times New Roman" w:hAnsi="Times New Roman"/>
          <w:sz w:val="24"/>
          <w:szCs w:val="24"/>
        </w:rPr>
        <w:t>dat</w:t>
      </w:r>
      <w:r w:rsidR="00216469" w:rsidRPr="00216469">
        <w:rPr>
          <w:rFonts w:ascii="Times New Roman" w:hAnsi="Times New Roman"/>
          <w:sz w:val="24"/>
          <w:szCs w:val="24"/>
        </w:rPr>
        <w:t>ă</w:t>
      </w:r>
      <w:r w:rsidRPr="00216469">
        <w:rPr>
          <w:rFonts w:ascii="Times New Roman" w:hAnsi="Times New Roman"/>
          <w:sz w:val="24"/>
          <w:szCs w:val="24"/>
        </w:rPr>
        <w:t>;</w:t>
      </w:r>
    </w:p>
    <w:p w14:paraId="103AB137" w14:textId="77777777" w:rsidR="00001B37" w:rsidRPr="009071A0" w:rsidRDefault="001F0BA9" w:rsidP="008617C2">
      <w:pPr>
        <w:numPr>
          <w:ilvl w:val="0"/>
          <w:numId w:val="41"/>
        </w:numPr>
        <w:jc w:val="both"/>
        <w:rPr>
          <w:rFonts w:ascii="Times New Roman" w:hAnsi="Times New Roman"/>
          <w:color w:val="FF0000"/>
          <w:sz w:val="24"/>
          <w:szCs w:val="24"/>
        </w:rPr>
      </w:pPr>
      <w:r w:rsidRPr="009071A0">
        <w:rPr>
          <w:rFonts w:ascii="Times New Roman" w:hAnsi="Times New Roman"/>
          <w:color w:val="FF0000"/>
          <w:sz w:val="24"/>
          <w:szCs w:val="24"/>
        </w:rPr>
        <w:t>Punct</w:t>
      </w:r>
      <w:r w:rsidR="00AC28E2" w:rsidRPr="009071A0">
        <w:rPr>
          <w:rFonts w:ascii="Times New Roman" w:hAnsi="Times New Roman"/>
          <w:color w:val="FF0000"/>
          <w:sz w:val="24"/>
          <w:szCs w:val="24"/>
        </w:rPr>
        <w:t>e</w:t>
      </w:r>
      <w:r w:rsidR="00BF55BE" w:rsidRPr="009071A0">
        <w:rPr>
          <w:rFonts w:ascii="Times New Roman" w:hAnsi="Times New Roman"/>
          <w:color w:val="FF0000"/>
          <w:sz w:val="24"/>
          <w:szCs w:val="24"/>
        </w:rPr>
        <w:t xml:space="preserve"> de vedere </w:t>
      </w:r>
      <w:r w:rsidR="00336E77" w:rsidRPr="009071A0">
        <w:rPr>
          <w:rFonts w:ascii="Times New Roman" w:hAnsi="Times New Roman"/>
          <w:color w:val="FF0000"/>
          <w:sz w:val="24"/>
          <w:szCs w:val="24"/>
        </w:rPr>
        <w:t>ale</w:t>
      </w:r>
      <w:r w:rsidR="00BF55BE" w:rsidRPr="009071A0">
        <w:rPr>
          <w:rFonts w:ascii="Times New Roman" w:hAnsi="Times New Roman"/>
          <w:color w:val="FF0000"/>
          <w:sz w:val="24"/>
          <w:szCs w:val="24"/>
        </w:rPr>
        <w:t xml:space="preserve"> </w:t>
      </w:r>
      <w:r w:rsidR="00001B37" w:rsidRPr="009071A0">
        <w:rPr>
          <w:rFonts w:ascii="Times New Roman" w:hAnsi="Times New Roman"/>
          <w:color w:val="FF0000"/>
          <w:sz w:val="24"/>
          <w:szCs w:val="24"/>
        </w:rPr>
        <w:t>Biroul</w:t>
      </w:r>
      <w:r w:rsidR="00336E77" w:rsidRPr="009071A0">
        <w:rPr>
          <w:rFonts w:ascii="Times New Roman" w:hAnsi="Times New Roman"/>
          <w:color w:val="FF0000"/>
          <w:sz w:val="24"/>
          <w:szCs w:val="24"/>
        </w:rPr>
        <w:t>ui</w:t>
      </w:r>
      <w:r w:rsidR="00001B37" w:rsidRPr="009071A0">
        <w:rPr>
          <w:rFonts w:ascii="Times New Roman" w:hAnsi="Times New Roman"/>
          <w:color w:val="FF0000"/>
          <w:sz w:val="24"/>
          <w:szCs w:val="24"/>
        </w:rPr>
        <w:t xml:space="preserve"> Calitatea Factorilor de Mediu </w:t>
      </w:r>
      <w:r w:rsidR="00336E77" w:rsidRPr="009071A0">
        <w:rPr>
          <w:rFonts w:ascii="Times New Roman" w:hAnsi="Times New Roman"/>
          <w:color w:val="FF0000"/>
          <w:sz w:val="24"/>
          <w:szCs w:val="24"/>
        </w:rPr>
        <w:t xml:space="preserve">și ale Serviciul Monitorizare și Laboratoare  </w:t>
      </w:r>
      <w:r w:rsidR="00001B37" w:rsidRPr="009071A0">
        <w:rPr>
          <w:rFonts w:ascii="Times New Roman" w:hAnsi="Times New Roman"/>
          <w:color w:val="FF0000"/>
          <w:sz w:val="24"/>
          <w:szCs w:val="24"/>
        </w:rPr>
        <w:t>din cadrul A.P.M. Brăila.</w:t>
      </w:r>
    </w:p>
    <w:p w14:paraId="36AD43A1" w14:textId="77777777" w:rsidR="00336E77" w:rsidRPr="00BC5078" w:rsidRDefault="00336E77" w:rsidP="008617C2">
      <w:pPr>
        <w:pStyle w:val="Style23"/>
        <w:widowControl/>
        <w:numPr>
          <w:ilvl w:val="0"/>
          <w:numId w:val="41"/>
        </w:numPr>
        <w:spacing w:line="288" w:lineRule="exact"/>
        <w:rPr>
          <w:rStyle w:val="FontStyle107"/>
          <w:color w:val="FF0000"/>
          <w:sz w:val="24"/>
          <w:szCs w:val="24"/>
        </w:rPr>
      </w:pPr>
      <w:r w:rsidRPr="00BC5078">
        <w:rPr>
          <w:rStyle w:val="FontStyle107"/>
          <w:color w:val="FF0000"/>
          <w:sz w:val="24"/>
          <w:szCs w:val="24"/>
        </w:rPr>
        <w:t>Puncte de vedere transmise de membrii Comisiei de Analiză Tehnică Brăila privind proiectul autorizației integrate de mediu.</w:t>
      </w:r>
    </w:p>
    <w:p w14:paraId="30083741" w14:textId="77777777" w:rsidR="00336E77" w:rsidRPr="00336E77" w:rsidRDefault="00336E77" w:rsidP="00336E77">
      <w:pPr>
        <w:ind w:left="720"/>
        <w:jc w:val="both"/>
        <w:rPr>
          <w:rFonts w:ascii="Times New Roman" w:hAnsi="Times New Roman"/>
          <w:sz w:val="24"/>
          <w:szCs w:val="24"/>
        </w:rPr>
      </w:pPr>
    </w:p>
    <w:p w14:paraId="463C8231" w14:textId="77777777" w:rsidR="002E028D" w:rsidRPr="00DB1171" w:rsidRDefault="002E028D" w:rsidP="005C08E6">
      <w:pPr>
        <w:pStyle w:val="Titlu1"/>
        <w:numPr>
          <w:ilvl w:val="0"/>
          <w:numId w:val="28"/>
        </w:numPr>
        <w:spacing w:after="60"/>
        <w:jc w:val="left"/>
        <w:rPr>
          <w:sz w:val="24"/>
          <w:szCs w:val="24"/>
          <w:u w:val="single"/>
        </w:rPr>
      </w:pPr>
      <w:bookmarkStart w:id="11" w:name="_Toc240170365"/>
      <w:bookmarkStart w:id="12" w:name="_Toc133228024"/>
      <w:bookmarkEnd w:id="7"/>
      <w:r w:rsidRPr="00DB1171">
        <w:rPr>
          <w:sz w:val="24"/>
          <w:szCs w:val="24"/>
          <w:u w:val="single"/>
        </w:rPr>
        <w:t>MANAGEMENTUL ACTIVITĂŢII</w:t>
      </w:r>
      <w:bookmarkStart w:id="13" w:name="_Toc129408873"/>
      <w:bookmarkStart w:id="14" w:name="_Toc129409475"/>
      <w:bookmarkStart w:id="15" w:name="_Toc129414136"/>
      <w:bookmarkStart w:id="16" w:name="_Toc129424236"/>
      <w:bookmarkStart w:id="17" w:name="_Toc129424582"/>
      <w:bookmarkStart w:id="18" w:name="_Toc173089208"/>
      <w:bookmarkEnd w:id="11"/>
      <w:r w:rsidR="00A4595B" w:rsidRPr="00DB1171">
        <w:rPr>
          <w:sz w:val="24"/>
          <w:szCs w:val="24"/>
          <w:u w:val="single"/>
        </w:rPr>
        <w:t xml:space="preserve"> </w:t>
      </w:r>
    </w:p>
    <w:p w14:paraId="1A5B79E1" w14:textId="77777777" w:rsidR="00242C9A" w:rsidRPr="0008526E" w:rsidRDefault="00242C9A" w:rsidP="005C08E6">
      <w:pPr>
        <w:pStyle w:val="Titlu1"/>
        <w:numPr>
          <w:ilvl w:val="1"/>
          <w:numId w:val="28"/>
        </w:numPr>
        <w:spacing w:after="60" w:line="240" w:lineRule="atLeast"/>
        <w:jc w:val="both"/>
        <w:rPr>
          <w:i/>
          <w:sz w:val="24"/>
          <w:szCs w:val="24"/>
        </w:rPr>
      </w:pPr>
      <w:bookmarkStart w:id="19" w:name="_Toc240099441"/>
      <w:bookmarkStart w:id="20" w:name="_Toc240170367"/>
      <w:bookmarkEnd w:id="13"/>
      <w:bookmarkEnd w:id="14"/>
      <w:bookmarkEnd w:id="15"/>
      <w:bookmarkEnd w:id="16"/>
      <w:bookmarkEnd w:id="17"/>
      <w:bookmarkEnd w:id="18"/>
      <w:r w:rsidRPr="0008526E">
        <w:rPr>
          <w:i/>
          <w:sz w:val="24"/>
          <w:szCs w:val="24"/>
        </w:rPr>
        <w:t>Conştientizare şi instruire</w:t>
      </w:r>
      <w:bookmarkEnd w:id="19"/>
      <w:bookmarkEnd w:id="20"/>
    </w:p>
    <w:p w14:paraId="425F6BAE" w14:textId="77777777" w:rsidR="0002318E" w:rsidRPr="00DB1171" w:rsidRDefault="0002318E" w:rsidP="006A76F7">
      <w:pPr>
        <w:pStyle w:val="Titlu3"/>
        <w:numPr>
          <w:ilvl w:val="0"/>
          <w:numId w:val="0"/>
        </w:numPr>
        <w:spacing w:before="0" w:after="0" w:line="300" w:lineRule="atLeast"/>
        <w:ind w:firstLine="357"/>
        <w:jc w:val="both"/>
        <w:rPr>
          <w:rFonts w:ascii="Times New Roman" w:hAnsi="Times New Roman" w:cs="Times New Roman"/>
          <w:b w:val="0"/>
          <w:sz w:val="24"/>
          <w:szCs w:val="24"/>
        </w:rPr>
      </w:pPr>
      <w:bookmarkStart w:id="21" w:name="_Toc173089213"/>
      <w:bookmarkStart w:id="22" w:name="_Toc240099446"/>
      <w:r w:rsidRPr="00DB1171">
        <w:rPr>
          <w:rFonts w:ascii="Times New Roman" w:hAnsi="Times New Roman" w:cs="Times New Roman"/>
          <w:b w:val="0"/>
          <w:sz w:val="24"/>
          <w:szCs w:val="24"/>
        </w:rPr>
        <w:t xml:space="preserve">- </w:t>
      </w:r>
      <w:r w:rsidRPr="008505C8">
        <w:rPr>
          <w:rFonts w:ascii="Times New Roman" w:hAnsi="Times New Roman" w:cs="Times New Roman"/>
          <w:b w:val="0"/>
          <w:sz w:val="24"/>
          <w:szCs w:val="24"/>
        </w:rPr>
        <w:t>Operatorul</w:t>
      </w:r>
      <w:r w:rsidRPr="00DB1171">
        <w:rPr>
          <w:rFonts w:ascii="Times New Roman" w:hAnsi="Times New Roman" w:cs="Times New Roman"/>
          <w:b w:val="0"/>
          <w:sz w:val="24"/>
          <w:szCs w:val="24"/>
        </w:rPr>
        <w:t xml:space="preserve"> trebuie să stabilească şi să menţină proceduri pentru realizarea instruiri</w:t>
      </w:r>
      <w:r w:rsidR="001F0BA9" w:rsidRPr="00DB1171">
        <w:rPr>
          <w:rFonts w:ascii="Times New Roman" w:hAnsi="Times New Roman" w:cs="Times New Roman"/>
          <w:b w:val="0"/>
          <w:sz w:val="24"/>
          <w:szCs w:val="24"/>
        </w:rPr>
        <w:t>lor</w:t>
      </w:r>
      <w:r w:rsidRPr="00DB1171">
        <w:rPr>
          <w:rFonts w:ascii="Times New Roman" w:hAnsi="Times New Roman" w:cs="Times New Roman"/>
          <w:b w:val="0"/>
          <w:sz w:val="24"/>
          <w:szCs w:val="24"/>
        </w:rPr>
        <w:t xml:space="preserve"> adecvate privind protecţia mediului pentru toţi angajaţii a</w:t>
      </w:r>
      <w:r w:rsidR="00DB0D03">
        <w:rPr>
          <w:rFonts w:ascii="Times New Roman" w:hAnsi="Times New Roman" w:cs="Times New Roman"/>
          <w:b w:val="0"/>
          <w:sz w:val="24"/>
          <w:szCs w:val="24"/>
        </w:rPr>
        <w:t>i</w:t>
      </w:r>
      <w:r w:rsidRPr="00DB1171">
        <w:rPr>
          <w:rFonts w:ascii="Times New Roman" w:hAnsi="Times New Roman" w:cs="Times New Roman"/>
          <w:b w:val="0"/>
          <w:sz w:val="24"/>
          <w:szCs w:val="24"/>
        </w:rPr>
        <w:t xml:space="preserve"> căror activitate poate avea efect semnificativ asupra mediului, asigurând păstrarea documentelor privind instruirile efectuate. </w:t>
      </w:r>
    </w:p>
    <w:p w14:paraId="61B2BBDD" w14:textId="77777777" w:rsidR="0002318E" w:rsidRPr="00130422" w:rsidRDefault="001F0BA9" w:rsidP="006A76F7">
      <w:pPr>
        <w:pStyle w:val="Titlu3"/>
        <w:numPr>
          <w:ilvl w:val="0"/>
          <w:numId w:val="0"/>
        </w:numPr>
        <w:spacing w:before="0" w:after="0" w:line="300" w:lineRule="atLeast"/>
        <w:ind w:firstLine="357"/>
        <w:jc w:val="both"/>
        <w:rPr>
          <w:rFonts w:ascii="Times New Roman" w:hAnsi="Times New Roman"/>
          <w:color w:val="FF0000"/>
          <w:sz w:val="24"/>
          <w:szCs w:val="24"/>
        </w:rPr>
      </w:pPr>
      <w:r w:rsidRPr="00DB1171">
        <w:rPr>
          <w:rFonts w:ascii="Times New Roman" w:hAnsi="Times New Roman" w:cs="Times New Roman"/>
          <w:b w:val="0"/>
          <w:sz w:val="24"/>
          <w:szCs w:val="24"/>
        </w:rPr>
        <w:t>- Personalul</w:t>
      </w:r>
      <w:r w:rsidR="0002318E" w:rsidRPr="00DB1171">
        <w:rPr>
          <w:rFonts w:ascii="Times New Roman" w:hAnsi="Times New Roman" w:cs="Times New Roman"/>
          <w:b w:val="0"/>
          <w:sz w:val="24"/>
          <w:szCs w:val="24"/>
        </w:rPr>
        <w:t xml:space="preserve"> care are sarcini clar desemnate, trebuie să fie calificat conform specificului instalaţiei, pe bază de studii, instruiri şi/sau experienţă adecvată</w:t>
      </w:r>
      <w:r w:rsidR="00130422">
        <w:rPr>
          <w:rFonts w:ascii="Times New Roman" w:hAnsi="Times New Roman" w:cs="Times New Roman"/>
          <w:b w:val="0"/>
          <w:sz w:val="24"/>
          <w:szCs w:val="24"/>
        </w:rPr>
        <w:t xml:space="preserve">; </w:t>
      </w:r>
      <w:r w:rsidR="00130422" w:rsidRPr="00130422">
        <w:rPr>
          <w:rFonts w:ascii="Times New Roman" w:hAnsi="Times New Roman" w:cs="Times New Roman"/>
          <w:b w:val="0"/>
          <w:sz w:val="24"/>
          <w:szCs w:val="24"/>
        </w:rPr>
        <w:t>p</w:t>
      </w:r>
      <w:r w:rsidR="0002318E" w:rsidRPr="00130422">
        <w:rPr>
          <w:rFonts w:ascii="Times New Roman" w:hAnsi="Times New Roman"/>
          <w:b w:val="0"/>
          <w:sz w:val="24"/>
          <w:szCs w:val="24"/>
        </w:rPr>
        <w:t xml:space="preserve">ersonalul care are sarcini clar </w:t>
      </w:r>
      <w:r w:rsidR="0002318E" w:rsidRPr="00130422">
        <w:rPr>
          <w:rFonts w:ascii="Times New Roman" w:hAnsi="Times New Roman"/>
          <w:b w:val="0"/>
          <w:sz w:val="24"/>
          <w:szCs w:val="24"/>
        </w:rPr>
        <w:lastRenderedPageBreak/>
        <w:t xml:space="preserve">desemnate în domeniul gestiunii deşeurilor, inclusiv al deşeurilor periculoase, trebuie să fie instruit în acest domeniu, </w:t>
      </w:r>
      <w:r w:rsidR="00C103B7" w:rsidRPr="00130422">
        <w:rPr>
          <w:rFonts w:ascii="Times New Roman" w:hAnsi="Times New Roman"/>
          <w:b w:val="0"/>
          <w:sz w:val="24"/>
          <w:szCs w:val="24"/>
        </w:rPr>
        <w:t>prin absolvirea</w:t>
      </w:r>
      <w:r w:rsidR="0002318E" w:rsidRPr="00130422">
        <w:rPr>
          <w:rFonts w:ascii="Times New Roman" w:hAnsi="Times New Roman"/>
          <w:b w:val="0"/>
          <w:sz w:val="24"/>
          <w:szCs w:val="24"/>
        </w:rPr>
        <w:t xml:space="preserve"> unor cursuri de specialitate, conform prevederilor art. 22 alin (4) din </w:t>
      </w:r>
      <w:r w:rsidR="009015F9">
        <w:rPr>
          <w:rFonts w:ascii="Times New Roman" w:hAnsi="Times New Roman"/>
          <w:b w:val="0"/>
          <w:sz w:val="24"/>
          <w:szCs w:val="24"/>
        </w:rPr>
        <w:t xml:space="preserve">OUG </w:t>
      </w:r>
      <w:r w:rsidR="003F348B" w:rsidRPr="00130422">
        <w:rPr>
          <w:rFonts w:ascii="Times New Roman" w:hAnsi="Times New Roman"/>
          <w:b w:val="0"/>
          <w:sz w:val="24"/>
          <w:szCs w:val="24"/>
        </w:rPr>
        <w:t xml:space="preserve">nr. </w:t>
      </w:r>
      <w:r w:rsidR="009015F9">
        <w:rPr>
          <w:rFonts w:ascii="Times New Roman" w:hAnsi="Times New Roman"/>
          <w:b w:val="0"/>
          <w:sz w:val="24"/>
          <w:szCs w:val="24"/>
        </w:rPr>
        <w:t>9</w:t>
      </w:r>
      <w:r w:rsidR="0002318E" w:rsidRPr="00130422">
        <w:rPr>
          <w:rFonts w:ascii="Times New Roman" w:hAnsi="Times New Roman"/>
          <w:b w:val="0"/>
          <w:sz w:val="24"/>
          <w:szCs w:val="24"/>
        </w:rPr>
        <w:t>2/20</w:t>
      </w:r>
      <w:r w:rsidR="009015F9">
        <w:rPr>
          <w:rFonts w:ascii="Times New Roman" w:hAnsi="Times New Roman"/>
          <w:b w:val="0"/>
          <w:sz w:val="24"/>
          <w:szCs w:val="24"/>
        </w:rPr>
        <w:t>21</w:t>
      </w:r>
      <w:r w:rsidR="0002318E" w:rsidRPr="00130422">
        <w:rPr>
          <w:rFonts w:ascii="Times New Roman" w:hAnsi="Times New Roman"/>
          <w:b w:val="0"/>
          <w:sz w:val="24"/>
          <w:szCs w:val="24"/>
        </w:rPr>
        <w:t xml:space="preserve"> privind regimul deşeurilor, republicată</w:t>
      </w:r>
      <w:r w:rsidR="00C103B7" w:rsidRPr="00130422">
        <w:rPr>
          <w:rFonts w:ascii="Times New Roman" w:hAnsi="Times New Roman"/>
          <w:b w:val="0"/>
          <w:sz w:val="24"/>
          <w:szCs w:val="24"/>
        </w:rPr>
        <w:t>, cu modificările și completările ulterioare</w:t>
      </w:r>
      <w:r w:rsidR="0002318E" w:rsidRPr="00130422">
        <w:rPr>
          <w:rFonts w:ascii="Times New Roman" w:hAnsi="Times New Roman"/>
          <w:b w:val="0"/>
          <w:sz w:val="24"/>
          <w:szCs w:val="24"/>
        </w:rPr>
        <w:t>.</w:t>
      </w:r>
      <w:r w:rsidR="0002318E" w:rsidRPr="00130422">
        <w:rPr>
          <w:rFonts w:ascii="Times New Roman" w:hAnsi="Times New Roman"/>
          <w:sz w:val="24"/>
          <w:szCs w:val="24"/>
        </w:rPr>
        <w:t xml:space="preserve">  </w:t>
      </w:r>
    </w:p>
    <w:p w14:paraId="20DDFC55" w14:textId="77777777" w:rsidR="0002318E" w:rsidRPr="00DB1171" w:rsidRDefault="0002318E" w:rsidP="005C08E6">
      <w:pPr>
        <w:pStyle w:val="Titlu3"/>
        <w:numPr>
          <w:ilvl w:val="0"/>
          <w:numId w:val="0"/>
        </w:numPr>
        <w:spacing w:before="0" w:line="300" w:lineRule="atLeast"/>
        <w:ind w:firstLine="357"/>
        <w:jc w:val="both"/>
        <w:rPr>
          <w:rFonts w:ascii="Times New Roman" w:eastAsia="Calibri" w:hAnsi="Times New Roman" w:cs="Times New Roman"/>
          <w:b w:val="0"/>
          <w:bCs w:val="0"/>
          <w:sz w:val="24"/>
          <w:szCs w:val="24"/>
        </w:rPr>
      </w:pPr>
      <w:r w:rsidRPr="00DB1171">
        <w:rPr>
          <w:rFonts w:ascii="Times New Roman" w:hAnsi="Times New Roman" w:cs="Times New Roman"/>
          <w:sz w:val="24"/>
          <w:szCs w:val="24"/>
        </w:rPr>
        <w:t xml:space="preserve">- </w:t>
      </w:r>
      <w:r w:rsidRPr="00DB1171">
        <w:rPr>
          <w:rFonts w:ascii="Times New Roman" w:eastAsia="Calibri" w:hAnsi="Times New Roman" w:cs="Times New Roman"/>
          <w:b w:val="0"/>
          <w:bCs w:val="0"/>
          <w:sz w:val="24"/>
          <w:szCs w:val="24"/>
        </w:rPr>
        <w:t xml:space="preserve">Un exemplar din prezenta autorizaţie trebuie să </w:t>
      </w:r>
      <w:r w:rsidR="00F228B6" w:rsidRPr="00DB1171">
        <w:rPr>
          <w:rFonts w:ascii="Times New Roman" w:eastAsia="Calibri" w:hAnsi="Times New Roman" w:cs="Times New Roman"/>
          <w:b w:val="0"/>
          <w:bCs w:val="0"/>
          <w:sz w:val="24"/>
          <w:szCs w:val="24"/>
        </w:rPr>
        <w:t xml:space="preserve">fie </w:t>
      </w:r>
      <w:r w:rsidRPr="00DB1171">
        <w:rPr>
          <w:rFonts w:ascii="Times New Roman" w:eastAsia="Calibri" w:hAnsi="Times New Roman" w:cs="Times New Roman"/>
          <w:b w:val="0"/>
          <w:bCs w:val="0"/>
          <w:sz w:val="24"/>
          <w:szCs w:val="24"/>
        </w:rPr>
        <w:t xml:space="preserve">accesibil </w:t>
      </w:r>
      <w:r w:rsidR="00F228B6" w:rsidRPr="00DB1171">
        <w:rPr>
          <w:rFonts w:ascii="Times New Roman" w:eastAsia="Calibri" w:hAnsi="Times New Roman" w:cs="Times New Roman"/>
          <w:b w:val="0"/>
          <w:bCs w:val="0"/>
          <w:sz w:val="24"/>
          <w:szCs w:val="24"/>
        </w:rPr>
        <w:t xml:space="preserve">în orice moment </w:t>
      </w:r>
      <w:r w:rsidRPr="00DB1171">
        <w:rPr>
          <w:rFonts w:ascii="Times New Roman" w:eastAsia="Calibri" w:hAnsi="Times New Roman" w:cs="Times New Roman"/>
          <w:b w:val="0"/>
          <w:bCs w:val="0"/>
          <w:sz w:val="24"/>
          <w:szCs w:val="24"/>
        </w:rPr>
        <w:t>personalului desemnat cu atribuţii în domeniul protecţiei mediului.</w:t>
      </w:r>
    </w:p>
    <w:p w14:paraId="7F2603B2" w14:textId="77777777" w:rsidR="00242C9A" w:rsidRPr="0008526E" w:rsidRDefault="00242C9A" w:rsidP="005C08E6">
      <w:pPr>
        <w:numPr>
          <w:ilvl w:val="1"/>
          <w:numId w:val="28"/>
        </w:numPr>
        <w:tabs>
          <w:tab w:val="num" w:pos="993"/>
        </w:tabs>
        <w:spacing w:after="60"/>
        <w:ind w:left="992" w:hanging="992"/>
        <w:jc w:val="both"/>
        <w:rPr>
          <w:rFonts w:ascii="Times New Roman" w:hAnsi="Times New Roman"/>
          <w:b/>
          <w:i/>
          <w:sz w:val="24"/>
          <w:szCs w:val="24"/>
        </w:rPr>
      </w:pPr>
      <w:bookmarkStart w:id="23" w:name="_Toc173089217"/>
      <w:bookmarkStart w:id="24" w:name="_Toc240099450"/>
      <w:bookmarkEnd w:id="21"/>
      <w:bookmarkEnd w:id="22"/>
      <w:r w:rsidRPr="0008526E">
        <w:rPr>
          <w:rFonts w:ascii="Times New Roman" w:hAnsi="Times New Roman"/>
          <w:b/>
          <w:i/>
          <w:sz w:val="24"/>
          <w:szCs w:val="24"/>
        </w:rPr>
        <w:t>Responsabilităţi</w:t>
      </w:r>
      <w:bookmarkStart w:id="25" w:name="_Toc173089226"/>
    </w:p>
    <w:bookmarkEnd w:id="25"/>
    <w:p w14:paraId="7068B40E" w14:textId="77777777" w:rsidR="00323FA4" w:rsidRPr="00DB1171" w:rsidRDefault="00242C9A" w:rsidP="00DB0D03">
      <w:pPr>
        <w:autoSpaceDE w:val="0"/>
        <w:autoSpaceDN w:val="0"/>
        <w:adjustRightInd w:val="0"/>
        <w:spacing w:after="60" w:line="240" w:lineRule="atLeast"/>
        <w:ind w:firstLine="567"/>
        <w:jc w:val="both"/>
        <w:rPr>
          <w:rFonts w:ascii="Times New Roman" w:hAnsi="Times New Roman"/>
          <w:sz w:val="24"/>
          <w:szCs w:val="24"/>
          <w:lang w:eastAsia="ro-RO"/>
        </w:rPr>
      </w:pPr>
      <w:r w:rsidRPr="00DB1171">
        <w:rPr>
          <w:rFonts w:ascii="Times New Roman" w:hAnsi="Times New Roman"/>
          <w:sz w:val="24"/>
          <w:szCs w:val="24"/>
        </w:rPr>
        <w:t>-</w:t>
      </w:r>
      <w:r w:rsidR="0002318E" w:rsidRPr="00DB1171">
        <w:rPr>
          <w:rFonts w:ascii="Times New Roman" w:hAnsi="Times New Roman"/>
          <w:sz w:val="24"/>
          <w:szCs w:val="24"/>
        </w:rPr>
        <w:t xml:space="preserve"> </w:t>
      </w:r>
      <w:r w:rsidR="000B6F3A" w:rsidRPr="00DB1171">
        <w:rPr>
          <w:rFonts w:ascii="Times New Roman" w:hAnsi="Times New Roman"/>
          <w:sz w:val="24"/>
          <w:szCs w:val="24"/>
        </w:rPr>
        <w:t>O</w:t>
      </w:r>
      <w:r w:rsidRPr="00DB1171">
        <w:rPr>
          <w:rFonts w:ascii="Times New Roman" w:hAnsi="Times New Roman"/>
          <w:sz w:val="24"/>
          <w:szCs w:val="24"/>
        </w:rPr>
        <w:t xml:space="preserve">peratorul trebuie să asigure prin decizie o persoană responsabilă cu probleme de protecţia mediului. În conformitate cu prevederile </w:t>
      </w:r>
      <w:r w:rsidRPr="00DB1171">
        <w:rPr>
          <w:rFonts w:ascii="Times New Roman" w:hAnsi="Times New Roman"/>
          <w:i/>
          <w:sz w:val="24"/>
          <w:szCs w:val="24"/>
        </w:rPr>
        <w:t>O.U.G. nr. 195/2005</w:t>
      </w:r>
      <w:r w:rsidRPr="00DB1171">
        <w:rPr>
          <w:rFonts w:ascii="Times New Roman" w:hAnsi="Times New Roman"/>
          <w:sz w:val="24"/>
          <w:szCs w:val="24"/>
        </w:rPr>
        <w:t>, aprobată cu modificări şi completări prin</w:t>
      </w:r>
      <w:r w:rsidRPr="00DB1171">
        <w:rPr>
          <w:rFonts w:ascii="Times New Roman" w:hAnsi="Times New Roman"/>
          <w:b/>
          <w:sz w:val="24"/>
          <w:szCs w:val="24"/>
        </w:rPr>
        <w:t xml:space="preserve"> </w:t>
      </w:r>
      <w:r w:rsidRPr="00DB1171">
        <w:rPr>
          <w:rFonts w:ascii="Times New Roman" w:hAnsi="Times New Roman"/>
          <w:i/>
          <w:sz w:val="24"/>
          <w:szCs w:val="24"/>
        </w:rPr>
        <w:t>Legea nr. 265/2006</w:t>
      </w:r>
      <w:r w:rsidR="00A652BE" w:rsidRPr="00DB1171">
        <w:rPr>
          <w:rFonts w:ascii="Times New Roman" w:hAnsi="Times New Roman"/>
          <w:sz w:val="24"/>
          <w:szCs w:val="24"/>
        </w:rPr>
        <w:t>,</w:t>
      </w:r>
      <w:r w:rsidRPr="00DB1171">
        <w:rPr>
          <w:rFonts w:ascii="Times New Roman" w:hAnsi="Times New Roman"/>
          <w:sz w:val="24"/>
          <w:szCs w:val="24"/>
        </w:rPr>
        <w:t xml:space="preserve"> cu completările şi modificările ulterioare, </w:t>
      </w:r>
      <w:r w:rsidR="000B6F3A" w:rsidRPr="00DB1171">
        <w:rPr>
          <w:rFonts w:ascii="Times New Roman" w:hAnsi="Times New Roman"/>
          <w:sz w:val="24"/>
          <w:szCs w:val="24"/>
        </w:rPr>
        <w:t>operatorul</w:t>
      </w:r>
      <w:r w:rsidRPr="00DB1171">
        <w:rPr>
          <w:rFonts w:ascii="Times New Roman" w:hAnsi="Times New Roman"/>
          <w:sz w:val="24"/>
          <w:szCs w:val="24"/>
        </w:rPr>
        <w:t>, prin persoana desemnată cu atribuţii în domeniul protecţiei mediului, va asista persoanele împuternicite cu activitatea de verificare, inspecţie şi control, punându-le la dispoziţie evidenţa măsurătorilor proprii şi toate celelalte documente relevante şi le va</w:t>
      </w:r>
      <w:r w:rsidR="00BE7701" w:rsidRPr="00DB1171">
        <w:rPr>
          <w:rFonts w:ascii="Times New Roman" w:hAnsi="Times New Roman"/>
          <w:sz w:val="24"/>
          <w:szCs w:val="24"/>
        </w:rPr>
        <w:t xml:space="preserve"> facilita controlul activităţii</w:t>
      </w:r>
      <w:r w:rsidR="0002318E" w:rsidRPr="00DB1171">
        <w:rPr>
          <w:rFonts w:ascii="Times New Roman" w:hAnsi="Times New Roman"/>
          <w:sz w:val="24"/>
          <w:szCs w:val="24"/>
        </w:rPr>
        <w:t xml:space="preserve">, inclusiv </w:t>
      </w:r>
      <w:r w:rsidR="00517D16" w:rsidRPr="00DB1171">
        <w:rPr>
          <w:rFonts w:ascii="Times New Roman" w:hAnsi="Times New Roman"/>
          <w:sz w:val="24"/>
          <w:szCs w:val="24"/>
          <w:lang w:eastAsia="ro-RO"/>
        </w:rPr>
        <w:t>prelevarea de probe.</w:t>
      </w:r>
      <w:r w:rsidR="00BE7701" w:rsidRPr="00DB1171">
        <w:rPr>
          <w:rFonts w:ascii="Times New Roman" w:hAnsi="Times New Roman"/>
          <w:sz w:val="24"/>
          <w:szCs w:val="24"/>
          <w:lang w:eastAsia="ro-RO"/>
        </w:rPr>
        <w:t xml:space="preserve"> </w:t>
      </w:r>
    </w:p>
    <w:p w14:paraId="7BD0689B" w14:textId="77777777" w:rsidR="00242C9A" w:rsidRPr="00DB1171" w:rsidRDefault="00323FA4" w:rsidP="00DB0D03">
      <w:pPr>
        <w:autoSpaceDE w:val="0"/>
        <w:autoSpaceDN w:val="0"/>
        <w:adjustRightInd w:val="0"/>
        <w:spacing w:after="60" w:line="240" w:lineRule="atLeast"/>
        <w:ind w:firstLine="567"/>
        <w:jc w:val="both"/>
        <w:rPr>
          <w:rFonts w:ascii="Times New Roman" w:hAnsi="Times New Roman"/>
          <w:sz w:val="24"/>
          <w:szCs w:val="24"/>
        </w:rPr>
      </w:pPr>
      <w:r w:rsidRPr="00DB1171">
        <w:rPr>
          <w:rFonts w:ascii="Times New Roman" w:hAnsi="Times New Roman"/>
          <w:sz w:val="24"/>
          <w:szCs w:val="24"/>
          <w:lang w:eastAsia="ro-RO"/>
        </w:rPr>
        <w:t>-</w:t>
      </w:r>
      <w:r w:rsidR="0002318E" w:rsidRPr="00DB1171">
        <w:rPr>
          <w:rFonts w:ascii="Times New Roman" w:hAnsi="Times New Roman"/>
          <w:sz w:val="24"/>
          <w:szCs w:val="24"/>
          <w:lang w:eastAsia="ro-RO"/>
        </w:rPr>
        <w:t xml:space="preserve"> </w:t>
      </w:r>
      <w:r w:rsidR="000B6F3A" w:rsidRPr="00DB1171">
        <w:rPr>
          <w:rFonts w:ascii="Times New Roman" w:hAnsi="Times New Roman"/>
          <w:sz w:val="24"/>
          <w:szCs w:val="24"/>
        </w:rPr>
        <w:t xml:space="preserve">Operatorul </w:t>
      </w:r>
      <w:r w:rsidR="00BE7701" w:rsidRPr="00DB1171">
        <w:rPr>
          <w:rFonts w:ascii="Times New Roman" w:hAnsi="Times New Roman"/>
          <w:sz w:val="24"/>
          <w:szCs w:val="24"/>
        </w:rPr>
        <w:t>v</w:t>
      </w:r>
      <w:r w:rsidR="00242C9A" w:rsidRPr="00DB1171">
        <w:rPr>
          <w:rFonts w:ascii="Times New Roman" w:hAnsi="Times New Roman"/>
          <w:sz w:val="24"/>
          <w:szCs w:val="24"/>
        </w:rPr>
        <w:t xml:space="preserve">a realiza, în totalitate şi la termen, măsurile impuse prin actele de constatare încheiate de persoanele împuternicite cu activitatea de verificare, inspecţie şi control. </w:t>
      </w:r>
    </w:p>
    <w:p w14:paraId="0549F554" w14:textId="77777777" w:rsidR="00242C9A" w:rsidRPr="00DB1171" w:rsidRDefault="000B6F3A" w:rsidP="00DB0D03">
      <w:pPr>
        <w:spacing w:after="60" w:line="240" w:lineRule="atLeast"/>
        <w:ind w:firstLine="567"/>
        <w:jc w:val="both"/>
        <w:rPr>
          <w:rFonts w:ascii="Times New Roman" w:hAnsi="Times New Roman"/>
          <w:sz w:val="24"/>
          <w:szCs w:val="24"/>
        </w:rPr>
      </w:pPr>
      <w:r w:rsidRPr="00DB1171">
        <w:rPr>
          <w:rFonts w:ascii="Times New Roman" w:hAnsi="Times New Roman"/>
          <w:sz w:val="24"/>
          <w:szCs w:val="24"/>
        </w:rPr>
        <w:t>-</w:t>
      </w:r>
      <w:r w:rsidR="0002318E" w:rsidRPr="00DB1171">
        <w:rPr>
          <w:rFonts w:ascii="Times New Roman" w:hAnsi="Times New Roman"/>
          <w:sz w:val="24"/>
          <w:szCs w:val="24"/>
        </w:rPr>
        <w:t xml:space="preserve"> </w:t>
      </w:r>
      <w:r w:rsidRPr="00DB1171">
        <w:rPr>
          <w:rFonts w:ascii="Times New Roman" w:hAnsi="Times New Roman"/>
          <w:sz w:val="24"/>
          <w:szCs w:val="24"/>
        </w:rPr>
        <w:t xml:space="preserve">Operatorul </w:t>
      </w:r>
      <w:r w:rsidR="00242C9A" w:rsidRPr="00DB1171">
        <w:rPr>
          <w:rFonts w:ascii="Times New Roman" w:hAnsi="Times New Roman"/>
          <w:sz w:val="24"/>
          <w:szCs w:val="24"/>
        </w:rPr>
        <w:t>este responsabil de siguranţa instalaţiilor în perioada de funcţionare</w:t>
      </w:r>
      <w:r w:rsidR="00A652BE" w:rsidRPr="00DB1171">
        <w:rPr>
          <w:rFonts w:ascii="Times New Roman" w:hAnsi="Times New Roman"/>
          <w:sz w:val="24"/>
          <w:szCs w:val="24"/>
        </w:rPr>
        <w:t>,</w:t>
      </w:r>
      <w:r w:rsidR="00242C9A" w:rsidRPr="00DB1171">
        <w:rPr>
          <w:rFonts w:ascii="Times New Roman" w:hAnsi="Times New Roman"/>
          <w:sz w:val="24"/>
          <w:szCs w:val="24"/>
        </w:rPr>
        <w:t xml:space="preserve"> cât şi în perioada de oprire</w:t>
      </w:r>
      <w:r w:rsidR="00A652BE" w:rsidRPr="00DB1171">
        <w:rPr>
          <w:rFonts w:ascii="Times New Roman" w:hAnsi="Times New Roman"/>
          <w:sz w:val="24"/>
          <w:szCs w:val="24"/>
        </w:rPr>
        <w:t>,</w:t>
      </w:r>
      <w:r w:rsidR="00242C9A" w:rsidRPr="00DB1171">
        <w:rPr>
          <w:rFonts w:ascii="Times New Roman" w:hAnsi="Times New Roman"/>
          <w:sz w:val="24"/>
          <w:szCs w:val="24"/>
        </w:rPr>
        <w:t xml:space="preserve"> printr-o întreţinere </w:t>
      </w:r>
      <w:r w:rsidR="00A652BE" w:rsidRPr="00DB1171">
        <w:rPr>
          <w:rFonts w:ascii="Times New Roman" w:hAnsi="Times New Roman"/>
          <w:sz w:val="24"/>
          <w:szCs w:val="24"/>
        </w:rPr>
        <w:t xml:space="preserve">de prevenire </w:t>
      </w:r>
      <w:r w:rsidR="00242C9A" w:rsidRPr="00DB1171">
        <w:rPr>
          <w:rFonts w:ascii="Times New Roman" w:hAnsi="Times New Roman"/>
          <w:sz w:val="24"/>
          <w:szCs w:val="24"/>
        </w:rPr>
        <w:t>planificată. Pentru aceasta se vor elabora programe de inspecţie şi revizie, a</w:t>
      </w:r>
      <w:r w:rsidR="00184184" w:rsidRPr="00DB1171">
        <w:rPr>
          <w:rFonts w:ascii="Times New Roman" w:hAnsi="Times New Roman"/>
          <w:sz w:val="24"/>
          <w:szCs w:val="24"/>
        </w:rPr>
        <w:t>le</w:t>
      </w:r>
      <w:r w:rsidR="00242C9A" w:rsidRPr="00DB1171">
        <w:rPr>
          <w:rFonts w:ascii="Times New Roman" w:hAnsi="Times New Roman"/>
          <w:sz w:val="24"/>
          <w:szCs w:val="24"/>
        </w:rPr>
        <w:t xml:space="preserve"> căror desfăşurare se va evidenţia într-un registru.</w:t>
      </w:r>
    </w:p>
    <w:p w14:paraId="0155441A" w14:textId="77777777" w:rsidR="00242C9A" w:rsidRPr="00DB1171" w:rsidRDefault="000B6F3A" w:rsidP="00DB0D03">
      <w:pPr>
        <w:spacing w:after="60" w:line="240" w:lineRule="atLeast"/>
        <w:ind w:firstLine="567"/>
        <w:jc w:val="both"/>
        <w:rPr>
          <w:rFonts w:ascii="Times New Roman" w:hAnsi="Times New Roman"/>
          <w:sz w:val="24"/>
          <w:szCs w:val="24"/>
        </w:rPr>
      </w:pPr>
      <w:r w:rsidRPr="00DB1171">
        <w:rPr>
          <w:rFonts w:ascii="Times New Roman" w:hAnsi="Times New Roman"/>
          <w:sz w:val="24"/>
          <w:szCs w:val="24"/>
        </w:rPr>
        <w:t>-</w:t>
      </w:r>
      <w:r w:rsidR="0002318E" w:rsidRPr="00DB1171">
        <w:rPr>
          <w:rFonts w:ascii="Times New Roman" w:hAnsi="Times New Roman"/>
          <w:sz w:val="24"/>
          <w:szCs w:val="24"/>
        </w:rPr>
        <w:t xml:space="preserve"> </w:t>
      </w:r>
      <w:r w:rsidRPr="00DB1171">
        <w:rPr>
          <w:rFonts w:ascii="Times New Roman" w:hAnsi="Times New Roman"/>
          <w:sz w:val="24"/>
          <w:szCs w:val="24"/>
        </w:rPr>
        <w:t xml:space="preserve">Operatorul </w:t>
      </w:r>
      <w:r w:rsidR="00242C9A" w:rsidRPr="00DB1171">
        <w:rPr>
          <w:rFonts w:ascii="Times New Roman" w:hAnsi="Times New Roman"/>
          <w:sz w:val="24"/>
          <w:szCs w:val="24"/>
        </w:rPr>
        <w:t xml:space="preserve">este responsabil de revizia şi întreţinerea continuă a tuturor dispozitivelor de exploatare şi a instalaţiilor ce servesc direct sau indirect protecţiei mediului pentru a putea preveni toate emisiile de poluanţi în aer, apă şi sol. </w:t>
      </w:r>
      <w:r w:rsidRPr="00DB1171">
        <w:rPr>
          <w:rFonts w:ascii="Times New Roman" w:hAnsi="Times New Roman"/>
          <w:sz w:val="24"/>
          <w:szCs w:val="24"/>
        </w:rPr>
        <w:t xml:space="preserve">Operatorul </w:t>
      </w:r>
      <w:r w:rsidR="00242C9A" w:rsidRPr="00DB1171">
        <w:rPr>
          <w:rFonts w:ascii="Times New Roman" w:hAnsi="Times New Roman"/>
          <w:sz w:val="24"/>
          <w:szCs w:val="24"/>
        </w:rPr>
        <w:t>trebuie să aibă la dispoziţie în orice moment piesele de schimb pentru părţile de instalaţie ce servesc direct protecţiei factorilor de mediu.</w:t>
      </w:r>
    </w:p>
    <w:p w14:paraId="3F224FD8" w14:textId="77777777" w:rsidR="00BE7701" w:rsidRDefault="000B6F3A" w:rsidP="00DB0D03">
      <w:pPr>
        <w:spacing w:after="60" w:line="240" w:lineRule="atLeast"/>
        <w:ind w:firstLine="567"/>
        <w:jc w:val="both"/>
        <w:rPr>
          <w:rFonts w:ascii="Times New Roman" w:hAnsi="Times New Roman"/>
          <w:sz w:val="24"/>
          <w:szCs w:val="24"/>
        </w:rPr>
      </w:pPr>
      <w:r w:rsidRPr="00DB1171">
        <w:rPr>
          <w:rFonts w:ascii="Times New Roman" w:hAnsi="Times New Roman"/>
          <w:sz w:val="24"/>
          <w:szCs w:val="24"/>
        </w:rPr>
        <w:t>-</w:t>
      </w:r>
      <w:r w:rsidR="0002318E" w:rsidRPr="00DB1171">
        <w:rPr>
          <w:rFonts w:ascii="Times New Roman" w:hAnsi="Times New Roman"/>
          <w:sz w:val="24"/>
          <w:szCs w:val="24"/>
        </w:rPr>
        <w:t xml:space="preserve"> </w:t>
      </w:r>
      <w:r w:rsidRPr="00DB1171">
        <w:rPr>
          <w:rFonts w:ascii="Times New Roman" w:hAnsi="Times New Roman"/>
          <w:sz w:val="24"/>
          <w:szCs w:val="24"/>
        </w:rPr>
        <w:t xml:space="preserve">Operatorul </w:t>
      </w:r>
      <w:r w:rsidR="00242C9A" w:rsidRPr="00DB1171">
        <w:rPr>
          <w:rFonts w:ascii="Times New Roman" w:hAnsi="Times New Roman"/>
          <w:sz w:val="24"/>
          <w:szCs w:val="24"/>
        </w:rPr>
        <w:t xml:space="preserve">este responsabil de remedierea oricărui prejudiciu rezultat din funcţionarea activităţilor, cauzat vecinătăţilor sau mediului în general. </w:t>
      </w:r>
    </w:p>
    <w:p w14:paraId="225DE65E" w14:textId="77777777" w:rsidR="00556E06" w:rsidRPr="00276643" w:rsidRDefault="00556E06" w:rsidP="00DB0D03">
      <w:pPr>
        <w:spacing w:after="60" w:line="240" w:lineRule="atLeast"/>
        <w:ind w:firstLine="567"/>
        <w:rPr>
          <w:rFonts w:ascii="Times New Roman" w:hAnsi="Times New Roman"/>
          <w:sz w:val="24"/>
          <w:szCs w:val="24"/>
          <w:lang w:eastAsia="ro-RO"/>
        </w:rPr>
      </w:pPr>
      <w:r>
        <w:rPr>
          <w:rFonts w:ascii="Times New Roman" w:hAnsi="Times New Roman"/>
          <w:sz w:val="24"/>
          <w:szCs w:val="24"/>
        </w:rPr>
        <w:t xml:space="preserve">- </w:t>
      </w:r>
      <w:r w:rsidRPr="00384620">
        <w:rPr>
          <w:rFonts w:ascii="Times New Roman" w:hAnsi="Times New Roman"/>
          <w:sz w:val="24"/>
          <w:szCs w:val="24"/>
        </w:rPr>
        <w:t>Operatorul este responsabil</w:t>
      </w:r>
      <w:r w:rsidRPr="00384620">
        <w:rPr>
          <w:rFonts w:ascii="Times New Roman" w:eastAsia="Arial" w:hAnsi="Times New Roman"/>
          <w:sz w:val="24"/>
          <w:szCs w:val="24"/>
        </w:rPr>
        <w:t xml:space="preserve"> </w:t>
      </w:r>
      <w:r>
        <w:rPr>
          <w:rFonts w:ascii="Times New Roman" w:eastAsia="Arial" w:hAnsi="Times New Roman"/>
          <w:sz w:val="24"/>
          <w:szCs w:val="24"/>
        </w:rPr>
        <w:t xml:space="preserve">cu </w:t>
      </w:r>
      <w:r w:rsidRPr="00AC610B">
        <w:rPr>
          <w:rFonts w:ascii="Times New Roman" w:eastAsia="Arial" w:hAnsi="Times New Roman"/>
          <w:sz w:val="24"/>
          <w:szCs w:val="24"/>
        </w:rPr>
        <w:t>pregătir</w:t>
      </w:r>
      <w:r>
        <w:rPr>
          <w:rFonts w:ascii="Times New Roman" w:eastAsia="Arial" w:hAnsi="Times New Roman"/>
          <w:sz w:val="24"/>
          <w:szCs w:val="24"/>
        </w:rPr>
        <w:t>ea</w:t>
      </w:r>
      <w:r w:rsidRPr="00AC610B">
        <w:rPr>
          <w:rFonts w:ascii="Times New Roman" w:eastAsia="Arial" w:hAnsi="Times New Roman"/>
          <w:sz w:val="24"/>
          <w:szCs w:val="24"/>
        </w:rPr>
        <w:t xml:space="preserve"> și intervenți</w:t>
      </w:r>
      <w:r>
        <w:rPr>
          <w:rFonts w:ascii="Times New Roman" w:eastAsia="Arial" w:hAnsi="Times New Roman"/>
          <w:sz w:val="24"/>
          <w:szCs w:val="24"/>
        </w:rPr>
        <w:t>a</w:t>
      </w:r>
      <w:r w:rsidRPr="00AC610B">
        <w:rPr>
          <w:rFonts w:ascii="Times New Roman" w:eastAsia="Arial" w:hAnsi="Times New Roman"/>
          <w:sz w:val="24"/>
          <w:szCs w:val="24"/>
        </w:rPr>
        <w:t xml:space="preserve"> în caz de urgență</w:t>
      </w:r>
      <w:r>
        <w:rPr>
          <w:rFonts w:ascii="Times New Roman" w:eastAsia="Arial" w:hAnsi="Times New Roman"/>
          <w:sz w:val="24"/>
          <w:szCs w:val="24"/>
        </w:rPr>
        <w:t>.</w:t>
      </w:r>
    </w:p>
    <w:p w14:paraId="075B5B60" w14:textId="77777777" w:rsidR="00556E06" w:rsidRPr="00AA6A0D" w:rsidRDefault="00556E06" w:rsidP="00BF27EE">
      <w:pPr>
        <w:spacing w:after="120" w:line="240" w:lineRule="atLeast"/>
        <w:ind w:firstLine="567"/>
        <w:jc w:val="both"/>
        <w:rPr>
          <w:rFonts w:ascii="Times New Roman" w:hAnsi="Times New Roman"/>
          <w:sz w:val="24"/>
          <w:szCs w:val="24"/>
        </w:rPr>
      </w:pPr>
      <w:r>
        <w:rPr>
          <w:rFonts w:ascii="Times New Roman" w:hAnsi="Times New Roman"/>
          <w:sz w:val="24"/>
          <w:szCs w:val="24"/>
        </w:rPr>
        <w:t xml:space="preserve">- </w:t>
      </w:r>
      <w:r w:rsidRPr="00384620">
        <w:rPr>
          <w:rFonts w:ascii="Times New Roman" w:hAnsi="Times New Roman"/>
          <w:sz w:val="24"/>
          <w:szCs w:val="24"/>
        </w:rPr>
        <w:t>Operatorul este responsabil</w:t>
      </w:r>
      <w:r>
        <w:rPr>
          <w:rFonts w:ascii="Times New Roman" w:eastAsia="Arial" w:hAnsi="Times New Roman"/>
          <w:sz w:val="24"/>
          <w:szCs w:val="24"/>
        </w:rPr>
        <w:t xml:space="preserve"> și </w:t>
      </w:r>
      <w:r w:rsidRPr="00AC610B">
        <w:rPr>
          <w:rFonts w:ascii="Times New Roman" w:eastAsia="Arial" w:hAnsi="Times New Roman"/>
          <w:sz w:val="24"/>
          <w:szCs w:val="24"/>
        </w:rPr>
        <w:t>garant</w:t>
      </w:r>
      <w:r>
        <w:rPr>
          <w:rFonts w:ascii="Times New Roman" w:eastAsia="Arial" w:hAnsi="Times New Roman"/>
          <w:sz w:val="24"/>
          <w:szCs w:val="24"/>
        </w:rPr>
        <w:t>eaz</w:t>
      </w:r>
      <w:r w:rsidR="00DB0D03">
        <w:rPr>
          <w:rFonts w:ascii="Times New Roman" w:eastAsia="Arial" w:hAnsi="Times New Roman"/>
          <w:sz w:val="24"/>
          <w:szCs w:val="24"/>
        </w:rPr>
        <w:t>ă</w:t>
      </w:r>
      <w:r w:rsidRPr="00AC610B">
        <w:rPr>
          <w:rFonts w:ascii="Times New Roman" w:eastAsia="Arial" w:hAnsi="Times New Roman"/>
          <w:sz w:val="24"/>
          <w:szCs w:val="24"/>
        </w:rPr>
        <w:t xml:space="preserve"> conform</w:t>
      </w:r>
      <w:r>
        <w:rPr>
          <w:rFonts w:ascii="Times New Roman" w:eastAsia="Arial" w:hAnsi="Times New Roman"/>
          <w:sz w:val="24"/>
          <w:szCs w:val="24"/>
        </w:rPr>
        <w:t>area</w:t>
      </w:r>
      <w:r w:rsidRPr="00AC610B">
        <w:rPr>
          <w:rFonts w:ascii="Times New Roman" w:eastAsia="Arial" w:hAnsi="Times New Roman"/>
          <w:sz w:val="24"/>
          <w:szCs w:val="24"/>
        </w:rPr>
        <w:t xml:space="preserve"> cu legislația</w:t>
      </w:r>
      <w:r>
        <w:rPr>
          <w:rFonts w:ascii="Times New Roman" w:eastAsia="Arial" w:hAnsi="Times New Roman"/>
          <w:sz w:val="24"/>
          <w:szCs w:val="24"/>
        </w:rPr>
        <w:t xml:space="preserve"> în </w:t>
      </w:r>
      <w:r w:rsidRPr="00AC610B">
        <w:rPr>
          <w:rFonts w:ascii="Times New Roman" w:eastAsia="Arial" w:hAnsi="Times New Roman"/>
          <w:sz w:val="24"/>
          <w:szCs w:val="24"/>
        </w:rPr>
        <w:t xml:space="preserve">domeniul </w:t>
      </w:r>
      <w:r w:rsidR="007732AD">
        <w:rPr>
          <w:rFonts w:ascii="Times New Roman" w:eastAsia="Arial" w:hAnsi="Times New Roman"/>
          <w:sz w:val="24"/>
          <w:szCs w:val="24"/>
        </w:rPr>
        <w:t xml:space="preserve">protecției </w:t>
      </w:r>
      <w:r w:rsidRPr="00AC610B">
        <w:rPr>
          <w:rFonts w:ascii="Times New Roman" w:eastAsia="Arial" w:hAnsi="Times New Roman"/>
          <w:sz w:val="24"/>
          <w:szCs w:val="24"/>
        </w:rPr>
        <w:t xml:space="preserve">mediului, cu monitorizarea factorilor de mediu şi respectarea prevederilor cuprinse în </w:t>
      </w:r>
      <w:r w:rsidRPr="00B26F41">
        <w:rPr>
          <w:rFonts w:ascii="Times New Roman" w:eastAsia="Arial" w:hAnsi="Times New Roman"/>
          <w:sz w:val="24"/>
          <w:szCs w:val="24"/>
        </w:rPr>
        <w:t>AIM</w:t>
      </w:r>
      <w:r>
        <w:rPr>
          <w:rFonts w:ascii="Times New Roman" w:eastAsia="Arial" w:hAnsi="Times New Roman"/>
          <w:sz w:val="24"/>
          <w:szCs w:val="24"/>
        </w:rPr>
        <w:t>.</w:t>
      </w:r>
    </w:p>
    <w:p w14:paraId="56CD2054" w14:textId="77777777" w:rsidR="00242C9A" w:rsidRPr="0008526E" w:rsidRDefault="00242C9A" w:rsidP="00BF27EE">
      <w:pPr>
        <w:pStyle w:val="Titlu1"/>
        <w:numPr>
          <w:ilvl w:val="1"/>
          <w:numId w:val="28"/>
        </w:numPr>
        <w:spacing w:after="120"/>
        <w:jc w:val="both"/>
        <w:rPr>
          <w:i/>
          <w:sz w:val="24"/>
          <w:szCs w:val="24"/>
        </w:rPr>
      </w:pPr>
      <w:bookmarkStart w:id="26" w:name="_Toc240170376"/>
      <w:r w:rsidRPr="0008526E">
        <w:rPr>
          <w:i/>
          <w:sz w:val="24"/>
          <w:szCs w:val="24"/>
        </w:rPr>
        <w:t>Acţiuni de control</w:t>
      </w:r>
      <w:bookmarkEnd w:id="26"/>
    </w:p>
    <w:p w14:paraId="165E2809" w14:textId="77777777" w:rsidR="002F6D58" w:rsidRPr="00DB1171" w:rsidRDefault="000B6F3A" w:rsidP="00F81A1B">
      <w:pPr>
        <w:pStyle w:val="Default"/>
        <w:numPr>
          <w:ilvl w:val="0"/>
          <w:numId w:val="49"/>
        </w:numPr>
        <w:spacing w:line="300" w:lineRule="atLeast"/>
        <w:ind w:left="426" w:hanging="357"/>
        <w:jc w:val="both"/>
        <w:rPr>
          <w:color w:val="auto"/>
          <w:lang w:val="ro-RO"/>
        </w:rPr>
      </w:pPr>
      <w:r w:rsidRPr="00DB1171">
        <w:rPr>
          <w:color w:val="auto"/>
          <w:lang w:val="ro-RO"/>
        </w:rPr>
        <w:t xml:space="preserve">Operatorul </w:t>
      </w:r>
      <w:r w:rsidR="00242C9A" w:rsidRPr="00DB1171">
        <w:rPr>
          <w:color w:val="auto"/>
          <w:lang w:val="ro-RO"/>
        </w:rPr>
        <w:t xml:space="preserve">va iniţia acţiuni de control şi remediere în vederea constatării </w:t>
      </w:r>
      <w:r w:rsidR="00DB0D03">
        <w:rPr>
          <w:color w:val="auto"/>
          <w:lang w:val="ro-RO"/>
        </w:rPr>
        <w:t xml:space="preserve">eventualelor </w:t>
      </w:r>
      <w:r w:rsidR="00242C9A" w:rsidRPr="00DB1171">
        <w:rPr>
          <w:color w:val="auto"/>
          <w:lang w:val="ro-RO"/>
        </w:rPr>
        <w:t>neconformităţi cu prevederile autoriza</w:t>
      </w:r>
      <w:r w:rsidR="00D737E8" w:rsidRPr="00DB1171">
        <w:rPr>
          <w:color w:val="auto"/>
          <w:lang w:val="ro-RO"/>
        </w:rPr>
        <w:t>ț</w:t>
      </w:r>
      <w:r w:rsidR="00242C9A" w:rsidRPr="00DB1171">
        <w:rPr>
          <w:color w:val="auto"/>
          <w:lang w:val="ro-RO"/>
        </w:rPr>
        <w:t>iei.</w:t>
      </w:r>
      <w:r w:rsidR="002F6D58" w:rsidRPr="00DB1171">
        <w:rPr>
          <w:color w:val="auto"/>
          <w:lang w:val="ro-RO"/>
        </w:rPr>
        <w:tab/>
      </w:r>
    </w:p>
    <w:p w14:paraId="35329BDD" w14:textId="77777777" w:rsidR="00651EBB" w:rsidRPr="00DB1171" w:rsidRDefault="00D737E8" w:rsidP="00F81A1B">
      <w:pPr>
        <w:pStyle w:val="Default"/>
        <w:numPr>
          <w:ilvl w:val="0"/>
          <w:numId w:val="49"/>
        </w:numPr>
        <w:spacing w:line="300" w:lineRule="atLeast"/>
        <w:ind w:left="426" w:hanging="357"/>
        <w:jc w:val="both"/>
        <w:rPr>
          <w:color w:val="auto"/>
          <w:lang w:val="ro-RO"/>
        </w:rPr>
      </w:pPr>
      <w:r w:rsidRPr="00DB1171">
        <w:rPr>
          <w:color w:val="auto"/>
          <w:lang w:val="ro-RO"/>
        </w:rPr>
        <w:t>Î</w:t>
      </w:r>
      <w:r w:rsidR="00651EBB" w:rsidRPr="00DB1171">
        <w:rPr>
          <w:color w:val="auto"/>
          <w:lang w:val="ro-RO"/>
        </w:rPr>
        <w:t>n cazul constatării oricăror neconformităţi cu prevederile AIM</w:t>
      </w:r>
      <w:r w:rsidR="006B5747" w:rsidRPr="00DB1171">
        <w:rPr>
          <w:color w:val="auto"/>
          <w:lang w:val="ro-RO"/>
        </w:rPr>
        <w:t xml:space="preserve"> </w:t>
      </w:r>
      <w:r w:rsidR="00651EBB" w:rsidRPr="00DB1171">
        <w:rPr>
          <w:lang w:val="ro-RO"/>
        </w:rPr>
        <w:t>operatorul are următoarele obligaţii:</w:t>
      </w:r>
    </w:p>
    <w:p w14:paraId="719248C5" w14:textId="77777777" w:rsidR="00651EBB" w:rsidRPr="00DB1171" w:rsidRDefault="00651EBB" w:rsidP="008617C2">
      <w:pPr>
        <w:numPr>
          <w:ilvl w:val="0"/>
          <w:numId w:val="43"/>
        </w:numPr>
        <w:spacing w:line="300" w:lineRule="atLeast"/>
        <w:ind w:left="851" w:hanging="357"/>
        <w:jc w:val="both"/>
        <w:rPr>
          <w:rFonts w:ascii="Times New Roman" w:hAnsi="Times New Roman"/>
          <w:sz w:val="24"/>
          <w:szCs w:val="24"/>
        </w:rPr>
      </w:pPr>
      <w:r w:rsidRPr="00DB1171">
        <w:rPr>
          <w:rFonts w:ascii="Times New Roman" w:hAnsi="Times New Roman"/>
          <w:sz w:val="24"/>
          <w:szCs w:val="24"/>
        </w:rPr>
        <w:t xml:space="preserve">să informeze imediat </w:t>
      </w:r>
      <w:r w:rsidR="002F6D58" w:rsidRPr="00D54B29">
        <w:rPr>
          <w:rFonts w:ascii="Times New Roman" w:hAnsi="Times New Roman"/>
          <w:sz w:val="24"/>
          <w:szCs w:val="24"/>
        </w:rPr>
        <w:t xml:space="preserve">autoritatea competentă pentru protecția mediului responsabilă </w:t>
      </w:r>
      <w:r w:rsidR="002F6D58" w:rsidRPr="00DB1171">
        <w:rPr>
          <w:rFonts w:ascii="Times New Roman" w:hAnsi="Times New Roman"/>
          <w:sz w:val="24"/>
          <w:szCs w:val="24"/>
        </w:rPr>
        <w:t>cu emiterea autorizației integrate de mediu</w:t>
      </w:r>
      <w:r w:rsidRPr="00DB1171">
        <w:rPr>
          <w:rFonts w:ascii="Times New Roman" w:hAnsi="Times New Roman"/>
          <w:sz w:val="24"/>
          <w:szCs w:val="24"/>
        </w:rPr>
        <w:t>;</w:t>
      </w:r>
    </w:p>
    <w:p w14:paraId="13FEA574" w14:textId="77777777" w:rsidR="00651EBB" w:rsidRPr="00DB1171" w:rsidRDefault="00651EBB" w:rsidP="008617C2">
      <w:pPr>
        <w:numPr>
          <w:ilvl w:val="0"/>
          <w:numId w:val="43"/>
        </w:numPr>
        <w:spacing w:line="300" w:lineRule="atLeast"/>
        <w:ind w:left="851" w:hanging="357"/>
        <w:jc w:val="both"/>
        <w:rPr>
          <w:rFonts w:ascii="Times New Roman" w:hAnsi="Times New Roman"/>
          <w:sz w:val="24"/>
          <w:szCs w:val="24"/>
        </w:rPr>
      </w:pPr>
      <w:r w:rsidRPr="00DB1171">
        <w:rPr>
          <w:rFonts w:ascii="Times New Roman" w:hAnsi="Times New Roman"/>
          <w:sz w:val="24"/>
          <w:szCs w:val="24"/>
        </w:rPr>
        <w:t>să ia toate măsurile necesare pentru restabilirea conformităţii, în cel mai scurt timp posibil, potrivit condiţiilor din AIM;</w:t>
      </w:r>
    </w:p>
    <w:p w14:paraId="2B1E1E98" w14:textId="77777777" w:rsidR="00651EBB" w:rsidRPr="00DB1171" w:rsidRDefault="00651EBB" w:rsidP="008617C2">
      <w:pPr>
        <w:numPr>
          <w:ilvl w:val="0"/>
          <w:numId w:val="43"/>
        </w:numPr>
        <w:spacing w:line="300" w:lineRule="atLeast"/>
        <w:ind w:left="851" w:hanging="357"/>
        <w:jc w:val="both"/>
        <w:rPr>
          <w:rFonts w:ascii="Times New Roman" w:hAnsi="Times New Roman"/>
          <w:sz w:val="24"/>
          <w:szCs w:val="24"/>
        </w:rPr>
      </w:pPr>
      <w:r w:rsidRPr="00DB1171">
        <w:rPr>
          <w:rFonts w:ascii="Times New Roman" w:hAnsi="Times New Roman"/>
          <w:sz w:val="24"/>
          <w:szCs w:val="24"/>
        </w:rPr>
        <w:t xml:space="preserve">să ia orice măsură suplimentară pe care </w:t>
      </w:r>
      <w:r w:rsidR="00A64FE4" w:rsidRPr="00D54B29">
        <w:rPr>
          <w:rFonts w:ascii="Times New Roman" w:hAnsi="Times New Roman"/>
          <w:sz w:val="24"/>
          <w:szCs w:val="24"/>
        </w:rPr>
        <w:t>autoritatea competentă pentru protecția mediului</w:t>
      </w:r>
      <w:r w:rsidRPr="00DB1171">
        <w:rPr>
          <w:rFonts w:ascii="Times New Roman" w:hAnsi="Times New Roman"/>
          <w:sz w:val="24"/>
          <w:szCs w:val="24"/>
        </w:rPr>
        <w:t xml:space="preserve"> o consideră necesară pentru restabilirea conformităţii;</w:t>
      </w:r>
    </w:p>
    <w:p w14:paraId="3D8883B0" w14:textId="77777777" w:rsidR="00651EBB" w:rsidRPr="00DB1171" w:rsidRDefault="00651EBB" w:rsidP="008617C2">
      <w:pPr>
        <w:numPr>
          <w:ilvl w:val="0"/>
          <w:numId w:val="43"/>
        </w:numPr>
        <w:spacing w:line="300" w:lineRule="atLeast"/>
        <w:ind w:left="851" w:hanging="357"/>
        <w:jc w:val="both"/>
        <w:rPr>
          <w:rFonts w:ascii="Times New Roman" w:hAnsi="Times New Roman"/>
          <w:sz w:val="24"/>
          <w:szCs w:val="24"/>
        </w:rPr>
      </w:pPr>
      <w:r w:rsidRPr="00DB1171">
        <w:rPr>
          <w:rFonts w:ascii="Times New Roman" w:hAnsi="Times New Roman"/>
          <w:sz w:val="24"/>
          <w:szCs w:val="24"/>
        </w:rPr>
        <w:t>să întrerupă operarea instalaţiei în totalitate sau a unor părţi relevante din aceasta, în cazul în care neconformitatea constatată reprezintă un pericol imediat pentru sănătatea umană sau are un impact advers semnificativ asupra mediului, p</w:t>
      </w:r>
      <w:r w:rsidR="00105B38" w:rsidRPr="00DB1171">
        <w:rPr>
          <w:rFonts w:ascii="Times New Roman" w:hAnsi="Times New Roman"/>
          <w:sz w:val="24"/>
          <w:szCs w:val="24"/>
        </w:rPr>
        <w:t>â</w:t>
      </w:r>
      <w:r w:rsidRPr="00DB1171">
        <w:rPr>
          <w:rFonts w:ascii="Times New Roman" w:hAnsi="Times New Roman"/>
          <w:sz w:val="24"/>
          <w:szCs w:val="24"/>
        </w:rPr>
        <w:t xml:space="preserve">nă la restabilirea conformităţii.  </w:t>
      </w:r>
    </w:p>
    <w:p w14:paraId="3930C1F1" w14:textId="77777777" w:rsidR="00651EBB" w:rsidRPr="00D43CBB" w:rsidRDefault="00651EBB" w:rsidP="00F81A1B">
      <w:pPr>
        <w:pStyle w:val="Default"/>
        <w:numPr>
          <w:ilvl w:val="0"/>
          <w:numId w:val="50"/>
        </w:numPr>
        <w:spacing w:line="300" w:lineRule="atLeast"/>
        <w:ind w:left="426" w:hanging="357"/>
        <w:jc w:val="both"/>
        <w:rPr>
          <w:lang w:val="ro-RO"/>
        </w:rPr>
      </w:pPr>
      <w:r w:rsidRPr="00D43CBB">
        <w:rPr>
          <w:color w:val="auto"/>
          <w:lang w:val="ro-RO"/>
        </w:rPr>
        <w:t xml:space="preserve">Operatorul trebuie să stabilească şi să menţină un Sistem de Management al Autorizaţiei </w:t>
      </w:r>
      <w:r w:rsidR="00690032" w:rsidRPr="00D43CBB">
        <w:rPr>
          <w:color w:val="auto"/>
          <w:lang w:val="ro-RO"/>
        </w:rPr>
        <w:t xml:space="preserve">Integrate </w:t>
      </w:r>
      <w:r w:rsidRPr="00D43CBB">
        <w:rPr>
          <w:color w:val="auto"/>
          <w:lang w:val="ro-RO"/>
        </w:rPr>
        <w:t>de Mediu (SMA), care trebuie să îndeplinească cerinţele prezentei autorizaţii. SMA va evalua toate operaţiunile şi va revizui toate opţiunile accesibile pentru utilizarea unei tehnologii mai curate,  evitarea producerii şi/sau minimizarea cantităţilor de deşeuri.</w:t>
      </w:r>
      <w:r w:rsidR="00D43CBB" w:rsidRPr="00D43CBB">
        <w:rPr>
          <w:color w:val="auto"/>
          <w:lang w:val="ro-RO"/>
        </w:rPr>
        <w:t xml:space="preserve"> </w:t>
      </w:r>
      <w:r w:rsidRPr="00D43CBB">
        <w:rPr>
          <w:lang w:val="ro-RO"/>
        </w:rPr>
        <w:t>Sistemul de management de mediu va include cel puţin:</w:t>
      </w:r>
    </w:p>
    <w:p w14:paraId="1E8D0D93"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lastRenderedPageBreak/>
        <w:t>implementarea unei ierarhii transparente a atribuţiilor personalului responsabil cu sistemul de management;</w:t>
      </w:r>
    </w:p>
    <w:p w14:paraId="244E7DC5"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t>pregătirea şi publicarea unui raport anual al performanţelor de mediu;</w:t>
      </w:r>
    </w:p>
    <w:p w14:paraId="723BBF56"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t>stabilirea unor norme de mediu interne, care vor fi revizuite în mod regulat şi publicate în raportul anual;</w:t>
      </w:r>
    </w:p>
    <w:p w14:paraId="79283F19"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t>evaluarea riscului în mod regulat pentru a identifica pericolele unor accidente asupra factorilor de mediu;</w:t>
      </w:r>
    </w:p>
    <w:p w14:paraId="1809A1D6"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t>compararea cu limitele admise şi înregistrarea datelor cu privire la consumul de energie şi apă, generarea deşeurilor;</w:t>
      </w:r>
    </w:p>
    <w:p w14:paraId="44925D0B"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t>implementarea unui program adecvat de instruire pentru personal;</w:t>
      </w:r>
    </w:p>
    <w:p w14:paraId="3E0841B8" w14:textId="77777777" w:rsidR="00651EBB" w:rsidRPr="00DB1171" w:rsidRDefault="00651EBB" w:rsidP="008617C2">
      <w:pPr>
        <w:pStyle w:val="table"/>
        <w:numPr>
          <w:ilvl w:val="0"/>
          <w:numId w:val="42"/>
        </w:numPr>
        <w:tabs>
          <w:tab w:val="clear" w:pos="720"/>
        </w:tabs>
        <w:spacing w:before="0" w:after="0" w:line="300" w:lineRule="atLeast"/>
        <w:ind w:left="851" w:hanging="357"/>
        <w:jc w:val="both"/>
        <w:rPr>
          <w:rFonts w:ascii="Times New Roman" w:hAnsi="Times New Roman"/>
          <w:sz w:val="24"/>
          <w:szCs w:val="24"/>
          <w:lang w:val="ro-RO"/>
        </w:rPr>
      </w:pPr>
      <w:r w:rsidRPr="00DB1171">
        <w:rPr>
          <w:rFonts w:ascii="Times New Roman" w:hAnsi="Times New Roman"/>
          <w:sz w:val="24"/>
          <w:szCs w:val="24"/>
          <w:lang w:val="ro-RO"/>
        </w:rPr>
        <w:t>aplicarea bunelor practici de întreţinere pentru a asigura buna funcţionare a mecanismelor tehnice.</w:t>
      </w:r>
    </w:p>
    <w:p w14:paraId="5DCDF7B3" w14:textId="77777777" w:rsidR="00651EBB" w:rsidRPr="00D43CBB" w:rsidRDefault="00651EBB" w:rsidP="00F81A1B">
      <w:pPr>
        <w:pStyle w:val="Listparagraf"/>
        <w:numPr>
          <w:ilvl w:val="0"/>
          <w:numId w:val="51"/>
        </w:numPr>
        <w:spacing w:line="300" w:lineRule="atLeast"/>
        <w:ind w:left="426" w:hanging="357"/>
        <w:jc w:val="both"/>
      </w:pPr>
      <w:r w:rsidRPr="00D43CBB">
        <w:t>Operatorul va stabili şi menţine proceduri de identificare şi păstrare a înregistrărilor privitoare la mediu cuprinzând:</w:t>
      </w:r>
    </w:p>
    <w:p w14:paraId="41A46F49" w14:textId="77777777" w:rsidR="00651EBB" w:rsidRPr="00D43CBB" w:rsidRDefault="00651EBB" w:rsidP="00F81A1B">
      <w:pPr>
        <w:numPr>
          <w:ilvl w:val="0"/>
          <w:numId w:val="52"/>
        </w:numPr>
        <w:spacing w:line="300" w:lineRule="atLeast"/>
        <w:ind w:left="851" w:hanging="357"/>
        <w:jc w:val="both"/>
        <w:rPr>
          <w:rFonts w:ascii="Times New Roman" w:hAnsi="Times New Roman"/>
          <w:sz w:val="24"/>
          <w:szCs w:val="24"/>
        </w:rPr>
      </w:pPr>
      <w:r w:rsidRPr="00D43CBB">
        <w:rPr>
          <w:rFonts w:ascii="Times New Roman" w:hAnsi="Times New Roman"/>
          <w:sz w:val="24"/>
          <w:szCs w:val="24"/>
        </w:rPr>
        <w:t>responsabilităţi;</w:t>
      </w:r>
    </w:p>
    <w:p w14:paraId="5C4E1484" w14:textId="77777777" w:rsidR="00651EBB" w:rsidRPr="00D43CBB" w:rsidRDefault="00651EBB" w:rsidP="00F81A1B">
      <w:pPr>
        <w:numPr>
          <w:ilvl w:val="0"/>
          <w:numId w:val="52"/>
        </w:numPr>
        <w:spacing w:line="300" w:lineRule="atLeast"/>
        <w:ind w:left="851" w:hanging="357"/>
        <w:jc w:val="both"/>
        <w:rPr>
          <w:rFonts w:ascii="Times New Roman" w:hAnsi="Times New Roman"/>
          <w:sz w:val="24"/>
          <w:szCs w:val="24"/>
        </w:rPr>
      </w:pPr>
      <w:r w:rsidRPr="00D43CBB">
        <w:rPr>
          <w:rFonts w:ascii="Times New Roman" w:hAnsi="Times New Roman"/>
          <w:sz w:val="24"/>
          <w:szCs w:val="24"/>
        </w:rPr>
        <w:t>evidenţe de întreţinere;</w:t>
      </w:r>
    </w:p>
    <w:p w14:paraId="3A75F35B" w14:textId="77777777" w:rsidR="00651EBB" w:rsidRPr="00D43CBB" w:rsidRDefault="00651EBB" w:rsidP="00F81A1B">
      <w:pPr>
        <w:numPr>
          <w:ilvl w:val="0"/>
          <w:numId w:val="52"/>
        </w:numPr>
        <w:spacing w:line="300" w:lineRule="atLeast"/>
        <w:ind w:left="851" w:hanging="357"/>
        <w:jc w:val="both"/>
        <w:rPr>
          <w:rFonts w:ascii="Times New Roman" w:hAnsi="Times New Roman"/>
          <w:sz w:val="24"/>
          <w:szCs w:val="24"/>
        </w:rPr>
      </w:pPr>
      <w:r w:rsidRPr="00D43CBB">
        <w:rPr>
          <w:rFonts w:ascii="Times New Roman" w:hAnsi="Times New Roman"/>
          <w:sz w:val="24"/>
          <w:szCs w:val="24"/>
        </w:rPr>
        <w:t>registre de monitorizare;</w:t>
      </w:r>
    </w:p>
    <w:p w14:paraId="5A05B702" w14:textId="77777777" w:rsidR="00651EBB" w:rsidRPr="00D43CBB" w:rsidRDefault="00651EBB" w:rsidP="00F81A1B">
      <w:pPr>
        <w:numPr>
          <w:ilvl w:val="0"/>
          <w:numId w:val="52"/>
        </w:numPr>
        <w:spacing w:line="300" w:lineRule="atLeast"/>
        <w:ind w:left="851" w:hanging="357"/>
        <w:jc w:val="both"/>
        <w:rPr>
          <w:rFonts w:ascii="Times New Roman" w:hAnsi="Times New Roman"/>
          <w:sz w:val="24"/>
          <w:szCs w:val="24"/>
        </w:rPr>
      </w:pPr>
      <w:r w:rsidRPr="00D43CBB">
        <w:rPr>
          <w:rFonts w:ascii="Times New Roman" w:hAnsi="Times New Roman"/>
          <w:sz w:val="24"/>
          <w:szCs w:val="24"/>
        </w:rPr>
        <w:t xml:space="preserve">rezultate analize; </w:t>
      </w:r>
    </w:p>
    <w:p w14:paraId="284AB679" w14:textId="77777777" w:rsidR="00651EBB" w:rsidRPr="00D43CBB" w:rsidRDefault="00651EBB" w:rsidP="00F81A1B">
      <w:pPr>
        <w:numPr>
          <w:ilvl w:val="0"/>
          <w:numId w:val="52"/>
        </w:numPr>
        <w:spacing w:line="300" w:lineRule="atLeast"/>
        <w:ind w:left="851" w:hanging="357"/>
        <w:jc w:val="both"/>
        <w:rPr>
          <w:rFonts w:ascii="Times New Roman" w:hAnsi="Times New Roman"/>
          <w:sz w:val="24"/>
          <w:szCs w:val="24"/>
        </w:rPr>
      </w:pPr>
      <w:r w:rsidRPr="00D43CBB">
        <w:rPr>
          <w:rFonts w:ascii="Times New Roman" w:hAnsi="Times New Roman"/>
          <w:sz w:val="24"/>
          <w:szCs w:val="24"/>
        </w:rPr>
        <w:t>rezultate audituri;</w:t>
      </w:r>
    </w:p>
    <w:p w14:paraId="55470544" w14:textId="77777777" w:rsidR="00651EBB" w:rsidRPr="00D43CBB" w:rsidRDefault="00651EBB" w:rsidP="00F81A1B">
      <w:pPr>
        <w:numPr>
          <w:ilvl w:val="0"/>
          <w:numId w:val="52"/>
        </w:numPr>
        <w:spacing w:line="300" w:lineRule="atLeast"/>
        <w:ind w:left="851" w:hanging="357"/>
        <w:jc w:val="both"/>
        <w:rPr>
          <w:rFonts w:ascii="Times New Roman" w:hAnsi="Times New Roman"/>
          <w:sz w:val="24"/>
          <w:szCs w:val="24"/>
        </w:rPr>
      </w:pPr>
      <w:r w:rsidRPr="00D43CBB">
        <w:rPr>
          <w:rFonts w:ascii="Times New Roman" w:hAnsi="Times New Roman"/>
          <w:sz w:val="24"/>
          <w:szCs w:val="24"/>
        </w:rPr>
        <w:t>evidenţa privind sesizările şi incidentele;</w:t>
      </w:r>
    </w:p>
    <w:p w14:paraId="20A1DC38" w14:textId="77777777" w:rsidR="00651EBB" w:rsidRPr="00D43CBB" w:rsidRDefault="00BF27EE" w:rsidP="00F81A1B">
      <w:pPr>
        <w:pStyle w:val="table"/>
        <w:numPr>
          <w:ilvl w:val="0"/>
          <w:numId w:val="52"/>
        </w:numPr>
        <w:spacing w:before="0" w:after="0" w:line="300" w:lineRule="atLeast"/>
        <w:ind w:left="851" w:hanging="357"/>
        <w:jc w:val="both"/>
        <w:rPr>
          <w:rFonts w:ascii="Times New Roman" w:hAnsi="Times New Roman"/>
          <w:sz w:val="24"/>
          <w:szCs w:val="24"/>
          <w:lang w:val="ro-RO"/>
        </w:rPr>
      </w:pPr>
      <w:r>
        <w:rPr>
          <w:rFonts w:ascii="Times New Roman" w:hAnsi="Times New Roman"/>
          <w:sz w:val="24"/>
          <w:szCs w:val="24"/>
          <w:lang w:val="ro-RO"/>
        </w:rPr>
        <w:t>evidenţa</w:t>
      </w:r>
      <w:r w:rsidR="00651EBB" w:rsidRPr="00D43CBB">
        <w:rPr>
          <w:rFonts w:ascii="Times New Roman" w:hAnsi="Times New Roman"/>
          <w:sz w:val="24"/>
          <w:szCs w:val="24"/>
          <w:lang w:val="ro-RO"/>
        </w:rPr>
        <w:t xml:space="preserve"> privind instruirile.</w:t>
      </w:r>
    </w:p>
    <w:p w14:paraId="7C8A1400" w14:textId="77777777" w:rsidR="00242C9A" w:rsidRPr="00DB1171" w:rsidRDefault="000B6F3A" w:rsidP="00F81A1B">
      <w:pPr>
        <w:pStyle w:val="Default"/>
        <w:numPr>
          <w:ilvl w:val="0"/>
          <w:numId w:val="53"/>
        </w:numPr>
        <w:spacing w:line="300" w:lineRule="atLeast"/>
        <w:ind w:left="426" w:hanging="357"/>
        <w:jc w:val="both"/>
        <w:rPr>
          <w:color w:val="auto"/>
          <w:lang w:val="ro-RO"/>
        </w:rPr>
      </w:pPr>
      <w:r w:rsidRPr="00DB1171">
        <w:rPr>
          <w:color w:val="auto"/>
          <w:lang w:val="ro-RO"/>
        </w:rPr>
        <w:t xml:space="preserve">Operatorul </w:t>
      </w:r>
      <w:r w:rsidR="00242C9A" w:rsidRPr="00DB1171">
        <w:rPr>
          <w:bCs/>
          <w:iCs/>
          <w:color w:val="auto"/>
          <w:lang w:val="ro-RO"/>
        </w:rPr>
        <w:t>va controla modul de funcţionare a instalaţiilor de pe am</w:t>
      </w:r>
      <w:r w:rsidR="00A652BE" w:rsidRPr="00DB1171">
        <w:rPr>
          <w:bCs/>
          <w:iCs/>
          <w:color w:val="auto"/>
          <w:lang w:val="ro-RO"/>
        </w:rPr>
        <w:t>p</w:t>
      </w:r>
      <w:r w:rsidR="00242C9A" w:rsidRPr="00DB1171">
        <w:rPr>
          <w:bCs/>
          <w:iCs/>
          <w:color w:val="auto"/>
          <w:lang w:val="ro-RO"/>
        </w:rPr>
        <w:t xml:space="preserve">lasament şi în special a instalaţiilor </w:t>
      </w:r>
      <w:r w:rsidR="00242C9A" w:rsidRPr="00DB1171">
        <w:rPr>
          <w:color w:val="auto"/>
          <w:lang w:val="ro-RO"/>
        </w:rPr>
        <w:t>pentru reţinerea, evacuarea şi dispersia poluanţilor în mediu şi va</w:t>
      </w:r>
      <w:r w:rsidR="00242C9A" w:rsidRPr="00DB1171">
        <w:rPr>
          <w:bCs/>
          <w:iCs/>
          <w:color w:val="auto"/>
          <w:lang w:val="ro-RO"/>
        </w:rPr>
        <w:t xml:space="preserve"> lua toate măsurile de </w:t>
      </w:r>
      <w:r w:rsidR="00FA242A">
        <w:rPr>
          <w:bCs/>
          <w:iCs/>
          <w:color w:val="auto"/>
          <w:lang w:val="ro-RO"/>
        </w:rPr>
        <w:t xml:space="preserve">prevenire eficientă a poluării </w:t>
      </w:r>
      <w:r w:rsidR="00242C9A" w:rsidRPr="00DB1171">
        <w:rPr>
          <w:bCs/>
          <w:iCs/>
          <w:color w:val="auto"/>
          <w:lang w:val="ro-RO"/>
        </w:rPr>
        <w:t xml:space="preserve">în special prin recurgerea la cele mai bune tehnici disponibile. </w:t>
      </w:r>
    </w:p>
    <w:p w14:paraId="582E4506" w14:textId="77777777" w:rsidR="00242C9A" w:rsidRPr="00DB1171" w:rsidRDefault="000B6F3A" w:rsidP="00F81A1B">
      <w:pPr>
        <w:pStyle w:val="Default"/>
        <w:numPr>
          <w:ilvl w:val="0"/>
          <w:numId w:val="53"/>
        </w:numPr>
        <w:spacing w:after="60" w:line="300" w:lineRule="atLeast"/>
        <w:ind w:left="426" w:hanging="357"/>
        <w:jc w:val="both"/>
        <w:rPr>
          <w:color w:val="auto"/>
          <w:lang w:val="ro-RO"/>
        </w:rPr>
      </w:pPr>
      <w:r w:rsidRPr="00DB1171">
        <w:rPr>
          <w:color w:val="auto"/>
          <w:lang w:val="ro-RO"/>
        </w:rPr>
        <w:t xml:space="preserve">Operatorul </w:t>
      </w:r>
      <w:r w:rsidR="007C728A" w:rsidRPr="00DB1171">
        <w:rPr>
          <w:color w:val="auto"/>
          <w:lang w:val="ro-RO"/>
        </w:rPr>
        <w:t>se va</w:t>
      </w:r>
      <w:r w:rsidR="00242C9A" w:rsidRPr="00DB1171">
        <w:rPr>
          <w:color w:val="auto"/>
          <w:lang w:val="ro-RO"/>
        </w:rPr>
        <w:t xml:space="preserve"> asigur</w:t>
      </w:r>
      <w:r w:rsidR="007C728A" w:rsidRPr="00DB1171">
        <w:rPr>
          <w:color w:val="auto"/>
          <w:lang w:val="ro-RO"/>
        </w:rPr>
        <w:t>a</w:t>
      </w:r>
      <w:r w:rsidR="00242C9A" w:rsidRPr="00DB1171">
        <w:rPr>
          <w:color w:val="auto"/>
          <w:lang w:val="ro-RO"/>
        </w:rPr>
        <w:t>, prin acţiuni de control, că toate operaţiunile de pe amplasament vor fi realizate într-o asemenea manieră încât func</w:t>
      </w:r>
      <w:r w:rsidR="00651EBB" w:rsidRPr="00DB1171">
        <w:rPr>
          <w:color w:val="auto"/>
          <w:lang w:val="ro-RO"/>
        </w:rPr>
        <w:t>ț</w:t>
      </w:r>
      <w:r w:rsidR="00242C9A" w:rsidRPr="00DB1171">
        <w:rPr>
          <w:color w:val="auto"/>
          <w:lang w:val="ro-RO"/>
        </w:rPr>
        <w:t>ionarea instala</w:t>
      </w:r>
      <w:r w:rsidR="00651EBB" w:rsidRPr="00DB1171">
        <w:rPr>
          <w:color w:val="auto"/>
          <w:lang w:val="ro-RO"/>
        </w:rPr>
        <w:t>ț</w:t>
      </w:r>
      <w:r w:rsidR="00242C9A" w:rsidRPr="00DB1171">
        <w:rPr>
          <w:color w:val="auto"/>
          <w:lang w:val="ro-RO"/>
        </w:rPr>
        <w:t xml:space="preserve">iilor să nu determine deteriorarea sau perturbarea semnificativă a mediului. </w:t>
      </w:r>
    </w:p>
    <w:p w14:paraId="021AEF4B" w14:textId="77777777" w:rsidR="00242C9A" w:rsidRPr="0008526E" w:rsidRDefault="00242C9A" w:rsidP="005C08E6">
      <w:pPr>
        <w:pStyle w:val="Titlu1"/>
        <w:numPr>
          <w:ilvl w:val="1"/>
          <w:numId w:val="28"/>
        </w:numPr>
        <w:spacing w:after="60"/>
        <w:jc w:val="both"/>
        <w:rPr>
          <w:i/>
          <w:sz w:val="24"/>
          <w:szCs w:val="24"/>
        </w:rPr>
      </w:pPr>
      <w:bookmarkStart w:id="27" w:name="_Toc240170377"/>
      <w:r w:rsidRPr="0008526E">
        <w:rPr>
          <w:i/>
          <w:sz w:val="24"/>
          <w:szCs w:val="24"/>
        </w:rPr>
        <w:t>Notificar</w:t>
      </w:r>
      <w:bookmarkEnd w:id="27"/>
      <w:r w:rsidRPr="0008526E">
        <w:rPr>
          <w:i/>
          <w:sz w:val="24"/>
          <w:szCs w:val="24"/>
        </w:rPr>
        <w:t>ea A</w:t>
      </w:r>
      <w:r w:rsidR="006E6D3D" w:rsidRPr="0008526E">
        <w:rPr>
          <w:i/>
          <w:sz w:val="24"/>
          <w:szCs w:val="24"/>
        </w:rPr>
        <w:t>.</w:t>
      </w:r>
      <w:r w:rsidRPr="0008526E">
        <w:rPr>
          <w:i/>
          <w:sz w:val="24"/>
          <w:szCs w:val="24"/>
        </w:rPr>
        <w:t>P</w:t>
      </w:r>
      <w:r w:rsidR="006E6D3D" w:rsidRPr="0008526E">
        <w:rPr>
          <w:i/>
          <w:sz w:val="24"/>
          <w:szCs w:val="24"/>
        </w:rPr>
        <w:t>.</w:t>
      </w:r>
      <w:r w:rsidRPr="0008526E">
        <w:rPr>
          <w:i/>
          <w:sz w:val="24"/>
          <w:szCs w:val="24"/>
        </w:rPr>
        <w:t>M</w:t>
      </w:r>
      <w:r w:rsidR="006E6D3D" w:rsidRPr="0008526E">
        <w:rPr>
          <w:i/>
          <w:sz w:val="24"/>
          <w:szCs w:val="24"/>
        </w:rPr>
        <w:t>.</w:t>
      </w:r>
      <w:r w:rsidRPr="0008526E">
        <w:rPr>
          <w:i/>
          <w:sz w:val="24"/>
          <w:szCs w:val="24"/>
        </w:rPr>
        <w:t xml:space="preserve"> Brăila</w:t>
      </w:r>
    </w:p>
    <w:p w14:paraId="5E5ACA3D" w14:textId="77777777" w:rsidR="00242C9A" w:rsidRPr="00DB1171" w:rsidRDefault="00D85C07" w:rsidP="006A76F7">
      <w:pPr>
        <w:pStyle w:val="Titlu2"/>
        <w:keepNext w:val="0"/>
        <w:widowControl w:val="0"/>
        <w:numPr>
          <w:ilvl w:val="0"/>
          <w:numId w:val="0"/>
        </w:numPr>
        <w:tabs>
          <w:tab w:val="left" w:pos="720"/>
        </w:tabs>
        <w:adjustRightInd w:val="0"/>
        <w:spacing w:before="0" w:after="0" w:line="300" w:lineRule="atLeast"/>
        <w:ind w:left="576" w:hanging="576"/>
        <w:jc w:val="both"/>
        <w:textAlignment w:val="baseline"/>
        <w:rPr>
          <w:rFonts w:ascii="Times New Roman" w:hAnsi="Times New Roman" w:cs="Times New Roman"/>
          <w:b w:val="0"/>
          <w:i w:val="0"/>
          <w:sz w:val="24"/>
          <w:szCs w:val="24"/>
        </w:rPr>
      </w:pPr>
      <w:bookmarkStart w:id="28" w:name="_Toc240170464"/>
      <w:r w:rsidRPr="00DB1171">
        <w:rPr>
          <w:rFonts w:ascii="Times New Roman" w:hAnsi="Times New Roman" w:cs="Times New Roman"/>
          <w:b w:val="0"/>
          <w:i w:val="0"/>
          <w:sz w:val="24"/>
          <w:szCs w:val="24"/>
        </w:rPr>
        <w:tab/>
      </w:r>
      <w:r w:rsidR="000B6F3A" w:rsidRPr="00DB1171">
        <w:rPr>
          <w:rFonts w:ascii="Times New Roman" w:hAnsi="Times New Roman" w:cs="Times New Roman"/>
          <w:b w:val="0"/>
          <w:i w:val="0"/>
          <w:sz w:val="24"/>
          <w:szCs w:val="24"/>
        </w:rPr>
        <w:t xml:space="preserve">Operatorul </w:t>
      </w:r>
      <w:r w:rsidR="00242C9A" w:rsidRPr="00DB1171">
        <w:rPr>
          <w:rFonts w:ascii="Times New Roman" w:hAnsi="Times New Roman" w:cs="Times New Roman"/>
          <w:b w:val="0"/>
          <w:i w:val="0"/>
          <w:sz w:val="24"/>
          <w:szCs w:val="24"/>
        </w:rPr>
        <w:t>este obligat să notifice A</w:t>
      </w:r>
      <w:r w:rsidR="00BC629A" w:rsidRPr="00DB1171">
        <w:rPr>
          <w:rFonts w:ascii="Times New Roman" w:hAnsi="Times New Roman" w:cs="Times New Roman"/>
          <w:b w:val="0"/>
          <w:i w:val="0"/>
          <w:sz w:val="24"/>
          <w:szCs w:val="24"/>
        </w:rPr>
        <w:t>.</w:t>
      </w:r>
      <w:r w:rsidR="00242C9A" w:rsidRPr="00DB1171">
        <w:rPr>
          <w:rFonts w:ascii="Times New Roman" w:hAnsi="Times New Roman" w:cs="Times New Roman"/>
          <w:b w:val="0"/>
          <w:i w:val="0"/>
          <w:sz w:val="24"/>
          <w:szCs w:val="24"/>
        </w:rPr>
        <w:t>P</w:t>
      </w:r>
      <w:r w:rsidR="00BC629A" w:rsidRPr="00DB1171">
        <w:rPr>
          <w:rFonts w:ascii="Times New Roman" w:hAnsi="Times New Roman" w:cs="Times New Roman"/>
          <w:b w:val="0"/>
          <w:i w:val="0"/>
          <w:sz w:val="24"/>
          <w:szCs w:val="24"/>
        </w:rPr>
        <w:t>.</w:t>
      </w:r>
      <w:r w:rsidR="00242C9A" w:rsidRPr="00DB1171">
        <w:rPr>
          <w:rFonts w:ascii="Times New Roman" w:hAnsi="Times New Roman" w:cs="Times New Roman"/>
          <w:b w:val="0"/>
          <w:i w:val="0"/>
          <w:sz w:val="24"/>
          <w:szCs w:val="24"/>
        </w:rPr>
        <w:t>M</w:t>
      </w:r>
      <w:r w:rsidR="00BC629A" w:rsidRPr="00DB1171">
        <w:rPr>
          <w:rFonts w:ascii="Times New Roman" w:hAnsi="Times New Roman" w:cs="Times New Roman"/>
          <w:b w:val="0"/>
          <w:i w:val="0"/>
          <w:sz w:val="24"/>
          <w:szCs w:val="24"/>
        </w:rPr>
        <w:t>.</w:t>
      </w:r>
      <w:r w:rsidR="00242C9A" w:rsidRPr="00DB1171">
        <w:rPr>
          <w:rFonts w:ascii="Times New Roman" w:hAnsi="Times New Roman" w:cs="Times New Roman"/>
          <w:b w:val="0"/>
          <w:i w:val="0"/>
          <w:sz w:val="24"/>
          <w:szCs w:val="24"/>
        </w:rPr>
        <w:t xml:space="preserve"> Brăila în următoarele cazuri:</w:t>
      </w:r>
    </w:p>
    <w:p w14:paraId="5C0D76A1" w14:textId="77777777" w:rsidR="00242C9A" w:rsidRPr="00DB1171" w:rsidRDefault="00242C9A" w:rsidP="006A76F7">
      <w:pPr>
        <w:pStyle w:val="Titlu2"/>
        <w:keepNext w:val="0"/>
        <w:widowControl w:val="0"/>
        <w:numPr>
          <w:ilvl w:val="0"/>
          <w:numId w:val="0"/>
        </w:numPr>
        <w:tabs>
          <w:tab w:val="left" w:pos="720"/>
        </w:tabs>
        <w:adjustRightInd w:val="0"/>
        <w:spacing w:before="0" w:after="0" w:line="300" w:lineRule="atLeast"/>
        <w:ind w:firstLine="142"/>
        <w:jc w:val="both"/>
        <w:textAlignment w:val="baseline"/>
        <w:rPr>
          <w:rFonts w:ascii="Times New Roman" w:hAnsi="Times New Roman" w:cs="Times New Roman"/>
          <w:b w:val="0"/>
          <w:i w:val="0"/>
          <w:sz w:val="24"/>
          <w:szCs w:val="24"/>
        </w:rPr>
      </w:pPr>
      <w:r w:rsidRPr="00DB1171">
        <w:rPr>
          <w:rFonts w:ascii="Times New Roman" w:hAnsi="Times New Roman" w:cs="Times New Roman"/>
        </w:rPr>
        <w:tab/>
      </w:r>
      <w:r w:rsidRPr="00DB1171">
        <w:rPr>
          <w:rFonts w:ascii="Times New Roman" w:hAnsi="Times New Roman" w:cs="Times New Roman"/>
          <w:b w:val="0"/>
          <w:i w:val="0"/>
          <w:sz w:val="24"/>
          <w:szCs w:val="24"/>
        </w:rPr>
        <w:t>-</w:t>
      </w:r>
      <w:r w:rsidR="00DF5EA7" w:rsidRPr="00DB1171">
        <w:rPr>
          <w:rFonts w:ascii="Times New Roman" w:hAnsi="Times New Roman" w:cs="Times New Roman"/>
          <w:b w:val="0"/>
          <w:i w:val="0"/>
          <w:sz w:val="24"/>
          <w:szCs w:val="24"/>
        </w:rPr>
        <w:t xml:space="preserve"> </w:t>
      </w:r>
      <w:r w:rsidRPr="00DB1171">
        <w:rPr>
          <w:rFonts w:ascii="Times New Roman" w:hAnsi="Times New Roman" w:cs="Times New Roman"/>
          <w:b w:val="0"/>
          <w:i w:val="0"/>
          <w:sz w:val="24"/>
          <w:szCs w:val="24"/>
        </w:rPr>
        <w:t>dacă intervin elemente noi, necunoscute la data emiterii actului de reglementare, precum şi asupra oricăror modificări care au stat la baza emiterii acestuia, înainte de realizarea modificării, conform prevederilor art. 15, alin. (2), lit. a) din OUG nr. 195/2005 privind protecţia mediului, aprobată cu modificări şi completări de Legea nr. 265/2006, cu modificările şi completările ulterioare;</w:t>
      </w:r>
    </w:p>
    <w:p w14:paraId="0B8CE19F" w14:textId="77777777" w:rsidR="00BA0E76" w:rsidRPr="00DB1171" w:rsidRDefault="00242C9A" w:rsidP="006A76F7">
      <w:pPr>
        <w:pStyle w:val="Titlu2"/>
        <w:keepNext w:val="0"/>
        <w:widowControl w:val="0"/>
        <w:numPr>
          <w:ilvl w:val="0"/>
          <w:numId w:val="0"/>
        </w:numPr>
        <w:tabs>
          <w:tab w:val="left" w:pos="720"/>
        </w:tabs>
        <w:adjustRightInd w:val="0"/>
        <w:spacing w:before="0" w:after="0" w:line="300" w:lineRule="atLeast"/>
        <w:ind w:firstLine="709"/>
        <w:jc w:val="both"/>
        <w:textAlignment w:val="baseline"/>
        <w:rPr>
          <w:rStyle w:val="tpa1"/>
          <w:rFonts w:ascii="Times New Roman" w:hAnsi="Times New Roman" w:cs="Times New Roman"/>
          <w:b w:val="0"/>
          <w:i w:val="0"/>
          <w:sz w:val="24"/>
          <w:szCs w:val="24"/>
        </w:rPr>
      </w:pPr>
      <w:r w:rsidRPr="00DB1171">
        <w:rPr>
          <w:rFonts w:ascii="Times New Roman" w:hAnsi="Times New Roman" w:cs="Times New Roman"/>
          <w:b w:val="0"/>
          <w:i w:val="0"/>
          <w:sz w:val="24"/>
          <w:szCs w:val="24"/>
        </w:rPr>
        <w:tab/>
        <w:t>-</w:t>
      </w:r>
      <w:r w:rsidR="00651EBB" w:rsidRPr="00DB1171">
        <w:rPr>
          <w:rFonts w:ascii="Times New Roman" w:hAnsi="Times New Roman" w:cs="Times New Roman"/>
          <w:b w:val="0"/>
          <w:i w:val="0"/>
          <w:sz w:val="24"/>
          <w:szCs w:val="24"/>
        </w:rPr>
        <w:t xml:space="preserve"> </w:t>
      </w:r>
      <w:r w:rsidRPr="00DB1171">
        <w:rPr>
          <w:rFonts w:ascii="Times New Roman" w:hAnsi="Times New Roman" w:cs="Times New Roman"/>
          <w:b w:val="0"/>
          <w:i w:val="0"/>
          <w:sz w:val="24"/>
          <w:szCs w:val="24"/>
        </w:rPr>
        <w:t>la</w:t>
      </w:r>
      <w:r w:rsidRPr="00DB1171">
        <w:rPr>
          <w:rFonts w:ascii="Times New Roman" w:hAnsi="Times New Roman" w:cs="Times New Roman"/>
          <w:b w:val="0"/>
          <w:i w:val="0"/>
        </w:rPr>
        <w:t xml:space="preserve"> </w:t>
      </w:r>
      <w:r w:rsidRPr="00DB1171">
        <w:rPr>
          <w:rStyle w:val="tpa1"/>
          <w:rFonts w:ascii="Times New Roman" w:hAnsi="Times New Roman" w:cs="Times New Roman"/>
          <w:b w:val="0"/>
          <w:i w:val="0"/>
          <w:sz w:val="24"/>
          <w:szCs w:val="24"/>
        </w:rPr>
        <w:t xml:space="preserve">vânzarea pachetului majoritar de acţiuni, vânzare de active, fuziune, divizare, concesionare ori în alte situaţii care implică schimbarea </w:t>
      </w:r>
      <w:r w:rsidR="000B6F3A" w:rsidRPr="00DB1171">
        <w:rPr>
          <w:rStyle w:val="tpa1"/>
          <w:rFonts w:ascii="Times New Roman" w:hAnsi="Times New Roman" w:cs="Times New Roman"/>
          <w:b w:val="0"/>
          <w:i w:val="0"/>
          <w:sz w:val="24"/>
          <w:szCs w:val="24"/>
        </w:rPr>
        <w:t>operatorului</w:t>
      </w:r>
      <w:r w:rsidRPr="00DB1171">
        <w:rPr>
          <w:rStyle w:val="tpa1"/>
          <w:rFonts w:ascii="Times New Roman" w:hAnsi="Times New Roman" w:cs="Times New Roman"/>
          <w:b w:val="0"/>
          <w:i w:val="0"/>
          <w:sz w:val="24"/>
          <w:szCs w:val="24"/>
        </w:rPr>
        <w:t>, dizolvare urmată de lichidare, lichidare, faliment, încetarea activităţii etc.;</w:t>
      </w:r>
      <w:r w:rsidR="00BA0E76" w:rsidRPr="00DB1171">
        <w:rPr>
          <w:rStyle w:val="tpa1"/>
          <w:rFonts w:ascii="Times New Roman" w:hAnsi="Times New Roman" w:cs="Times New Roman"/>
          <w:b w:val="0"/>
          <w:i w:val="0"/>
          <w:sz w:val="24"/>
          <w:szCs w:val="24"/>
        </w:rPr>
        <w:t xml:space="preserve"> </w:t>
      </w:r>
    </w:p>
    <w:p w14:paraId="36B85027" w14:textId="77777777" w:rsidR="00BA0E76" w:rsidRPr="00DB1171" w:rsidRDefault="00242C9A" w:rsidP="006A76F7">
      <w:pPr>
        <w:pStyle w:val="Titlu2"/>
        <w:keepNext w:val="0"/>
        <w:widowControl w:val="0"/>
        <w:numPr>
          <w:ilvl w:val="0"/>
          <w:numId w:val="0"/>
        </w:numPr>
        <w:tabs>
          <w:tab w:val="left" w:pos="720"/>
        </w:tabs>
        <w:adjustRightInd w:val="0"/>
        <w:spacing w:before="0" w:after="0" w:line="300" w:lineRule="atLeast"/>
        <w:ind w:firstLine="709"/>
        <w:jc w:val="both"/>
        <w:textAlignment w:val="baseline"/>
        <w:rPr>
          <w:rFonts w:ascii="Times New Roman" w:hAnsi="Times New Roman" w:cs="Times New Roman"/>
          <w:b w:val="0"/>
          <w:i w:val="0"/>
          <w:sz w:val="24"/>
          <w:szCs w:val="24"/>
        </w:rPr>
      </w:pPr>
      <w:r w:rsidRPr="00DB1171">
        <w:rPr>
          <w:rFonts w:ascii="Times New Roman" w:hAnsi="Times New Roman" w:cs="Times New Roman"/>
          <w:b w:val="0"/>
          <w:i w:val="0"/>
          <w:sz w:val="24"/>
          <w:szCs w:val="24"/>
        </w:rPr>
        <w:t>-</w:t>
      </w:r>
      <w:r w:rsidR="00DF5EA7" w:rsidRPr="00DB1171">
        <w:rPr>
          <w:rFonts w:ascii="Times New Roman" w:hAnsi="Times New Roman" w:cs="Times New Roman"/>
          <w:b w:val="0"/>
          <w:i w:val="0"/>
          <w:sz w:val="24"/>
          <w:szCs w:val="24"/>
        </w:rPr>
        <w:t xml:space="preserve"> </w:t>
      </w:r>
      <w:r w:rsidR="00BA0E76" w:rsidRPr="00DB1171">
        <w:rPr>
          <w:rFonts w:ascii="Times New Roman" w:hAnsi="Times New Roman" w:cs="Times New Roman"/>
          <w:b w:val="0"/>
          <w:i w:val="0"/>
          <w:sz w:val="24"/>
          <w:szCs w:val="24"/>
        </w:rPr>
        <w:t>în cazul oricărui incident sau accident care afectează semnificativ mediul</w:t>
      </w:r>
      <w:r w:rsidR="00A652BE" w:rsidRPr="00DB1171">
        <w:rPr>
          <w:rFonts w:ascii="Times New Roman" w:hAnsi="Times New Roman" w:cs="Times New Roman"/>
          <w:b w:val="0"/>
          <w:i w:val="0"/>
          <w:sz w:val="24"/>
          <w:szCs w:val="24"/>
        </w:rPr>
        <w:t>,</w:t>
      </w:r>
      <w:r w:rsidR="00BA0E76" w:rsidRPr="00DB1171">
        <w:rPr>
          <w:rFonts w:ascii="Times New Roman" w:hAnsi="Times New Roman" w:cs="Times New Roman"/>
          <w:b w:val="0"/>
          <w:i w:val="0"/>
          <w:sz w:val="24"/>
          <w:szCs w:val="24"/>
        </w:rPr>
        <w:t xml:space="preserve"> prin informarea </w:t>
      </w:r>
      <w:r w:rsidR="00D54B29" w:rsidRPr="00D54B29">
        <w:rPr>
          <w:rFonts w:ascii="Times New Roman" w:hAnsi="Times New Roman" w:cs="Times New Roman"/>
          <w:b w:val="0"/>
          <w:i w:val="0"/>
          <w:sz w:val="24"/>
          <w:szCs w:val="24"/>
        </w:rPr>
        <w:t>în cel mult două ore</w:t>
      </w:r>
      <w:r w:rsidR="00D54B29">
        <w:rPr>
          <w:rFonts w:ascii="Times New Roman" w:hAnsi="Times New Roman" w:cs="Times New Roman"/>
          <w:b w:val="0"/>
          <w:i w:val="0"/>
          <w:sz w:val="24"/>
          <w:szCs w:val="24"/>
        </w:rPr>
        <w:t xml:space="preserve"> </w:t>
      </w:r>
      <w:r w:rsidR="00BA0E76" w:rsidRPr="00DB1171">
        <w:rPr>
          <w:rFonts w:ascii="Times New Roman" w:hAnsi="Times New Roman" w:cs="Times New Roman"/>
          <w:b w:val="0"/>
          <w:i w:val="0"/>
          <w:sz w:val="24"/>
          <w:szCs w:val="24"/>
        </w:rPr>
        <w:t>a autorității competente pentru protecția mediului</w:t>
      </w:r>
      <w:r w:rsidR="00BA0E76" w:rsidRPr="00DB1171">
        <w:rPr>
          <w:rFonts w:ascii="Times New Roman" w:hAnsi="Times New Roman" w:cs="Times New Roman"/>
          <w:b w:val="0"/>
          <w:i w:val="0"/>
          <w:color w:val="FF0000"/>
          <w:sz w:val="24"/>
          <w:szCs w:val="24"/>
        </w:rPr>
        <w:t xml:space="preserve"> </w:t>
      </w:r>
      <w:r w:rsidR="00BA0E76" w:rsidRPr="00DB1171">
        <w:rPr>
          <w:rFonts w:ascii="Times New Roman" w:hAnsi="Times New Roman" w:cs="Times New Roman"/>
          <w:b w:val="0"/>
          <w:i w:val="0"/>
          <w:sz w:val="24"/>
          <w:szCs w:val="24"/>
        </w:rPr>
        <w:t xml:space="preserve">și a autorității competente pentru inspecție și control la nivel local; în termen de maxim </w:t>
      </w:r>
      <w:r w:rsidR="00BA0E76" w:rsidRPr="00D54B29">
        <w:rPr>
          <w:rFonts w:ascii="Times New Roman" w:hAnsi="Times New Roman" w:cs="Times New Roman"/>
          <w:b w:val="0"/>
          <w:i w:val="0"/>
          <w:sz w:val="24"/>
          <w:szCs w:val="24"/>
        </w:rPr>
        <w:t xml:space="preserve">24 ore </w:t>
      </w:r>
      <w:r w:rsidR="00BA0E76" w:rsidRPr="00DB1171">
        <w:rPr>
          <w:rFonts w:ascii="Times New Roman" w:hAnsi="Times New Roman" w:cs="Times New Roman"/>
          <w:b w:val="0"/>
          <w:i w:val="0"/>
          <w:sz w:val="24"/>
          <w:szCs w:val="24"/>
        </w:rPr>
        <w:t>de la producerea poluării accidentale transmite la A</w:t>
      </w:r>
      <w:r w:rsidR="00D37A6F">
        <w:rPr>
          <w:rFonts w:ascii="Times New Roman" w:hAnsi="Times New Roman" w:cs="Times New Roman"/>
          <w:b w:val="0"/>
          <w:i w:val="0"/>
          <w:sz w:val="24"/>
          <w:szCs w:val="24"/>
        </w:rPr>
        <w:t>.</w:t>
      </w:r>
      <w:r w:rsidR="00BA0E76" w:rsidRPr="00DB1171">
        <w:rPr>
          <w:rFonts w:ascii="Times New Roman" w:hAnsi="Times New Roman" w:cs="Times New Roman"/>
          <w:b w:val="0"/>
          <w:i w:val="0"/>
          <w:sz w:val="24"/>
          <w:szCs w:val="24"/>
        </w:rPr>
        <w:t>P</w:t>
      </w:r>
      <w:r w:rsidR="00D37A6F">
        <w:rPr>
          <w:rFonts w:ascii="Times New Roman" w:hAnsi="Times New Roman" w:cs="Times New Roman"/>
          <w:b w:val="0"/>
          <w:i w:val="0"/>
          <w:sz w:val="24"/>
          <w:szCs w:val="24"/>
        </w:rPr>
        <w:t>.</w:t>
      </w:r>
      <w:r w:rsidR="00BA0E76" w:rsidRPr="00DB1171">
        <w:rPr>
          <w:rFonts w:ascii="Times New Roman" w:hAnsi="Times New Roman" w:cs="Times New Roman"/>
          <w:b w:val="0"/>
          <w:i w:val="0"/>
          <w:sz w:val="24"/>
          <w:szCs w:val="24"/>
        </w:rPr>
        <w:t>M</w:t>
      </w:r>
      <w:r w:rsidR="00D37A6F">
        <w:rPr>
          <w:rFonts w:ascii="Times New Roman" w:hAnsi="Times New Roman" w:cs="Times New Roman"/>
          <w:b w:val="0"/>
          <w:i w:val="0"/>
          <w:sz w:val="24"/>
          <w:szCs w:val="24"/>
        </w:rPr>
        <w:t>.</w:t>
      </w:r>
      <w:r w:rsidR="00BF27EE">
        <w:rPr>
          <w:rFonts w:ascii="Times New Roman" w:hAnsi="Times New Roman" w:cs="Times New Roman"/>
          <w:b w:val="0"/>
          <w:i w:val="0"/>
          <w:sz w:val="24"/>
          <w:szCs w:val="24"/>
        </w:rPr>
        <w:t xml:space="preserve"> Brăila</w:t>
      </w:r>
      <w:r w:rsidR="00BA0E76" w:rsidRPr="00DB1171">
        <w:rPr>
          <w:rFonts w:ascii="Times New Roman" w:hAnsi="Times New Roman" w:cs="Times New Roman"/>
          <w:b w:val="0"/>
          <w:i w:val="0"/>
          <w:sz w:val="24"/>
          <w:szCs w:val="24"/>
        </w:rPr>
        <w:t xml:space="preserve"> Raportul de informare în cazul poluărilor accidentale, conform </w:t>
      </w:r>
      <w:r w:rsidR="00BA0E76" w:rsidRPr="00BF27EE">
        <w:rPr>
          <w:rFonts w:ascii="Times New Roman" w:hAnsi="Times New Roman" w:cs="Times New Roman"/>
          <w:b w:val="0"/>
          <w:i w:val="0"/>
          <w:sz w:val="24"/>
          <w:szCs w:val="24"/>
        </w:rPr>
        <w:t>Anexei I</w:t>
      </w:r>
      <w:r w:rsidR="00E5474C" w:rsidRPr="00BF27EE">
        <w:rPr>
          <w:rFonts w:ascii="Times New Roman" w:hAnsi="Times New Roman" w:cs="Times New Roman"/>
          <w:b w:val="0"/>
          <w:i w:val="0"/>
          <w:sz w:val="24"/>
          <w:szCs w:val="24"/>
        </w:rPr>
        <w:t>V</w:t>
      </w:r>
      <w:r w:rsidR="00BA0E76" w:rsidRPr="00BF27EE">
        <w:rPr>
          <w:rFonts w:ascii="Times New Roman" w:hAnsi="Times New Roman" w:cs="Times New Roman"/>
          <w:b w:val="0"/>
          <w:i w:val="0"/>
          <w:sz w:val="24"/>
          <w:szCs w:val="24"/>
        </w:rPr>
        <w:t xml:space="preserve">. </w:t>
      </w:r>
      <w:r w:rsidR="00BA0E76" w:rsidRPr="00DB1171">
        <w:rPr>
          <w:rFonts w:ascii="Times New Roman" w:hAnsi="Times New Roman" w:cs="Times New Roman"/>
          <w:b w:val="0"/>
          <w:i w:val="0"/>
          <w:sz w:val="24"/>
          <w:szCs w:val="24"/>
        </w:rPr>
        <w:t>Dacă este cazul</w:t>
      </w:r>
      <w:r w:rsidR="00105B38" w:rsidRPr="00DB1171">
        <w:rPr>
          <w:rFonts w:ascii="Times New Roman" w:hAnsi="Times New Roman" w:cs="Times New Roman"/>
          <w:b w:val="0"/>
          <w:i w:val="0"/>
          <w:sz w:val="24"/>
          <w:szCs w:val="24"/>
        </w:rPr>
        <w:t>,</w:t>
      </w:r>
      <w:r w:rsidR="00BA0E76" w:rsidRPr="00DB1171">
        <w:rPr>
          <w:rFonts w:ascii="Times New Roman" w:hAnsi="Times New Roman" w:cs="Times New Roman"/>
          <w:b w:val="0"/>
          <w:i w:val="0"/>
          <w:sz w:val="24"/>
          <w:szCs w:val="24"/>
        </w:rPr>
        <w:t xml:space="preserve"> se va retransmite acest raport cu  informaţii suplimentare obţinute în urma efectuării analizelor de laborator. Raportul privind accidentul este  parte integrantă a R.A.M.;</w:t>
      </w:r>
    </w:p>
    <w:p w14:paraId="57E7B545" w14:textId="77777777" w:rsidR="00BA0E76" w:rsidRPr="004903EC" w:rsidRDefault="00BA0E76" w:rsidP="006A76F7">
      <w:pPr>
        <w:pStyle w:val="Titlu2"/>
        <w:keepNext w:val="0"/>
        <w:widowControl w:val="0"/>
        <w:numPr>
          <w:ilvl w:val="0"/>
          <w:numId w:val="0"/>
        </w:numPr>
        <w:tabs>
          <w:tab w:val="left" w:pos="720"/>
        </w:tabs>
        <w:adjustRightInd w:val="0"/>
        <w:spacing w:before="0" w:after="0" w:line="300" w:lineRule="atLeast"/>
        <w:ind w:firstLine="709"/>
        <w:jc w:val="both"/>
        <w:textAlignment w:val="baseline"/>
        <w:rPr>
          <w:rFonts w:ascii="Times New Roman" w:hAnsi="Times New Roman" w:cs="Times New Roman"/>
          <w:b w:val="0"/>
          <w:i w:val="0"/>
          <w:sz w:val="24"/>
          <w:szCs w:val="24"/>
        </w:rPr>
      </w:pPr>
      <w:r w:rsidRPr="004903EC">
        <w:rPr>
          <w:rFonts w:ascii="Times New Roman" w:hAnsi="Times New Roman" w:cs="Times New Roman"/>
          <w:b w:val="0"/>
          <w:i w:val="0"/>
          <w:sz w:val="24"/>
          <w:szCs w:val="24"/>
        </w:rPr>
        <w:t>-</w:t>
      </w:r>
      <w:r w:rsidR="00DF5EA7" w:rsidRPr="004903EC">
        <w:rPr>
          <w:rFonts w:ascii="Times New Roman" w:hAnsi="Times New Roman" w:cs="Times New Roman"/>
          <w:b w:val="0"/>
          <w:i w:val="0"/>
          <w:sz w:val="24"/>
          <w:szCs w:val="24"/>
        </w:rPr>
        <w:t xml:space="preserve"> </w:t>
      </w:r>
      <w:r w:rsidR="002C6B20" w:rsidRPr="004903EC">
        <w:rPr>
          <w:rFonts w:ascii="Times New Roman" w:hAnsi="Times New Roman" w:cs="Times New Roman"/>
          <w:b w:val="0"/>
          <w:i w:val="0"/>
          <w:sz w:val="24"/>
          <w:szCs w:val="24"/>
        </w:rPr>
        <w:t xml:space="preserve">în cazul </w:t>
      </w:r>
      <w:r w:rsidR="004903EC" w:rsidRPr="004903EC">
        <w:rPr>
          <w:rFonts w:ascii="Times New Roman" w:hAnsi="Times New Roman" w:cs="Times New Roman"/>
          <w:b w:val="0"/>
          <w:i w:val="0"/>
          <w:sz w:val="24"/>
          <w:szCs w:val="24"/>
        </w:rPr>
        <w:t>î</w:t>
      </w:r>
      <w:r w:rsidR="002C6B20" w:rsidRPr="004903EC">
        <w:rPr>
          <w:rFonts w:ascii="Times New Roman" w:hAnsi="Times New Roman" w:cs="Times New Roman"/>
          <w:b w:val="0"/>
          <w:i w:val="0"/>
          <w:sz w:val="24"/>
          <w:szCs w:val="24"/>
        </w:rPr>
        <w:t>ncălcării oricareia dintre condi</w:t>
      </w:r>
      <w:r w:rsidR="004903EC" w:rsidRPr="004903EC">
        <w:rPr>
          <w:rFonts w:ascii="Times New Roman" w:hAnsi="Times New Roman" w:cs="Times New Roman"/>
          <w:b w:val="0"/>
          <w:i w:val="0"/>
          <w:sz w:val="24"/>
          <w:szCs w:val="24"/>
        </w:rPr>
        <w:t>ț</w:t>
      </w:r>
      <w:r w:rsidR="002C6B20" w:rsidRPr="004903EC">
        <w:rPr>
          <w:rFonts w:ascii="Times New Roman" w:hAnsi="Times New Roman" w:cs="Times New Roman"/>
          <w:b w:val="0"/>
          <w:i w:val="0"/>
          <w:sz w:val="24"/>
          <w:szCs w:val="24"/>
        </w:rPr>
        <w:t>iile prev</w:t>
      </w:r>
      <w:r w:rsidR="004903EC" w:rsidRPr="004903EC">
        <w:rPr>
          <w:rFonts w:ascii="Times New Roman" w:hAnsi="Times New Roman" w:cs="Times New Roman"/>
          <w:b w:val="0"/>
          <w:i w:val="0"/>
          <w:sz w:val="24"/>
          <w:szCs w:val="24"/>
        </w:rPr>
        <w:t>ă</w:t>
      </w:r>
      <w:r w:rsidR="002C6B20" w:rsidRPr="004903EC">
        <w:rPr>
          <w:rFonts w:ascii="Times New Roman" w:hAnsi="Times New Roman" w:cs="Times New Roman"/>
          <w:b w:val="0"/>
          <w:i w:val="0"/>
          <w:sz w:val="24"/>
          <w:szCs w:val="24"/>
        </w:rPr>
        <w:t xml:space="preserve">zute </w:t>
      </w:r>
      <w:r w:rsidR="004903EC" w:rsidRPr="004903EC">
        <w:rPr>
          <w:rFonts w:ascii="Times New Roman" w:hAnsi="Times New Roman" w:cs="Times New Roman"/>
          <w:b w:val="0"/>
          <w:i w:val="0"/>
          <w:sz w:val="24"/>
          <w:szCs w:val="24"/>
        </w:rPr>
        <w:t>î</w:t>
      </w:r>
      <w:r w:rsidR="002C6B20" w:rsidRPr="004903EC">
        <w:rPr>
          <w:rFonts w:ascii="Times New Roman" w:hAnsi="Times New Roman" w:cs="Times New Roman"/>
          <w:b w:val="0"/>
          <w:i w:val="0"/>
          <w:sz w:val="24"/>
          <w:szCs w:val="24"/>
        </w:rPr>
        <w:t>n autoriza</w:t>
      </w:r>
      <w:r w:rsidR="004903EC" w:rsidRPr="004903EC">
        <w:rPr>
          <w:rFonts w:ascii="Times New Roman" w:hAnsi="Times New Roman" w:cs="Times New Roman"/>
          <w:b w:val="0"/>
          <w:i w:val="0"/>
          <w:sz w:val="24"/>
          <w:szCs w:val="24"/>
        </w:rPr>
        <w:t>ț</w:t>
      </w:r>
      <w:r w:rsidR="002C6B20" w:rsidRPr="004903EC">
        <w:rPr>
          <w:rFonts w:ascii="Times New Roman" w:hAnsi="Times New Roman" w:cs="Times New Roman"/>
          <w:b w:val="0"/>
          <w:i w:val="0"/>
          <w:sz w:val="24"/>
          <w:szCs w:val="24"/>
        </w:rPr>
        <w:t>ia integrat</w:t>
      </w:r>
      <w:r w:rsidR="004903EC" w:rsidRPr="004903EC">
        <w:rPr>
          <w:rFonts w:ascii="Times New Roman" w:hAnsi="Times New Roman" w:cs="Times New Roman"/>
          <w:b w:val="0"/>
          <w:i w:val="0"/>
          <w:sz w:val="24"/>
          <w:szCs w:val="24"/>
        </w:rPr>
        <w:t>ă</w:t>
      </w:r>
      <w:r w:rsidR="002C6B20" w:rsidRPr="004903EC">
        <w:rPr>
          <w:rFonts w:ascii="Times New Roman" w:hAnsi="Times New Roman" w:cs="Times New Roman"/>
          <w:b w:val="0"/>
          <w:i w:val="0"/>
          <w:sz w:val="24"/>
          <w:szCs w:val="24"/>
        </w:rPr>
        <w:t xml:space="preserve"> de mediu, conform prevederilor Legii </w:t>
      </w:r>
      <w:r w:rsidR="00423EBE">
        <w:rPr>
          <w:rFonts w:ascii="Times New Roman" w:hAnsi="Times New Roman" w:cs="Times New Roman"/>
          <w:b w:val="0"/>
          <w:i w:val="0"/>
          <w:sz w:val="24"/>
          <w:szCs w:val="24"/>
        </w:rPr>
        <w:t xml:space="preserve">nr. </w:t>
      </w:r>
      <w:r w:rsidR="002C6B20" w:rsidRPr="004903EC">
        <w:rPr>
          <w:rFonts w:ascii="Times New Roman" w:hAnsi="Times New Roman" w:cs="Times New Roman"/>
          <w:b w:val="0"/>
          <w:i w:val="0"/>
          <w:sz w:val="24"/>
          <w:szCs w:val="24"/>
        </w:rPr>
        <w:t>278/2013 privind emisiile industriale</w:t>
      </w:r>
      <w:r w:rsidR="00BF27EE">
        <w:rPr>
          <w:rFonts w:ascii="Times New Roman" w:hAnsi="Times New Roman" w:cs="Times New Roman"/>
          <w:b w:val="0"/>
          <w:i w:val="0"/>
          <w:sz w:val="24"/>
          <w:szCs w:val="24"/>
        </w:rPr>
        <w:t>,</w:t>
      </w:r>
      <w:r w:rsidR="002C6B20" w:rsidRPr="004903EC">
        <w:rPr>
          <w:rFonts w:ascii="Times New Roman" w:hAnsi="Times New Roman" w:cs="Times New Roman"/>
          <w:b w:val="0"/>
          <w:i w:val="0"/>
          <w:sz w:val="24"/>
          <w:szCs w:val="24"/>
        </w:rPr>
        <w:t xml:space="preserve"> prin informarea imediată a autorității competente pentru protecția mediului responsabilă cu emiterea autorizației integrate de mediu;</w:t>
      </w:r>
    </w:p>
    <w:p w14:paraId="6F21EE62" w14:textId="77777777" w:rsidR="00242C9A" w:rsidRPr="00D54B29" w:rsidRDefault="00242C9A" w:rsidP="006A76F7">
      <w:pPr>
        <w:spacing w:line="300" w:lineRule="atLeast"/>
        <w:ind w:firstLine="709"/>
        <w:jc w:val="both"/>
        <w:rPr>
          <w:rFonts w:ascii="Times New Roman" w:hAnsi="Times New Roman"/>
          <w:sz w:val="24"/>
          <w:szCs w:val="24"/>
        </w:rPr>
      </w:pPr>
      <w:r w:rsidRPr="00D54B29">
        <w:rPr>
          <w:rFonts w:ascii="Times New Roman" w:hAnsi="Times New Roman"/>
          <w:sz w:val="24"/>
          <w:szCs w:val="24"/>
        </w:rPr>
        <w:lastRenderedPageBreak/>
        <w:t>-</w:t>
      </w:r>
      <w:r w:rsidR="00105B38" w:rsidRPr="00D54B29">
        <w:rPr>
          <w:rFonts w:ascii="Times New Roman" w:hAnsi="Times New Roman"/>
          <w:sz w:val="24"/>
          <w:szCs w:val="24"/>
        </w:rPr>
        <w:t xml:space="preserve"> </w:t>
      </w:r>
      <w:r w:rsidR="00D66900" w:rsidRPr="00D54B29">
        <w:rPr>
          <w:rFonts w:ascii="Times New Roman" w:hAnsi="Times New Roman"/>
          <w:sz w:val="24"/>
          <w:szCs w:val="24"/>
        </w:rPr>
        <w:t xml:space="preserve">la obținerea actelor noi de reglementare, care au stat la baza emiterii autorizaţiei </w:t>
      </w:r>
      <w:r w:rsidR="00D54B29" w:rsidRPr="00D54B29">
        <w:rPr>
          <w:rFonts w:ascii="Times New Roman" w:hAnsi="Times New Roman"/>
          <w:sz w:val="24"/>
          <w:szCs w:val="24"/>
        </w:rPr>
        <w:t>și/</w:t>
      </w:r>
      <w:r w:rsidR="00D66900" w:rsidRPr="00D54B29">
        <w:rPr>
          <w:rFonts w:ascii="Times New Roman" w:hAnsi="Times New Roman"/>
          <w:sz w:val="24"/>
          <w:szCs w:val="24"/>
        </w:rPr>
        <w:t>sau</w:t>
      </w:r>
      <w:r w:rsidR="00D66900" w:rsidRPr="00D54B29">
        <w:rPr>
          <w:rFonts w:ascii="Times New Roman" w:hAnsi="Times New Roman"/>
          <w:b/>
          <w:sz w:val="24"/>
          <w:szCs w:val="24"/>
        </w:rPr>
        <w:t xml:space="preserve"> </w:t>
      </w:r>
      <w:r w:rsidRPr="00D54B29">
        <w:rPr>
          <w:rFonts w:ascii="Times New Roman" w:hAnsi="Times New Roman"/>
          <w:sz w:val="24"/>
          <w:szCs w:val="24"/>
        </w:rPr>
        <w:t xml:space="preserve">dacă apar modificări ale prevederilor </w:t>
      </w:r>
      <w:bookmarkEnd w:id="28"/>
      <w:r w:rsidRPr="00D54B29">
        <w:rPr>
          <w:rFonts w:ascii="Times New Roman" w:hAnsi="Times New Roman"/>
          <w:sz w:val="24"/>
          <w:szCs w:val="24"/>
        </w:rPr>
        <w:t>ac</w:t>
      </w:r>
      <w:r w:rsidR="00BF27EE">
        <w:rPr>
          <w:rFonts w:ascii="Times New Roman" w:hAnsi="Times New Roman"/>
          <w:sz w:val="24"/>
          <w:szCs w:val="24"/>
        </w:rPr>
        <w:t>estora</w:t>
      </w:r>
      <w:r w:rsidR="00DF5EA7" w:rsidRPr="00D54B29">
        <w:rPr>
          <w:rFonts w:ascii="Times New Roman" w:hAnsi="Times New Roman"/>
          <w:sz w:val="24"/>
          <w:szCs w:val="24"/>
        </w:rPr>
        <w:t>.</w:t>
      </w:r>
    </w:p>
    <w:bookmarkEnd w:id="23"/>
    <w:bookmarkEnd w:id="24"/>
    <w:p w14:paraId="03C30909" w14:textId="77777777" w:rsidR="004A1F67" w:rsidRPr="003F5E46" w:rsidRDefault="002E028D" w:rsidP="00384679">
      <w:pPr>
        <w:jc w:val="both"/>
        <w:rPr>
          <w:rFonts w:ascii="Times New Roman" w:hAnsi="Times New Roman"/>
          <w:color w:val="FF0000"/>
          <w:sz w:val="24"/>
          <w:szCs w:val="24"/>
        </w:rPr>
      </w:pPr>
      <w:r w:rsidRPr="00DB1171">
        <w:rPr>
          <w:rFonts w:ascii="Times New Roman" w:hAnsi="Times New Roman"/>
          <w:color w:val="FF0000"/>
          <w:sz w:val="24"/>
          <w:szCs w:val="24"/>
        </w:rPr>
        <w:tab/>
      </w:r>
      <w:r w:rsidR="00A2212B" w:rsidRPr="003F5E46">
        <w:rPr>
          <w:rFonts w:ascii="Times New Roman" w:hAnsi="Times New Roman"/>
          <w:color w:val="FF0000"/>
          <w:sz w:val="24"/>
          <w:szCs w:val="24"/>
        </w:rPr>
        <w:tab/>
      </w:r>
    </w:p>
    <w:p w14:paraId="6C3E533E" w14:textId="77777777" w:rsidR="00F12FB6" w:rsidRPr="00016737" w:rsidRDefault="00F12FB6" w:rsidP="007D65EF">
      <w:pPr>
        <w:pStyle w:val="Titlu1"/>
        <w:numPr>
          <w:ilvl w:val="0"/>
          <w:numId w:val="28"/>
        </w:numPr>
        <w:jc w:val="left"/>
        <w:rPr>
          <w:sz w:val="24"/>
          <w:szCs w:val="24"/>
          <w:u w:val="single"/>
        </w:rPr>
      </w:pPr>
      <w:bookmarkStart w:id="29" w:name="_Toc173089228"/>
      <w:bookmarkStart w:id="30" w:name="_Toc240170378"/>
      <w:bookmarkEnd w:id="12"/>
      <w:r w:rsidRPr="00016737">
        <w:rPr>
          <w:sz w:val="24"/>
          <w:szCs w:val="24"/>
          <w:u w:val="single"/>
        </w:rPr>
        <w:t>MATERII</w:t>
      </w:r>
      <w:r w:rsidR="003B6602" w:rsidRPr="00016737">
        <w:rPr>
          <w:sz w:val="24"/>
          <w:szCs w:val="24"/>
          <w:u w:val="single"/>
        </w:rPr>
        <w:t xml:space="preserve"> </w:t>
      </w:r>
      <w:r w:rsidRPr="00016737">
        <w:rPr>
          <w:sz w:val="24"/>
          <w:szCs w:val="24"/>
          <w:u w:val="single"/>
        </w:rPr>
        <w:t>PRIME ŞI AUXILIARE</w:t>
      </w:r>
      <w:bookmarkEnd w:id="29"/>
      <w:bookmarkEnd w:id="30"/>
    </w:p>
    <w:p w14:paraId="2E0C5B79" w14:textId="77777777" w:rsidR="006B60DE" w:rsidRDefault="006B60DE" w:rsidP="006B60DE">
      <w:pPr>
        <w:autoSpaceDE w:val="0"/>
        <w:autoSpaceDN w:val="0"/>
        <w:adjustRightInd w:val="0"/>
        <w:ind w:left="142"/>
        <w:jc w:val="both"/>
        <w:rPr>
          <w:rFonts w:ascii="Times New Roman" w:hAnsi="Times New Roman"/>
          <w:color w:val="000000"/>
          <w:sz w:val="24"/>
          <w:szCs w:val="24"/>
          <w:lang w:val="en-GB" w:eastAsia="ro-RO"/>
        </w:rPr>
      </w:pPr>
    </w:p>
    <w:p w14:paraId="2B1E04CE" w14:textId="77777777" w:rsidR="004C5F85" w:rsidRPr="00BB38F3" w:rsidRDefault="004C5F85" w:rsidP="004C5F85">
      <w:pPr>
        <w:widowControl w:val="0"/>
        <w:tabs>
          <w:tab w:val="left" w:pos="0"/>
        </w:tabs>
        <w:jc w:val="both"/>
        <w:rPr>
          <w:rFonts w:ascii="Times New Roman" w:hAnsi="Times New Roman"/>
          <w:sz w:val="24"/>
          <w:szCs w:val="24"/>
        </w:rPr>
      </w:pPr>
      <w:r w:rsidRPr="00BB38F3">
        <w:rPr>
          <w:rFonts w:ascii="Times New Roman" w:hAnsi="Times New Roman"/>
          <w:sz w:val="24"/>
          <w:szCs w:val="24"/>
        </w:rPr>
        <w:t xml:space="preserve">Consumurile, natura şi modul de stocare a materiilor prime şi a materialelor auxiliare utilizate în procesul de producţie sunt prezentate în tabelul 6.1:     </w:t>
      </w:r>
    </w:p>
    <w:p w14:paraId="39AB1021" w14:textId="77777777" w:rsidR="004C5F85" w:rsidRDefault="004C5F85" w:rsidP="004C5F85">
      <w:pPr>
        <w:jc w:val="right"/>
        <w:rPr>
          <w:rFonts w:ascii="Times New Roman" w:hAnsi="Times New Roman"/>
          <w:sz w:val="24"/>
          <w:szCs w:val="24"/>
        </w:rPr>
      </w:pPr>
      <w:r w:rsidRPr="00BB38F3">
        <w:rPr>
          <w:rFonts w:ascii="Times New Roman" w:hAnsi="Times New Roman"/>
          <w:i/>
          <w:sz w:val="24"/>
          <w:szCs w:val="24"/>
        </w:rPr>
        <w:t>Tabelul 6.1</w:t>
      </w:r>
    </w:p>
    <w:tbl>
      <w:tblPr>
        <w:tblStyle w:val="Tabelgril"/>
        <w:tblW w:w="9887" w:type="dxa"/>
        <w:jc w:val="center"/>
        <w:tblLayout w:type="fixed"/>
        <w:tblLook w:val="01E0" w:firstRow="1" w:lastRow="1" w:firstColumn="1" w:lastColumn="1" w:noHBand="0" w:noVBand="0"/>
      </w:tblPr>
      <w:tblGrid>
        <w:gridCol w:w="635"/>
        <w:gridCol w:w="3032"/>
        <w:gridCol w:w="2177"/>
        <w:gridCol w:w="4043"/>
      </w:tblGrid>
      <w:tr w:rsidR="004C5F85" w:rsidRPr="008B235F" w14:paraId="0007C9D1" w14:textId="77777777" w:rsidTr="00016737">
        <w:trPr>
          <w:jc w:val="center"/>
        </w:trPr>
        <w:tc>
          <w:tcPr>
            <w:tcW w:w="635" w:type="dxa"/>
            <w:vAlign w:val="center"/>
          </w:tcPr>
          <w:p w14:paraId="72968BCA" w14:textId="77777777" w:rsidR="004C5F85" w:rsidRPr="008B235F" w:rsidRDefault="004C5F85" w:rsidP="004C5F85">
            <w:pPr>
              <w:pStyle w:val="Default"/>
              <w:jc w:val="center"/>
              <w:rPr>
                <w:b/>
                <w:sz w:val="22"/>
                <w:szCs w:val="22"/>
              </w:rPr>
            </w:pPr>
            <w:r w:rsidRPr="008B235F">
              <w:rPr>
                <w:b/>
                <w:sz w:val="22"/>
                <w:szCs w:val="22"/>
              </w:rPr>
              <w:t>Nr. crt</w:t>
            </w:r>
          </w:p>
        </w:tc>
        <w:tc>
          <w:tcPr>
            <w:tcW w:w="3032" w:type="dxa"/>
            <w:shd w:val="clear" w:color="auto" w:fill="auto"/>
            <w:vAlign w:val="center"/>
          </w:tcPr>
          <w:p w14:paraId="147DC15E" w14:textId="77777777" w:rsidR="004C5F85" w:rsidRPr="008B235F" w:rsidRDefault="004C5F85" w:rsidP="004C5F85">
            <w:pPr>
              <w:pStyle w:val="Legend"/>
              <w:rPr>
                <w:b/>
                <w:i/>
                <w:sz w:val="22"/>
                <w:szCs w:val="22"/>
              </w:rPr>
            </w:pPr>
            <w:r w:rsidRPr="008B235F">
              <w:rPr>
                <w:b/>
                <w:i/>
                <w:sz w:val="22"/>
                <w:szCs w:val="22"/>
              </w:rPr>
              <w:t>Materii prime/materiale utilizate în activitate</w:t>
            </w:r>
          </w:p>
        </w:tc>
        <w:tc>
          <w:tcPr>
            <w:tcW w:w="2177" w:type="dxa"/>
            <w:shd w:val="clear" w:color="auto" w:fill="auto"/>
            <w:vAlign w:val="center"/>
          </w:tcPr>
          <w:p w14:paraId="376FE5BA" w14:textId="77777777" w:rsidR="004C5F85" w:rsidRPr="008B235F" w:rsidRDefault="004C5F85" w:rsidP="004C5F85">
            <w:pPr>
              <w:pStyle w:val="Legend"/>
              <w:spacing w:before="0" w:after="0"/>
              <w:jc w:val="center"/>
              <w:rPr>
                <w:b/>
                <w:i/>
                <w:sz w:val="22"/>
                <w:szCs w:val="22"/>
              </w:rPr>
            </w:pPr>
            <w:r w:rsidRPr="008B235F">
              <w:rPr>
                <w:b/>
                <w:i/>
                <w:sz w:val="22"/>
                <w:szCs w:val="22"/>
              </w:rPr>
              <w:t>Cantitatea utilizată la capacitatea proiectată</w:t>
            </w:r>
          </w:p>
        </w:tc>
        <w:tc>
          <w:tcPr>
            <w:tcW w:w="4043" w:type="dxa"/>
            <w:shd w:val="clear" w:color="auto" w:fill="auto"/>
            <w:vAlign w:val="center"/>
          </w:tcPr>
          <w:p w14:paraId="5ACCDB59" w14:textId="77777777" w:rsidR="004C5F85" w:rsidRPr="008B235F" w:rsidRDefault="004C5F85" w:rsidP="008B235F">
            <w:pPr>
              <w:pStyle w:val="Legend"/>
              <w:rPr>
                <w:b/>
                <w:i/>
                <w:sz w:val="22"/>
                <w:szCs w:val="22"/>
              </w:rPr>
            </w:pPr>
            <w:r w:rsidRPr="008B235F">
              <w:rPr>
                <w:b/>
                <w:i/>
                <w:sz w:val="22"/>
                <w:szCs w:val="22"/>
              </w:rPr>
              <w:t>Mod de depozitare</w:t>
            </w:r>
          </w:p>
        </w:tc>
      </w:tr>
      <w:tr w:rsidR="004C5F85" w:rsidRPr="008B235F" w14:paraId="3F9CA58E" w14:textId="77777777" w:rsidTr="00016737">
        <w:trPr>
          <w:jc w:val="center"/>
        </w:trPr>
        <w:tc>
          <w:tcPr>
            <w:tcW w:w="635" w:type="dxa"/>
            <w:vAlign w:val="center"/>
          </w:tcPr>
          <w:p w14:paraId="45D5FA4B" w14:textId="77777777" w:rsidR="004C5F85" w:rsidRPr="008B235F" w:rsidRDefault="004C5F85" w:rsidP="004C5F85">
            <w:pPr>
              <w:pStyle w:val="Default"/>
              <w:jc w:val="both"/>
              <w:rPr>
                <w:color w:val="auto"/>
                <w:sz w:val="22"/>
                <w:szCs w:val="22"/>
              </w:rPr>
            </w:pPr>
            <w:r w:rsidRPr="008B235F">
              <w:rPr>
                <w:color w:val="auto"/>
                <w:sz w:val="22"/>
                <w:szCs w:val="22"/>
              </w:rPr>
              <w:t>1</w:t>
            </w:r>
          </w:p>
        </w:tc>
        <w:tc>
          <w:tcPr>
            <w:tcW w:w="3032" w:type="dxa"/>
            <w:shd w:val="clear" w:color="auto" w:fill="auto"/>
            <w:vAlign w:val="center"/>
          </w:tcPr>
          <w:p w14:paraId="3CEFDEE6" w14:textId="77777777" w:rsidR="004C5F85" w:rsidRPr="008B235F" w:rsidRDefault="004C5F85" w:rsidP="00016737">
            <w:pPr>
              <w:pStyle w:val="Default"/>
              <w:jc w:val="both"/>
              <w:rPr>
                <w:color w:val="auto"/>
                <w:sz w:val="22"/>
                <w:szCs w:val="22"/>
              </w:rPr>
            </w:pPr>
            <w:r w:rsidRPr="00D53925">
              <w:rPr>
                <w:color w:val="auto"/>
                <w:sz w:val="22"/>
                <w:szCs w:val="22"/>
              </w:rPr>
              <w:t>G</w:t>
            </w:r>
            <w:r w:rsidR="008B235F" w:rsidRPr="00D53925">
              <w:rPr>
                <w:color w:val="auto"/>
                <w:sz w:val="22"/>
                <w:szCs w:val="22"/>
              </w:rPr>
              <w:t>ă</w:t>
            </w:r>
            <w:r w:rsidRPr="00D53925">
              <w:rPr>
                <w:color w:val="auto"/>
                <w:sz w:val="22"/>
                <w:szCs w:val="22"/>
              </w:rPr>
              <w:t>ini ou</w:t>
            </w:r>
            <w:r w:rsidR="00016737" w:rsidRPr="00D53925">
              <w:rPr>
                <w:color w:val="auto"/>
                <w:sz w:val="22"/>
                <w:szCs w:val="22"/>
              </w:rPr>
              <w:t>ă</w:t>
            </w:r>
            <w:r w:rsidRPr="00D53925">
              <w:rPr>
                <w:color w:val="auto"/>
                <w:sz w:val="22"/>
                <w:szCs w:val="22"/>
              </w:rPr>
              <w:t xml:space="preserve">toare </w:t>
            </w:r>
          </w:p>
        </w:tc>
        <w:tc>
          <w:tcPr>
            <w:tcW w:w="2177" w:type="dxa"/>
            <w:shd w:val="clear" w:color="auto" w:fill="auto"/>
            <w:vAlign w:val="center"/>
          </w:tcPr>
          <w:p w14:paraId="5946E1E3" w14:textId="2B610A8C" w:rsidR="004C5F85" w:rsidRPr="008B235F" w:rsidRDefault="004C5F85" w:rsidP="00400DB1">
            <w:pPr>
              <w:pStyle w:val="Default"/>
              <w:jc w:val="both"/>
              <w:rPr>
                <w:sz w:val="22"/>
                <w:szCs w:val="22"/>
              </w:rPr>
            </w:pPr>
            <w:r w:rsidRPr="00400DB1">
              <w:rPr>
                <w:color w:val="auto"/>
                <w:sz w:val="22"/>
                <w:szCs w:val="22"/>
              </w:rPr>
              <w:t>361.600 capete/an</w:t>
            </w:r>
            <w:r w:rsidR="00016737" w:rsidRPr="00400DB1">
              <w:rPr>
                <w:color w:val="auto"/>
                <w:sz w:val="22"/>
                <w:szCs w:val="22"/>
              </w:rPr>
              <w:t xml:space="preserve"> </w:t>
            </w:r>
          </w:p>
        </w:tc>
        <w:tc>
          <w:tcPr>
            <w:tcW w:w="4043" w:type="dxa"/>
            <w:shd w:val="clear" w:color="auto" w:fill="auto"/>
            <w:vAlign w:val="center"/>
          </w:tcPr>
          <w:p w14:paraId="0F54B47C" w14:textId="77777777" w:rsidR="004C5F85" w:rsidRPr="008B235F" w:rsidRDefault="00016737" w:rsidP="004C5F85">
            <w:pPr>
              <w:pStyle w:val="Default"/>
              <w:jc w:val="center"/>
              <w:rPr>
                <w:sz w:val="22"/>
                <w:szCs w:val="22"/>
              </w:rPr>
            </w:pPr>
            <w:r>
              <w:rPr>
                <w:color w:val="FF0000"/>
                <w:sz w:val="22"/>
                <w:szCs w:val="22"/>
              </w:rPr>
              <w:t>-</w:t>
            </w:r>
          </w:p>
        </w:tc>
      </w:tr>
      <w:tr w:rsidR="004C5F85" w:rsidRPr="008B235F" w14:paraId="4C07C6C3" w14:textId="77777777" w:rsidTr="00016737">
        <w:trPr>
          <w:jc w:val="center"/>
        </w:trPr>
        <w:tc>
          <w:tcPr>
            <w:tcW w:w="635" w:type="dxa"/>
            <w:vAlign w:val="center"/>
          </w:tcPr>
          <w:p w14:paraId="77880E60" w14:textId="77777777" w:rsidR="004C5F85" w:rsidRPr="008B235F" w:rsidRDefault="004C5F85" w:rsidP="004C5F85">
            <w:pPr>
              <w:pStyle w:val="Default"/>
              <w:jc w:val="both"/>
              <w:rPr>
                <w:color w:val="auto"/>
                <w:sz w:val="22"/>
                <w:szCs w:val="22"/>
              </w:rPr>
            </w:pPr>
            <w:r w:rsidRPr="008B235F">
              <w:rPr>
                <w:color w:val="auto"/>
                <w:sz w:val="22"/>
                <w:szCs w:val="22"/>
              </w:rPr>
              <w:t>2</w:t>
            </w:r>
          </w:p>
        </w:tc>
        <w:tc>
          <w:tcPr>
            <w:tcW w:w="3032" w:type="dxa"/>
            <w:shd w:val="clear" w:color="auto" w:fill="auto"/>
            <w:vAlign w:val="center"/>
          </w:tcPr>
          <w:p w14:paraId="399C7841" w14:textId="77777777" w:rsidR="004C5F85" w:rsidRPr="008B235F" w:rsidRDefault="004C5F85" w:rsidP="004C5F85">
            <w:pPr>
              <w:pStyle w:val="Default"/>
              <w:jc w:val="both"/>
              <w:rPr>
                <w:color w:val="auto"/>
                <w:sz w:val="22"/>
                <w:szCs w:val="22"/>
              </w:rPr>
            </w:pPr>
            <w:r w:rsidRPr="008B235F">
              <w:rPr>
                <w:color w:val="auto"/>
                <w:sz w:val="22"/>
                <w:szCs w:val="22"/>
              </w:rPr>
              <w:t>Furaje concentrate</w:t>
            </w:r>
          </w:p>
        </w:tc>
        <w:tc>
          <w:tcPr>
            <w:tcW w:w="2177" w:type="dxa"/>
            <w:shd w:val="clear" w:color="auto" w:fill="auto"/>
            <w:vAlign w:val="center"/>
          </w:tcPr>
          <w:p w14:paraId="42BE275C" w14:textId="77777777" w:rsidR="004C5F85" w:rsidRPr="008B235F" w:rsidRDefault="004C5F85" w:rsidP="004C5F85">
            <w:pPr>
              <w:pStyle w:val="Default"/>
              <w:jc w:val="both"/>
              <w:rPr>
                <w:sz w:val="22"/>
                <w:szCs w:val="22"/>
                <w:lang w:val="it-IT"/>
              </w:rPr>
            </w:pPr>
            <w:r w:rsidRPr="008B235F">
              <w:rPr>
                <w:sz w:val="22"/>
                <w:szCs w:val="22"/>
                <w:lang w:val="it-IT"/>
              </w:rPr>
              <w:t>15</w:t>
            </w:r>
            <w:r w:rsidR="008B235F">
              <w:rPr>
                <w:sz w:val="22"/>
                <w:szCs w:val="22"/>
                <w:lang w:val="it-IT"/>
              </w:rPr>
              <w:t>.</w:t>
            </w:r>
            <w:r w:rsidRPr="008B235F">
              <w:rPr>
                <w:sz w:val="22"/>
                <w:szCs w:val="22"/>
                <w:lang w:val="it-IT"/>
              </w:rPr>
              <w:t>000 t/an</w:t>
            </w:r>
          </w:p>
        </w:tc>
        <w:tc>
          <w:tcPr>
            <w:tcW w:w="4043" w:type="dxa"/>
            <w:shd w:val="clear" w:color="auto" w:fill="auto"/>
            <w:vAlign w:val="center"/>
          </w:tcPr>
          <w:p w14:paraId="13F8D4C8" w14:textId="77777777" w:rsidR="004C5F85" w:rsidRPr="008B235F" w:rsidRDefault="008B235F" w:rsidP="008B235F">
            <w:pPr>
              <w:pStyle w:val="Default"/>
              <w:jc w:val="center"/>
              <w:rPr>
                <w:sz w:val="22"/>
                <w:szCs w:val="22"/>
              </w:rPr>
            </w:pPr>
            <w:r w:rsidRPr="00BB38F3">
              <w:rPr>
                <w:color w:val="auto"/>
                <w:sz w:val="22"/>
                <w:szCs w:val="22"/>
                <w:lang w:val="ro-RO"/>
              </w:rPr>
              <w:t>buncăre metalice specializate</w:t>
            </w:r>
          </w:p>
        </w:tc>
      </w:tr>
      <w:tr w:rsidR="004C5F85" w:rsidRPr="008B235F" w14:paraId="2791EA4E" w14:textId="77777777" w:rsidTr="00016737">
        <w:trPr>
          <w:trHeight w:val="289"/>
          <w:jc w:val="center"/>
        </w:trPr>
        <w:tc>
          <w:tcPr>
            <w:tcW w:w="635" w:type="dxa"/>
            <w:vAlign w:val="center"/>
          </w:tcPr>
          <w:p w14:paraId="6160F2F7" w14:textId="77777777" w:rsidR="004C5F85" w:rsidRPr="008B235F" w:rsidRDefault="004C5F85" w:rsidP="004C5F85">
            <w:pPr>
              <w:pStyle w:val="Default"/>
              <w:jc w:val="both"/>
              <w:rPr>
                <w:color w:val="auto"/>
                <w:sz w:val="22"/>
                <w:szCs w:val="22"/>
              </w:rPr>
            </w:pPr>
            <w:r w:rsidRPr="008B235F">
              <w:rPr>
                <w:color w:val="auto"/>
                <w:sz w:val="22"/>
                <w:szCs w:val="22"/>
              </w:rPr>
              <w:t>3</w:t>
            </w:r>
          </w:p>
        </w:tc>
        <w:tc>
          <w:tcPr>
            <w:tcW w:w="3032" w:type="dxa"/>
            <w:shd w:val="clear" w:color="auto" w:fill="auto"/>
            <w:vAlign w:val="center"/>
          </w:tcPr>
          <w:p w14:paraId="5F55DC8C" w14:textId="77777777" w:rsidR="004C5F85" w:rsidRPr="008B235F" w:rsidRDefault="004C5F85" w:rsidP="00016737">
            <w:pPr>
              <w:pStyle w:val="Default"/>
              <w:jc w:val="both"/>
              <w:rPr>
                <w:color w:val="auto"/>
                <w:sz w:val="22"/>
                <w:szCs w:val="22"/>
              </w:rPr>
            </w:pPr>
            <w:r w:rsidRPr="008B235F">
              <w:rPr>
                <w:color w:val="auto"/>
                <w:sz w:val="22"/>
                <w:szCs w:val="22"/>
              </w:rPr>
              <w:t>Ap</w:t>
            </w:r>
            <w:r w:rsidR="00016737">
              <w:rPr>
                <w:color w:val="auto"/>
                <w:sz w:val="22"/>
                <w:szCs w:val="22"/>
              </w:rPr>
              <w:t>ă</w:t>
            </w:r>
            <w:r w:rsidRPr="008B235F">
              <w:rPr>
                <w:color w:val="auto"/>
                <w:sz w:val="22"/>
                <w:szCs w:val="22"/>
              </w:rPr>
              <w:t xml:space="preserve"> </w:t>
            </w:r>
          </w:p>
        </w:tc>
        <w:tc>
          <w:tcPr>
            <w:tcW w:w="2177" w:type="dxa"/>
            <w:shd w:val="clear" w:color="auto" w:fill="auto"/>
            <w:vAlign w:val="center"/>
          </w:tcPr>
          <w:p w14:paraId="7BFAD97F" w14:textId="77777777" w:rsidR="004C5F85" w:rsidRPr="008B235F" w:rsidRDefault="004C5F85" w:rsidP="004C5F85">
            <w:pPr>
              <w:pStyle w:val="Default"/>
              <w:rPr>
                <w:color w:val="auto"/>
                <w:sz w:val="22"/>
                <w:szCs w:val="22"/>
              </w:rPr>
            </w:pPr>
            <w:r w:rsidRPr="008B235F">
              <w:rPr>
                <w:color w:val="auto"/>
                <w:sz w:val="22"/>
                <w:szCs w:val="22"/>
                <w:lang w:val="it-IT"/>
              </w:rPr>
              <w:t>29</w:t>
            </w:r>
            <w:r w:rsidR="008B235F">
              <w:rPr>
                <w:color w:val="auto"/>
                <w:sz w:val="22"/>
                <w:szCs w:val="22"/>
                <w:lang w:val="it-IT"/>
              </w:rPr>
              <w:t>.</w:t>
            </w:r>
            <w:r w:rsidRPr="008B235F">
              <w:rPr>
                <w:color w:val="auto"/>
                <w:sz w:val="22"/>
                <w:szCs w:val="22"/>
                <w:lang w:val="it-IT"/>
              </w:rPr>
              <w:t>000</w:t>
            </w:r>
            <w:r w:rsidR="0096121E">
              <w:rPr>
                <w:color w:val="auto"/>
                <w:sz w:val="22"/>
                <w:szCs w:val="22"/>
                <w:lang w:val="it-IT"/>
              </w:rPr>
              <w:t xml:space="preserve"> </w:t>
            </w:r>
            <w:r w:rsidRPr="008B235F">
              <w:rPr>
                <w:color w:val="auto"/>
                <w:sz w:val="22"/>
                <w:szCs w:val="22"/>
                <w:lang w:val="it-IT"/>
              </w:rPr>
              <w:t>mc</w:t>
            </w:r>
          </w:p>
        </w:tc>
        <w:tc>
          <w:tcPr>
            <w:tcW w:w="4043" w:type="dxa"/>
            <w:shd w:val="clear" w:color="auto" w:fill="auto"/>
            <w:vAlign w:val="center"/>
          </w:tcPr>
          <w:p w14:paraId="6176D9E4" w14:textId="77777777" w:rsidR="004C5F85" w:rsidRPr="00E41899" w:rsidRDefault="004C5F85" w:rsidP="00E41899">
            <w:pPr>
              <w:pStyle w:val="Default"/>
              <w:jc w:val="center"/>
              <w:rPr>
                <w:color w:val="auto"/>
                <w:sz w:val="22"/>
                <w:szCs w:val="22"/>
              </w:rPr>
            </w:pPr>
            <w:r w:rsidRPr="00E41899">
              <w:rPr>
                <w:color w:val="auto"/>
                <w:sz w:val="22"/>
                <w:szCs w:val="22"/>
              </w:rPr>
              <w:t>gospod</w:t>
            </w:r>
            <w:r w:rsidR="008B235F" w:rsidRPr="00E41899">
              <w:rPr>
                <w:color w:val="auto"/>
                <w:sz w:val="22"/>
                <w:szCs w:val="22"/>
              </w:rPr>
              <w:t>ă</w:t>
            </w:r>
            <w:r w:rsidRPr="00E41899">
              <w:rPr>
                <w:color w:val="auto"/>
                <w:sz w:val="22"/>
                <w:szCs w:val="22"/>
              </w:rPr>
              <w:t>rie de ap</w:t>
            </w:r>
            <w:r w:rsidR="008B235F" w:rsidRPr="00E41899">
              <w:rPr>
                <w:color w:val="auto"/>
                <w:sz w:val="22"/>
                <w:szCs w:val="22"/>
              </w:rPr>
              <w:t>ă</w:t>
            </w:r>
            <w:r w:rsidR="00E41899" w:rsidRPr="00E41899">
              <w:rPr>
                <w:rFonts w:eastAsia="TimesNewRoman"/>
                <w:color w:val="auto"/>
                <w:sz w:val="22"/>
                <w:szCs w:val="22"/>
              </w:rPr>
              <w:t xml:space="preserve"> (un rezervor suprateran, din beton armat, cu V=300 mc și două rezervoare metalice a câte 24 mc fiecare)</w:t>
            </w:r>
          </w:p>
        </w:tc>
      </w:tr>
      <w:tr w:rsidR="004C5F85" w:rsidRPr="008B235F" w14:paraId="4129D149" w14:textId="77777777" w:rsidTr="00016737">
        <w:trPr>
          <w:trHeight w:val="140"/>
          <w:jc w:val="center"/>
        </w:trPr>
        <w:tc>
          <w:tcPr>
            <w:tcW w:w="635" w:type="dxa"/>
            <w:vAlign w:val="center"/>
          </w:tcPr>
          <w:p w14:paraId="23D66A16" w14:textId="77777777" w:rsidR="004C5F85" w:rsidRPr="008B235F" w:rsidRDefault="004C5F85" w:rsidP="004C5F85">
            <w:pPr>
              <w:pStyle w:val="Default"/>
              <w:jc w:val="both"/>
              <w:rPr>
                <w:color w:val="auto"/>
                <w:sz w:val="22"/>
                <w:szCs w:val="22"/>
              </w:rPr>
            </w:pPr>
            <w:r w:rsidRPr="008B235F">
              <w:rPr>
                <w:color w:val="auto"/>
                <w:sz w:val="22"/>
                <w:szCs w:val="22"/>
              </w:rPr>
              <w:t>4</w:t>
            </w:r>
          </w:p>
        </w:tc>
        <w:tc>
          <w:tcPr>
            <w:tcW w:w="3032" w:type="dxa"/>
            <w:shd w:val="clear" w:color="auto" w:fill="auto"/>
            <w:vAlign w:val="center"/>
          </w:tcPr>
          <w:p w14:paraId="73B086DC" w14:textId="77777777" w:rsidR="004C5F85" w:rsidRPr="008B235F" w:rsidRDefault="004C5F85" w:rsidP="00016737">
            <w:pPr>
              <w:pStyle w:val="Default"/>
              <w:jc w:val="both"/>
              <w:rPr>
                <w:color w:val="auto"/>
                <w:sz w:val="22"/>
                <w:szCs w:val="22"/>
              </w:rPr>
            </w:pPr>
            <w:r w:rsidRPr="008B235F">
              <w:rPr>
                <w:color w:val="auto"/>
                <w:sz w:val="22"/>
                <w:szCs w:val="22"/>
              </w:rPr>
              <w:t>Energie electric</w:t>
            </w:r>
            <w:r w:rsidR="00016737">
              <w:rPr>
                <w:color w:val="auto"/>
                <w:sz w:val="22"/>
                <w:szCs w:val="22"/>
              </w:rPr>
              <w:t>ă</w:t>
            </w:r>
          </w:p>
        </w:tc>
        <w:tc>
          <w:tcPr>
            <w:tcW w:w="2177" w:type="dxa"/>
            <w:shd w:val="clear" w:color="auto" w:fill="auto"/>
            <w:vAlign w:val="center"/>
          </w:tcPr>
          <w:p w14:paraId="5632A0F4" w14:textId="77777777" w:rsidR="004C5F85" w:rsidRPr="008B235F" w:rsidRDefault="004C5F85" w:rsidP="008B235F">
            <w:pPr>
              <w:pStyle w:val="Default"/>
              <w:jc w:val="both"/>
              <w:rPr>
                <w:color w:val="auto"/>
                <w:sz w:val="22"/>
                <w:szCs w:val="22"/>
              </w:rPr>
            </w:pPr>
            <w:r w:rsidRPr="00B607C6">
              <w:rPr>
                <w:sz w:val="22"/>
                <w:szCs w:val="22"/>
                <w:lang w:val="it-IT"/>
              </w:rPr>
              <w:t>800 M</w:t>
            </w:r>
            <w:r w:rsidR="008B235F" w:rsidRPr="00B607C6">
              <w:rPr>
                <w:sz w:val="22"/>
                <w:szCs w:val="22"/>
                <w:lang w:val="it-IT"/>
              </w:rPr>
              <w:t>W</w:t>
            </w:r>
            <w:r w:rsidRPr="00B607C6">
              <w:rPr>
                <w:sz w:val="22"/>
                <w:szCs w:val="22"/>
                <w:lang w:val="it-IT"/>
              </w:rPr>
              <w:t>h/an</w:t>
            </w:r>
          </w:p>
        </w:tc>
        <w:tc>
          <w:tcPr>
            <w:tcW w:w="4043" w:type="dxa"/>
            <w:shd w:val="clear" w:color="auto" w:fill="auto"/>
            <w:vAlign w:val="center"/>
          </w:tcPr>
          <w:p w14:paraId="6F55945E" w14:textId="77777777" w:rsidR="004C5F85" w:rsidRPr="008B235F" w:rsidRDefault="00B607C6" w:rsidP="004C5F85">
            <w:pPr>
              <w:widowControl w:val="0"/>
              <w:jc w:val="center"/>
              <w:rPr>
                <w:rFonts w:ascii="Times New Roman" w:hAnsi="Times New Roman"/>
              </w:rPr>
            </w:pPr>
            <w:r>
              <w:rPr>
                <w:rFonts w:ascii="Times New Roman" w:hAnsi="Times New Roman"/>
                <w:color w:val="FF0000"/>
              </w:rPr>
              <w:t>-</w:t>
            </w:r>
          </w:p>
        </w:tc>
      </w:tr>
      <w:tr w:rsidR="004C5F85" w:rsidRPr="008B235F" w14:paraId="621CF509" w14:textId="77777777" w:rsidTr="00016737">
        <w:trPr>
          <w:trHeight w:val="278"/>
          <w:jc w:val="center"/>
        </w:trPr>
        <w:tc>
          <w:tcPr>
            <w:tcW w:w="635" w:type="dxa"/>
            <w:vAlign w:val="center"/>
          </w:tcPr>
          <w:p w14:paraId="7C4EB029" w14:textId="77777777" w:rsidR="004C5F85" w:rsidRPr="00016737" w:rsidRDefault="004C5F85" w:rsidP="004C5F85">
            <w:pPr>
              <w:jc w:val="both"/>
              <w:rPr>
                <w:rFonts w:ascii="Times New Roman" w:hAnsi="Times New Roman"/>
                <w:lang w:val="it-IT"/>
              </w:rPr>
            </w:pPr>
            <w:r w:rsidRPr="00016737">
              <w:rPr>
                <w:rFonts w:ascii="Times New Roman" w:hAnsi="Times New Roman"/>
                <w:lang w:val="it-IT"/>
              </w:rPr>
              <w:t>5</w:t>
            </w:r>
          </w:p>
        </w:tc>
        <w:tc>
          <w:tcPr>
            <w:tcW w:w="3032" w:type="dxa"/>
            <w:shd w:val="clear" w:color="auto" w:fill="auto"/>
            <w:vAlign w:val="center"/>
          </w:tcPr>
          <w:p w14:paraId="71C92282" w14:textId="77777777" w:rsidR="004C5F85" w:rsidRPr="00016737" w:rsidRDefault="004C5F85" w:rsidP="004C5F85">
            <w:pPr>
              <w:jc w:val="both"/>
              <w:rPr>
                <w:rFonts w:ascii="Times New Roman" w:hAnsi="Times New Roman"/>
                <w:lang w:val="it-IT"/>
              </w:rPr>
            </w:pPr>
            <w:r w:rsidRPr="00016737">
              <w:rPr>
                <w:rFonts w:ascii="Times New Roman" w:hAnsi="Times New Roman"/>
                <w:lang w:val="it-IT"/>
              </w:rPr>
              <w:t>Gaze naturale</w:t>
            </w:r>
          </w:p>
        </w:tc>
        <w:tc>
          <w:tcPr>
            <w:tcW w:w="2177" w:type="dxa"/>
            <w:shd w:val="clear" w:color="auto" w:fill="auto"/>
            <w:vAlign w:val="center"/>
          </w:tcPr>
          <w:p w14:paraId="4C3DBAC1" w14:textId="77777777" w:rsidR="004C5F85" w:rsidRPr="00016737" w:rsidRDefault="004C5F85" w:rsidP="004C5F85">
            <w:pPr>
              <w:pStyle w:val="Default"/>
              <w:jc w:val="both"/>
              <w:rPr>
                <w:color w:val="auto"/>
                <w:sz w:val="22"/>
                <w:szCs w:val="22"/>
              </w:rPr>
            </w:pPr>
            <w:r w:rsidRPr="00400DB1">
              <w:rPr>
                <w:color w:val="auto"/>
                <w:sz w:val="22"/>
                <w:szCs w:val="22"/>
              </w:rPr>
              <w:t>70.000 mc/an</w:t>
            </w:r>
          </w:p>
        </w:tc>
        <w:tc>
          <w:tcPr>
            <w:tcW w:w="4043" w:type="dxa"/>
            <w:shd w:val="clear" w:color="auto" w:fill="auto"/>
            <w:vAlign w:val="center"/>
          </w:tcPr>
          <w:p w14:paraId="77325CBF" w14:textId="77777777" w:rsidR="004C5F85" w:rsidRPr="008B235F" w:rsidRDefault="00B607C6" w:rsidP="008B235F">
            <w:pPr>
              <w:pStyle w:val="Default"/>
              <w:jc w:val="center"/>
              <w:rPr>
                <w:color w:val="FF0000"/>
                <w:sz w:val="22"/>
                <w:szCs w:val="22"/>
                <w:lang w:val="it-IT"/>
              </w:rPr>
            </w:pPr>
            <w:r>
              <w:rPr>
                <w:color w:val="FF0000"/>
                <w:sz w:val="22"/>
                <w:szCs w:val="22"/>
                <w:lang w:val="it-IT"/>
              </w:rPr>
              <w:t>-</w:t>
            </w:r>
          </w:p>
        </w:tc>
      </w:tr>
      <w:tr w:rsidR="00400DB1" w:rsidRPr="008B235F" w14:paraId="2B6997B3" w14:textId="77777777" w:rsidTr="00016737">
        <w:trPr>
          <w:trHeight w:val="140"/>
          <w:jc w:val="center"/>
        </w:trPr>
        <w:tc>
          <w:tcPr>
            <w:tcW w:w="635" w:type="dxa"/>
            <w:vAlign w:val="center"/>
          </w:tcPr>
          <w:p w14:paraId="0BF1389C" w14:textId="77777777" w:rsidR="00400DB1" w:rsidRPr="008B235F" w:rsidRDefault="00400DB1" w:rsidP="004C5F85">
            <w:pPr>
              <w:jc w:val="both"/>
              <w:rPr>
                <w:rFonts w:ascii="Times New Roman" w:hAnsi="Times New Roman"/>
                <w:lang w:val="it-IT"/>
              </w:rPr>
            </w:pPr>
            <w:r w:rsidRPr="008B235F">
              <w:rPr>
                <w:rFonts w:ascii="Times New Roman" w:hAnsi="Times New Roman"/>
                <w:lang w:val="it-IT"/>
              </w:rPr>
              <w:t>6</w:t>
            </w:r>
          </w:p>
        </w:tc>
        <w:tc>
          <w:tcPr>
            <w:tcW w:w="3032" w:type="dxa"/>
            <w:shd w:val="clear" w:color="auto" w:fill="auto"/>
            <w:vAlign w:val="center"/>
          </w:tcPr>
          <w:p w14:paraId="40156016" w14:textId="77777777" w:rsidR="00400DB1" w:rsidRPr="008B235F" w:rsidRDefault="00400DB1" w:rsidP="004C5F85">
            <w:pPr>
              <w:jc w:val="both"/>
              <w:rPr>
                <w:rFonts w:ascii="Times New Roman" w:hAnsi="Times New Roman"/>
                <w:lang w:val="it-IT"/>
              </w:rPr>
            </w:pPr>
            <w:r w:rsidRPr="008B235F">
              <w:rPr>
                <w:rFonts w:ascii="Times New Roman" w:hAnsi="Times New Roman"/>
                <w:lang w:val="it-IT"/>
              </w:rPr>
              <w:t>Dezinfectant</w:t>
            </w:r>
          </w:p>
        </w:tc>
        <w:tc>
          <w:tcPr>
            <w:tcW w:w="2177" w:type="dxa"/>
            <w:shd w:val="clear" w:color="auto" w:fill="auto"/>
            <w:vAlign w:val="center"/>
          </w:tcPr>
          <w:p w14:paraId="0F13F44D" w14:textId="77777777" w:rsidR="00400DB1" w:rsidRPr="008B235F" w:rsidRDefault="00400DB1" w:rsidP="004C5F85">
            <w:pPr>
              <w:pStyle w:val="Default"/>
              <w:jc w:val="both"/>
              <w:rPr>
                <w:color w:val="auto"/>
                <w:sz w:val="22"/>
                <w:szCs w:val="22"/>
              </w:rPr>
            </w:pPr>
            <w:r w:rsidRPr="008B235F">
              <w:rPr>
                <w:color w:val="auto"/>
                <w:sz w:val="22"/>
                <w:szCs w:val="22"/>
              </w:rPr>
              <w:t>100 l/an</w:t>
            </w:r>
          </w:p>
        </w:tc>
        <w:tc>
          <w:tcPr>
            <w:tcW w:w="4043" w:type="dxa"/>
            <w:vMerge w:val="restart"/>
            <w:shd w:val="clear" w:color="auto" w:fill="auto"/>
            <w:vAlign w:val="center"/>
          </w:tcPr>
          <w:p w14:paraId="0B8FEC51" w14:textId="77777777" w:rsidR="00400DB1" w:rsidRPr="008B235F" w:rsidRDefault="00400DB1" w:rsidP="0096121E">
            <w:pPr>
              <w:pStyle w:val="Default"/>
              <w:jc w:val="center"/>
              <w:rPr>
                <w:color w:val="auto"/>
                <w:sz w:val="22"/>
                <w:szCs w:val="22"/>
                <w:lang w:val="it-IT"/>
              </w:rPr>
            </w:pPr>
            <w:r w:rsidRPr="008B235F">
              <w:rPr>
                <w:rFonts w:eastAsia="TimesNewRoman"/>
                <w:sz w:val="22"/>
                <w:szCs w:val="22"/>
              </w:rPr>
              <w:t xml:space="preserve">In ambalajul furnizorilor, </w:t>
            </w:r>
            <w:r w:rsidRPr="00400DB1">
              <w:rPr>
                <w:rFonts w:eastAsia="TimesNewRoman"/>
                <w:color w:val="auto"/>
                <w:sz w:val="22"/>
                <w:szCs w:val="22"/>
              </w:rPr>
              <w:t xml:space="preserve">depozitarea acestora nu se realizează pe amplasament, </w:t>
            </w:r>
            <w:r w:rsidRPr="008B235F">
              <w:rPr>
                <w:rFonts w:eastAsia="TimesNewRoman"/>
                <w:sz w:val="22"/>
                <w:szCs w:val="22"/>
              </w:rPr>
              <w:t>aceste  substan</w:t>
            </w:r>
            <w:r>
              <w:rPr>
                <w:rFonts w:eastAsia="TimesNewRoman"/>
                <w:sz w:val="22"/>
                <w:szCs w:val="22"/>
              </w:rPr>
              <w:t>țe fiind gestionate</w:t>
            </w:r>
            <w:r w:rsidRPr="008B235F">
              <w:rPr>
                <w:rFonts w:eastAsia="TimesNewRoman"/>
                <w:sz w:val="22"/>
                <w:szCs w:val="22"/>
              </w:rPr>
              <w:t>, manipulate  de personal cu calificare, conform prevederilor legale</w:t>
            </w:r>
          </w:p>
        </w:tc>
      </w:tr>
      <w:tr w:rsidR="00400DB1" w:rsidRPr="008B235F" w14:paraId="2F8D52E0" w14:textId="77777777" w:rsidTr="00016737">
        <w:trPr>
          <w:trHeight w:val="140"/>
          <w:jc w:val="center"/>
        </w:trPr>
        <w:tc>
          <w:tcPr>
            <w:tcW w:w="635" w:type="dxa"/>
            <w:vAlign w:val="center"/>
          </w:tcPr>
          <w:p w14:paraId="0CED7151" w14:textId="77777777" w:rsidR="00400DB1" w:rsidRPr="008B235F" w:rsidRDefault="00400DB1" w:rsidP="004C5F85">
            <w:pPr>
              <w:jc w:val="both"/>
              <w:rPr>
                <w:rFonts w:ascii="Times New Roman" w:hAnsi="Times New Roman"/>
                <w:lang w:val="it-IT"/>
              </w:rPr>
            </w:pPr>
            <w:r w:rsidRPr="008B235F">
              <w:rPr>
                <w:rFonts w:ascii="Times New Roman" w:hAnsi="Times New Roman"/>
                <w:lang w:val="it-IT"/>
              </w:rPr>
              <w:t>7</w:t>
            </w:r>
          </w:p>
        </w:tc>
        <w:tc>
          <w:tcPr>
            <w:tcW w:w="3032" w:type="dxa"/>
            <w:shd w:val="clear" w:color="auto" w:fill="auto"/>
            <w:vAlign w:val="center"/>
          </w:tcPr>
          <w:p w14:paraId="0C20E840" w14:textId="77777777" w:rsidR="00400DB1" w:rsidRPr="008B235F" w:rsidRDefault="00400DB1" w:rsidP="004C5F85">
            <w:pPr>
              <w:jc w:val="both"/>
              <w:rPr>
                <w:rFonts w:ascii="Times New Roman" w:hAnsi="Times New Roman"/>
                <w:lang w:val="it-IT"/>
              </w:rPr>
            </w:pPr>
            <w:r w:rsidRPr="008B235F">
              <w:rPr>
                <w:rFonts w:ascii="Times New Roman" w:hAnsi="Times New Roman"/>
                <w:lang w:val="it-IT"/>
              </w:rPr>
              <w:t>Quick Bite</w:t>
            </w:r>
          </w:p>
        </w:tc>
        <w:tc>
          <w:tcPr>
            <w:tcW w:w="2177" w:type="dxa"/>
            <w:shd w:val="clear" w:color="auto" w:fill="auto"/>
            <w:vAlign w:val="center"/>
          </w:tcPr>
          <w:p w14:paraId="657A9F16" w14:textId="77777777" w:rsidR="00400DB1" w:rsidRPr="008B235F" w:rsidRDefault="00400DB1" w:rsidP="004C5F85">
            <w:pPr>
              <w:pStyle w:val="Default"/>
              <w:jc w:val="both"/>
              <w:rPr>
                <w:color w:val="auto"/>
                <w:sz w:val="22"/>
                <w:szCs w:val="22"/>
              </w:rPr>
            </w:pPr>
            <w:r w:rsidRPr="008B235F">
              <w:rPr>
                <w:color w:val="auto"/>
                <w:sz w:val="22"/>
                <w:szCs w:val="22"/>
              </w:rPr>
              <w:t>20 l</w:t>
            </w:r>
          </w:p>
        </w:tc>
        <w:tc>
          <w:tcPr>
            <w:tcW w:w="4043" w:type="dxa"/>
            <w:vMerge/>
            <w:shd w:val="clear" w:color="auto" w:fill="auto"/>
            <w:vAlign w:val="center"/>
          </w:tcPr>
          <w:p w14:paraId="2C3605E8" w14:textId="5F6834EF" w:rsidR="00400DB1" w:rsidRPr="00400DB1" w:rsidRDefault="00400DB1" w:rsidP="008B235F">
            <w:pPr>
              <w:pStyle w:val="Default"/>
              <w:jc w:val="center"/>
              <w:rPr>
                <w:rFonts w:eastAsia="TimesNewRoman"/>
                <w:color w:val="auto"/>
                <w:sz w:val="22"/>
                <w:szCs w:val="22"/>
              </w:rPr>
            </w:pPr>
          </w:p>
        </w:tc>
      </w:tr>
      <w:tr w:rsidR="00400DB1" w:rsidRPr="008B235F" w14:paraId="08601121" w14:textId="77777777" w:rsidTr="00016737">
        <w:trPr>
          <w:trHeight w:val="140"/>
          <w:jc w:val="center"/>
        </w:trPr>
        <w:tc>
          <w:tcPr>
            <w:tcW w:w="635" w:type="dxa"/>
            <w:vAlign w:val="center"/>
          </w:tcPr>
          <w:p w14:paraId="5BB11AB0" w14:textId="77777777" w:rsidR="00400DB1" w:rsidRPr="008B235F" w:rsidRDefault="00400DB1" w:rsidP="004C5F85">
            <w:pPr>
              <w:jc w:val="both"/>
              <w:rPr>
                <w:rFonts w:ascii="Times New Roman" w:hAnsi="Times New Roman"/>
                <w:lang w:val="it-IT"/>
              </w:rPr>
            </w:pPr>
            <w:r w:rsidRPr="008B235F">
              <w:rPr>
                <w:rFonts w:ascii="Times New Roman" w:hAnsi="Times New Roman"/>
                <w:lang w:val="it-IT"/>
              </w:rPr>
              <w:t>8</w:t>
            </w:r>
          </w:p>
        </w:tc>
        <w:tc>
          <w:tcPr>
            <w:tcW w:w="3032" w:type="dxa"/>
            <w:shd w:val="clear" w:color="auto" w:fill="auto"/>
            <w:vAlign w:val="center"/>
          </w:tcPr>
          <w:p w14:paraId="3459BE6F" w14:textId="77777777" w:rsidR="00400DB1" w:rsidRPr="008B235F" w:rsidRDefault="00400DB1" w:rsidP="006476AD">
            <w:pPr>
              <w:jc w:val="both"/>
              <w:rPr>
                <w:rFonts w:ascii="Times New Roman" w:hAnsi="Times New Roman"/>
                <w:lang w:val="it-IT"/>
              </w:rPr>
            </w:pPr>
            <w:r w:rsidRPr="008B235F">
              <w:rPr>
                <w:rFonts w:ascii="Times New Roman" w:hAnsi="Times New Roman"/>
                <w:lang w:val="it-IT"/>
              </w:rPr>
              <w:t>Nora Pasta</w:t>
            </w:r>
          </w:p>
        </w:tc>
        <w:tc>
          <w:tcPr>
            <w:tcW w:w="2177" w:type="dxa"/>
            <w:shd w:val="clear" w:color="auto" w:fill="auto"/>
            <w:vAlign w:val="center"/>
          </w:tcPr>
          <w:p w14:paraId="71EB82C3" w14:textId="77777777" w:rsidR="00400DB1" w:rsidRPr="008B235F" w:rsidRDefault="00400DB1" w:rsidP="004C5F85">
            <w:pPr>
              <w:pStyle w:val="Default"/>
              <w:jc w:val="both"/>
              <w:rPr>
                <w:color w:val="auto"/>
                <w:sz w:val="22"/>
                <w:szCs w:val="22"/>
              </w:rPr>
            </w:pPr>
            <w:r w:rsidRPr="008B235F">
              <w:rPr>
                <w:color w:val="auto"/>
                <w:sz w:val="22"/>
                <w:szCs w:val="22"/>
              </w:rPr>
              <w:t>250 kg</w:t>
            </w:r>
          </w:p>
        </w:tc>
        <w:tc>
          <w:tcPr>
            <w:tcW w:w="4043" w:type="dxa"/>
            <w:vMerge/>
            <w:shd w:val="clear" w:color="auto" w:fill="auto"/>
            <w:vAlign w:val="center"/>
          </w:tcPr>
          <w:p w14:paraId="730455E4" w14:textId="3BC3AF7B" w:rsidR="00400DB1" w:rsidRPr="00400DB1" w:rsidRDefault="00400DB1" w:rsidP="008B235F">
            <w:pPr>
              <w:pStyle w:val="Default"/>
              <w:jc w:val="center"/>
              <w:rPr>
                <w:rFonts w:eastAsia="TimesNewRoman"/>
                <w:color w:val="auto"/>
                <w:sz w:val="22"/>
                <w:szCs w:val="22"/>
              </w:rPr>
            </w:pPr>
          </w:p>
        </w:tc>
      </w:tr>
      <w:tr w:rsidR="004C5F85" w:rsidRPr="008B235F" w14:paraId="1E57956C" w14:textId="77777777" w:rsidTr="00016737">
        <w:trPr>
          <w:trHeight w:val="275"/>
          <w:jc w:val="center"/>
        </w:trPr>
        <w:tc>
          <w:tcPr>
            <w:tcW w:w="635" w:type="dxa"/>
            <w:vAlign w:val="center"/>
          </w:tcPr>
          <w:p w14:paraId="687DD7DB" w14:textId="77777777" w:rsidR="004C5F85" w:rsidRPr="008B235F" w:rsidRDefault="004C5F85" w:rsidP="004C5F85">
            <w:pPr>
              <w:jc w:val="both"/>
              <w:rPr>
                <w:rFonts w:ascii="Times New Roman" w:hAnsi="Times New Roman"/>
                <w:lang w:val="it-IT"/>
              </w:rPr>
            </w:pPr>
            <w:r w:rsidRPr="008B235F">
              <w:rPr>
                <w:rFonts w:ascii="Times New Roman" w:hAnsi="Times New Roman"/>
                <w:lang w:val="it-IT"/>
              </w:rPr>
              <w:t>9</w:t>
            </w:r>
          </w:p>
        </w:tc>
        <w:tc>
          <w:tcPr>
            <w:tcW w:w="3032" w:type="dxa"/>
            <w:shd w:val="clear" w:color="auto" w:fill="auto"/>
            <w:vAlign w:val="center"/>
          </w:tcPr>
          <w:p w14:paraId="3ECEE797" w14:textId="16E1584F" w:rsidR="004C5F85" w:rsidRPr="008B235F" w:rsidRDefault="004C5F85" w:rsidP="006476AD">
            <w:pPr>
              <w:jc w:val="both"/>
              <w:rPr>
                <w:rFonts w:ascii="Times New Roman" w:hAnsi="Times New Roman"/>
                <w:lang w:val="it-IT"/>
              </w:rPr>
            </w:pPr>
            <w:r w:rsidRPr="008B235F">
              <w:rPr>
                <w:rFonts w:ascii="Times New Roman" w:hAnsi="Times New Roman"/>
                <w:lang w:val="it-IT"/>
              </w:rPr>
              <w:t xml:space="preserve">Var </w:t>
            </w:r>
            <w:r w:rsidR="00530A13">
              <w:rPr>
                <w:rFonts w:ascii="Times New Roman" w:hAnsi="Times New Roman"/>
                <w:lang w:val="it-IT"/>
              </w:rPr>
              <w:t>hidratat</w:t>
            </w:r>
          </w:p>
        </w:tc>
        <w:tc>
          <w:tcPr>
            <w:tcW w:w="2177" w:type="dxa"/>
            <w:shd w:val="clear" w:color="auto" w:fill="auto"/>
            <w:vAlign w:val="center"/>
          </w:tcPr>
          <w:p w14:paraId="22976F70" w14:textId="77777777" w:rsidR="004C5F85" w:rsidRPr="008B235F" w:rsidRDefault="004C5F85" w:rsidP="004C5F85">
            <w:pPr>
              <w:pStyle w:val="Default"/>
              <w:jc w:val="both"/>
              <w:rPr>
                <w:color w:val="auto"/>
                <w:sz w:val="22"/>
                <w:szCs w:val="22"/>
              </w:rPr>
            </w:pPr>
            <w:r w:rsidRPr="008B235F">
              <w:rPr>
                <w:color w:val="auto"/>
                <w:sz w:val="22"/>
                <w:szCs w:val="22"/>
              </w:rPr>
              <w:t>500 kg</w:t>
            </w:r>
          </w:p>
        </w:tc>
        <w:tc>
          <w:tcPr>
            <w:tcW w:w="4043" w:type="dxa"/>
            <w:shd w:val="clear" w:color="auto" w:fill="auto"/>
            <w:vAlign w:val="center"/>
          </w:tcPr>
          <w:p w14:paraId="269ADE87" w14:textId="77777777" w:rsidR="004C5F85" w:rsidRPr="008B235F" w:rsidRDefault="008B235F" w:rsidP="008B235F">
            <w:pPr>
              <w:pStyle w:val="Default"/>
              <w:jc w:val="center"/>
              <w:rPr>
                <w:color w:val="auto"/>
                <w:sz w:val="22"/>
                <w:szCs w:val="22"/>
                <w:lang w:val="it-IT"/>
              </w:rPr>
            </w:pPr>
            <w:r>
              <w:rPr>
                <w:color w:val="auto"/>
                <w:sz w:val="22"/>
                <w:szCs w:val="22"/>
                <w:lang w:val="it-IT"/>
              </w:rPr>
              <w:t>În ambalaje originale, în sp</w:t>
            </w:r>
            <w:r w:rsidR="004C5F85" w:rsidRPr="008B235F">
              <w:rPr>
                <w:color w:val="auto"/>
                <w:sz w:val="22"/>
                <w:szCs w:val="22"/>
                <w:lang w:val="it-IT"/>
              </w:rPr>
              <w:t>a</w:t>
            </w:r>
            <w:r>
              <w:rPr>
                <w:color w:val="auto"/>
                <w:sz w:val="22"/>
                <w:szCs w:val="22"/>
                <w:lang w:val="it-IT"/>
              </w:rPr>
              <w:t>ț</w:t>
            </w:r>
            <w:r w:rsidR="004C5F85" w:rsidRPr="008B235F">
              <w:rPr>
                <w:color w:val="auto"/>
                <w:sz w:val="22"/>
                <w:szCs w:val="22"/>
                <w:lang w:val="it-IT"/>
              </w:rPr>
              <w:t>ii acoperite</w:t>
            </w:r>
          </w:p>
        </w:tc>
      </w:tr>
      <w:tr w:rsidR="00C37A64" w:rsidRPr="008B235F" w14:paraId="61B34302" w14:textId="77777777" w:rsidTr="003605DD">
        <w:trPr>
          <w:trHeight w:val="560"/>
          <w:jc w:val="center"/>
        </w:trPr>
        <w:tc>
          <w:tcPr>
            <w:tcW w:w="635" w:type="dxa"/>
            <w:vAlign w:val="center"/>
          </w:tcPr>
          <w:p w14:paraId="210C0270" w14:textId="77777777" w:rsidR="00C37A64" w:rsidRPr="008B235F" w:rsidRDefault="00C37A64" w:rsidP="004C5F85">
            <w:pPr>
              <w:jc w:val="both"/>
              <w:rPr>
                <w:rFonts w:ascii="Times New Roman" w:hAnsi="Times New Roman"/>
                <w:lang w:val="it-IT"/>
              </w:rPr>
            </w:pPr>
            <w:r w:rsidRPr="008B235F">
              <w:rPr>
                <w:rFonts w:ascii="Times New Roman" w:hAnsi="Times New Roman"/>
                <w:lang w:val="it-IT"/>
              </w:rPr>
              <w:t>10</w:t>
            </w:r>
          </w:p>
        </w:tc>
        <w:tc>
          <w:tcPr>
            <w:tcW w:w="3032" w:type="dxa"/>
            <w:shd w:val="clear" w:color="auto" w:fill="auto"/>
            <w:vAlign w:val="center"/>
          </w:tcPr>
          <w:p w14:paraId="64C650FC" w14:textId="77777777" w:rsidR="00C37A64" w:rsidRPr="008B235F" w:rsidRDefault="00C37A64" w:rsidP="008B235F">
            <w:pPr>
              <w:jc w:val="both"/>
              <w:rPr>
                <w:rFonts w:ascii="Times New Roman" w:hAnsi="Times New Roman"/>
                <w:lang w:val="it-IT"/>
              </w:rPr>
            </w:pPr>
            <w:r w:rsidRPr="008B235F">
              <w:rPr>
                <w:rFonts w:ascii="Times New Roman" w:hAnsi="Times New Roman"/>
                <w:lang w:val="it-IT"/>
              </w:rPr>
              <w:t>Clorur</w:t>
            </w:r>
            <w:r>
              <w:rPr>
                <w:rFonts w:ascii="Times New Roman" w:hAnsi="Times New Roman"/>
                <w:lang w:val="it-IT"/>
              </w:rPr>
              <w:t>ă</w:t>
            </w:r>
            <w:r w:rsidRPr="008B235F">
              <w:rPr>
                <w:rFonts w:ascii="Times New Roman" w:hAnsi="Times New Roman"/>
                <w:lang w:val="it-IT"/>
              </w:rPr>
              <w:t xml:space="preserve"> feric</w:t>
            </w:r>
            <w:r>
              <w:rPr>
                <w:rFonts w:ascii="Times New Roman" w:hAnsi="Times New Roman"/>
                <w:lang w:val="it-IT"/>
              </w:rPr>
              <w:t>ă</w:t>
            </w:r>
          </w:p>
        </w:tc>
        <w:tc>
          <w:tcPr>
            <w:tcW w:w="2177" w:type="dxa"/>
            <w:shd w:val="clear" w:color="auto" w:fill="auto"/>
            <w:vAlign w:val="center"/>
          </w:tcPr>
          <w:p w14:paraId="271DCCA2" w14:textId="77777777" w:rsidR="00C37A64" w:rsidRPr="008B235F" w:rsidRDefault="00C37A64" w:rsidP="004C5F85">
            <w:pPr>
              <w:pStyle w:val="Default"/>
              <w:jc w:val="both"/>
              <w:rPr>
                <w:color w:val="auto"/>
                <w:sz w:val="22"/>
                <w:szCs w:val="22"/>
              </w:rPr>
            </w:pPr>
            <w:r w:rsidRPr="008B235F">
              <w:rPr>
                <w:color w:val="auto"/>
                <w:sz w:val="22"/>
                <w:szCs w:val="22"/>
              </w:rPr>
              <w:t>4.800 kg</w:t>
            </w:r>
          </w:p>
        </w:tc>
        <w:tc>
          <w:tcPr>
            <w:tcW w:w="4043" w:type="dxa"/>
            <w:shd w:val="clear" w:color="auto" w:fill="auto"/>
            <w:vAlign w:val="center"/>
          </w:tcPr>
          <w:p w14:paraId="3D402AB5" w14:textId="74FF7798" w:rsidR="00C37A64" w:rsidRPr="00400DB1" w:rsidRDefault="00C37A64" w:rsidP="00400DB1">
            <w:pPr>
              <w:pStyle w:val="Default"/>
              <w:jc w:val="center"/>
              <w:rPr>
                <w:color w:val="auto"/>
                <w:sz w:val="22"/>
                <w:szCs w:val="22"/>
                <w:lang w:val="it-IT"/>
              </w:rPr>
            </w:pPr>
            <w:r w:rsidRPr="00400DB1">
              <w:rPr>
                <w:color w:val="auto"/>
                <w:sz w:val="22"/>
                <w:szCs w:val="22"/>
                <w:lang w:val="it-IT"/>
              </w:rPr>
              <w:t xml:space="preserve">Achiziționată în cubitainere/bidoane de cca 1 t și stocată pe platformă betonată </w:t>
            </w:r>
          </w:p>
        </w:tc>
      </w:tr>
      <w:tr w:rsidR="004C5F85" w:rsidRPr="008B235F" w14:paraId="3EE82FF1" w14:textId="77777777" w:rsidTr="00016737">
        <w:trPr>
          <w:trHeight w:val="140"/>
          <w:jc w:val="center"/>
        </w:trPr>
        <w:tc>
          <w:tcPr>
            <w:tcW w:w="635" w:type="dxa"/>
            <w:vAlign w:val="center"/>
          </w:tcPr>
          <w:p w14:paraId="74041345" w14:textId="77777777" w:rsidR="004C5F85" w:rsidRPr="008B235F" w:rsidRDefault="004C5F85" w:rsidP="004C5F85">
            <w:pPr>
              <w:pStyle w:val="Default"/>
              <w:jc w:val="both"/>
              <w:rPr>
                <w:color w:val="auto"/>
                <w:sz w:val="22"/>
                <w:szCs w:val="22"/>
              </w:rPr>
            </w:pPr>
            <w:r w:rsidRPr="008B235F">
              <w:rPr>
                <w:color w:val="auto"/>
                <w:sz w:val="22"/>
                <w:szCs w:val="22"/>
              </w:rPr>
              <w:t>12</w:t>
            </w:r>
          </w:p>
        </w:tc>
        <w:tc>
          <w:tcPr>
            <w:tcW w:w="3032" w:type="dxa"/>
            <w:shd w:val="clear" w:color="auto" w:fill="auto"/>
            <w:vAlign w:val="center"/>
          </w:tcPr>
          <w:p w14:paraId="5B642877" w14:textId="77777777" w:rsidR="004C5F85" w:rsidRPr="008B235F" w:rsidRDefault="006476AD" w:rsidP="004C5F85">
            <w:pPr>
              <w:pStyle w:val="Default"/>
              <w:jc w:val="both"/>
              <w:rPr>
                <w:color w:val="auto"/>
                <w:sz w:val="22"/>
                <w:szCs w:val="22"/>
              </w:rPr>
            </w:pPr>
            <w:r>
              <w:rPr>
                <w:color w:val="auto"/>
                <w:sz w:val="22"/>
                <w:szCs w:val="22"/>
              </w:rPr>
              <w:t>M</w:t>
            </w:r>
            <w:r w:rsidR="004C5F85" w:rsidRPr="008B235F">
              <w:rPr>
                <w:color w:val="auto"/>
                <w:sz w:val="22"/>
                <w:szCs w:val="22"/>
              </w:rPr>
              <w:t>otorina</w:t>
            </w:r>
          </w:p>
        </w:tc>
        <w:tc>
          <w:tcPr>
            <w:tcW w:w="2177" w:type="dxa"/>
            <w:shd w:val="clear" w:color="auto" w:fill="auto"/>
            <w:vAlign w:val="center"/>
          </w:tcPr>
          <w:p w14:paraId="2C713460" w14:textId="77777777" w:rsidR="004C5F85" w:rsidRPr="008B235F" w:rsidRDefault="004C5F85" w:rsidP="004C5F85">
            <w:pPr>
              <w:pStyle w:val="Default"/>
              <w:jc w:val="both"/>
              <w:rPr>
                <w:color w:val="auto"/>
                <w:sz w:val="22"/>
                <w:szCs w:val="22"/>
              </w:rPr>
            </w:pPr>
            <w:r w:rsidRPr="008B235F">
              <w:rPr>
                <w:color w:val="auto"/>
                <w:sz w:val="22"/>
                <w:szCs w:val="22"/>
              </w:rPr>
              <w:t>1000 l/an</w:t>
            </w:r>
          </w:p>
        </w:tc>
        <w:tc>
          <w:tcPr>
            <w:tcW w:w="4043" w:type="dxa"/>
            <w:shd w:val="clear" w:color="auto" w:fill="auto"/>
            <w:vAlign w:val="center"/>
          </w:tcPr>
          <w:p w14:paraId="0DF303DF" w14:textId="360E46C3" w:rsidR="004C5F85" w:rsidRPr="00594138" w:rsidRDefault="00400DB1" w:rsidP="00400DB1">
            <w:pPr>
              <w:pStyle w:val="Default"/>
              <w:jc w:val="center"/>
              <w:rPr>
                <w:color w:val="auto"/>
                <w:sz w:val="22"/>
                <w:szCs w:val="22"/>
              </w:rPr>
            </w:pPr>
            <w:r w:rsidRPr="00400DB1">
              <w:rPr>
                <w:color w:val="auto"/>
                <w:sz w:val="22"/>
                <w:szCs w:val="22"/>
              </w:rPr>
              <w:t>Î</w:t>
            </w:r>
            <w:r w:rsidR="00594138" w:rsidRPr="00400DB1">
              <w:rPr>
                <w:color w:val="auto"/>
                <w:sz w:val="22"/>
                <w:szCs w:val="22"/>
              </w:rPr>
              <w:t xml:space="preserve">n </w:t>
            </w:r>
            <w:r w:rsidR="008B235F" w:rsidRPr="00400DB1">
              <w:rPr>
                <w:rFonts w:eastAsia="TimesNewRoman"/>
                <w:color w:val="auto"/>
                <w:sz w:val="22"/>
                <w:szCs w:val="22"/>
                <w:lang w:val="ro-RO"/>
              </w:rPr>
              <w:t>revervoare</w:t>
            </w:r>
            <w:r w:rsidR="00594138" w:rsidRPr="00400DB1">
              <w:rPr>
                <w:rFonts w:eastAsia="TimesNewRoman"/>
                <w:color w:val="auto"/>
                <w:sz w:val="22"/>
                <w:szCs w:val="22"/>
                <w:lang w:val="ro-RO"/>
              </w:rPr>
              <w:t>le</w:t>
            </w:r>
            <w:r w:rsidR="008B235F" w:rsidRPr="00400DB1">
              <w:rPr>
                <w:rFonts w:eastAsia="TimesNewRoman"/>
                <w:color w:val="auto"/>
                <w:sz w:val="22"/>
                <w:szCs w:val="22"/>
                <w:lang w:val="ro-RO"/>
              </w:rPr>
              <w:t xml:space="preserve"> generatoare</w:t>
            </w:r>
            <w:r w:rsidR="00594138" w:rsidRPr="00400DB1">
              <w:rPr>
                <w:rFonts w:eastAsia="TimesNewRoman"/>
                <w:color w:val="auto"/>
                <w:sz w:val="22"/>
                <w:szCs w:val="22"/>
                <w:lang w:val="ro-RO"/>
              </w:rPr>
              <w:t>lor</w:t>
            </w:r>
            <w:r w:rsidR="008B235F" w:rsidRPr="00400DB1">
              <w:rPr>
                <w:rFonts w:eastAsia="TimesNewRoman"/>
                <w:color w:val="auto"/>
                <w:sz w:val="22"/>
                <w:szCs w:val="22"/>
                <w:lang w:val="ro-RO"/>
              </w:rPr>
              <w:t xml:space="preserve"> de curent electric</w:t>
            </w:r>
            <w:r w:rsidR="00594138" w:rsidRPr="00400DB1">
              <w:rPr>
                <w:rFonts w:eastAsia="TimesNewRoman"/>
                <w:color w:val="auto"/>
                <w:sz w:val="22"/>
                <w:szCs w:val="22"/>
                <w:lang w:val="ro-RO"/>
              </w:rPr>
              <w:t xml:space="preserve">, </w:t>
            </w:r>
            <w:commentRangeStart w:id="31"/>
            <w:r w:rsidR="00594138" w:rsidRPr="00400DB1">
              <w:rPr>
                <w:rFonts w:eastAsia="TimesNewRoman"/>
                <w:color w:val="auto"/>
                <w:sz w:val="22"/>
                <w:szCs w:val="22"/>
                <w:lang w:val="ro-RO"/>
              </w:rPr>
              <w:t>alimentat</w:t>
            </w:r>
            <w:r w:rsidR="006476AD" w:rsidRPr="00400DB1">
              <w:rPr>
                <w:rFonts w:eastAsia="TimesNewRoman"/>
                <w:color w:val="auto"/>
                <w:sz w:val="22"/>
                <w:szCs w:val="22"/>
                <w:lang w:val="ro-RO"/>
              </w:rPr>
              <w:t>ă</w:t>
            </w:r>
            <w:commentRangeEnd w:id="31"/>
            <w:r w:rsidR="00AC6539" w:rsidRPr="00400DB1">
              <w:rPr>
                <w:rStyle w:val="Referincomentariu"/>
                <w:color w:val="auto"/>
                <w:lang w:val="en-AU" w:eastAsia="ro-RO"/>
              </w:rPr>
              <w:commentReference w:id="31"/>
            </w:r>
            <w:r w:rsidRPr="00400DB1">
              <w:rPr>
                <w:rFonts w:eastAsia="TimesNewRoman"/>
                <w:color w:val="auto"/>
                <w:sz w:val="22"/>
                <w:szCs w:val="22"/>
                <w:lang w:val="ro-RO"/>
              </w:rPr>
              <w:t xml:space="preserve"> de la stațiile de distribuție carburanți</w:t>
            </w:r>
          </w:p>
        </w:tc>
      </w:tr>
    </w:tbl>
    <w:p w14:paraId="6C8417A6" w14:textId="77777777" w:rsidR="004C5F85" w:rsidRPr="00A15EF3" w:rsidRDefault="004C5F85" w:rsidP="00A15EF3">
      <w:pPr>
        <w:jc w:val="both"/>
        <w:rPr>
          <w:rFonts w:ascii="Times New Roman" w:hAnsi="Times New Roman"/>
          <w:sz w:val="24"/>
          <w:szCs w:val="24"/>
        </w:rPr>
      </w:pPr>
    </w:p>
    <w:p w14:paraId="228C391D" w14:textId="04910F3A" w:rsidR="00016737" w:rsidRDefault="00016737" w:rsidP="00016737">
      <w:pPr>
        <w:jc w:val="both"/>
        <w:rPr>
          <w:rFonts w:ascii="Times New Roman" w:hAnsi="Times New Roman"/>
          <w:b/>
          <w:i/>
          <w:sz w:val="24"/>
          <w:szCs w:val="24"/>
        </w:rPr>
      </w:pPr>
      <w:r w:rsidRPr="00BB38F3">
        <w:rPr>
          <w:rFonts w:ascii="Times New Roman" w:hAnsi="Times New Roman"/>
          <w:b/>
          <w:i/>
          <w:sz w:val="24"/>
          <w:szCs w:val="24"/>
        </w:rPr>
        <w:t>Substan</w:t>
      </w:r>
      <w:r w:rsidR="00B53997">
        <w:rPr>
          <w:rFonts w:ascii="Times New Roman" w:hAnsi="Times New Roman"/>
          <w:b/>
          <w:i/>
          <w:sz w:val="24"/>
          <w:szCs w:val="24"/>
        </w:rPr>
        <w:t>ț</w:t>
      </w:r>
      <w:r w:rsidRPr="00BB38F3">
        <w:rPr>
          <w:rFonts w:ascii="Times New Roman" w:hAnsi="Times New Roman"/>
          <w:b/>
          <w:i/>
          <w:sz w:val="24"/>
          <w:szCs w:val="24"/>
        </w:rPr>
        <w:t>ele</w:t>
      </w:r>
      <w:r w:rsidR="006378F3">
        <w:rPr>
          <w:rFonts w:ascii="Times New Roman" w:hAnsi="Times New Roman"/>
          <w:b/>
          <w:i/>
          <w:sz w:val="24"/>
          <w:szCs w:val="24"/>
        </w:rPr>
        <w:t>/produsele</w:t>
      </w:r>
      <w:r w:rsidRPr="00BB38F3">
        <w:rPr>
          <w:rFonts w:ascii="Times New Roman" w:hAnsi="Times New Roman"/>
          <w:b/>
          <w:i/>
          <w:sz w:val="24"/>
          <w:szCs w:val="24"/>
        </w:rPr>
        <w:t xml:space="preserve"> periculoase gestionate pe amplasament</w:t>
      </w:r>
      <w:r>
        <w:rPr>
          <w:rFonts w:ascii="Times New Roman" w:hAnsi="Times New Roman"/>
          <w:b/>
          <w:i/>
          <w:sz w:val="24"/>
          <w:szCs w:val="24"/>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1"/>
        <w:gridCol w:w="1581"/>
        <w:gridCol w:w="2978"/>
        <w:gridCol w:w="2267"/>
        <w:gridCol w:w="1200"/>
      </w:tblGrid>
      <w:tr w:rsidR="0001281C" w:rsidRPr="0001281C" w14:paraId="38E35A77" w14:textId="77777777" w:rsidTr="00A633CA">
        <w:trPr>
          <w:trHeight w:val="818"/>
          <w:tblHeader/>
          <w:jc w:val="center"/>
        </w:trPr>
        <w:tc>
          <w:tcPr>
            <w:tcW w:w="1391" w:type="dxa"/>
            <w:shd w:val="clear" w:color="auto" w:fill="F2F2F2" w:themeFill="background1" w:themeFillShade="F2"/>
            <w:vAlign w:val="center"/>
          </w:tcPr>
          <w:p w14:paraId="2511E351" w14:textId="77777777" w:rsidR="00546F12" w:rsidRPr="0001281C" w:rsidRDefault="006378F3" w:rsidP="00377763">
            <w:pPr>
              <w:pStyle w:val="Tfr"/>
              <w:jc w:val="center"/>
              <w:rPr>
                <w:rFonts w:ascii="Times New Roman" w:hAnsi="Times New Roman"/>
                <w:b/>
                <w:szCs w:val="22"/>
              </w:rPr>
            </w:pPr>
            <w:r w:rsidRPr="0001281C">
              <w:rPr>
                <w:rFonts w:ascii="Times New Roman" w:hAnsi="Times New Roman"/>
                <w:b/>
                <w:szCs w:val="22"/>
              </w:rPr>
              <w:lastRenderedPageBreak/>
              <w:t>Denumire</w:t>
            </w:r>
          </w:p>
        </w:tc>
        <w:tc>
          <w:tcPr>
            <w:tcW w:w="1581" w:type="dxa"/>
            <w:shd w:val="clear" w:color="auto" w:fill="F2F2F2" w:themeFill="background1" w:themeFillShade="F2"/>
            <w:vAlign w:val="center"/>
          </w:tcPr>
          <w:p w14:paraId="3A4A58B1" w14:textId="77777777" w:rsidR="00A633CA" w:rsidRPr="00530A13" w:rsidRDefault="00546F12" w:rsidP="004D0650">
            <w:pPr>
              <w:spacing w:line="276" w:lineRule="auto"/>
              <w:jc w:val="center"/>
              <w:rPr>
                <w:rFonts w:ascii="Times New Roman" w:hAnsi="Times New Roman"/>
                <w:b/>
                <w:lang w:val="en-GB"/>
              </w:rPr>
            </w:pPr>
            <w:r w:rsidRPr="00530A13">
              <w:rPr>
                <w:rFonts w:ascii="Times New Roman" w:hAnsi="Times New Roman"/>
                <w:b/>
                <w:lang w:val="en-GB"/>
              </w:rPr>
              <w:t>Destinatie</w:t>
            </w:r>
            <w:r w:rsidR="00A633CA" w:rsidRPr="00530A13">
              <w:rPr>
                <w:rFonts w:ascii="Times New Roman" w:hAnsi="Times New Roman"/>
                <w:b/>
                <w:lang w:val="en-GB"/>
              </w:rPr>
              <w:t>/</w:t>
            </w:r>
          </w:p>
          <w:p w14:paraId="513955F7" w14:textId="77777777" w:rsidR="00546F12" w:rsidRPr="0001281C" w:rsidRDefault="00A633CA" w:rsidP="004D0650">
            <w:pPr>
              <w:spacing w:line="276" w:lineRule="auto"/>
              <w:jc w:val="center"/>
              <w:rPr>
                <w:rFonts w:ascii="Times New Roman" w:hAnsi="Times New Roman"/>
                <w:b/>
                <w:lang w:val="en-GB"/>
              </w:rPr>
            </w:pPr>
            <w:r w:rsidRPr="00530A13">
              <w:rPr>
                <w:rFonts w:ascii="Times New Roman" w:hAnsi="Times New Roman"/>
                <w:b/>
                <w:lang w:val="en-GB"/>
              </w:rPr>
              <w:t>utilizare</w:t>
            </w:r>
          </w:p>
        </w:tc>
        <w:tc>
          <w:tcPr>
            <w:tcW w:w="2978" w:type="dxa"/>
            <w:shd w:val="clear" w:color="auto" w:fill="F2F2F2" w:themeFill="background1" w:themeFillShade="F2"/>
            <w:vAlign w:val="center"/>
          </w:tcPr>
          <w:p w14:paraId="1FA3D281" w14:textId="77777777" w:rsidR="00546F12" w:rsidRPr="0001281C" w:rsidRDefault="006378F3" w:rsidP="00377763">
            <w:pPr>
              <w:spacing w:line="276" w:lineRule="auto"/>
              <w:jc w:val="center"/>
              <w:rPr>
                <w:rFonts w:ascii="Times New Roman" w:hAnsi="Times New Roman"/>
                <w:b/>
                <w:lang w:val="en-GB"/>
              </w:rPr>
            </w:pPr>
            <w:r w:rsidRPr="0001281C">
              <w:rPr>
                <w:rFonts w:ascii="Times New Roman" w:eastAsia="Times New Roman" w:hAnsi="Times New Roman"/>
                <w:b/>
                <w:bCs/>
                <w:lang w:eastAsia="ro-RO"/>
              </w:rPr>
              <w:t>Substante chimice periculoase continute</w:t>
            </w:r>
          </w:p>
        </w:tc>
        <w:tc>
          <w:tcPr>
            <w:tcW w:w="2267" w:type="dxa"/>
            <w:shd w:val="clear" w:color="auto" w:fill="F2F2F2" w:themeFill="background1" w:themeFillShade="F2"/>
            <w:vAlign w:val="center"/>
          </w:tcPr>
          <w:p w14:paraId="6ACF564F" w14:textId="77777777" w:rsidR="00546F12" w:rsidRPr="0001281C" w:rsidRDefault="00546F12" w:rsidP="00377763">
            <w:pPr>
              <w:spacing w:line="276" w:lineRule="auto"/>
              <w:jc w:val="center"/>
              <w:rPr>
                <w:rFonts w:ascii="Times New Roman" w:hAnsi="Times New Roman"/>
                <w:b/>
                <w:lang w:val="en-GB"/>
              </w:rPr>
            </w:pPr>
            <w:r w:rsidRPr="0001281C">
              <w:rPr>
                <w:rFonts w:ascii="Times New Roman" w:hAnsi="Times New Roman"/>
                <w:b/>
                <w:lang w:val="en-GB"/>
              </w:rPr>
              <w:t>Cod Clasa de pericol/categoria de pericol</w:t>
            </w:r>
          </w:p>
        </w:tc>
        <w:tc>
          <w:tcPr>
            <w:tcW w:w="1200" w:type="dxa"/>
            <w:shd w:val="clear" w:color="auto" w:fill="F2F2F2" w:themeFill="background1" w:themeFillShade="F2"/>
            <w:vAlign w:val="center"/>
          </w:tcPr>
          <w:p w14:paraId="2F2EFE6D" w14:textId="77777777" w:rsidR="00546F12" w:rsidRPr="0001281C" w:rsidRDefault="00546F12" w:rsidP="00C71329">
            <w:pPr>
              <w:spacing w:line="276" w:lineRule="auto"/>
              <w:jc w:val="center"/>
              <w:rPr>
                <w:rFonts w:ascii="Times New Roman" w:hAnsi="Times New Roman"/>
                <w:b/>
                <w:lang w:val="en-GB"/>
              </w:rPr>
            </w:pPr>
            <w:r w:rsidRPr="0001281C">
              <w:rPr>
                <w:rFonts w:ascii="Times New Roman" w:hAnsi="Times New Roman"/>
                <w:b/>
              </w:rPr>
              <w:t xml:space="preserve">Fraze de pericol </w:t>
            </w:r>
          </w:p>
        </w:tc>
      </w:tr>
      <w:tr w:rsidR="006476AD" w:rsidRPr="006476AD" w14:paraId="5BD865F3" w14:textId="77777777" w:rsidTr="00A633CA">
        <w:trPr>
          <w:trHeight w:val="1259"/>
          <w:tblHeader/>
          <w:jc w:val="center"/>
        </w:trPr>
        <w:tc>
          <w:tcPr>
            <w:tcW w:w="1391" w:type="dxa"/>
            <w:shd w:val="clear" w:color="auto" w:fill="auto"/>
            <w:vAlign w:val="center"/>
          </w:tcPr>
          <w:p w14:paraId="051249EC"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VIRKON</w:t>
            </w:r>
          </w:p>
        </w:tc>
        <w:tc>
          <w:tcPr>
            <w:tcW w:w="1581" w:type="dxa"/>
            <w:shd w:val="clear" w:color="auto" w:fill="auto"/>
            <w:vAlign w:val="center"/>
          </w:tcPr>
          <w:p w14:paraId="29AA892D" w14:textId="77777777" w:rsidR="006476AD" w:rsidRPr="006476AD" w:rsidRDefault="006476AD" w:rsidP="006476AD">
            <w:pPr>
              <w:spacing w:line="276" w:lineRule="auto"/>
              <w:jc w:val="center"/>
              <w:rPr>
                <w:rFonts w:ascii="Times New Roman" w:hAnsi="Times New Roman"/>
                <w:color w:val="FF0000"/>
                <w:lang w:val="en-GB"/>
              </w:rPr>
            </w:pPr>
            <w:r w:rsidRPr="006476AD">
              <w:rPr>
                <w:rFonts w:ascii="Times New Roman" w:hAnsi="Times New Roman"/>
              </w:rPr>
              <w:t>dezinfectant</w:t>
            </w:r>
          </w:p>
        </w:tc>
        <w:tc>
          <w:tcPr>
            <w:tcW w:w="2978" w:type="dxa"/>
            <w:shd w:val="clear" w:color="auto" w:fill="auto"/>
            <w:vAlign w:val="center"/>
          </w:tcPr>
          <w:p w14:paraId="0E5D3DCC" w14:textId="77777777" w:rsidR="006476AD" w:rsidRPr="006476AD" w:rsidRDefault="006476AD" w:rsidP="00377763">
            <w:pPr>
              <w:autoSpaceDE w:val="0"/>
              <w:autoSpaceDN w:val="0"/>
              <w:adjustRightInd w:val="0"/>
              <w:jc w:val="center"/>
              <w:rPr>
                <w:rFonts w:ascii="Times New Roman" w:hAnsi="Times New Roman"/>
                <w:bCs/>
              </w:rPr>
            </w:pPr>
            <w:r w:rsidRPr="006476AD">
              <w:rPr>
                <w:rFonts w:ascii="Times New Roman" w:hAnsi="Times New Roman"/>
                <w:bCs/>
              </w:rPr>
              <w:t>Bis(peroximonosulfat) bis(sulfat) de pentapotasiu</w:t>
            </w:r>
          </w:p>
          <w:p w14:paraId="2A18624C"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bCs/>
              </w:rPr>
              <w:t>Acid benzenesulfonic, C10-13-achil derivaţi, săruri de sodiu</w:t>
            </w:r>
          </w:p>
        </w:tc>
        <w:tc>
          <w:tcPr>
            <w:tcW w:w="2267" w:type="dxa"/>
            <w:shd w:val="clear" w:color="auto" w:fill="auto"/>
            <w:vAlign w:val="center"/>
          </w:tcPr>
          <w:p w14:paraId="047FD761" w14:textId="77777777" w:rsidR="00377763" w:rsidRDefault="00377763" w:rsidP="00377763">
            <w:pPr>
              <w:pStyle w:val="Default"/>
              <w:jc w:val="center"/>
              <w:rPr>
                <w:color w:val="auto"/>
                <w:sz w:val="22"/>
                <w:szCs w:val="22"/>
              </w:rPr>
            </w:pPr>
          </w:p>
          <w:p w14:paraId="37764894" w14:textId="77777777" w:rsidR="006476AD" w:rsidRPr="006476AD" w:rsidRDefault="009768AB" w:rsidP="00377763">
            <w:pPr>
              <w:pStyle w:val="Default"/>
              <w:jc w:val="center"/>
              <w:rPr>
                <w:color w:val="auto"/>
                <w:sz w:val="22"/>
                <w:szCs w:val="22"/>
              </w:rPr>
            </w:pPr>
            <w:r>
              <w:rPr>
                <w:color w:val="auto"/>
                <w:sz w:val="22"/>
                <w:szCs w:val="22"/>
              </w:rPr>
              <w:t>Skin Irrit. 2</w:t>
            </w:r>
          </w:p>
          <w:p w14:paraId="4FCB3347" w14:textId="77777777" w:rsidR="006476AD" w:rsidRPr="006476AD" w:rsidRDefault="006476AD" w:rsidP="00377763">
            <w:pPr>
              <w:pStyle w:val="Default"/>
              <w:jc w:val="center"/>
              <w:rPr>
                <w:color w:val="auto"/>
                <w:sz w:val="22"/>
                <w:szCs w:val="22"/>
              </w:rPr>
            </w:pPr>
            <w:r w:rsidRPr="006476AD">
              <w:rPr>
                <w:color w:val="auto"/>
                <w:sz w:val="22"/>
                <w:szCs w:val="22"/>
              </w:rPr>
              <w:t>Eye Dam. 1</w:t>
            </w:r>
          </w:p>
          <w:p w14:paraId="417AF8A5" w14:textId="77777777" w:rsidR="006476AD" w:rsidRPr="006476AD" w:rsidRDefault="006476AD" w:rsidP="00377763">
            <w:pPr>
              <w:pStyle w:val="Default"/>
              <w:jc w:val="center"/>
              <w:rPr>
                <w:rFonts w:eastAsiaTheme="minorHAnsi"/>
                <w:sz w:val="22"/>
                <w:szCs w:val="22"/>
              </w:rPr>
            </w:pPr>
            <w:r w:rsidRPr="006476AD">
              <w:rPr>
                <w:color w:val="auto"/>
                <w:sz w:val="22"/>
                <w:szCs w:val="22"/>
              </w:rPr>
              <w:t>Aquatic Chronic 3</w:t>
            </w:r>
          </w:p>
          <w:p w14:paraId="25A1A138" w14:textId="77777777" w:rsidR="006476AD" w:rsidRPr="006476AD" w:rsidRDefault="006476AD" w:rsidP="00377763">
            <w:pPr>
              <w:autoSpaceDE w:val="0"/>
              <w:autoSpaceDN w:val="0"/>
              <w:adjustRightInd w:val="0"/>
              <w:jc w:val="center"/>
              <w:rPr>
                <w:rFonts w:ascii="Times New Roman" w:hAnsi="Times New Roman"/>
              </w:rPr>
            </w:pPr>
          </w:p>
        </w:tc>
        <w:tc>
          <w:tcPr>
            <w:tcW w:w="1200" w:type="dxa"/>
            <w:shd w:val="clear" w:color="auto" w:fill="auto"/>
            <w:vAlign w:val="center"/>
          </w:tcPr>
          <w:p w14:paraId="44B29B90"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H315</w:t>
            </w:r>
          </w:p>
          <w:p w14:paraId="1306C253"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H318</w:t>
            </w:r>
          </w:p>
          <w:p w14:paraId="0559A9EC"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H412</w:t>
            </w:r>
          </w:p>
        </w:tc>
      </w:tr>
      <w:tr w:rsidR="00484AC6" w:rsidRPr="00484AC6" w14:paraId="102A96A8" w14:textId="77777777" w:rsidTr="00A633CA">
        <w:trPr>
          <w:trHeight w:val="818"/>
          <w:tblHeader/>
          <w:jc w:val="center"/>
        </w:trPr>
        <w:tc>
          <w:tcPr>
            <w:tcW w:w="1391" w:type="dxa"/>
            <w:shd w:val="clear" w:color="auto" w:fill="auto"/>
            <w:vAlign w:val="center"/>
          </w:tcPr>
          <w:p w14:paraId="17CC035B" w14:textId="77777777" w:rsidR="006476AD" w:rsidRPr="00484AC6" w:rsidRDefault="006476AD" w:rsidP="00377763">
            <w:pPr>
              <w:autoSpaceDE w:val="0"/>
              <w:autoSpaceDN w:val="0"/>
              <w:adjustRightInd w:val="0"/>
              <w:jc w:val="center"/>
              <w:rPr>
                <w:rFonts w:ascii="Times New Roman" w:hAnsi="Times New Roman"/>
                <w:lang w:val="en-US"/>
              </w:rPr>
            </w:pPr>
            <w:r w:rsidRPr="00484AC6">
              <w:rPr>
                <w:rFonts w:ascii="Times New Roman" w:hAnsi="Times New Roman"/>
                <w:lang w:val="en-US"/>
              </w:rPr>
              <w:t>Quick Bite</w:t>
            </w:r>
          </w:p>
          <w:p w14:paraId="08A97901" w14:textId="77777777" w:rsidR="006476AD" w:rsidRPr="00484AC6" w:rsidRDefault="006476AD" w:rsidP="00377763">
            <w:pPr>
              <w:autoSpaceDE w:val="0"/>
              <w:autoSpaceDN w:val="0"/>
              <w:adjustRightInd w:val="0"/>
              <w:jc w:val="center"/>
              <w:rPr>
                <w:rFonts w:ascii="Times New Roman" w:hAnsi="Times New Roman"/>
              </w:rPr>
            </w:pPr>
          </w:p>
        </w:tc>
        <w:tc>
          <w:tcPr>
            <w:tcW w:w="1581" w:type="dxa"/>
            <w:shd w:val="clear" w:color="auto" w:fill="auto"/>
            <w:vAlign w:val="center"/>
          </w:tcPr>
          <w:p w14:paraId="6893BEA7" w14:textId="77777777" w:rsidR="006476AD" w:rsidRPr="00484AC6" w:rsidRDefault="00484AC6" w:rsidP="006476AD">
            <w:pPr>
              <w:spacing w:line="276" w:lineRule="auto"/>
              <w:jc w:val="center"/>
              <w:rPr>
                <w:rFonts w:ascii="Times New Roman" w:hAnsi="Times New Roman"/>
                <w:lang w:val="en-GB"/>
              </w:rPr>
            </w:pPr>
            <w:r w:rsidRPr="00484AC6">
              <w:rPr>
                <w:rFonts w:ascii="Times New Roman" w:hAnsi="Times New Roman"/>
                <w:lang w:val="en-GB"/>
              </w:rPr>
              <w:t>insecticid</w:t>
            </w:r>
          </w:p>
        </w:tc>
        <w:tc>
          <w:tcPr>
            <w:tcW w:w="2978" w:type="dxa"/>
            <w:shd w:val="clear" w:color="auto" w:fill="auto"/>
            <w:vAlign w:val="center"/>
          </w:tcPr>
          <w:p w14:paraId="0705FBB7" w14:textId="77777777" w:rsidR="006476AD" w:rsidRPr="00484AC6" w:rsidRDefault="006476AD" w:rsidP="00377763">
            <w:pPr>
              <w:autoSpaceDE w:val="0"/>
              <w:autoSpaceDN w:val="0"/>
              <w:adjustRightInd w:val="0"/>
              <w:jc w:val="center"/>
              <w:rPr>
                <w:rFonts w:ascii="Times New Roman" w:hAnsi="Times New Roman"/>
              </w:rPr>
            </w:pPr>
            <w:r w:rsidRPr="00484AC6">
              <w:rPr>
                <w:rFonts w:ascii="Times New Roman" w:hAnsi="Times New Roman"/>
              </w:rPr>
              <w:t>Imidacloprid,</w:t>
            </w:r>
          </w:p>
          <w:p w14:paraId="0B96564D" w14:textId="77777777" w:rsidR="006476AD" w:rsidRPr="00484AC6" w:rsidRDefault="006476AD" w:rsidP="00377763">
            <w:pPr>
              <w:autoSpaceDE w:val="0"/>
              <w:autoSpaceDN w:val="0"/>
              <w:adjustRightInd w:val="0"/>
              <w:jc w:val="center"/>
              <w:rPr>
                <w:rFonts w:ascii="Times New Roman" w:hAnsi="Times New Roman"/>
              </w:rPr>
            </w:pPr>
            <w:r w:rsidRPr="00484AC6">
              <w:rPr>
                <w:rFonts w:ascii="Times New Roman" w:hAnsi="Times New Roman"/>
              </w:rPr>
              <w:t>Muscalure (cis-tricos-9-ene)</w:t>
            </w:r>
          </w:p>
        </w:tc>
        <w:tc>
          <w:tcPr>
            <w:tcW w:w="2267" w:type="dxa"/>
            <w:shd w:val="clear" w:color="auto" w:fill="auto"/>
            <w:vAlign w:val="center"/>
          </w:tcPr>
          <w:p w14:paraId="21799201" w14:textId="77777777" w:rsidR="006476AD" w:rsidRPr="00484AC6" w:rsidRDefault="006476AD" w:rsidP="00377763">
            <w:pPr>
              <w:autoSpaceDE w:val="0"/>
              <w:autoSpaceDN w:val="0"/>
              <w:adjustRightInd w:val="0"/>
              <w:jc w:val="center"/>
              <w:rPr>
                <w:rFonts w:ascii="Times New Roman" w:eastAsiaTheme="minorHAnsi" w:hAnsi="Times New Roman"/>
              </w:rPr>
            </w:pPr>
            <w:r w:rsidRPr="00484AC6">
              <w:rPr>
                <w:rFonts w:ascii="Times New Roman" w:eastAsiaTheme="minorHAnsi" w:hAnsi="Times New Roman"/>
              </w:rPr>
              <w:t>Aquatic Acute 1</w:t>
            </w:r>
          </w:p>
          <w:p w14:paraId="4FE2F585" w14:textId="77777777" w:rsidR="006476AD" w:rsidRPr="00484AC6" w:rsidRDefault="006476AD" w:rsidP="00377763">
            <w:pPr>
              <w:autoSpaceDE w:val="0"/>
              <w:autoSpaceDN w:val="0"/>
              <w:adjustRightInd w:val="0"/>
              <w:jc w:val="center"/>
              <w:rPr>
                <w:rFonts w:ascii="Times New Roman" w:hAnsi="Times New Roman"/>
              </w:rPr>
            </w:pPr>
            <w:r w:rsidRPr="00484AC6">
              <w:rPr>
                <w:rFonts w:ascii="Times New Roman" w:eastAsiaTheme="minorHAnsi" w:hAnsi="Times New Roman"/>
              </w:rPr>
              <w:t>Aquatic Chronic 1</w:t>
            </w:r>
          </w:p>
        </w:tc>
        <w:tc>
          <w:tcPr>
            <w:tcW w:w="1200" w:type="dxa"/>
            <w:shd w:val="clear" w:color="auto" w:fill="auto"/>
            <w:vAlign w:val="center"/>
          </w:tcPr>
          <w:p w14:paraId="50F1E241" w14:textId="77777777" w:rsidR="006476AD" w:rsidRPr="00484AC6" w:rsidRDefault="006476AD" w:rsidP="006476AD">
            <w:pPr>
              <w:autoSpaceDE w:val="0"/>
              <w:autoSpaceDN w:val="0"/>
              <w:adjustRightInd w:val="0"/>
              <w:jc w:val="both"/>
              <w:rPr>
                <w:rFonts w:ascii="Times New Roman" w:hAnsi="Times New Roman"/>
              </w:rPr>
            </w:pPr>
            <w:r w:rsidRPr="00484AC6">
              <w:rPr>
                <w:rFonts w:ascii="Times New Roman" w:hAnsi="Times New Roman"/>
              </w:rPr>
              <w:t>H400</w:t>
            </w:r>
          </w:p>
          <w:p w14:paraId="6A81C9E0" w14:textId="77777777" w:rsidR="006476AD" w:rsidRPr="00484AC6" w:rsidRDefault="006476AD" w:rsidP="006476AD">
            <w:pPr>
              <w:autoSpaceDE w:val="0"/>
              <w:autoSpaceDN w:val="0"/>
              <w:adjustRightInd w:val="0"/>
              <w:jc w:val="both"/>
              <w:rPr>
                <w:rFonts w:ascii="Times New Roman" w:hAnsi="Times New Roman"/>
              </w:rPr>
            </w:pPr>
            <w:r w:rsidRPr="00484AC6">
              <w:rPr>
                <w:rFonts w:ascii="Times New Roman" w:hAnsi="Times New Roman"/>
              </w:rPr>
              <w:t>H410</w:t>
            </w:r>
          </w:p>
        </w:tc>
      </w:tr>
      <w:tr w:rsidR="006476AD" w:rsidRPr="006476AD" w14:paraId="503477A8" w14:textId="77777777" w:rsidTr="00A633CA">
        <w:trPr>
          <w:trHeight w:val="818"/>
          <w:tblHeader/>
          <w:jc w:val="center"/>
        </w:trPr>
        <w:tc>
          <w:tcPr>
            <w:tcW w:w="1391" w:type="dxa"/>
            <w:shd w:val="clear" w:color="auto" w:fill="auto"/>
            <w:vAlign w:val="center"/>
          </w:tcPr>
          <w:p w14:paraId="4CE25D4F" w14:textId="77777777" w:rsidR="00377763" w:rsidRDefault="00377763" w:rsidP="00377763">
            <w:pPr>
              <w:autoSpaceDE w:val="0"/>
              <w:autoSpaceDN w:val="0"/>
              <w:adjustRightInd w:val="0"/>
              <w:jc w:val="center"/>
              <w:rPr>
                <w:rFonts w:ascii="Times New Roman" w:hAnsi="Times New Roman"/>
                <w:lang w:val="en-US"/>
              </w:rPr>
            </w:pPr>
          </w:p>
          <w:p w14:paraId="232274F8" w14:textId="77777777" w:rsidR="006476AD" w:rsidRPr="006476AD" w:rsidRDefault="006476AD" w:rsidP="00377763">
            <w:pPr>
              <w:autoSpaceDE w:val="0"/>
              <w:autoSpaceDN w:val="0"/>
              <w:adjustRightInd w:val="0"/>
              <w:jc w:val="center"/>
              <w:rPr>
                <w:rFonts w:ascii="Times New Roman" w:hAnsi="Times New Roman"/>
                <w:lang w:val="en-US"/>
              </w:rPr>
            </w:pPr>
            <w:r w:rsidRPr="006476AD">
              <w:rPr>
                <w:rFonts w:ascii="Times New Roman" w:hAnsi="Times New Roman"/>
                <w:lang w:val="en-US"/>
              </w:rPr>
              <w:t>Nora Pasta</w:t>
            </w:r>
          </w:p>
          <w:p w14:paraId="7BEE1CB1" w14:textId="77777777" w:rsidR="006476AD" w:rsidRPr="006476AD" w:rsidRDefault="006476AD" w:rsidP="00377763">
            <w:pPr>
              <w:autoSpaceDE w:val="0"/>
              <w:autoSpaceDN w:val="0"/>
              <w:adjustRightInd w:val="0"/>
              <w:jc w:val="center"/>
              <w:rPr>
                <w:rFonts w:ascii="Times New Roman" w:hAnsi="Times New Roman"/>
              </w:rPr>
            </w:pPr>
          </w:p>
        </w:tc>
        <w:tc>
          <w:tcPr>
            <w:tcW w:w="1581" w:type="dxa"/>
            <w:shd w:val="clear" w:color="auto" w:fill="auto"/>
            <w:vAlign w:val="center"/>
          </w:tcPr>
          <w:p w14:paraId="78CFA0E4" w14:textId="77777777" w:rsidR="006476AD" w:rsidRPr="006476AD" w:rsidRDefault="006476AD" w:rsidP="006476AD">
            <w:pPr>
              <w:spacing w:line="276" w:lineRule="auto"/>
              <w:jc w:val="center"/>
              <w:rPr>
                <w:rFonts w:ascii="Times New Roman" w:hAnsi="Times New Roman"/>
                <w:color w:val="FF0000"/>
                <w:lang w:val="en-GB"/>
              </w:rPr>
            </w:pPr>
            <w:r w:rsidRPr="006476AD">
              <w:rPr>
                <w:rFonts w:ascii="Times New Roman" w:hAnsi="Times New Roman"/>
                <w:lang w:val="en-US"/>
              </w:rPr>
              <w:t>biocid</w:t>
            </w:r>
          </w:p>
        </w:tc>
        <w:tc>
          <w:tcPr>
            <w:tcW w:w="2978" w:type="dxa"/>
            <w:shd w:val="clear" w:color="auto" w:fill="auto"/>
            <w:vAlign w:val="center"/>
          </w:tcPr>
          <w:p w14:paraId="505C4EED"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3-(3-biphenyl-4-yl-1,2,3,4-tetrahydro-1-napptyl)-4-hydroxycoumarin</w:t>
            </w:r>
          </w:p>
        </w:tc>
        <w:tc>
          <w:tcPr>
            <w:tcW w:w="2267" w:type="dxa"/>
            <w:shd w:val="clear" w:color="auto" w:fill="auto"/>
            <w:vAlign w:val="center"/>
          </w:tcPr>
          <w:p w14:paraId="004CBCEF"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Acute tox 2</w:t>
            </w:r>
          </w:p>
          <w:p w14:paraId="1AF8C058"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acute tox 1</w:t>
            </w:r>
          </w:p>
          <w:p w14:paraId="53F7A731"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STOT RE 1</w:t>
            </w:r>
          </w:p>
          <w:p w14:paraId="5ED5E601"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shd w:val="clear" w:color="auto" w:fill="FFFFFF"/>
              </w:rPr>
              <w:t>Repr. 1B</w:t>
            </w:r>
          </w:p>
          <w:p w14:paraId="4EE5A115"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Tox repr 1A</w:t>
            </w:r>
          </w:p>
          <w:p w14:paraId="5A6191F9"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Aquatic Acute 1</w:t>
            </w:r>
          </w:p>
          <w:p w14:paraId="6C29D426"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Aquatic chronic 1</w:t>
            </w:r>
          </w:p>
        </w:tc>
        <w:tc>
          <w:tcPr>
            <w:tcW w:w="1200" w:type="dxa"/>
            <w:shd w:val="clear" w:color="auto" w:fill="auto"/>
            <w:vAlign w:val="center"/>
          </w:tcPr>
          <w:p w14:paraId="1BBC95B7"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H300</w:t>
            </w:r>
          </w:p>
          <w:p w14:paraId="2CC85424"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H310</w:t>
            </w:r>
          </w:p>
          <w:p w14:paraId="1C50A792"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H330</w:t>
            </w:r>
          </w:p>
          <w:p w14:paraId="5D39523F"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H372</w:t>
            </w:r>
          </w:p>
          <w:p w14:paraId="7B151C4A"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H360D</w:t>
            </w:r>
          </w:p>
          <w:p w14:paraId="73EB482D"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H400</w:t>
            </w:r>
          </w:p>
          <w:p w14:paraId="243CEBF2"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H410</w:t>
            </w:r>
          </w:p>
        </w:tc>
      </w:tr>
      <w:tr w:rsidR="00377763" w:rsidRPr="00377763" w14:paraId="039F3CEB" w14:textId="77777777" w:rsidTr="00A633CA">
        <w:trPr>
          <w:trHeight w:val="818"/>
          <w:tblHeader/>
          <w:jc w:val="center"/>
        </w:trPr>
        <w:tc>
          <w:tcPr>
            <w:tcW w:w="1391" w:type="dxa"/>
            <w:shd w:val="clear" w:color="auto" w:fill="auto"/>
            <w:vAlign w:val="center"/>
          </w:tcPr>
          <w:p w14:paraId="07DF5295" w14:textId="6A98FE89" w:rsidR="006476AD" w:rsidRPr="00530A13" w:rsidRDefault="00530A13" w:rsidP="00377763">
            <w:pPr>
              <w:autoSpaceDE w:val="0"/>
              <w:autoSpaceDN w:val="0"/>
              <w:adjustRightInd w:val="0"/>
              <w:jc w:val="center"/>
              <w:rPr>
                <w:rFonts w:ascii="Times New Roman" w:hAnsi="Times New Roman"/>
              </w:rPr>
            </w:pPr>
            <w:r w:rsidRPr="00530A13">
              <w:rPr>
                <w:rFonts w:ascii="Times New Roman" w:hAnsi="Times New Roman"/>
              </w:rPr>
              <w:t>V</w:t>
            </w:r>
            <w:r w:rsidR="006476AD" w:rsidRPr="00530A13">
              <w:rPr>
                <w:rFonts w:ascii="Times New Roman" w:hAnsi="Times New Roman"/>
              </w:rPr>
              <w:t>ar</w:t>
            </w:r>
            <w:r w:rsidRPr="00530A13">
              <w:rPr>
                <w:rFonts w:ascii="Times New Roman" w:hAnsi="Times New Roman"/>
              </w:rPr>
              <w:t xml:space="preserve"> hidratat</w:t>
            </w:r>
          </w:p>
        </w:tc>
        <w:tc>
          <w:tcPr>
            <w:tcW w:w="1581" w:type="dxa"/>
            <w:shd w:val="clear" w:color="auto" w:fill="auto"/>
            <w:vAlign w:val="center"/>
          </w:tcPr>
          <w:p w14:paraId="1D6FDCD9" w14:textId="77777777" w:rsidR="006476AD" w:rsidRPr="00530A13" w:rsidRDefault="006476AD" w:rsidP="006476AD">
            <w:pPr>
              <w:spacing w:line="276" w:lineRule="auto"/>
              <w:jc w:val="center"/>
              <w:rPr>
                <w:rFonts w:ascii="Times New Roman" w:hAnsi="Times New Roman"/>
                <w:b/>
                <w:lang w:val="en-GB"/>
              </w:rPr>
            </w:pPr>
            <w:r w:rsidRPr="00530A13">
              <w:rPr>
                <w:rFonts w:ascii="Times New Roman" w:hAnsi="Times New Roman"/>
                <w:lang w:val="it-IT"/>
              </w:rPr>
              <w:t>igienizări</w:t>
            </w:r>
          </w:p>
        </w:tc>
        <w:tc>
          <w:tcPr>
            <w:tcW w:w="2978" w:type="dxa"/>
            <w:shd w:val="clear" w:color="auto" w:fill="auto"/>
            <w:vAlign w:val="center"/>
          </w:tcPr>
          <w:p w14:paraId="67782594" w14:textId="5E8B59A1" w:rsidR="00530A13" w:rsidRPr="00530A13" w:rsidRDefault="006476AD" w:rsidP="00530A13">
            <w:pPr>
              <w:autoSpaceDE w:val="0"/>
              <w:autoSpaceDN w:val="0"/>
              <w:adjustRightInd w:val="0"/>
              <w:jc w:val="center"/>
              <w:rPr>
                <w:rFonts w:ascii="Times New Roman" w:hAnsi="Times New Roman"/>
              </w:rPr>
            </w:pPr>
            <w:r w:rsidRPr="00530A13">
              <w:rPr>
                <w:rFonts w:ascii="Times New Roman" w:hAnsi="Times New Roman"/>
              </w:rPr>
              <w:t>Ca(OH)</w:t>
            </w:r>
            <w:r w:rsidRPr="00530A13">
              <w:rPr>
                <w:rFonts w:ascii="Times New Roman" w:hAnsi="Times New Roman"/>
                <w:vertAlign w:val="subscript"/>
              </w:rPr>
              <w:t>2</w:t>
            </w:r>
            <w:r w:rsidR="00377763" w:rsidRPr="00530A13">
              <w:rPr>
                <w:rFonts w:ascii="Times New Roman" w:hAnsi="Times New Roman"/>
              </w:rPr>
              <w:t xml:space="preserve"> </w:t>
            </w:r>
          </w:p>
          <w:p w14:paraId="1111FC98" w14:textId="2F41B606" w:rsidR="00377763" w:rsidRPr="00530A13" w:rsidRDefault="00377763" w:rsidP="00377763">
            <w:pPr>
              <w:rPr>
                <w:rFonts w:ascii="Times New Roman" w:hAnsi="Times New Roman"/>
              </w:rPr>
            </w:pPr>
          </w:p>
        </w:tc>
        <w:tc>
          <w:tcPr>
            <w:tcW w:w="2267" w:type="dxa"/>
            <w:shd w:val="clear" w:color="auto" w:fill="auto"/>
            <w:vAlign w:val="center"/>
          </w:tcPr>
          <w:p w14:paraId="7A140977" w14:textId="77777777" w:rsidR="006476AD" w:rsidRPr="00530A13" w:rsidRDefault="006476AD" w:rsidP="00377763">
            <w:pPr>
              <w:pStyle w:val="Default"/>
              <w:jc w:val="center"/>
              <w:rPr>
                <w:color w:val="auto"/>
                <w:sz w:val="22"/>
                <w:szCs w:val="22"/>
              </w:rPr>
            </w:pPr>
            <w:r w:rsidRPr="00530A13">
              <w:rPr>
                <w:color w:val="auto"/>
                <w:sz w:val="22"/>
                <w:szCs w:val="22"/>
              </w:rPr>
              <w:t>Eye Dam. 1</w:t>
            </w:r>
          </w:p>
          <w:p w14:paraId="6DBC078C" w14:textId="77777777" w:rsidR="006476AD" w:rsidRPr="00530A13" w:rsidRDefault="006476AD" w:rsidP="00377763">
            <w:pPr>
              <w:pStyle w:val="Default"/>
              <w:jc w:val="center"/>
              <w:rPr>
                <w:color w:val="auto"/>
                <w:sz w:val="22"/>
                <w:szCs w:val="22"/>
              </w:rPr>
            </w:pPr>
            <w:r w:rsidRPr="00530A13">
              <w:rPr>
                <w:color w:val="auto"/>
                <w:sz w:val="22"/>
                <w:szCs w:val="22"/>
              </w:rPr>
              <w:t>Skin Irrit. 2</w:t>
            </w:r>
          </w:p>
          <w:p w14:paraId="617A86A9" w14:textId="77777777" w:rsidR="006476AD" w:rsidRPr="00530A13" w:rsidRDefault="006476AD" w:rsidP="00377763">
            <w:pPr>
              <w:pStyle w:val="Default"/>
              <w:jc w:val="center"/>
              <w:rPr>
                <w:color w:val="auto"/>
                <w:sz w:val="22"/>
                <w:szCs w:val="22"/>
              </w:rPr>
            </w:pPr>
            <w:r w:rsidRPr="00530A13">
              <w:rPr>
                <w:color w:val="auto"/>
                <w:sz w:val="22"/>
                <w:szCs w:val="22"/>
                <w:shd w:val="clear" w:color="auto" w:fill="FFFFFF"/>
              </w:rPr>
              <w:t>STOT SE 3</w:t>
            </w:r>
          </w:p>
        </w:tc>
        <w:tc>
          <w:tcPr>
            <w:tcW w:w="1200" w:type="dxa"/>
            <w:shd w:val="clear" w:color="auto" w:fill="auto"/>
            <w:vAlign w:val="center"/>
          </w:tcPr>
          <w:p w14:paraId="348CE487" w14:textId="77777777" w:rsidR="006476AD" w:rsidRPr="00530A13" w:rsidRDefault="006476AD" w:rsidP="006476AD">
            <w:pPr>
              <w:autoSpaceDE w:val="0"/>
              <w:autoSpaceDN w:val="0"/>
              <w:adjustRightInd w:val="0"/>
              <w:jc w:val="both"/>
              <w:rPr>
                <w:rFonts w:ascii="Times New Roman" w:hAnsi="Times New Roman"/>
              </w:rPr>
            </w:pPr>
            <w:r w:rsidRPr="00530A13">
              <w:rPr>
                <w:rFonts w:ascii="Times New Roman" w:hAnsi="Times New Roman"/>
              </w:rPr>
              <w:t>H318</w:t>
            </w:r>
          </w:p>
          <w:p w14:paraId="1C27CE6F" w14:textId="77777777" w:rsidR="006476AD" w:rsidRPr="00530A13" w:rsidRDefault="006476AD" w:rsidP="006476AD">
            <w:pPr>
              <w:autoSpaceDE w:val="0"/>
              <w:autoSpaceDN w:val="0"/>
              <w:adjustRightInd w:val="0"/>
              <w:jc w:val="both"/>
              <w:rPr>
                <w:rFonts w:ascii="Times New Roman" w:hAnsi="Times New Roman"/>
              </w:rPr>
            </w:pPr>
            <w:r w:rsidRPr="00530A13">
              <w:rPr>
                <w:rFonts w:ascii="Times New Roman" w:hAnsi="Times New Roman"/>
              </w:rPr>
              <w:t>H315</w:t>
            </w:r>
          </w:p>
          <w:p w14:paraId="3E27456D" w14:textId="77777777" w:rsidR="006476AD" w:rsidRPr="00530A13" w:rsidRDefault="006476AD" w:rsidP="006476AD">
            <w:pPr>
              <w:autoSpaceDE w:val="0"/>
              <w:autoSpaceDN w:val="0"/>
              <w:adjustRightInd w:val="0"/>
              <w:jc w:val="both"/>
              <w:rPr>
                <w:rFonts w:ascii="Times New Roman" w:hAnsi="Times New Roman"/>
              </w:rPr>
            </w:pPr>
            <w:r w:rsidRPr="00530A13">
              <w:rPr>
                <w:rFonts w:ascii="Times New Roman" w:hAnsi="Times New Roman"/>
              </w:rPr>
              <w:t>H335</w:t>
            </w:r>
          </w:p>
        </w:tc>
      </w:tr>
      <w:tr w:rsidR="006476AD" w:rsidRPr="006476AD" w14:paraId="2D05921C" w14:textId="77777777" w:rsidTr="00A633CA">
        <w:trPr>
          <w:trHeight w:val="818"/>
          <w:tblHeader/>
          <w:jc w:val="center"/>
        </w:trPr>
        <w:tc>
          <w:tcPr>
            <w:tcW w:w="1391" w:type="dxa"/>
            <w:shd w:val="clear" w:color="auto" w:fill="auto"/>
            <w:vAlign w:val="center"/>
          </w:tcPr>
          <w:p w14:paraId="0EF0C071" w14:textId="77777777" w:rsidR="006476AD" w:rsidRPr="00530A13" w:rsidRDefault="006476AD" w:rsidP="00377763">
            <w:pPr>
              <w:autoSpaceDE w:val="0"/>
              <w:autoSpaceDN w:val="0"/>
              <w:adjustRightInd w:val="0"/>
              <w:jc w:val="center"/>
              <w:rPr>
                <w:rFonts w:ascii="Times New Roman" w:hAnsi="Times New Roman"/>
              </w:rPr>
            </w:pPr>
            <w:r w:rsidRPr="00530A13">
              <w:rPr>
                <w:rFonts w:ascii="Times New Roman" w:hAnsi="Times New Roman"/>
              </w:rPr>
              <w:t>clorura ferica</w:t>
            </w:r>
          </w:p>
        </w:tc>
        <w:tc>
          <w:tcPr>
            <w:tcW w:w="1581" w:type="dxa"/>
            <w:shd w:val="clear" w:color="auto" w:fill="auto"/>
            <w:vAlign w:val="center"/>
          </w:tcPr>
          <w:p w14:paraId="451363F3" w14:textId="77777777" w:rsidR="006476AD" w:rsidRPr="00530A13" w:rsidRDefault="0001281C" w:rsidP="006476AD">
            <w:pPr>
              <w:spacing w:line="276" w:lineRule="auto"/>
              <w:jc w:val="center"/>
              <w:rPr>
                <w:rFonts w:ascii="Times New Roman" w:hAnsi="Times New Roman"/>
                <w:lang w:val="en-GB"/>
              </w:rPr>
            </w:pPr>
            <w:r w:rsidRPr="00530A13">
              <w:rPr>
                <w:rFonts w:ascii="Times New Roman" w:hAnsi="Times New Roman"/>
                <w:lang w:val="en-GB"/>
              </w:rPr>
              <w:t>tratarea apei uzate</w:t>
            </w:r>
          </w:p>
        </w:tc>
        <w:tc>
          <w:tcPr>
            <w:tcW w:w="2978" w:type="dxa"/>
            <w:shd w:val="clear" w:color="auto" w:fill="auto"/>
            <w:vAlign w:val="center"/>
          </w:tcPr>
          <w:p w14:paraId="13EE4443" w14:textId="77777777" w:rsidR="0001281C" w:rsidRPr="00530A13" w:rsidRDefault="0001281C" w:rsidP="00377763">
            <w:pPr>
              <w:autoSpaceDE w:val="0"/>
              <w:autoSpaceDN w:val="0"/>
              <w:adjustRightInd w:val="0"/>
              <w:jc w:val="center"/>
              <w:rPr>
                <w:rFonts w:ascii="Times New Roman" w:hAnsi="Times New Roman"/>
              </w:rPr>
            </w:pPr>
          </w:p>
          <w:p w14:paraId="36BD6FCB" w14:textId="77777777" w:rsidR="006476AD" w:rsidRPr="00530A13" w:rsidRDefault="006476AD" w:rsidP="00377763">
            <w:pPr>
              <w:autoSpaceDE w:val="0"/>
              <w:autoSpaceDN w:val="0"/>
              <w:adjustRightInd w:val="0"/>
              <w:jc w:val="center"/>
              <w:rPr>
                <w:rFonts w:ascii="Times New Roman" w:hAnsi="Times New Roman"/>
              </w:rPr>
            </w:pPr>
            <w:r w:rsidRPr="00530A13">
              <w:rPr>
                <w:rFonts w:ascii="Times New Roman" w:hAnsi="Times New Roman"/>
              </w:rPr>
              <w:t>FeCl3</w:t>
            </w:r>
          </w:p>
        </w:tc>
        <w:tc>
          <w:tcPr>
            <w:tcW w:w="2267" w:type="dxa"/>
            <w:shd w:val="clear" w:color="auto" w:fill="auto"/>
            <w:vAlign w:val="center"/>
          </w:tcPr>
          <w:p w14:paraId="1C769418"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Nociv in caz de inghitire</w:t>
            </w:r>
          </w:p>
          <w:p w14:paraId="0C1C0BED"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Skin Irrit. 2</w:t>
            </w:r>
          </w:p>
          <w:p w14:paraId="2B024736" w14:textId="77777777" w:rsidR="006476AD" w:rsidRPr="006476AD" w:rsidRDefault="006476AD" w:rsidP="00377763">
            <w:pPr>
              <w:autoSpaceDE w:val="0"/>
              <w:autoSpaceDN w:val="0"/>
              <w:adjustRightInd w:val="0"/>
              <w:jc w:val="center"/>
              <w:rPr>
                <w:rFonts w:ascii="Times New Roman" w:hAnsi="Times New Roman"/>
                <w:shd w:val="clear" w:color="auto" w:fill="FFFFFF"/>
              </w:rPr>
            </w:pPr>
            <w:r w:rsidRPr="006476AD">
              <w:rPr>
                <w:rFonts w:ascii="Times New Roman" w:hAnsi="Times New Roman"/>
                <w:shd w:val="clear" w:color="auto" w:fill="FFFFFF"/>
              </w:rPr>
              <w:t>Skin Sens. 1</w:t>
            </w:r>
          </w:p>
          <w:p w14:paraId="11729A5E" w14:textId="77777777" w:rsidR="006476AD" w:rsidRPr="006476AD" w:rsidRDefault="006476AD" w:rsidP="00377763">
            <w:pPr>
              <w:autoSpaceDE w:val="0"/>
              <w:autoSpaceDN w:val="0"/>
              <w:adjustRightInd w:val="0"/>
              <w:jc w:val="center"/>
              <w:rPr>
                <w:rFonts w:ascii="Times New Roman" w:hAnsi="Times New Roman"/>
                <w:shd w:val="clear" w:color="auto" w:fill="FFFFFF"/>
              </w:rPr>
            </w:pPr>
            <w:r w:rsidRPr="006476AD">
              <w:rPr>
                <w:rFonts w:ascii="Times New Roman" w:hAnsi="Times New Roman"/>
                <w:shd w:val="clear" w:color="auto" w:fill="FFFFFF"/>
              </w:rPr>
              <w:t>Eye Dam. 1</w:t>
            </w:r>
          </w:p>
          <w:p w14:paraId="7498C104" w14:textId="77777777" w:rsidR="006476AD" w:rsidRPr="006476AD" w:rsidRDefault="006476AD" w:rsidP="00377763">
            <w:pPr>
              <w:autoSpaceDE w:val="0"/>
              <w:autoSpaceDN w:val="0"/>
              <w:adjustRightInd w:val="0"/>
              <w:jc w:val="center"/>
              <w:rPr>
                <w:rFonts w:ascii="Times New Roman" w:hAnsi="Times New Roman"/>
                <w:shd w:val="clear" w:color="auto" w:fill="FFFFFF"/>
              </w:rPr>
            </w:pPr>
            <w:r w:rsidRPr="006476AD">
              <w:rPr>
                <w:rFonts w:ascii="Times New Roman" w:hAnsi="Times New Roman"/>
                <w:shd w:val="clear" w:color="auto" w:fill="FFFFFF"/>
              </w:rPr>
              <w:t>Met. Corr. 1</w:t>
            </w:r>
          </w:p>
        </w:tc>
        <w:tc>
          <w:tcPr>
            <w:tcW w:w="1200" w:type="dxa"/>
            <w:shd w:val="clear" w:color="auto" w:fill="auto"/>
            <w:vAlign w:val="center"/>
          </w:tcPr>
          <w:p w14:paraId="2331B17D"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H302</w:t>
            </w:r>
          </w:p>
          <w:p w14:paraId="4472C5C7" w14:textId="77777777" w:rsidR="006476AD" w:rsidRPr="006476AD" w:rsidRDefault="006476AD" w:rsidP="006476AD">
            <w:pPr>
              <w:autoSpaceDE w:val="0"/>
              <w:autoSpaceDN w:val="0"/>
              <w:adjustRightInd w:val="0"/>
              <w:jc w:val="both"/>
              <w:rPr>
                <w:rFonts w:ascii="Times New Roman" w:hAnsi="Times New Roman"/>
              </w:rPr>
            </w:pPr>
          </w:p>
          <w:p w14:paraId="021A3412"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H315</w:t>
            </w:r>
          </w:p>
          <w:p w14:paraId="424C42AC"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H317</w:t>
            </w:r>
          </w:p>
          <w:p w14:paraId="02A699CE"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H318</w:t>
            </w:r>
          </w:p>
          <w:p w14:paraId="4C672BBB"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H290</w:t>
            </w:r>
          </w:p>
        </w:tc>
      </w:tr>
      <w:tr w:rsidR="006476AD" w:rsidRPr="006476AD" w14:paraId="63D2A454" w14:textId="77777777" w:rsidTr="00A633CA">
        <w:trPr>
          <w:trHeight w:val="818"/>
          <w:tblHeader/>
          <w:jc w:val="center"/>
        </w:trPr>
        <w:tc>
          <w:tcPr>
            <w:tcW w:w="1391" w:type="dxa"/>
            <w:shd w:val="clear" w:color="auto" w:fill="auto"/>
            <w:vAlign w:val="center"/>
          </w:tcPr>
          <w:p w14:paraId="418D45BA" w14:textId="77777777" w:rsidR="006476AD" w:rsidRPr="00530A13" w:rsidRDefault="00377763" w:rsidP="00377763">
            <w:pPr>
              <w:autoSpaceDE w:val="0"/>
              <w:autoSpaceDN w:val="0"/>
              <w:adjustRightInd w:val="0"/>
              <w:jc w:val="center"/>
              <w:rPr>
                <w:rFonts w:ascii="Times New Roman" w:hAnsi="Times New Roman"/>
              </w:rPr>
            </w:pPr>
            <w:r w:rsidRPr="00530A13">
              <w:rPr>
                <w:rFonts w:ascii="Times New Roman" w:hAnsi="Times New Roman"/>
              </w:rPr>
              <w:t>h</w:t>
            </w:r>
            <w:r w:rsidR="006476AD" w:rsidRPr="00530A13">
              <w:rPr>
                <w:rFonts w:ascii="Times New Roman" w:hAnsi="Times New Roman"/>
              </w:rPr>
              <w:t>ipoclorit de sodiu</w:t>
            </w:r>
          </w:p>
        </w:tc>
        <w:tc>
          <w:tcPr>
            <w:tcW w:w="1581" w:type="dxa"/>
            <w:shd w:val="clear" w:color="auto" w:fill="auto"/>
            <w:vAlign w:val="center"/>
          </w:tcPr>
          <w:p w14:paraId="63B8C610" w14:textId="38E9FEAD" w:rsidR="006476AD" w:rsidRPr="00530A13" w:rsidRDefault="00D11093" w:rsidP="00530A13">
            <w:pPr>
              <w:spacing w:line="276" w:lineRule="auto"/>
              <w:jc w:val="center"/>
              <w:rPr>
                <w:rFonts w:ascii="Times New Roman" w:hAnsi="Times New Roman"/>
                <w:lang w:val="en-GB"/>
              </w:rPr>
            </w:pPr>
            <w:r w:rsidRPr="00530A13">
              <w:rPr>
                <w:rFonts w:ascii="Times New Roman" w:hAnsi="Times New Roman"/>
                <w:lang w:val="en-GB"/>
              </w:rPr>
              <w:t>tratarea apei</w:t>
            </w:r>
            <w:r w:rsidR="0001281C" w:rsidRPr="00530A13">
              <w:rPr>
                <w:rFonts w:ascii="Times New Roman" w:hAnsi="Times New Roman"/>
                <w:lang w:val="en-GB"/>
              </w:rPr>
              <w:t xml:space="preserve"> potabile</w:t>
            </w:r>
            <w:r w:rsidRPr="00530A13">
              <w:rPr>
                <w:rFonts w:ascii="Times New Roman" w:hAnsi="Times New Roman"/>
                <w:lang w:val="en-GB"/>
              </w:rPr>
              <w:t xml:space="preserve"> </w:t>
            </w:r>
          </w:p>
        </w:tc>
        <w:tc>
          <w:tcPr>
            <w:tcW w:w="2978" w:type="dxa"/>
            <w:shd w:val="clear" w:color="auto" w:fill="auto"/>
            <w:vAlign w:val="center"/>
          </w:tcPr>
          <w:p w14:paraId="42933751"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NaOCl</w:t>
            </w:r>
          </w:p>
        </w:tc>
        <w:tc>
          <w:tcPr>
            <w:tcW w:w="2267" w:type="dxa"/>
            <w:shd w:val="clear" w:color="auto" w:fill="auto"/>
            <w:vAlign w:val="center"/>
          </w:tcPr>
          <w:p w14:paraId="24BE00A9"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Coroziv piele 1B</w:t>
            </w:r>
          </w:p>
          <w:p w14:paraId="282C0BE4"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rPr>
              <w:t>Acvatic acut 1</w:t>
            </w:r>
          </w:p>
          <w:p w14:paraId="3CD10205" w14:textId="77777777" w:rsidR="006476AD" w:rsidRPr="006476AD" w:rsidRDefault="006476AD" w:rsidP="00377763">
            <w:pPr>
              <w:autoSpaceDE w:val="0"/>
              <w:autoSpaceDN w:val="0"/>
              <w:adjustRightInd w:val="0"/>
              <w:jc w:val="center"/>
              <w:rPr>
                <w:rFonts w:ascii="Times New Roman" w:hAnsi="Times New Roman"/>
                <w:shd w:val="clear" w:color="auto" w:fill="FFFFFF"/>
              </w:rPr>
            </w:pPr>
            <w:r w:rsidRPr="006476AD">
              <w:rPr>
                <w:rFonts w:ascii="Times New Roman" w:hAnsi="Times New Roman"/>
                <w:shd w:val="clear" w:color="auto" w:fill="FFFFFF"/>
              </w:rPr>
              <w:t>Met. Corr. 1</w:t>
            </w:r>
          </w:p>
          <w:p w14:paraId="39474BA4" w14:textId="77777777" w:rsidR="006476AD" w:rsidRPr="006476AD" w:rsidRDefault="006476AD" w:rsidP="00377763">
            <w:pPr>
              <w:autoSpaceDE w:val="0"/>
              <w:autoSpaceDN w:val="0"/>
              <w:adjustRightInd w:val="0"/>
              <w:jc w:val="center"/>
              <w:rPr>
                <w:rFonts w:ascii="Times New Roman" w:hAnsi="Times New Roman"/>
              </w:rPr>
            </w:pPr>
            <w:r w:rsidRPr="006476AD">
              <w:rPr>
                <w:rFonts w:ascii="Times New Roman" w:hAnsi="Times New Roman"/>
                <w:shd w:val="clear" w:color="auto" w:fill="FFFFFF"/>
              </w:rPr>
              <w:t>Aquatic Chronic 2</w:t>
            </w:r>
          </w:p>
        </w:tc>
        <w:tc>
          <w:tcPr>
            <w:tcW w:w="1200" w:type="dxa"/>
            <w:shd w:val="clear" w:color="auto" w:fill="auto"/>
            <w:vAlign w:val="center"/>
          </w:tcPr>
          <w:p w14:paraId="7F2D938A"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H314</w:t>
            </w:r>
          </w:p>
          <w:p w14:paraId="1282017B"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H400</w:t>
            </w:r>
          </w:p>
          <w:p w14:paraId="207F9856"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H290</w:t>
            </w:r>
          </w:p>
          <w:p w14:paraId="5A03EE1D" w14:textId="77777777" w:rsidR="006476AD" w:rsidRPr="006476AD" w:rsidRDefault="006476AD" w:rsidP="006476AD">
            <w:pPr>
              <w:autoSpaceDE w:val="0"/>
              <w:autoSpaceDN w:val="0"/>
              <w:adjustRightInd w:val="0"/>
              <w:jc w:val="both"/>
              <w:rPr>
                <w:rFonts w:ascii="Times New Roman" w:hAnsi="Times New Roman"/>
              </w:rPr>
            </w:pPr>
            <w:r w:rsidRPr="006476AD">
              <w:rPr>
                <w:rFonts w:ascii="Times New Roman" w:hAnsi="Times New Roman"/>
              </w:rPr>
              <w:t>H411</w:t>
            </w:r>
          </w:p>
        </w:tc>
      </w:tr>
      <w:tr w:rsidR="006476AD" w:rsidRPr="006476AD" w14:paraId="2D8A9519" w14:textId="77777777" w:rsidTr="00A633CA">
        <w:trPr>
          <w:trHeight w:val="1859"/>
          <w:jc w:val="center"/>
        </w:trPr>
        <w:tc>
          <w:tcPr>
            <w:tcW w:w="1391" w:type="dxa"/>
            <w:vAlign w:val="center"/>
          </w:tcPr>
          <w:p w14:paraId="22F70388" w14:textId="77777777" w:rsidR="006476AD" w:rsidRPr="00377763" w:rsidRDefault="00377763" w:rsidP="00377763">
            <w:pPr>
              <w:widowControl w:val="0"/>
              <w:kinsoku w:val="0"/>
              <w:spacing w:line="267" w:lineRule="exact"/>
              <w:ind w:left="99"/>
              <w:jc w:val="center"/>
              <w:rPr>
                <w:rFonts w:ascii="Times New Roman" w:hAnsi="Times New Roman"/>
              </w:rPr>
            </w:pPr>
            <w:r w:rsidRPr="00377763">
              <w:rPr>
                <w:rFonts w:ascii="Times New Roman" w:hAnsi="Times New Roman"/>
              </w:rPr>
              <w:t>m</w:t>
            </w:r>
            <w:r w:rsidR="006476AD" w:rsidRPr="00377763">
              <w:rPr>
                <w:rFonts w:ascii="Times New Roman" w:hAnsi="Times New Roman"/>
              </w:rPr>
              <w:t>oto</w:t>
            </w:r>
            <w:r w:rsidR="006476AD" w:rsidRPr="00377763">
              <w:rPr>
                <w:rFonts w:ascii="Times New Roman" w:hAnsi="Times New Roman"/>
                <w:spacing w:val="-1"/>
              </w:rPr>
              <w:t>r</w:t>
            </w:r>
            <w:r w:rsidR="006476AD" w:rsidRPr="00377763">
              <w:rPr>
                <w:rFonts w:ascii="Times New Roman" w:hAnsi="Times New Roman"/>
              </w:rPr>
              <w:t>ină</w:t>
            </w:r>
          </w:p>
        </w:tc>
        <w:tc>
          <w:tcPr>
            <w:tcW w:w="1581" w:type="dxa"/>
            <w:shd w:val="clear" w:color="auto" w:fill="auto"/>
            <w:vAlign w:val="center"/>
          </w:tcPr>
          <w:p w14:paraId="794F4A26" w14:textId="77777777" w:rsidR="006476AD" w:rsidRPr="00377763" w:rsidRDefault="006476AD" w:rsidP="00C71329">
            <w:pPr>
              <w:widowControl w:val="0"/>
              <w:kinsoku w:val="0"/>
              <w:ind w:left="99" w:right="142"/>
              <w:jc w:val="center"/>
              <w:rPr>
                <w:rFonts w:ascii="Times New Roman" w:hAnsi="Times New Roman"/>
              </w:rPr>
            </w:pPr>
            <w:r w:rsidRPr="00377763">
              <w:rPr>
                <w:rFonts w:ascii="Times New Roman" w:hAnsi="Times New Roman"/>
                <w:lang w:val="en-GB"/>
              </w:rPr>
              <w:t>Combustibil pentru generatoarele electrice</w:t>
            </w:r>
          </w:p>
        </w:tc>
        <w:tc>
          <w:tcPr>
            <w:tcW w:w="2978" w:type="dxa"/>
            <w:vAlign w:val="center"/>
          </w:tcPr>
          <w:p w14:paraId="71DC9A86" w14:textId="77777777" w:rsidR="006476AD" w:rsidRPr="00377763" w:rsidRDefault="006476AD" w:rsidP="00377763">
            <w:pPr>
              <w:jc w:val="center"/>
              <w:rPr>
                <w:rFonts w:ascii="Times New Roman" w:hAnsi="Times New Roman"/>
                <w:bCs/>
                <w:noProof/>
              </w:rPr>
            </w:pPr>
            <w:r w:rsidRPr="00377763">
              <w:rPr>
                <w:rFonts w:ascii="Times New Roman" w:eastAsia="Times New Roman" w:hAnsi="Times New Roman"/>
                <w:lang w:eastAsia="ro-RO"/>
              </w:rPr>
              <w:t>Combustibil diesel</w:t>
            </w:r>
            <w:r w:rsidR="00377763" w:rsidRPr="00377763">
              <w:rPr>
                <w:rFonts w:ascii="Times New Roman" w:eastAsia="Times New Roman" w:hAnsi="Times New Roman"/>
                <w:lang w:eastAsia="ro-RO"/>
              </w:rPr>
              <w:t xml:space="preserve"> </w:t>
            </w:r>
            <w:r w:rsidRPr="00377763">
              <w:rPr>
                <w:rFonts w:ascii="Times New Roman" w:eastAsia="Times New Roman" w:hAnsi="Times New Roman"/>
                <w:lang w:eastAsia="ro-RO"/>
              </w:rPr>
              <w:t>(93-93,5%)</w:t>
            </w:r>
          </w:p>
        </w:tc>
        <w:tc>
          <w:tcPr>
            <w:tcW w:w="2267" w:type="dxa"/>
            <w:vAlign w:val="center"/>
          </w:tcPr>
          <w:p w14:paraId="3720F74C" w14:textId="77777777" w:rsidR="006476AD" w:rsidRPr="00377763" w:rsidRDefault="006476AD" w:rsidP="00377763">
            <w:pPr>
              <w:widowControl w:val="0"/>
              <w:kinsoku w:val="0"/>
              <w:spacing w:line="240" w:lineRule="atLeast"/>
              <w:ind w:left="99"/>
              <w:jc w:val="center"/>
              <w:rPr>
                <w:rFonts w:ascii="Times New Roman" w:hAnsi="Times New Roman"/>
                <w:bCs/>
                <w:noProof/>
              </w:rPr>
            </w:pPr>
          </w:p>
          <w:p w14:paraId="06BBF8C0" w14:textId="77777777" w:rsidR="006476AD" w:rsidRPr="00377763" w:rsidRDefault="006476AD" w:rsidP="00377763">
            <w:pPr>
              <w:widowControl w:val="0"/>
              <w:kinsoku w:val="0"/>
              <w:spacing w:line="240" w:lineRule="atLeast"/>
              <w:ind w:left="99"/>
              <w:jc w:val="center"/>
              <w:rPr>
                <w:rFonts w:ascii="Times New Roman" w:hAnsi="Times New Roman"/>
                <w:bCs/>
                <w:noProof/>
              </w:rPr>
            </w:pPr>
            <w:r w:rsidRPr="00377763">
              <w:rPr>
                <w:rFonts w:ascii="Times New Roman" w:hAnsi="Times New Roman"/>
                <w:bCs/>
                <w:noProof/>
              </w:rPr>
              <w:t>Flam. Liq. 3/cat.3</w:t>
            </w:r>
          </w:p>
          <w:p w14:paraId="7442A4EE" w14:textId="77777777" w:rsidR="006476AD" w:rsidRPr="00377763" w:rsidRDefault="006476AD" w:rsidP="00377763">
            <w:pPr>
              <w:widowControl w:val="0"/>
              <w:kinsoku w:val="0"/>
              <w:spacing w:line="240" w:lineRule="atLeast"/>
              <w:ind w:left="99"/>
              <w:jc w:val="center"/>
              <w:rPr>
                <w:rFonts w:ascii="Times New Roman" w:hAnsi="Times New Roman"/>
                <w:bCs/>
                <w:noProof/>
              </w:rPr>
            </w:pPr>
            <w:r w:rsidRPr="00377763">
              <w:rPr>
                <w:rFonts w:ascii="Times New Roman" w:hAnsi="Times New Roman"/>
                <w:bCs/>
                <w:noProof/>
              </w:rPr>
              <w:t>Asp. Tox./cat.1</w:t>
            </w:r>
          </w:p>
          <w:p w14:paraId="3BBE2DBB" w14:textId="77777777" w:rsidR="006476AD" w:rsidRPr="00377763" w:rsidRDefault="006476AD" w:rsidP="00377763">
            <w:pPr>
              <w:widowControl w:val="0"/>
              <w:kinsoku w:val="0"/>
              <w:spacing w:line="240" w:lineRule="atLeast"/>
              <w:ind w:left="99"/>
              <w:jc w:val="center"/>
              <w:rPr>
                <w:rFonts w:ascii="Times New Roman" w:hAnsi="Times New Roman"/>
                <w:bCs/>
                <w:noProof/>
              </w:rPr>
            </w:pPr>
            <w:r w:rsidRPr="00377763">
              <w:rPr>
                <w:rFonts w:ascii="Times New Roman" w:hAnsi="Times New Roman"/>
                <w:bCs/>
                <w:noProof/>
              </w:rPr>
              <w:t>Skin Irrit./cat. 2</w:t>
            </w:r>
          </w:p>
          <w:p w14:paraId="09ED2EBC" w14:textId="77777777" w:rsidR="006476AD" w:rsidRPr="00377763" w:rsidRDefault="006476AD" w:rsidP="00377763">
            <w:pPr>
              <w:widowControl w:val="0"/>
              <w:kinsoku w:val="0"/>
              <w:spacing w:line="240" w:lineRule="atLeast"/>
              <w:ind w:left="99"/>
              <w:jc w:val="center"/>
              <w:rPr>
                <w:rFonts w:ascii="Times New Roman" w:hAnsi="Times New Roman"/>
                <w:bCs/>
                <w:noProof/>
              </w:rPr>
            </w:pPr>
            <w:r w:rsidRPr="00377763">
              <w:rPr>
                <w:rFonts w:ascii="Times New Roman" w:hAnsi="Times New Roman"/>
                <w:bCs/>
                <w:noProof/>
              </w:rPr>
              <w:t>Acute Tox./cat. 4</w:t>
            </w:r>
          </w:p>
          <w:p w14:paraId="6B26A6EE" w14:textId="77777777" w:rsidR="006476AD" w:rsidRPr="00377763" w:rsidRDefault="006476AD" w:rsidP="00377763">
            <w:pPr>
              <w:widowControl w:val="0"/>
              <w:kinsoku w:val="0"/>
              <w:spacing w:line="240" w:lineRule="atLeast"/>
              <w:ind w:left="99"/>
              <w:jc w:val="center"/>
              <w:rPr>
                <w:rFonts w:ascii="Times New Roman" w:hAnsi="Times New Roman"/>
                <w:bCs/>
                <w:noProof/>
              </w:rPr>
            </w:pPr>
            <w:r w:rsidRPr="00377763">
              <w:rPr>
                <w:rFonts w:ascii="Times New Roman" w:hAnsi="Times New Roman"/>
                <w:bCs/>
                <w:noProof/>
              </w:rPr>
              <w:t>Carc./cat. 2</w:t>
            </w:r>
          </w:p>
          <w:p w14:paraId="44DEE0FC" w14:textId="77777777" w:rsidR="006476AD" w:rsidRPr="00377763" w:rsidRDefault="006476AD" w:rsidP="00377763">
            <w:pPr>
              <w:widowControl w:val="0"/>
              <w:kinsoku w:val="0"/>
              <w:spacing w:line="240" w:lineRule="atLeast"/>
              <w:ind w:left="99"/>
              <w:jc w:val="center"/>
              <w:rPr>
                <w:rFonts w:ascii="Times New Roman" w:hAnsi="Times New Roman"/>
                <w:bCs/>
                <w:noProof/>
              </w:rPr>
            </w:pPr>
            <w:r w:rsidRPr="00377763">
              <w:rPr>
                <w:rFonts w:ascii="Times New Roman" w:hAnsi="Times New Roman"/>
                <w:bCs/>
                <w:noProof/>
              </w:rPr>
              <w:t>STOT RE/cat. 2</w:t>
            </w:r>
          </w:p>
          <w:p w14:paraId="356A0C5F" w14:textId="77777777" w:rsidR="006476AD" w:rsidRPr="00377763" w:rsidRDefault="006476AD" w:rsidP="00377763">
            <w:pPr>
              <w:widowControl w:val="0"/>
              <w:kinsoku w:val="0"/>
              <w:spacing w:line="240" w:lineRule="atLeast"/>
              <w:ind w:left="99"/>
              <w:jc w:val="center"/>
              <w:rPr>
                <w:rFonts w:ascii="Times New Roman" w:hAnsi="Times New Roman"/>
                <w:spacing w:val="1"/>
              </w:rPr>
            </w:pPr>
            <w:r w:rsidRPr="00377763">
              <w:rPr>
                <w:rFonts w:ascii="Times New Roman" w:hAnsi="Times New Roman"/>
                <w:bCs/>
                <w:noProof/>
              </w:rPr>
              <w:t>Aquatic Chronic/cat. 2</w:t>
            </w:r>
          </w:p>
        </w:tc>
        <w:tc>
          <w:tcPr>
            <w:tcW w:w="1200" w:type="dxa"/>
            <w:shd w:val="clear" w:color="auto" w:fill="auto"/>
            <w:vAlign w:val="center"/>
          </w:tcPr>
          <w:p w14:paraId="406976C6" w14:textId="77777777" w:rsidR="00377763" w:rsidRPr="00377763" w:rsidRDefault="00377763" w:rsidP="00377763">
            <w:pPr>
              <w:spacing w:line="240" w:lineRule="atLeast"/>
              <w:jc w:val="both"/>
              <w:rPr>
                <w:rFonts w:ascii="Times New Roman" w:hAnsi="Times New Roman"/>
                <w:lang w:val="en-GB"/>
              </w:rPr>
            </w:pPr>
          </w:p>
          <w:p w14:paraId="28FE50BD" w14:textId="77777777" w:rsidR="006476AD" w:rsidRPr="00377763" w:rsidRDefault="006476AD" w:rsidP="00377763">
            <w:pPr>
              <w:spacing w:line="240" w:lineRule="atLeast"/>
              <w:jc w:val="both"/>
              <w:rPr>
                <w:rFonts w:ascii="Times New Roman" w:hAnsi="Times New Roman"/>
                <w:lang w:val="en-GB"/>
              </w:rPr>
            </w:pPr>
            <w:r w:rsidRPr="00377763">
              <w:rPr>
                <w:rFonts w:ascii="Times New Roman" w:hAnsi="Times New Roman"/>
                <w:lang w:val="en-GB"/>
              </w:rPr>
              <w:t>H226</w:t>
            </w:r>
          </w:p>
          <w:p w14:paraId="3F6C2F16" w14:textId="77777777" w:rsidR="006476AD" w:rsidRPr="00377763" w:rsidRDefault="006476AD" w:rsidP="00377763">
            <w:pPr>
              <w:spacing w:line="240" w:lineRule="atLeast"/>
              <w:jc w:val="both"/>
              <w:rPr>
                <w:rFonts w:ascii="Times New Roman" w:hAnsi="Times New Roman"/>
                <w:lang w:val="en-GB"/>
              </w:rPr>
            </w:pPr>
            <w:r w:rsidRPr="00377763">
              <w:rPr>
                <w:rFonts w:ascii="Times New Roman" w:hAnsi="Times New Roman"/>
                <w:lang w:val="en-GB"/>
              </w:rPr>
              <w:t>H304</w:t>
            </w:r>
          </w:p>
          <w:p w14:paraId="34574352" w14:textId="77777777" w:rsidR="006476AD" w:rsidRPr="00377763" w:rsidRDefault="006476AD" w:rsidP="00377763">
            <w:pPr>
              <w:spacing w:line="240" w:lineRule="atLeast"/>
              <w:jc w:val="both"/>
              <w:rPr>
                <w:rFonts w:ascii="Times New Roman" w:hAnsi="Times New Roman"/>
                <w:lang w:val="en-GB"/>
              </w:rPr>
            </w:pPr>
            <w:r w:rsidRPr="00377763">
              <w:rPr>
                <w:rFonts w:ascii="Times New Roman" w:hAnsi="Times New Roman"/>
                <w:lang w:val="en-GB"/>
              </w:rPr>
              <w:t>H315</w:t>
            </w:r>
          </w:p>
          <w:p w14:paraId="12BE82F3" w14:textId="77777777" w:rsidR="006476AD" w:rsidRPr="00377763" w:rsidRDefault="006476AD" w:rsidP="00377763">
            <w:pPr>
              <w:spacing w:line="240" w:lineRule="atLeast"/>
              <w:jc w:val="both"/>
              <w:rPr>
                <w:rFonts w:ascii="Times New Roman" w:hAnsi="Times New Roman"/>
                <w:lang w:val="en-GB"/>
              </w:rPr>
            </w:pPr>
            <w:r w:rsidRPr="00377763">
              <w:rPr>
                <w:rFonts w:ascii="Times New Roman" w:hAnsi="Times New Roman"/>
                <w:lang w:val="en-GB"/>
              </w:rPr>
              <w:t xml:space="preserve">H332 </w:t>
            </w:r>
          </w:p>
          <w:p w14:paraId="31B255CE" w14:textId="77777777" w:rsidR="006476AD" w:rsidRPr="00377763" w:rsidRDefault="006476AD" w:rsidP="00377763">
            <w:pPr>
              <w:spacing w:line="240" w:lineRule="atLeast"/>
              <w:jc w:val="both"/>
              <w:rPr>
                <w:rFonts w:ascii="Times New Roman" w:hAnsi="Times New Roman"/>
                <w:lang w:val="en-GB"/>
              </w:rPr>
            </w:pPr>
            <w:r w:rsidRPr="00377763">
              <w:rPr>
                <w:rFonts w:ascii="Times New Roman" w:hAnsi="Times New Roman"/>
                <w:lang w:val="en-GB"/>
              </w:rPr>
              <w:t>H351</w:t>
            </w:r>
          </w:p>
          <w:p w14:paraId="21929C26" w14:textId="77777777" w:rsidR="006476AD" w:rsidRPr="00377763" w:rsidRDefault="006476AD" w:rsidP="00377763">
            <w:pPr>
              <w:spacing w:line="240" w:lineRule="atLeast"/>
              <w:jc w:val="both"/>
              <w:rPr>
                <w:rFonts w:ascii="Times New Roman" w:hAnsi="Times New Roman"/>
                <w:lang w:val="en-GB"/>
              </w:rPr>
            </w:pPr>
            <w:r w:rsidRPr="00377763">
              <w:rPr>
                <w:rFonts w:ascii="Times New Roman" w:hAnsi="Times New Roman"/>
                <w:lang w:val="en-GB"/>
              </w:rPr>
              <w:t xml:space="preserve">H373 </w:t>
            </w:r>
          </w:p>
          <w:p w14:paraId="107D2F41" w14:textId="77777777" w:rsidR="006476AD" w:rsidRPr="00377763" w:rsidRDefault="006476AD" w:rsidP="00377763">
            <w:pPr>
              <w:spacing w:line="240" w:lineRule="atLeast"/>
              <w:jc w:val="both"/>
              <w:rPr>
                <w:rFonts w:ascii="Times New Roman" w:hAnsi="Times New Roman"/>
              </w:rPr>
            </w:pPr>
            <w:r w:rsidRPr="00377763">
              <w:rPr>
                <w:rFonts w:ascii="Times New Roman" w:hAnsi="Times New Roman"/>
                <w:lang w:val="en-GB"/>
              </w:rPr>
              <w:t>H411</w:t>
            </w:r>
          </w:p>
        </w:tc>
      </w:tr>
    </w:tbl>
    <w:p w14:paraId="3886BAAC" w14:textId="77777777" w:rsidR="00230B8F" w:rsidRDefault="00230B8F" w:rsidP="0086493A">
      <w:pPr>
        <w:pStyle w:val="Textbloc"/>
        <w:ind w:left="0" w:right="-82" w:firstLine="0"/>
        <w:jc w:val="both"/>
        <w:rPr>
          <w:i/>
          <w:lang w:val="ro-RO"/>
        </w:rPr>
      </w:pPr>
    </w:p>
    <w:p w14:paraId="23B4231D" w14:textId="77777777" w:rsidR="00D06714" w:rsidRPr="000F45E7" w:rsidRDefault="00D06714" w:rsidP="0086493A">
      <w:pPr>
        <w:pStyle w:val="Textbloc"/>
        <w:ind w:left="0" w:right="-82" w:firstLine="0"/>
        <w:jc w:val="both"/>
        <w:rPr>
          <w:i/>
          <w:lang w:val="ro-RO"/>
        </w:rPr>
      </w:pPr>
    </w:p>
    <w:p w14:paraId="50B3E614" w14:textId="77777777" w:rsidR="0086493A" w:rsidRPr="00DB1171" w:rsidRDefault="0086493A" w:rsidP="0086493A">
      <w:pPr>
        <w:keepLines/>
        <w:spacing w:line="24" w:lineRule="auto"/>
        <w:rPr>
          <w:rFonts w:ascii="Times New Roman" w:hAnsi="Times New Roman"/>
          <w:sz w:val="20"/>
        </w:rPr>
      </w:pPr>
    </w:p>
    <w:p w14:paraId="208E5F3D" w14:textId="77777777" w:rsidR="00F12FB6" w:rsidRPr="00DB624D" w:rsidRDefault="00F12FB6" w:rsidP="00CE6A9C">
      <w:pPr>
        <w:pStyle w:val="Titlu1"/>
        <w:numPr>
          <w:ilvl w:val="0"/>
          <w:numId w:val="28"/>
        </w:numPr>
        <w:spacing w:after="120"/>
        <w:ind w:left="619" w:hangingChars="258" w:hanging="619"/>
        <w:jc w:val="left"/>
        <w:rPr>
          <w:caps/>
          <w:sz w:val="24"/>
          <w:szCs w:val="24"/>
          <w:u w:val="single"/>
        </w:rPr>
      </w:pPr>
      <w:bookmarkStart w:id="32" w:name="_Toc173089231"/>
      <w:bookmarkStart w:id="33" w:name="_Toc240170381"/>
      <w:r w:rsidRPr="00DB624D">
        <w:rPr>
          <w:caps/>
          <w:sz w:val="24"/>
          <w:szCs w:val="24"/>
          <w:u w:val="single"/>
        </w:rPr>
        <w:t xml:space="preserve">RESURSE de APĂ, ENERGIE, </w:t>
      </w:r>
      <w:bookmarkEnd w:id="32"/>
      <w:bookmarkEnd w:id="33"/>
      <w:r w:rsidR="00BB6264" w:rsidRPr="00DB624D">
        <w:rPr>
          <w:caps/>
          <w:sz w:val="24"/>
          <w:szCs w:val="24"/>
          <w:u w:val="single"/>
        </w:rPr>
        <w:t>Combustibili</w:t>
      </w:r>
    </w:p>
    <w:p w14:paraId="10E87610" w14:textId="77777777" w:rsidR="00F12FB6" w:rsidRPr="00DB624D" w:rsidRDefault="00804843" w:rsidP="00CE6A9C">
      <w:pPr>
        <w:pStyle w:val="Titlu2"/>
        <w:numPr>
          <w:ilvl w:val="1"/>
          <w:numId w:val="28"/>
        </w:numPr>
        <w:spacing w:before="0" w:after="0" w:line="240" w:lineRule="atLeast"/>
        <w:ind w:left="619" w:hangingChars="258" w:hanging="619"/>
        <w:jc w:val="both"/>
        <w:rPr>
          <w:rFonts w:ascii="Times New Roman" w:hAnsi="Times New Roman" w:cs="Times New Roman"/>
          <w:sz w:val="24"/>
          <w:szCs w:val="24"/>
        </w:rPr>
      </w:pPr>
      <w:bookmarkStart w:id="34" w:name="_Toc173089232"/>
      <w:bookmarkStart w:id="35" w:name="_Toc240099456"/>
      <w:bookmarkStart w:id="36" w:name="_Toc240170382"/>
      <w:r w:rsidRPr="00DB624D">
        <w:rPr>
          <w:rFonts w:ascii="Times New Roman" w:hAnsi="Times New Roman" w:cs="Times New Roman"/>
          <w:sz w:val="24"/>
          <w:szCs w:val="24"/>
        </w:rPr>
        <w:t xml:space="preserve">Alimentarea cu </w:t>
      </w:r>
      <w:r w:rsidR="00F12FB6" w:rsidRPr="00DB624D">
        <w:rPr>
          <w:rFonts w:ascii="Times New Roman" w:hAnsi="Times New Roman" w:cs="Times New Roman"/>
          <w:sz w:val="24"/>
          <w:szCs w:val="24"/>
        </w:rPr>
        <w:t>A</w:t>
      </w:r>
      <w:bookmarkStart w:id="37" w:name="_Toc173089233"/>
      <w:bookmarkEnd w:id="34"/>
      <w:bookmarkEnd w:id="35"/>
      <w:bookmarkEnd w:id="36"/>
      <w:r w:rsidR="00B479A0" w:rsidRPr="00DB624D">
        <w:rPr>
          <w:rFonts w:ascii="Times New Roman" w:hAnsi="Times New Roman" w:cs="Times New Roman"/>
          <w:sz w:val="24"/>
          <w:szCs w:val="24"/>
        </w:rPr>
        <w:t>pă</w:t>
      </w:r>
      <w:r w:rsidR="00C04777" w:rsidRPr="00DB624D">
        <w:rPr>
          <w:rFonts w:ascii="Times New Roman" w:hAnsi="Times New Roman" w:cs="Times New Roman"/>
          <w:sz w:val="24"/>
          <w:szCs w:val="24"/>
        </w:rPr>
        <w:t xml:space="preserve"> </w:t>
      </w:r>
    </w:p>
    <w:bookmarkEnd w:id="37"/>
    <w:p w14:paraId="4106018E" w14:textId="77777777" w:rsidR="00C04777" w:rsidRPr="00F36591" w:rsidRDefault="00C04777" w:rsidP="00777DEF">
      <w:pPr>
        <w:pStyle w:val="Listparagraf"/>
        <w:autoSpaceDE w:val="0"/>
        <w:autoSpaceDN w:val="0"/>
        <w:adjustRightInd w:val="0"/>
        <w:spacing w:line="300" w:lineRule="atLeast"/>
        <w:ind w:left="0" w:firstLine="360"/>
        <w:jc w:val="both"/>
      </w:pPr>
      <w:r w:rsidRPr="00F36591">
        <w:t xml:space="preserve">Conform Autorizaţiei de gospodărire a apelor </w:t>
      </w:r>
      <w:r w:rsidR="00CA57F6" w:rsidRPr="00F36591">
        <w:t xml:space="preserve">(AGA) </w:t>
      </w:r>
      <w:r w:rsidRPr="00F36591">
        <w:t>nr.</w:t>
      </w:r>
      <w:r w:rsidR="00F36591" w:rsidRPr="00F36591">
        <w:t xml:space="preserve"> </w:t>
      </w:r>
      <w:r w:rsidR="003636A3">
        <w:t>159</w:t>
      </w:r>
      <w:r w:rsidR="00735B52">
        <w:t xml:space="preserve"> </w:t>
      </w:r>
      <w:r w:rsidRPr="00F36591">
        <w:t xml:space="preserve">din </w:t>
      </w:r>
      <w:r w:rsidR="003636A3">
        <w:t>09</w:t>
      </w:r>
      <w:r w:rsidRPr="00F36591">
        <w:t>.</w:t>
      </w:r>
      <w:r w:rsidR="003636A3">
        <w:t>11</w:t>
      </w:r>
      <w:r w:rsidRPr="00F36591">
        <w:t>.20</w:t>
      </w:r>
      <w:r w:rsidR="00F36591" w:rsidRPr="00F36591">
        <w:t>20</w:t>
      </w:r>
      <w:r w:rsidRPr="00F36591">
        <w:t xml:space="preserve"> privind „Alimentare</w:t>
      </w:r>
      <w:r w:rsidR="003636A3">
        <w:t>a</w:t>
      </w:r>
      <w:r w:rsidRPr="00F36591">
        <w:t xml:space="preserve"> cu apă şi evacuare</w:t>
      </w:r>
      <w:r w:rsidR="003636A3">
        <w:t>a</w:t>
      </w:r>
      <w:r w:rsidR="00F36591" w:rsidRPr="00F36591">
        <w:t xml:space="preserve"> ape</w:t>
      </w:r>
      <w:r w:rsidR="003636A3">
        <w:t>lor</w:t>
      </w:r>
      <w:r w:rsidRPr="00F36591">
        <w:t xml:space="preserve"> uzate la </w:t>
      </w:r>
      <w:r w:rsidR="003636A3">
        <w:t>Ferma de găini ouătoare Plopu, oraș Ianca, județul Brăila</w:t>
      </w:r>
      <w:r w:rsidR="00F36591" w:rsidRPr="00F36591">
        <w:t>”</w:t>
      </w:r>
      <w:r w:rsidRPr="00F36591">
        <w:t xml:space="preserve">, emisă de </w:t>
      </w:r>
      <w:r w:rsidR="003636A3">
        <w:t xml:space="preserve">Administrația </w:t>
      </w:r>
      <w:r w:rsidR="00F36591" w:rsidRPr="00F36591">
        <w:t>Bazinal</w:t>
      </w:r>
      <w:r w:rsidR="003636A3">
        <w:t>ă</w:t>
      </w:r>
      <w:r w:rsidR="00F36591" w:rsidRPr="00F36591">
        <w:t xml:space="preserve"> de Apă Buzău - Ialomiţa, </w:t>
      </w:r>
      <w:r w:rsidRPr="00F36591">
        <w:t xml:space="preserve">A.N. </w:t>
      </w:r>
      <w:r w:rsidR="00F36591" w:rsidRPr="00F36591">
        <w:t>,,</w:t>
      </w:r>
      <w:r w:rsidRPr="00F36591">
        <w:t>Apele Române</w:t>
      </w:r>
      <w:r w:rsidR="00F36591" w:rsidRPr="00F36591">
        <w:t xml:space="preserve">̎, valabilă până la </w:t>
      </w:r>
      <w:r w:rsidR="003636A3">
        <w:t>3</w:t>
      </w:r>
      <w:r w:rsidR="00F36591" w:rsidRPr="00F36591">
        <w:t>1</w:t>
      </w:r>
      <w:r w:rsidRPr="00F36591">
        <w:t>.</w:t>
      </w:r>
      <w:r w:rsidR="003636A3">
        <w:t>1</w:t>
      </w:r>
      <w:r w:rsidRPr="00F36591">
        <w:t>0.202</w:t>
      </w:r>
      <w:r w:rsidR="003636A3">
        <w:t>1</w:t>
      </w:r>
      <w:r w:rsidRPr="00F36591">
        <w:t>:</w:t>
      </w:r>
    </w:p>
    <w:p w14:paraId="1E7671D7" w14:textId="77777777" w:rsidR="00C04777" w:rsidRPr="001119C3" w:rsidRDefault="00C04777" w:rsidP="00F81A1B">
      <w:pPr>
        <w:pStyle w:val="Listparagraf"/>
        <w:numPr>
          <w:ilvl w:val="0"/>
          <w:numId w:val="55"/>
        </w:numPr>
        <w:autoSpaceDE w:val="0"/>
        <w:autoSpaceDN w:val="0"/>
        <w:adjustRightInd w:val="0"/>
        <w:spacing w:line="300" w:lineRule="atLeast"/>
        <w:jc w:val="both"/>
        <w:rPr>
          <w:b/>
          <w:bCs/>
          <w:i/>
          <w:iCs/>
          <w:lang w:val="ro-RO" w:eastAsia="ii-CN"/>
        </w:rPr>
      </w:pPr>
      <w:r w:rsidRPr="001119C3">
        <w:rPr>
          <w:i/>
        </w:rPr>
        <w:t>Alimentarea cu a</w:t>
      </w:r>
      <w:r w:rsidR="00804843" w:rsidRPr="001119C3">
        <w:rPr>
          <w:bCs/>
          <w:i/>
          <w:iCs/>
          <w:lang w:val="ro-RO" w:eastAsia="ii-CN"/>
        </w:rPr>
        <w:t>p</w:t>
      </w:r>
      <w:r w:rsidR="00B9495F" w:rsidRPr="001119C3">
        <w:rPr>
          <w:bCs/>
          <w:i/>
          <w:iCs/>
          <w:lang w:val="ro-RO" w:eastAsia="ii-CN"/>
        </w:rPr>
        <w:t>ă</w:t>
      </w:r>
      <w:r w:rsidR="00804843" w:rsidRPr="001119C3">
        <w:rPr>
          <w:bCs/>
          <w:i/>
          <w:iCs/>
          <w:lang w:val="ro-RO" w:eastAsia="ii-CN"/>
        </w:rPr>
        <w:t xml:space="preserve"> </w:t>
      </w:r>
      <w:r w:rsidR="00FE74C1">
        <w:rPr>
          <w:bCs/>
          <w:i/>
          <w:iCs/>
          <w:lang w:val="ro-RO" w:eastAsia="ii-CN"/>
        </w:rPr>
        <w:t xml:space="preserve">în scop </w:t>
      </w:r>
      <w:r w:rsidR="00804843" w:rsidRPr="001119C3">
        <w:rPr>
          <w:bCs/>
          <w:i/>
          <w:iCs/>
          <w:lang w:val="ro-RO" w:eastAsia="ii-CN"/>
        </w:rPr>
        <w:t>potabil</w:t>
      </w:r>
      <w:r w:rsidR="00FE74C1">
        <w:rPr>
          <w:bCs/>
          <w:i/>
          <w:iCs/>
          <w:lang w:val="ro-RO" w:eastAsia="ii-CN"/>
        </w:rPr>
        <w:t xml:space="preserve"> și igienico-sanitar</w:t>
      </w:r>
    </w:p>
    <w:p w14:paraId="40FA02FF" w14:textId="77777777" w:rsidR="003636A3" w:rsidRDefault="00C04777" w:rsidP="00B85664">
      <w:pPr>
        <w:tabs>
          <w:tab w:val="left" w:pos="-360"/>
          <w:tab w:val="left" w:pos="357"/>
          <w:tab w:val="left" w:pos="480"/>
        </w:tabs>
        <w:spacing w:line="300" w:lineRule="atLeast"/>
        <w:jc w:val="both"/>
        <w:outlineLvl w:val="1"/>
        <w:rPr>
          <w:rFonts w:ascii="Times New Roman" w:hAnsi="Times New Roman"/>
          <w:sz w:val="24"/>
          <w:szCs w:val="24"/>
        </w:rPr>
      </w:pPr>
      <w:r w:rsidRPr="001119C3">
        <w:rPr>
          <w:rFonts w:ascii="Times New Roman" w:hAnsi="Times New Roman"/>
          <w:sz w:val="24"/>
          <w:szCs w:val="24"/>
        </w:rPr>
        <w:t xml:space="preserve">Sursa: </w:t>
      </w:r>
    </w:p>
    <w:p w14:paraId="5251CBD3" w14:textId="77777777" w:rsidR="003636A3" w:rsidRDefault="003636A3" w:rsidP="00572A58">
      <w:pPr>
        <w:pStyle w:val="Listparagraf"/>
        <w:numPr>
          <w:ilvl w:val="0"/>
          <w:numId w:val="69"/>
        </w:numPr>
        <w:tabs>
          <w:tab w:val="left" w:pos="-360"/>
          <w:tab w:val="left" w:pos="357"/>
          <w:tab w:val="left" w:pos="480"/>
        </w:tabs>
        <w:spacing w:line="300" w:lineRule="atLeast"/>
        <w:ind w:left="284" w:hanging="284"/>
        <w:jc w:val="both"/>
        <w:outlineLvl w:val="1"/>
      </w:pPr>
      <w:r w:rsidRPr="003636A3">
        <w:t xml:space="preserve">subterană </w:t>
      </w:r>
      <w:r w:rsidR="00755337" w:rsidRPr="003636A3">
        <w:t>propri</w:t>
      </w:r>
      <w:r w:rsidRPr="003636A3">
        <w:t>e - două foraje</w:t>
      </w:r>
      <w:r w:rsidR="00755337" w:rsidRPr="003636A3">
        <w:t xml:space="preserve"> de </w:t>
      </w:r>
      <w:r w:rsidRPr="003636A3">
        <w:t>adâncime amplasate în incinta fermei,</w:t>
      </w:r>
      <w:r>
        <w:t xml:space="preserve"> având următoarele caracteristici:</w:t>
      </w:r>
    </w:p>
    <w:p w14:paraId="270539AB" w14:textId="77777777" w:rsidR="00C04777" w:rsidRDefault="003636A3" w:rsidP="00572A58">
      <w:pPr>
        <w:pStyle w:val="Listparagraf"/>
        <w:numPr>
          <w:ilvl w:val="0"/>
          <w:numId w:val="70"/>
        </w:numPr>
        <w:tabs>
          <w:tab w:val="left" w:pos="-360"/>
          <w:tab w:val="left" w:pos="357"/>
          <w:tab w:val="left" w:pos="480"/>
        </w:tabs>
        <w:spacing w:line="300" w:lineRule="atLeast"/>
        <w:jc w:val="both"/>
        <w:outlineLvl w:val="1"/>
      </w:pPr>
      <w:r>
        <w:lastRenderedPageBreak/>
        <w:t>F1</w:t>
      </w:r>
      <w:r w:rsidR="00735B52">
        <w:t xml:space="preserve">, având coordonatele Stereo 70 X=407535,242 și Y=697670,035, </w:t>
      </w:r>
      <w:r w:rsidR="00755337" w:rsidRPr="003636A3">
        <w:t>adâncimea de 1</w:t>
      </w:r>
      <w:r w:rsidR="00735B52">
        <w:t>2</w:t>
      </w:r>
      <w:r w:rsidR="00755337" w:rsidRPr="003636A3">
        <w:t xml:space="preserve">0 m, </w:t>
      </w:r>
      <w:r w:rsidR="00735B52">
        <w:t>debit Q</w:t>
      </w:r>
      <w:r w:rsidR="00735B52" w:rsidRPr="00735B52">
        <w:rPr>
          <w:vertAlign w:val="subscript"/>
        </w:rPr>
        <w:t>cap</w:t>
      </w:r>
      <w:r w:rsidR="00735B52">
        <w:t>=2,5 l/s, NHs=- 8 m, NHd=-10 m, echipat cu o electro</w:t>
      </w:r>
      <w:r w:rsidR="00755337" w:rsidRPr="003636A3">
        <w:t>pompă</w:t>
      </w:r>
      <w:r w:rsidR="00735B52">
        <w:t xml:space="preserve"> tip Turbinel cu H</w:t>
      </w:r>
      <w:r w:rsidR="00735B52" w:rsidRPr="00735B52">
        <w:rPr>
          <w:vertAlign w:val="subscript"/>
        </w:rPr>
        <w:t>pompare</w:t>
      </w:r>
      <w:r w:rsidR="00755337" w:rsidRPr="00735B52">
        <w:rPr>
          <w:vertAlign w:val="subscript"/>
        </w:rPr>
        <w:t xml:space="preserve"> </w:t>
      </w:r>
      <w:r w:rsidR="00735B52">
        <w:t>=30 mCA, Q=10 mc/h și P=2,2 kW;</w:t>
      </w:r>
    </w:p>
    <w:p w14:paraId="0E820AB3" w14:textId="77777777" w:rsidR="00735B52" w:rsidRDefault="00735B52" w:rsidP="00572A58">
      <w:pPr>
        <w:pStyle w:val="Listparagraf"/>
        <w:numPr>
          <w:ilvl w:val="0"/>
          <w:numId w:val="70"/>
        </w:numPr>
        <w:tabs>
          <w:tab w:val="left" w:pos="-360"/>
          <w:tab w:val="left" w:pos="357"/>
          <w:tab w:val="left" w:pos="480"/>
        </w:tabs>
        <w:spacing w:line="300" w:lineRule="atLeast"/>
        <w:jc w:val="both"/>
        <w:outlineLvl w:val="1"/>
      </w:pPr>
      <w:r>
        <w:t xml:space="preserve">F2, având coordonatele Stereo 70 X=407614,032 și Y=697658,671, </w:t>
      </w:r>
      <w:r w:rsidRPr="003636A3">
        <w:t>adâncimea de 1</w:t>
      </w:r>
      <w:r>
        <w:t>2</w:t>
      </w:r>
      <w:r w:rsidRPr="003636A3">
        <w:t xml:space="preserve">0 m, </w:t>
      </w:r>
      <w:r>
        <w:t>debit Q</w:t>
      </w:r>
      <w:r w:rsidRPr="00735B52">
        <w:rPr>
          <w:vertAlign w:val="subscript"/>
        </w:rPr>
        <w:t>cap</w:t>
      </w:r>
      <w:r>
        <w:t>=1,3 l/s, NHs=- 8,5 m, NHd=-10 m, echipat cu o electro</w:t>
      </w:r>
      <w:r w:rsidRPr="003636A3">
        <w:t>pompă</w:t>
      </w:r>
      <w:r>
        <w:t xml:space="preserve"> submersibilă cu H</w:t>
      </w:r>
      <w:r w:rsidRPr="00735B52">
        <w:rPr>
          <w:vertAlign w:val="subscript"/>
        </w:rPr>
        <w:t xml:space="preserve">pompare </w:t>
      </w:r>
      <w:r>
        <w:t>=40 mCA, Q=8-10 mc/h și P=2,5 kW.</w:t>
      </w:r>
    </w:p>
    <w:p w14:paraId="2DE123A2" w14:textId="77777777" w:rsidR="00735B52" w:rsidRDefault="00735B52" w:rsidP="00572A58">
      <w:pPr>
        <w:pStyle w:val="Listparagraf"/>
        <w:numPr>
          <w:ilvl w:val="0"/>
          <w:numId w:val="69"/>
        </w:numPr>
        <w:tabs>
          <w:tab w:val="left" w:pos="-360"/>
          <w:tab w:val="left" w:pos="357"/>
          <w:tab w:val="left" w:pos="480"/>
        </w:tabs>
        <w:spacing w:line="300" w:lineRule="atLeast"/>
        <w:ind w:left="284" w:hanging="284"/>
        <w:jc w:val="both"/>
        <w:outlineLvl w:val="1"/>
      </w:pPr>
      <w:r>
        <w:t xml:space="preserve">Branșament la rețeaua de apă potabilă a localității, </w:t>
      </w:r>
      <w:r w:rsidR="00FE74C1">
        <w:t>conform</w:t>
      </w:r>
      <w:r>
        <w:t xml:space="preserve"> Contractului de furnizare apă, încheiat cu CUP Dunărea Brăila S.A., nr. 901678/01.09.2014 (menținut ca sursă de rezervă în caz de avarie sau pentru alte situații deosebite).</w:t>
      </w:r>
    </w:p>
    <w:p w14:paraId="3120D6F1" w14:textId="77777777" w:rsidR="00755337" w:rsidRPr="001119C3" w:rsidRDefault="00755337" w:rsidP="00B85664">
      <w:pPr>
        <w:spacing w:line="300" w:lineRule="atLeast"/>
        <w:jc w:val="both"/>
        <w:rPr>
          <w:rFonts w:ascii="Times New Roman" w:hAnsi="Times New Roman"/>
          <w:sz w:val="24"/>
          <w:szCs w:val="24"/>
        </w:rPr>
      </w:pPr>
      <w:r w:rsidRPr="001119C3">
        <w:rPr>
          <w:rFonts w:ascii="Times New Roman" w:hAnsi="Times New Roman"/>
          <w:sz w:val="24"/>
          <w:szCs w:val="24"/>
        </w:rPr>
        <w:t>Utilizarea apei: consum apă potabil</w:t>
      </w:r>
      <w:r w:rsidR="002F694F">
        <w:rPr>
          <w:rFonts w:ascii="Times New Roman" w:hAnsi="Times New Roman"/>
          <w:sz w:val="24"/>
          <w:szCs w:val="24"/>
        </w:rPr>
        <w:t xml:space="preserve"> și </w:t>
      </w:r>
      <w:r w:rsidRPr="001119C3">
        <w:rPr>
          <w:rFonts w:ascii="Times New Roman" w:hAnsi="Times New Roman"/>
          <w:sz w:val="24"/>
          <w:szCs w:val="24"/>
        </w:rPr>
        <w:t>scop igienico-sanitar</w:t>
      </w:r>
      <w:r w:rsidR="002F694F">
        <w:rPr>
          <w:rFonts w:ascii="Times New Roman" w:hAnsi="Times New Roman"/>
          <w:sz w:val="24"/>
          <w:szCs w:val="24"/>
        </w:rPr>
        <w:t>.</w:t>
      </w:r>
    </w:p>
    <w:p w14:paraId="53E2B444" w14:textId="77777777" w:rsidR="00C04777" w:rsidRPr="00841191" w:rsidRDefault="00FE74C1" w:rsidP="00B85664">
      <w:pPr>
        <w:spacing w:line="300" w:lineRule="atLeast"/>
        <w:jc w:val="both"/>
        <w:rPr>
          <w:rFonts w:ascii="Times New Roman" w:hAnsi="Times New Roman"/>
          <w:sz w:val="24"/>
          <w:szCs w:val="24"/>
        </w:rPr>
      </w:pPr>
      <w:r w:rsidRPr="00841191">
        <w:rPr>
          <w:rFonts w:ascii="Times New Roman" w:hAnsi="Times New Roman"/>
          <w:sz w:val="24"/>
          <w:szCs w:val="24"/>
        </w:rPr>
        <w:t>De</w:t>
      </w:r>
      <w:r w:rsidR="00C04777" w:rsidRPr="00841191">
        <w:rPr>
          <w:rFonts w:ascii="Times New Roman" w:hAnsi="Times New Roman"/>
          <w:sz w:val="24"/>
          <w:szCs w:val="24"/>
        </w:rPr>
        <w:t>bit</w:t>
      </w:r>
      <w:r w:rsidR="00E41899" w:rsidRPr="00841191">
        <w:rPr>
          <w:rFonts w:ascii="Times New Roman" w:hAnsi="Times New Roman"/>
          <w:sz w:val="24"/>
          <w:szCs w:val="24"/>
        </w:rPr>
        <w:t>e</w:t>
      </w:r>
      <w:r w:rsidRPr="00841191">
        <w:rPr>
          <w:rFonts w:ascii="Times New Roman" w:hAnsi="Times New Roman"/>
          <w:sz w:val="24"/>
          <w:szCs w:val="24"/>
        </w:rPr>
        <w:t xml:space="preserve">le și volumele </w:t>
      </w:r>
      <w:r w:rsidR="00C04777" w:rsidRPr="00841191">
        <w:rPr>
          <w:rFonts w:ascii="Times New Roman" w:hAnsi="Times New Roman"/>
          <w:sz w:val="24"/>
          <w:szCs w:val="24"/>
        </w:rPr>
        <w:t xml:space="preserve">de apă </w:t>
      </w:r>
      <w:r w:rsidRPr="00841191">
        <w:rPr>
          <w:rFonts w:ascii="Times New Roman" w:hAnsi="Times New Roman"/>
          <w:sz w:val="24"/>
          <w:szCs w:val="24"/>
        </w:rPr>
        <w:t xml:space="preserve">captate, respectiv prelevate din sursa subterană proprie </w:t>
      </w:r>
      <w:r w:rsidR="00C04777" w:rsidRPr="00841191">
        <w:rPr>
          <w:rFonts w:ascii="Times New Roman" w:hAnsi="Times New Roman"/>
          <w:sz w:val="24"/>
          <w:szCs w:val="24"/>
        </w:rPr>
        <w:t>autorizate</w:t>
      </w:r>
      <w:r w:rsidR="00B87267" w:rsidRPr="00841191">
        <w:rPr>
          <w:rFonts w:ascii="Times New Roman" w:hAnsi="Times New Roman"/>
          <w:sz w:val="24"/>
          <w:szCs w:val="24"/>
        </w:rPr>
        <w:t xml:space="preserve"> </w:t>
      </w:r>
      <w:r w:rsidR="00F2740A" w:rsidRPr="00841191">
        <w:rPr>
          <w:rFonts w:ascii="Times New Roman" w:hAnsi="Times New Roman"/>
          <w:sz w:val="24"/>
          <w:szCs w:val="24"/>
        </w:rPr>
        <w:t xml:space="preserve"> pentru </w:t>
      </w:r>
      <w:r w:rsidRPr="00841191">
        <w:rPr>
          <w:rFonts w:ascii="Times New Roman" w:hAnsi="Times New Roman"/>
          <w:sz w:val="24"/>
          <w:szCs w:val="24"/>
        </w:rPr>
        <w:t>funcționarea permanentă a fermei (24</w:t>
      </w:r>
      <w:r w:rsidR="00F2740A" w:rsidRPr="00841191">
        <w:rPr>
          <w:rFonts w:ascii="Times New Roman" w:hAnsi="Times New Roman"/>
          <w:sz w:val="24"/>
          <w:szCs w:val="24"/>
        </w:rPr>
        <w:t xml:space="preserve"> ore/zi, </w:t>
      </w:r>
      <w:r w:rsidRPr="00841191">
        <w:rPr>
          <w:rFonts w:ascii="Times New Roman" w:hAnsi="Times New Roman"/>
          <w:sz w:val="24"/>
          <w:szCs w:val="24"/>
        </w:rPr>
        <w:t>7 zile/săptămână, 365</w:t>
      </w:r>
      <w:r w:rsidR="00F2740A" w:rsidRPr="00841191">
        <w:rPr>
          <w:rFonts w:ascii="Times New Roman" w:hAnsi="Times New Roman"/>
          <w:sz w:val="24"/>
          <w:szCs w:val="24"/>
        </w:rPr>
        <w:t xml:space="preserve"> zile/an</w:t>
      </w:r>
      <w:r w:rsidRPr="00841191">
        <w:rPr>
          <w:rFonts w:ascii="Times New Roman" w:hAnsi="Times New Roman"/>
          <w:sz w:val="24"/>
          <w:szCs w:val="24"/>
        </w:rPr>
        <w:t>)</w:t>
      </w:r>
      <w:r w:rsidR="00B87267" w:rsidRPr="00841191">
        <w:rPr>
          <w:rFonts w:ascii="Times New Roman" w:hAnsi="Times New Roman"/>
          <w:sz w:val="24"/>
          <w:szCs w:val="24"/>
        </w:rPr>
        <w:t>:</w:t>
      </w:r>
    </w:p>
    <w:p w14:paraId="3B2A70F1" w14:textId="77777777" w:rsidR="004C239D" w:rsidRPr="00841191" w:rsidRDefault="004C239D" w:rsidP="004C239D">
      <w:pPr>
        <w:pStyle w:val="Listparagraf"/>
        <w:spacing w:line="300" w:lineRule="atLeast"/>
        <w:jc w:val="both"/>
      </w:pPr>
      <w:r w:rsidRPr="00841191">
        <w:t>V</w:t>
      </w:r>
      <w:r w:rsidRPr="00841191">
        <w:rPr>
          <w:vertAlign w:val="subscript"/>
        </w:rPr>
        <w:t>zilnic maxim</w:t>
      </w:r>
      <w:r w:rsidRPr="00841191">
        <w:t>=1,56 mc; Q</w:t>
      </w:r>
      <w:r w:rsidRPr="00841191">
        <w:rPr>
          <w:vertAlign w:val="subscript"/>
        </w:rPr>
        <w:t>zilnic maxim</w:t>
      </w:r>
      <w:r w:rsidRPr="00841191">
        <w:t>=0,018 l/s;</w:t>
      </w:r>
      <w:r w:rsidR="00D11093" w:rsidRPr="00841191">
        <w:t xml:space="preserve"> </w:t>
      </w:r>
    </w:p>
    <w:p w14:paraId="663B9807" w14:textId="77777777" w:rsidR="004C239D" w:rsidRPr="00841191" w:rsidRDefault="004C239D" w:rsidP="004C239D">
      <w:pPr>
        <w:pStyle w:val="Listparagraf"/>
        <w:spacing w:line="300" w:lineRule="atLeast"/>
        <w:jc w:val="both"/>
      </w:pPr>
      <w:r w:rsidRPr="00841191">
        <w:t>V</w:t>
      </w:r>
      <w:r w:rsidR="00841191" w:rsidRPr="00841191">
        <w:rPr>
          <w:vertAlign w:val="subscript"/>
        </w:rPr>
        <w:t>zilnic</w:t>
      </w:r>
      <w:r w:rsidRPr="00841191">
        <w:rPr>
          <w:vertAlign w:val="subscript"/>
        </w:rPr>
        <w:t xml:space="preserve"> mediu</w:t>
      </w:r>
      <w:r w:rsidRPr="00841191">
        <w:t xml:space="preserve"> = </w:t>
      </w:r>
      <w:r w:rsidR="00841191" w:rsidRPr="00841191">
        <w:t>1</w:t>
      </w:r>
      <w:r w:rsidRPr="00841191">
        <w:t>,</w:t>
      </w:r>
      <w:r w:rsidR="00841191" w:rsidRPr="00841191">
        <w:t>30</w:t>
      </w:r>
      <w:r w:rsidRPr="00841191">
        <w:t xml:space="preserve"> mc; Q</w:t>
      </w:r>
      <w:r w:rsidR="00841191" w:rsidRPr="00841191">
        <w:rPr>
          <w:vertAlign w:val="subscript"/>
        </w:rPr>
        <w:t>zilnic mediu</w:t>
      </w:r>
      <w:r w:rsidR="00841191" w:rsidRPr="00841191">
        <w:t>=0,015 l/s;</w:t>
      </w:r>
    </w:p>
    <w:p w14:paraId="17443384" w14:textId="77777777" w:rsidR="004C239D" w:rsidRPr="00841191" w:rsidRDefault="004C239D" w:rsidP="004C239D">
      <w:pPr>
        <w:spacing w:line="300" w:lineRule="atLeast"/>
        <w:jc w:val="both"/>
        <w:rPr>
          <w:rFonts w:ascii="Times New Roman" w:hAnsi="Times New Roman"/>
          <w:sz w:val="24"/>
          <w:szCs w:val="24"/>
        </w:rPr>
      </w:pPr>
      <w:r w:rsidRPr="00841191">
        <w:t xml:space="preserve">               </w:t>
      </w:r>
      <w:r w:rsidRPr="00841191">
        <w:rPr>
          <w:rFonts w:ascii="Times New Roman" w:hAnsi="Times New Roman"/>
          <w:sz w:val="24"/>
          <w:szCs w:val="24"/>
        </w:rPr>
        <w:t>V</w:t>
      </w:r>
      <w:r w:rsidR="00841191" w:rsidRPr="00841191">
        <w:rPr>
          <w:rFonts w:ascii="Times New Roman" w:hAnsi="Times New Roman"/>
          <w:sz w:val="24"/>
          <w:szCs w:val="24"/>
          <w:vertAlign w:val="subscript"/>
        </w:rPr>
        <w:t>zilnic minim</w:t>
      </w:r>
      <w:r w:rsidRPr="00841191">
        <w:rPr>
          <w:rFonts w:ascii="Times New Roman" w:hAnsi="Times New Roman"/>
          <w:sz w:val="24"/>
          <w:szCs w:val="24"/>
          <w:vertAlign w:val="subscript"/>
        </w:rPr>
        <w:t xml:space="preserve"> </w:t>
      </w:r>
      <w:r w:rsidRPr="00841191">
        <w:rPr>
          <w:rFonts w:ascii="Times New Roman" w:hAnsi="Times New Roman"/>
          <w:sz w:val="24"/>
          <w:szCs w:val="24"/>
        </w:rPr>
        <w:t xml:space="preserve">= </w:t>
      </w:r>
      <w:r w:rsidR="00841191" w:rsidRPr="00841191">
        <w:rPr>
          <w:rFonts w:ascii="Times New Roman" w:hAnsi="Times New Roman"/>
          <w:sz w:val="24"/>
          <w:szCs w:val="24"/>
        </w:rPr>
        <w:t>1,08</w:t>
      </w:r>
      <w:r w:rsidRPr="00841191">
        <w:rPr>
          <w:rFonts w:ascii="Times New Roman" w:hAnsi="Times New Roman"/>
          <w:sz w:val="24"/>
          <w:szCs w:val="24"/>
        </w:rPr>
        <w:t xml:space="preserve"> mc</w:t>
      </w:r>
      <w:r w:rsidR="002F694F" w:rsidRPr="00841191">
        <w:rPr>
          <w:rFonts w:ascii="Times New Roman" w:hAnsi="Times New Roman"/>
          <w:sz w:val="24"/>
          <w:szCs w:val="24"/>
        </w:rPr>
        <w:t xml:space="preserve">; </w:t>
      </w:r>
      <w:r w:rsidR="00841191" w:rsidRPr="00841191">
        <w:rPr>
          <w:rFonts w:ascii="Times New Roman" w:hAnsi="Times New Roman"/>
          <w:sz w:val="24"/>
          <w:szCs w:val="24"/>
        </w:rPr>
        <w:t>Q</w:t>
      </w:r>
      <w:r w:rsidR="00841191" w:rsidRPr="00841191">
        <w:rPr>
          <w:rFonts w:ascii="Times New Roman" w:hAnsi="Times New Roman"/>
          <w:sz w:val="24"/>
          <w:szCs w:val="24"/>
          <w:vertAlign w:val="subscript"/>
        </w:rPr>
        <w:t>zilnic mediu</w:t>
      </w:r>
      <w:r w:rsidR="00841191" w:rsidRPr="00841191">
        <w:rPr>
          <w:rFonts w:ascii="Times New Roman" w:hAnsi="Times New Roman"/>
          <w:sz w:val="24"/>
          <w:szCs w:val="24"/>
        </w:rPr>
        <w:t>=0,39 l/s</w:t>
      </w:r>
      <w:r w:rsidRPr="00841191">
        <w:rPr>
          <w:rFonts w:ascii="Times New Roman" w:hAnsi="Times New Roman"/>
          <w:sz w:val="24"/>
          <w:szCs w:val="24"/>
        </w:rPr>
        <w:t>.</w:t>
      </w:r>
    </w:p>
    <w:p w14:paraId="2E7902CE" w14:textId="77777777" w:rsidR="007E2F2D" w:rsidRDefault="00755337" w:rsidP="00B85664">
      <w:pPr>
        <w:spacing w:line="300" w:lineRule="atLeast"/>
        <w:jc w:val="both"/>
        <w:rPr>
          <w:rFonts w:ascii="Times New Roman" w:eastAsia="TimesNewRoman" w:hAnsi="Times New Roman"/>
          <w:sz w:val="24"/>
          <w:szCs w:val="24"/>
        </w:rPr>
      </w:pPr>
      <w:r w:rsidRPr="002B32D3">
        <w:rPr>
          <w:rFonts w:ascii="Times New Roman" w:eastAsia="TimesNewRoman" w:hAnsi="Times New Roman"/>
          <w:sz w:val="24"/>
          <w:szCs w:val="24"/>
        </w:rPr>
        <w:t xml:space="preserve">Instalaţii </w:t>
      </w:r>
      <w:r w:rsidR="007E2F2D">
        <w:rPr>
          <w:rFonts w:ascii="Times New Roman" w:eastAsia="TimesNewRoman" w:hAnsi="Times New Roman"/>
          <w:sz w:val="24"/>
          <w:szCs w:val="24"/>
        </w:rPr>
        <w:t>de tratare</w:t>
      </w:r>
      <w:r w:rsidR="00F2740A" w:rsidRPr="002B32D3">
        <w:rPr>
          <w:rFonts w:ascii="Times New Roman" w:eastAsia="TimesNewRoman" w:hAnsi="Times New Roman"/>
          <w:sz w:val="24"/>
          <w:szCs w:val="24"/>
        </w:rPr>
        <w:t xml:space="preserve">: </w:t>
      </w:r>
      <w:r w:rsidR="007E2F2D">
        <w:rPr>
          <w:rFonts w:ascii="Times New Roman" w:eastAsia="TimesNewRoman" w:hAnsi="Times New Roman"/>
          <w:sz w:val="24"/>
          <w:szCs w:val="24"/>
        </w:rPr>
        <w:t>tratarea apei se realizează în instalații de dedurizare și clorinare amplasate în</w:t>
      </w:r>
      <w:r w:rsidR="00D11093">
        <w:rPr>
          <w:rFonts w:ascii="Times New Roman" w:eastAsia="TimesNewRoman" w:hAnsi="Times New Roman"/>
          <w:sz w:val="24"/>
          <w:szCs w:val="24"/>
        </w:rPr>
        <w:t xml:space="preserve"> </w:t>
      </w:r>
      <w:r w:rsidR="007E2F2D">
        <w:rPr>
          <w:rFonts w:ascii="Times New Roman" w:eastAsia="TimesNewRoman" w:hAnsi="Times New Roman"/>
          <w:sz w:val="24"/>
          <w:szCs w:val="24"/>
        </w:rPr>
        <w:t>clădire</w:t>
      </w:r>
      <w:r w:rsidR="00D11093">
        <w:rPr>
          <w:rFonts w:ascii="Times New Roman" w:eastAsia="TimesNewRoman" w:hAnsi="Times New Roman"/>
          <w:sz w:val="24"/>
          <w:szCs w:val="24"/>
        </w:rPr>
        <w:t>a</w:t>
      </w:r>
      <w:r w:rsidR="007E2F2D">
        <w:rPr>
          <w:rFonts w:ascii="Times New Roman" w:eastAsia="TimesNewRoman" w:hAnsi="Times New Roman"/>
          <w:sz w:val="24"/>
          <w:szCs w:val="24"/>
        </w:rPr>
        <w:t xml:space="preserve"> din cadrul gospodăriei de apă. Clorinarea se efectuează cu ajutorul unei instalații de dozare de hipoclorit de sodiu, soluție 12,5%. </w:t>
      </w:r>
    </w:p>
    <w:p w14:paraId="736D66FC" w14:textId="77777777" w:rsidR="00E41899" w:rsidRDefault="007E2F2D" w:rsidP="00B85664">
      <w:pPr>
        <w:spacing w:line="300" w:lineRule="atLeast"/>
        <w:jc w:val="both"/>
        <w:rPr>
          <w:rFonts w:ascii="Times New Roman" w:eastAsia="TimesNewRoman" w:hAnsi="Times New Roman"/>
          <w:sz w:val="24"/>
          <w:szCs w:val="24"/>
        </w:rPr>
      </w:pPr>
      <w:r>
        <w:rPr>
          <w:rFonts w:ascii="Times New Roman" w:eastAsia="TimesNewRoman" w:hAnsi="Times New Roman"/>
          <w:sz w:val="24"/>
          <w:szCs w:val="24"/>
        </w:rPr>
        <w:t>Instalații de aducțiune și înmagazinare a apei:</w:t>
      </w:r>
    </w:p>
    <w:p w14:paraId="4714BCB2" w14:textId="77777777" w:rsidR="00E41899" w:rsidRDefault="00E41899" w:rsidP="00B85664">
      <w:pPr>
        <w:spacing w:line="300" w:lineRule="atLeast"/>
        <w:jc w:val="both"/>
        <w:rPr>
          <w:rFonts w:ascii="Times New Roman" w:eastAsia="TimesNewRoman" w:hAnsi="Times New Roman"/>
          <w:sz w:val="24"/>
          <w:szCs w:val="24"/>
        </w:rPr>
      </w:pPr>
      <w:r>
        <w:rPr>
          <w:rFonts w:ascii="Times New Roman" w:eastAsia="TimesNewRoman" w:hAnsi="Times New Roman"/>
          <w:sz w:val="24"/>
          <w:szCs w:val="24"/>
        </w:rPr>
        <w:t>-</w:t>
      </w:r>
      <w:r w:rsidR="007E2F2D">
        <w:rPr>
          <w:rFonts w:ascii="Times New Roman" w:eastAsia="TimesNewRoman" w:hAnsi="Times New Roman"/>
          <w:sz w:val="24"/>
          <w:szCs w:val="24"/>
        </w:rPr>
        <w:t xml:space="preserve"> </w:t>
      </w:r>
      <w:r w:rsidR="006440E5">
        <w:rPr>
          <w:rFonts w:ascii="Times New Roman" w:eastAsia="TimesNewRoman" w:hAnsi="Times New Roman"/>
          <w:sz w:val="24"/>
          <w:szCs w:val="24"/>
        </w:rPr>
        <w:t xml:space="preserve">apa captată din foraje este </w:t>
      </w:r>
      <w:r>
        <w:rPr>
          <w:rFonts w:ascii="Times New Roman" w:eastAsia="TimesNewRoman" w:hAnsi="Times New Roman"/>
          <w:sz w:val="24"/>
          <w:szCs w:val="24"/>
        </w:rPr>
        <w:t>trimisă spre rezervorul de înmagazinare prin conductă din PEHD cu Dn= 160 mm și lungimea de cca. 80 m.</w:t>
      </w:r>
    </w:p>
    <w:p w14:paraId="0197C8EB" w14:textId="77777777" w:rsidR="00E41899" w:rsidRDefault="00E41899" w:rsidP="00B85664">
      <w:pPr>
        <w:spacing w:line="300" w:lineRule="atLeast"/>
        <w:jc w:val="both"/>
        <w:rPr>
          <w:rFonts w:ascii="Times New Roman" w:eastAsia="TimesNewRoman" w:hAnsi="Times New Roman"/>
          <w:sz w:val="24"/>
          <w:szCs w:val="24"/>
        </w:rPr>
      </w:pPr>
      <w:r>
        <w:rPr>
          <w:rFonts w:ascii="Times New Roman" w:eastAsia="TimesNewRoman" w:hAnsi="Times New Roman"/>
          <w:sz w:val="24"/>
          <w:szCs w:val="24"/>
        </w:rPr>
        <w:t>- rezervor de înmagazinare suprateran, din beton armat, cu V=300 mc și două rezervoare metalice a câte 24 mc fiecare, existente în cadrul gospodăriei de apă.</w:t>
      </w:r>
    </w:p>
    <w:p w14:paraId="37038117" w14:textId="77777777" w:rsidR="00F34529" w:rsidRPr="00F34529" w:rsidRDefault="002B32D3" w:rsidP="00F34529">
      <w:pPr>
        <w:spacing w:line="240" w:lineRule="atLeast"/>
        <w:jc w:val="both"/>
        <w:rPr>
          <w:rFonts w:ascii="Times New Roman" w:hAnsi="Times New Roman"/>
          <w:sz w:val="24"/>
          <w:szCs w:val="24"/>
        </w:rPr>
      </w:pPr>
      <w:r w:rsidRPr="00F34529">
        <w:rPr>
          <w:rFonts w:ascii="Times New Roman" w:hAnsi="Times New Roman"/>
          <w:sz w:val="24"/>
          <w:szCs w:val="24"/>
        </w:rPr>
        <w:t>Rețe</w:t>
      </w:r>
      <w:r w:rsidR="00F34529" w:rsidRPr="00F34529">
        <w:rPr>
          <w:rFonts w:ascii="Times New Roman" w:hAnsi="Times New Roman"/>
          <w:sz w:val="24"/>
          <w:szCs w:val="24"/>
        </w:rPr>
        <w:t>aua de distribuție a</w:t>
      </w:r>
      <w:r w:rsidRPr="00F34529">
        <w:rPr>
          <w:rFonts w:ascii="Times New Roman" w:hAnsi="Times New Roman"/>
          <w:sz w:val="24"/>
          <w:szCs w:val="24"/>
        </w:rPr>
        <w:t xml:space="preserve"> ap</w:t>
      </w:r>
      <w:r w:rsidR="00F34529" w:rsidRPr="00F34529">
        <w:rPr>
          <w:rFonts w:ascii="Times New Roman" w:hAnsi="Times New Roman"/>
          <w:sz w:val="24"/>
          <w:szCs w:val="24"/>
        </w:rPr>
        <w:t>ei</w:t>
      </w:r>
      <w:r w:rsidRPr="00F34529">
        <w:rPr>
          <w:rFonts w:ascii="Times New Roman" w:hAnsi="Times New Roman"/>
          <w:sz w:val="24"/>
          <w:szCs w:val="24"/>
        </w:rPr>
        <w:t xml:space="preserve">: </w:t>
      </w:r>
      <w:r w:rsidR="00F34529" w:rsidRPr="00F34529">
        <w:rPr>
          <w:rFonts w:ascii="Times New Roman" w:hAnsi="Times New Roman"/>
          <w:sz w:val="24"/>
          <w:szCs w:val="24"/>
        </w:rPr>
        <w:t>r</w:t>
      </w:r>
      <w:r w:rsidRPr="00F34529">
        <w:rPr>
          <w:rFonts w:ascii="Times New Roman" w:hAnsi="Times New Roman"/>
          <w:sz w:val="24"/>
          <w:szCs w:val="24"/>
        </w:rPr>
        <w:t xml:space="preserve">ețea </w:t>
      </w:r>
      <w:r w:rsidR="00F34529" w:rsidRPr="00F34529">
        <w:rPr>
          <w:rFonts w:ascii="Times New Roman" w:hAnsi="Times New Roman"/>
          <w:sz w:val="24"/>
          <w:szCs w:val="24"/>
        </w:rPr>
        <w:t>de conducte din OL si PEID cu Dn=50-100 mm, in lungime de cca 2000 m, deservită de o Statia de pompare este echipata cu 2 electropompe , fiecare avand urmatorii parametrii:Q=15-30 mc/h, H=31,5 mCA, P=3 KW.</w:t>
      </w:r>
    </w:p>
    <w:p w14:paraId="1C7C1F28" w14:textId="77777777" w:rsidR="00C04777" w:rsidRPr="00B607C6" w:rsidRDefault="00DB624D" w:rsidP="00F81A1B">
      <w:pPr>
        <w:pStyle w:val="Listparagraf"/>
        <w:numPr>
          <w:ilvl w:val="0"/>
          <w:numId w:val="55"/>
        </w:numPr>
        <w:autoSpaceDE w:val="0"/>
        <w:autoSpaceDN w:val="0"/>
        <w:adjustRightInd w:val="0"/>
        <w:spacing w:line="300" w:lineRule="atLeast"/>
        <w:jc w:val="both"/>
        <w:rPr>
          <w:bCs/>
          <w:i/>
          <w:iCs/>
          <w:lang w:val="ro-RO" w:eastAsia="ii-CN"/>
        </w:rPr>
      </w:pPr>
      <w:r w:rsidRPr="00B607C6">
        <w:rPr>
          <w:i/>
        </w:rPr>
        <w:t>Alimentarea cu apă</w:t>
      </w:r>
      <w:r w:rsidR="002E2A4D" w:rsidRPr="00B607C6">
        <w:rPr>
          <w:i/>
        </w:rPr>
        <w:t xml:space="preserve"> </w:t>
      </w:r>
      <w:r w:rsidR="007E2F2D" w:rsidRPr="00B607C6">
        <w:rPr>
          <w:i/>
        </w:rPr>
        <w:t xml:space="preserve">în scop </w:t>
      </w:r>
      <w:r w:rsidRPr="00B607C6">
        <w:rPr>
          <w:i/>
        </w:rPr>
        <w:t xml:space="preserve"> tehnologic</w:t>
      </w:r>
      <w:r w:rsidR="00B87267" w:rsidRPr="00B607C6">
        <w:rPr>
          <w:i/>
        </w:rPr>
        <w:t xml:space="preserve"> </w:t>
      </w:r>
      <w:r w:rsidR="00B607C6" w:rsidRPr="00B607C6">
        <w:rPr>
          <w:i/>
        </w:rPr>
        <w:t>(pentru adăparea păsărilor)</w:t>
      </w:r>
    </w:p>
    <w:p w14:paraId="60C411A1" w14:textId="77777777" w:rsidR="00B607C6" w:rsidRPr="00B607C6" w:rsidRDefault="00B87267" w:rsidP="00FD78F2">
      <w:pPr>
        <w:autoSpaceDE w:val="0"/>
        <w:autoSpaceDN w:val="0"/>
        <w:adjustRightInd w:val="0"/>
        <w:rPr>
          <w:rFonts w:ascii="Times New Roman" w:hAnsi="Times New Roman"/>
          <w:sz w:val="24"/>
          <w:szCs w:val="24"/>
        </w:rPr>
      </w:pPr>
      <w:r w:rsidRPr="00B607C6">
        <w:rPr>
          <w:rFonts w:ascii="Times New Roman" w:hAnsi="Times New Roman"/>
          <w:sz w:val="24"/>
          <w:szCs w:val="24"/>
        </w:rPr>
        <w:t>Sursa</w:t>
      </w:r>
      <w:r w:rsidR="00B607C6" w:rsidRPr="00B607C6">
        <w:rPr>
          <w:rFonts w:ascii="Times New Roman" w:hAnsi="Times New Roman"/>
          <w:sz w:val="24"/>
          <w:szCs w:val="24"/>
        </w:rPr>
        <w:t>, instalațiile de captare, tratare, respectiv de aducțiune și înbmagazinare, precum și rețeaua de distribuție sunt identice cu cele descrise la pct. a)</w:t>
      </w:r>
    </w:p>
    <w:p w14:paraId="5CE52DFF" w14:textId="77777777" w:rsidR="00B607C6" w:rsidRPr="00B607C6" w:rsidRDefault="00B607C6" w:rsidP="00B607C6">
      <w:pPr>
        <w:spacing w:line="300" w:lineRule="atLeast"/>
        <w:jc w:val="both"/>
        <w:rPr>
          <w:rFonts w:ascii="Times New Roman" w:hAnsi="Times New Roman"/>
          <w:sz w:val="24"/>
          <w:szCs w:val="24"/>
        </w:rPr>
      </w:pPr>
      <w:r w:rsidRPr="00B607C6">
        <w:rPr>
          <w:rFonts w:ascii="Times New Roman" w:hAnsi="Times New Roman"/>
          <w:sz w:val="24"/>
          <w:szCs w:val="24"/>
        </w:rPr>
        <w:t>Debitele și volumele de apă captate, respectiv prelevate din sursa subterană proprie autorizate  pentru funcționarea permanentă a fermei (24 ore/zi, 7 zile/săptămână, 365 zile/an):</w:t>
      </w:r>
    </w:p>
    <w:p w14:paraId="5F2267AD" w14:textId="77777777" w:rsidR="00B607C6" w:rsidRPr="00B607C6" w:rsidRDefault="00B607C6" w:rsidP="00B607C6">
      <w:pPr>
        <w:pStyle w:val="Listparagraf"/>
        <w:numPr>
          <w:ilvl w:val="0"/>
          <w:numId w:val="53"/>
        </w:numPr>
        <w:spacing w:line="300" w:lineRule="atLeast"/>
        <w:jc w:val="both"/>
      </w:pPr>
      <w:r w:rsidRPr="00B607C6">
        <w:t>V</w:t>
      </w:r>
      <w:r w:rsidRPr="00B607C6">
        <w:rPr>
          <w:vertAlign w:val="subscript"/>
        </w:rPr>
        <w:t>zilnic maxim</w:t>
      </w:r>
      <w:r w:rsidRPr="00B607C6">
        <w:t>=83,30 mc; Q</w:t>
      </w:r>
      <w:r w:rsidRPr="00B607C6">
        <w:rPr>
          <w:vertAlign w:val="subscript"/>
        </w:rPr>
        <w:t>zilnic maxim</w:t>
      </w:r>
      <w:r w:rsidRPr="00B607C6">
        <w:t xml:space="preserve">=0,96 l/s; </w:t>
      </w:r>
    </w:p>
    <w:p w14:paraId="45F04219" w14:textId="77777777" w:rsidR="00B607C6" w:rsidRPr="00B607C6" w:rsidRDefault="00B607C6" w:rsidP="00B607C6">
      <w:pPr>
        <w:pStyle w:val="Listparagraf"/>
        <w:numPr>
          <w:ilvl w:val="0"/>
          <w:numId w:val="53"/>
        </w:numPr>
        <w:spacing w:line="300" w:lineRule="atLeast"/>
        <w:jc w:val="both"/>
      </w:pPr>
      <w:r w:rsidRPr="00B607C6">
        <w:t>V</w:t>
      </w:r>
      <w:r w:rsidRPr="00B607C6">
        <w:rPr>
          <w:vertAlign w:val="subscript"/>
        </w:rPr>
        <w:t>zilnic mediu</w:t>
      </w:r>
      <w:r w:rsidRPr="00B607C6">
        <w:t xml:space="preserve"> = 69,40 mc; Q</w:t>
      </w:r>
      <w:r w:rsidRPr="00B607C6">
        <w:rPr>
          <w:vertAlign w:val="subscript"/>
        </w:rPr>
        <w:t>zilnic mediu</w:t>
      </w:r>
      <w:r w:rsidRPr="00B607C6">
        <w:t>=0,80 l/s;</w:t>
      </w:r>
    </w:p>
    <w:p w14:paraId="2D24824A" w14:textId="77777777" w:rsidR="00B607C6" w:rsidRPr="00B607C6" w:rsidRDefault="00B607C6" w:rsidP="00B607C6">
      <w:pPr>
        <w:pStyle w:val="Listparagraf"/>
        <w:numPr>
          <w:ilvl w:val="0"/>
          <w:numId w:val="53"/>
        </w:numPr>
        <w:spacing w:line="300" w:lineRule="atLeast"/>
        <w:jc w:val="both"/>
      </w:pPr>
      <w:r w:rsidRPr="00B607C6">
        <w:t>V</w:t>
      </w:r>
      <w:r w:rsidRPr="00B607C6">
        <w:rPr>
          <w:vertAlign w:val="subscript"/>
        </w:rPr>
        <w:t xml:space="preserve">zilnic minim </w:t>
      </w:r>
      <w:r w:rsidRPr="00B607C6">
        <w:t>= 57,80 mc; Q</w:t>
      </w:r>
      <w:r w:rsidRPr="00B607C6">
        <w:rPr>
          <w:vertAlign w:val="subscript"/>
        </w:rPr>
        <w:t>zilnic mediu</w:t>
      </w:r>
      <w:r w:rsidRPr="00B607C6">
        <w:t>=0,66 l/s.</w:t>
      </w:r>
    </w:p>
    <w:p w14:paraId="6CA7161D" w14:textId="77777777" w:rsidR="00B87267" w:rsidRPr="0043121A" w:rsidRDefault="00B607C6" w:rsidP="00B607C6">
      <w:pPr>
        <w:pStyle w:val="Listparagraf"/>
        <w:numPr>
          <w:ilvl w:val="0"/>
          <w:numId w:val="55"/>
        </w:numPr>
        <w:autoSpaceDE w:val="0"/>
        <w:autoSpaceDN w:val="0"/>
        <w:adjustRightInd w:val="0"/>
        <w:spacing w:line="300" w:lineRule="atLeast"/>
        <w:ind w:left="0" w:firstLine="360"/>
        <w:jc w:val="both"/>
        <w:rPr>
          <w:rFonts w:eastAsia="TimesNewRoman"/>
        </w:rPr>
      </w:pPr>
      <w:r w:rsidRPr="0043121A">
        <w:t>Apa pentru stingerea</w:t>
      </w:r>
      <w:r w:rsidR="00D32B6E" w:rsidRPr="0043121A">
        <w:t xml:space="preserve"> incendiilor </w:t>
      </w:r>
      <w:r w:rsidRPr="0043121A">
        <w:t xml:space="preserve">se asigură din bazinul de înmagazinare, Volumul intangubil fiind de 60 mc. </w:t>
      </w:r>
      <w:r w:rsidR="00D32B6E" w:rsidRPr="0043121A">
        <w:rPr>
          <w:rFonts w:eastAsia="TimesNewRoman"/>
        </w:rPr>
        <w:t xml:space="preserve">Instalaţii aferente: </w:t>
      </w:r>
      <w:r w:rsidRPr="0043121A">
        <w:rPr>
          <w:rFonts w:eastAsia="TimesNewRoman"/>
        </w:rPr>
        <w:t xml:space="preserve">două </w:t>
      </w:r>
      <w:r w:rsidR="00D32B6E" w:rsidRPr="0043121A">
        <w:rPr>
          <w:rFonts w:eastAsia="TimesNewRoman"/>
        </w:rPr>
        <w:t>pomp</w:t>
      </w:r>
      <w:r w:rsidRPr="0043121A">
        <w:rPr>
          <w:rFonts w:eastAsia="TimesNewRoman"/>
        </w:rPr>
        <w:t xml:space="preserve">e cu </w:t>
      </w:r>
      <w:r w:rsidR="00D32B6E" w:rsidRPr="0043121A">
        <w:rPr>
          <w:rFonts w:eastAsia="TimesNewRoman"/>
        </w:rPr>
        <w:t>Q=</w:t>
      </w:r>
      <w:r w:rsidRPr="0043121A">
        <w:rPr>
          <w:rFonts w:eastAsia="TimesNewRoman"/>
        </w:rPr>
        <w:t>120</w:t>
      </w:r>
      <w:r w:rsidR="00D32B6E" w:rsidRPr="0043121A">
        <w:rPr>
          <w:rFonts w:eastAsia="TimesNewRoman"/>
        </w:rPr>
        <w:t xml:space="preserve"> mc/h, </w:t>
      </w:r>
      <w:r w:rsidRPr="0043121A">
        <w:rPr>
          <w:rFonts w:eastAsia="TimesNewRoman"/>
        </w:rPr>
        <w:t>H=55m și P=30kW, amplasate în cadrul stației de pompare</w:t>
      </w:r>
      <w:r w:rsidR="00D32B6E" w:rsidRPr="0043121A">
        <w:rPr>
          <w:rFonts w:eastAsia="TimesNewRoman"/>
        </w:rPr>
        <w:t xml:space="preserve">. </w:t>
      </w:r>
    </w:p>
    <w:p w14:paraId="61085071" w14:textId="2288601D" w:rsidR="000B60A3" w:rsidRPr="00BA3093" w:rsidRDefault="000B60A3" w:rsidP="000B60A3">
      <w:pPr>
        <w:jc w:val="both"/>
        <w:rPr>
          <w:rFonts w:ascii="Times New Roman" w:hAnsi="Times New Roman"/>
          <w:sz w:val="24"/>
          <w:szCs w:val="24"/>
        </w:rPr>
      </w:pPr>
      <w:r w:rsidRPr="00BB38F3">
        <w:rPr>
          <w:rFonts w:ascii="Times New Roman" w:hAnsi="Times New Roman"/>
          <w:sz w:val="24"/>
        </w:rPr>
        <w:t xml:space="preserve">Conform  </w:t>
      </w:r>
      <w:r w:rsidRPr="00BB38F3">
        <w:rPr>
          <w:rFonts w:ascii="Times New Roman" w:hAnsi="Times New Roman"/>
          <w:i/>
          <w:sz w:val="24"/>
        </w:rPr>
        <w:t>Best Available Techniques (BAT) Reference Document for the Intensive Rearing of Poultry or Pigs-2017</w:t>
      </w:r>
      <w:r w:rsidRPr="00BB38F3">
        <w:rPr>
          <w:rFonts w:ascii="Times New Roman" w:hAnsi="Times New Roman"/>
          <w:sz w:val="24"/>
        </w:rPr>
        <w:t xml:space="preserve">, respectiv conform capitolului </w:t>
      </w:r>
      <w:r w:rsidRPr="00BB38F3">
        <w:rPr>
          <w:rFonts w:ascii="Times New Roman" w:hAnsi="Times New Roman"/>
          <w:bCs/>
          <w:sz w:val="24"/>
        </w:rPr>
        <w:t xml:space="preserve">3.2.2.1.1.  </w:t>
      </w:r>
      <w:r w:rsidRPr="00BB38F3">
        <w:rPr>
          <w:rFonts w:ascii="Times New Roman" w:hAnsi="Times New Roman"/>
          <w:bCs/>
          <w:i/>
          <w:sz w:val="24"/>
        </w:rPr>
        <w:t>Necesarul consum apa in fermele de pasari</w:t>
      </w:r>
      <w:r w:rsidRPr="00BB38F3">
        <w:rPr>
          <w:rFonts w:ascii="Times New Roman" w:hAnsi="Times New Roman"/>
          <w:bCs/>
          <w:sz w:val="24"/>
        </w:rPr>
        <w:t xml:space="preserve">, in tabelul  3.11 pentru </w:t>
      </w:r>
      <w:r w:rsidR="004D26B1">
        <w:rPr>
          <w:rFonts w:ascii="Times New Roman" w:hAnsi="Times New Roman"/>
          <w:bCs/>
          <w:sz w:val="24"/>
        </w:rPr>
        <w:t xml:space="preserve">găini ouătoare </w:t>
      </w:r>
      <w:r w:rsidRPr="00BB38F3">
        <w:rPr>
          <w:rFonts w:ascii="Times New Roman" w:hAnsi="Times New Roman"/>
          <w:bCs/>
          <w:sz w:val="24"/>
        </w:rPr>
        <w:t xml:space="preserve">este de </w:t>
      </w:r>
      <w:r w:rsidR="00BA3093" w:rsidRPr="00BA3093">
        <w:rPr>
          <w:rFonts w:ascii="Times New Roman" w:hAnsi="Times New Roman"/>
          <w:sz w:val="24"/>
          <w:szCs w:val="24"/>
        </w:rPr>
        <w:t>73-120 l/pasare/an</w:t>
      </w:r>
      <w:r w:rsidR="00BA3093" w:rsidRPr="00BA3093">
        <w:rPr>
          <w:rFonts w:ascii="Times New Roman" w:hAnsi="Times New Roman"/>
          <w:bCs/>
          <w:sz w:val="24"/>
        </w:rPr>
        <w:t xml:space="preserve"> </w:t>
      </w:r>
      <w:r w:rsidRPr="00BA3093">
        <w:rPr>
          <w:rFonts w:ascii="Times New Roman" w:hAnsi="Times New Roman"/>
          <w:bCs/>
          <w:sz w:val="24"/>
          <w:szCs w:val="24"/>
        </w:rPr>
        <w:t xml:space="preserve">iar </w:t>
      </w:r>
      <w:r w:rsidR="004D26B1" w:rsidRPr="00BA3093">
        <w:rPr>
          <w:rFonts w:ascii="Times New Roman" w:hAnsi="Times New Roman"/>
          <w:bCs/>
          <w:sz w:val="24"/>
          <w:szCs w:val="24"/>
        </w:rPr>
        <w:t>î</w:t>
      </w:r>
      <w:r w:rsidRPr="00BA3093">
        <w:rPr>
          <w:rFonts w:ascii="Times New Roman" w:hAnsi="Times New Roman"/>
          <w:sz w:val="24"/>
          <w:szCs w:val="24"/>
        </w:rPr>
        <w:t xml:space="preserve">n cazul fermei </w:t>
      </w:r>
      <w:r w:rsidR="004D26B1" w:rsidRPr="00BA3093">
        <w:rPr>
          <w:rFonts w:ascii="Times New Roman" w:hAnsi="Times New Roman"/>
          <w:sz w:val="24"/>
          <w:szCs w:val="24"/>
        </w:rPr>
        <w:t>SUPER EGGS SRL</w:t>
      </w:r>
      <w:r w:rsidRPr="00BA3093">
        <w:rPr>
          <w:rFonts w:ascii="Times New Roman" w:hAnsi="Times New Roman"/>
          <w:sz w:val="24"/>
          <w:szCs w:val="24"/>
        </w:rPr>
        <w:t xml:space="preserve"> consumul de apa este de </w:t>
      </w:r>
      <w:commentRangeStart w:id="38"/>
      <w:r w:rsidRPr="00BA3093">
        <w:rPr>
          <w:rFonts w:ascii="Times New Roman" w:hAnsi="Times New Roman"/>
          <w:sz w:val="24"/>
          <w:szCs w:val="24"/>
        </w:rPr>
        <w:t>max</w:t>
      </w:r>
      <w:commentRangeEnd w:id="38"/>
      <w:r w:rsidR="00EA77DB" w:rsidRPr="00BA3093">
        <w:rPr>
          <w:rStyle w:val="Referincomentariu"/>
          <w:rFonts w:ascii="Times New Roman" w:eastAsia="Times New Roman" w:hAnsi="Times New Roman"/>
          <w:sz w:val="24"/>
          <w:szCs w:val="24"/>
          <w:lang w:val="en-AU" w:eastAsia="ro-RO"/>
        </w:rPr>
        <w:commentReference w:id="38"/>
      </w:r>
      <w:r w:rsidRPr="00BA3093">
        <w:rPr>
          <w:rFonts w:ascii="Times New Roman" w:hAnsi="Times New Roman"/>
          <w:sz w:val="24"/>
          <w:szCs w:val="24"/>
        </w:rPr>
        <w:t xml:space="preserve">. </w:t>
      </w:r>
      <w:r w:rsidR="00BA3093" w:rsidRPr="00BA3093">
        <w:rPr>
          <w:rFonts w:ascii="Times New Roman" w:hAnsi="Times New Roman"/>
          <w:sz w:val="24"/>
          <w:szCs w:val="24"/>
        </w:rPr>
        <w:t>73///pasăre/an</w:t>
      </w:r>
      <w:r w:rsidRPr="00BA3093">
        <w:rPr>
          <w:rFonts w:ascii="Times New Roman" w:hAnsi="Times New Roman"/>
          <w:sz w:val="24"/>
          <w:szCs w:val="24"/>
        </w:rPr>
        <w:t>.</w:t>
      </w:r>
    </w:p>
    <w:p w14:paraId="1702ED46" w14:textId="77777777" w:rsidR="000B60A3" w:rsidRPr="00BB38F3" w:rsidRDefault="000B60A3" w:rsidP="000B60A3">
      <w:pPr>
        <w:jc w:val="both"/>
        <w:rPr>
          <w:rFonts w:ascii="Times New Roman" w:hAnsi="Times New Roman"/>
          <w:sz w:val="24"/>
          <w:szCs w:val="24"/>
        </w:rPr>
      </w:pPr>
      <w:r w:rsidRPr="0028704B">
        <w:rPr>
          <w:rFonts w:ascii="Times New Roman" w:hAnsi="Times New Roman"/>
          <w:sz w:val="24"/>
          <w:szCs w:val="24"/>
        </w:rPr>
        <w:t>In ferma se aplica</w:t>
      </w:r>
      <w:r w:rsidRPr="0028704B">
        <w:rPr>
          <w:rFonts w:ascii="Times New Roman" w:hAnsi="Times New Roman"/>
          <w:b/>
          <w:bCs/>
          <w:sz w:val="24"/>
          <w:szCs w:val="24"/>
        </w:rPr>
        <w:t xml:space="preserve"> </w:t>
      </w:r>
      <w:r w:rsidRPr="00BB38F3">
        <w:rPr>
          <w:rFonts w:ascii="Times New Roman" w:hAnsi="Times New Roman"/>
          <w:sz w:val="24"/>
          <w:szCs w:val="24"/>
        </w:rPr>
        <w:t xml:space="preserve">tehnicile conform prevederilor </w:t>
      </w:r>
      <w:r w:rsidRPr="00BB38F3">
        <w:rPr>
          <w:rFonts w:ascii="Times New Roman" w:hAnsi="Times New Roman"/>
          <w:i/>
          <w:sz w:val="24"/>
          <w:szCs w:val="24"/>
        </w:rPr>
        <w:t xml:space="preserve">Concluziilor privind cele mai bune tehnici disponibile referitoare la cresterea în sistem intensiv a pasarilor de curte </w:t>
      </w:r>
      <w:r w:rsidRPr="00BB38F3">
        <w:rPr>
          <w:rFonts w:ascii="Times New Roman" w:hAnsi="Times New Roman"/>
          <w:sz w:val="24"/>
          <w:szCs w:val="24"/>
        </w:rPr>
        <w:t>referitoare la utilizarea eficienta apei (BAT 5):</w:t>
      </w:r>
    </w:p>
    <w:p w14:paraId="66555152" w14:textId="77777777" w:rsidR="000B60A3" w:rsidRPr="00BB38F3" w:rsidRDefault="000B60A3" w:rsidP="00572A58">
      <w:pPr>
        <w:numPr>
          <w:ilvl w:val="0"/>
          <w:numId w:val="74"/>
        </w:numPr>
        <w:jc w:val="both"/>
        <w:rPr>
          <w:rFonts w:ascii="Times New Roman" w:hAnsi="Times New Roman"/>
          <w:sz w:val="24"/>
          <w:szCs w:val="24"/>
        </w:rPr>
      </w:pPr>
      <w:r w:rsidRPr="00BB38F3">
        <w:rPr>
          <w:rFonts w:ascii="Times New Roman" w:hAnsi="Times New Roman"/>
          <w:sz w:val="24"/>
          <w:szCs w:val="24"/>
        </w:rPr>
        <w:t>Menținerea unei evidențe a utilizării apei.</w:t>
      </w:r>
    </w:p>
    <w:p w14:paraId="721DAE26" w14:textId="77777777" w:rsidR="000B60A3" w:rsidRPr="00BB38F3" w:rsidRDefault="000B60A3" w:rsidP="00572A58">
      <w:pPr>
        <w:numPr>
          <w:ilvl w:val="0"/>
          <w:numId w:val="74"/>
        </w:numPr>
        <w:jc w:val="both"/>
        <w:rPr>
          <w:rFonts w:ascii="Times New Roman" w:hAnsi="Times New Roman"/>
          <w:sz w:val="24"/>
          <w:szCs w:val="24"/>
        </w:rPr>
      </w:pPr>
      <w:r w:rsidRPr="00BB38F3">
        <w:rPr>
          <w:rFonts w:ascii="Times New Roman" w:hAnsi="Times New Roman"/>
          <w:sz w:val="24"/>
          <w:szCs w:val="24"/>
        </w:rPr>
        <w:t>Detectarea și repararea scurgerilor de apă.</w:t>
      </w:r>
    </w:p>
    <w:p w14:paraId="77AECF34" w14:textId="77777777" w:rsidR="000B60A3" w:rsidRPr="00BB38F3" w:rsidRDefault="000B60A3" w:rsidP="00572A58">
      <w:pPr>
        <w:numPr>
          <w:ilvl w:val="0"/>
          <w:numId w:val="74"/>
        </w:numPr>
        <w:ind w:left="0" w:firstLine="360"/>
        <w:jc w:val="both"/>
        <w:rPr>
          <w:rFonts w:ascii="Times New Roman" w:hAnsi="Times New Roman"/>
          <w:sz w:val="24"/>
          <w:szCs w:val="24"/>
        </w:rPr>
      </w:pPr>
      <w:r w:rsidRPr="00BB38F3">
        <w:rPr>
          <w:rFonts w:ascii="Times New Roman" w:hAnsi="Times New Roman"/>
          <w:sz w:val="24"/>
          <w:szCs w:val="24"/>
        </w:rPr>
        <w:t xml:space="preserve">Utilizarea unui echipament corespunzator pentru adăparea păsărilor (sistem cu picurator </w:t>
      </w:r>
      <w:r w:rsidR="00432BFD">
        <w:rPr>
          <w:rFonts w:ascii="Times New Roman" w:hAnsi="Times New Roman"/>
          <w:sz w:val="24"/>
          <w:szCs w:val="24"/>
        </w:rPr>
        <w:t xml:space="preserve">), cu pierderi minime </w:t>
      </w:r>
      <w:r w:rsidRPr="00BB38F3">
        <w:rPr>
          <w:rFonts w:ascii="Times New Roman" w:hAnsi="Times New Roman"/>
          <w:sz w:val="24"/>
          <w:szCs w:val="24"/>
        </w:rPr>
        <w:t>si care garantează în acelasi timp disponibilitatea apei (ad libitum).</w:t>
      </w:r>
    </w:p>
    <w:p w14:paraId="084FF136" w14:textId="77777777" w:rsidR="000B60A3" w:rsidRPr="00BB38F3" w:rsidRDefault="000B60A3" w:rsidP="00572A58">
      <w:pPr>
        <w:numPr>
          <w:ilvl w:val="0"/>
          <w:numId w:val="74"/>
        </w:numPr>
        <w:ind w:left="0" w:firstLine="360"/>
        <w:jc w:val="both"/>
        <w:rPr>
          <w:rFonts w:ascii="Times New Roman" w:hAnsi="Times New Roman"/>
          <w:sz w:val="24"/>
          <w:szCs w:val="24"/>
        </w:rPr>
      </w:pPr>
      <w:r w:rsidRPr="00BB38F3">
        <w:rPr>
          <w:rFonts w:ascii="Times New Roman" w:hAnsi="Times New Roman"/>
          <w:sz w:val="24"/>
          <w:szCs w:val="24"/>
        </w:rPr>
        <w:lastRenderedPageBreak/>
        <w:t>Verificarea și, dacă este necesar, ajustarea în mod periodic a calibrării echipamentului de furnizare a apei potabile.</w:t>
      </w:r>
    </w:p>
    <w:p w14:paraId="7DE546B5" w14:textId="77777777" w:rsidR="007D5CA3" w:rsidRPr="00546F12" w:rsidRDefault="00A957A2" w:rsidP="0034045A">
      <w:pPr>
        <w:pStyle w:val="Titlu2"/>
        <w:numPr>
          <w:ilvl w:val="1"/>
          <w:numId w:val="28"/>
        </w:numPr>
        <w:spacing w:before="120" w:after="120"/>
        <w:jc w:val="both"/>
        <w:rPr>
          <w:rFonts w:ascii="Times New Roman" w:hAnsi="Times New Roman" w:cs="Times New Roman"/>
          <w:sz w:val="24"/>
          <w:szCs w:val="24"/>
        </w:rPr>
      </w:pPr>
      <w:bookmarkStart w:id="39" w:name="_Toc173089234"/>
      <w:r w:rsidRPr="00546F12">
        <w:rPr>
          <w:rFonts w:ascii="Times New Roman" w:hAnsi="Times New Roman" w:cs="Times New Roman"/>
          <w:sz w:val="24"/>
          <w:szCs w:val="24"/>
        </w:rPr>
        <w:t xml:space="preserve">Evacuarea </w:t>
      </w:r>
      <w:r w:rsidR="00032C65" w:rsidRPr="00546F12">
        <w:rPr>
          <w:rFonts w:ascii="Times New Roman" w:hAnsi="Times New Roman" w:cs="Times New Roman"/>
          <w:sz w:val="24"/>
          <w:szCs w:val="24"/>
        </w:rPr>
        <w:t>apelor uzate (</w:t>
      </w:r>
      <w:r w:rsidR="006D6F4E" w:rsidRPr="00546F12">
        <w:rPr>
          <w:rFonts w:ascii="Times New Roman" w:hAnsi="Times New Roman" w:cs="Times New Roman"/>
          <w:sz w:val="24"/>
          <w:szCs w:val="24"/>
        </w:rPr>
        <w:t xml:space="preserve">menajere </w:t>
      </w:r>
      <w:r w:rsidR="00032C65" w:rsidRPr="00546F12">
        <w:rPr>
          <w:rFonts w:ascii="Times New Roman" w:hAnsi="Times New Roman" w:cs="Times New Roman"/>
          <w:sz w:val="24"/>
          <w:szCs w:val="24"/>
        </w:rPr>
        <w:t xml:space="preserve"> </w:t>
      </w:r>
      <w:r w:rsidR="006D6F4E" w:rsidRPr="00546F12">
        <w:rPr>
          <w:rFonts w:ascii="Times New Roman" w:hAnsi="Times New Roman" w:cs="Times New Roman"/>
          <w:sz w:val="24"/>
          <w:szCs w:val="24"/>
        </w:rPr>
        <w:t xml:space="preserve">și </w:t>
      </w:r>
      <w:r w:rsidR="00032C65" w:rsidRPr="00546F12">
        <w:rPr>
          <w:rFonts w:ascii="Times New Roman" w:hAnsi="Times New Roman" w:cs="Times New Roman"/>
          <w:sz w:val="24"/>
          <w:szCs w:val="24"/>
        </w:rPr>
        <w:t>meteorice)</w:t>
      </w:r>
    </w:p>
    <w:bookmarkEnd w:id="39"/>
    <w:p w14:paraId="5FD68065" w14:textId="77777777" w:rsidR="006A7297" w:rsidRDefault="00732032" w:rsidP="00B85664">
      <w:pPr>
        <w:autoSpaceDE w:val="0"/>
        <w:autoSpaceDN w:val="0"/>
        <w:adjustRightInd w:val="0"/>
        <w:spacing w:line="300" w:lineRule="atLeast"/>
        <w:ind w:firstLine="567"/>
        <w:jc w:val="both"/>
        <w:rPr>
          <w:rFonts w:ascii="Times New Roman" w:eastAsia="TimesNewRoman" w:hAnsi="Times New Roman"/>
          <w:sz w:val="24"/>
          <w:szCs w:val="24"/>
          <w:lang w:val="en-US"/>
        </w:rPr>
      </w:pPr>
      <w:r w:rsidRPr="00546F12">
        <w:rPr>
          <w:rFonts w:ascii="Times New Roman" w:hAnsi="Times New Roman"/>
          <w:i/>
          <w:sz w:val="24"/>
          <w:szCs w:val="24"/>
        </w:rPr>
        <w:t xml:space="preserve"> </w:t>
      </w:r>
      <w:r w:rsidR="00B9495F" w:rsidRPr="00546F12">
        <w:rPr>
          <w:rFonts w:ascii="Times New Roman" w:eastAsia="TimesNewRoman" w:hAnsi="Times New Roman"/>
          <w:sz w:val="24"/>
          <w:szCs w:val="24"/>
          <w:lang w:val="en-US"/>
        </w:rPr>
        <w:t xml:space="preserve">a) </w:t>
      </w:r>
      <w:r w:rsidR="00404BFD" w:rsidRPr="00546F12">
        <w:rPr>
          <w:rFonts w:ascii="Times New Roman" w:eastAsia="TimesNewRoman" w:hAnsi="Times New Roman"/>
          <w:sz w:val="24"/>
          <w:szCs w:val="24"/>
          <w:lang w:val="en-US"/>
        </w:rPr>
        <w:t xml:space="preserve">Din activitatea propriu-zisă de creștere a găinilor ouătoare în baterii nu rezultă ape uzate tehnologice. </w:t>
      </w:r>
      <w:r w:rsidR="00B9495F" w:rsidRPr="00546F12">
        <w:rPr>
          <w:rFonts w:ascii="Times New Roman" w:eastAsia="TimesNewRoman" w:hAnsi="Times New Roman"/>
          <w:sz w:val="24"/>
          <w:szCs w:val="24"/>
          <w:lang w:val="en-US"/>
        </w:rPr>
        <w:t>Apele uzate menajere</w:t>
      </w:r>
      <w:r w:rsidR="00033AB5" w:rsidRPr="00546F12">
        <w:rPr>
          <w:rFonts w:ascii="Times New Roman" w:eastAsia="TimesNewRoman" w:hAnsi="Times New Roman"/>
          <w:sz w:val="24"/>
          <w:szCs w:val="24"/>
          <w:lang w:val="en-US"/>
        </w:rPr>
        <w:t xml:space="preserve"> provenite de la s</w:t>
      </w:r>
      <w:r w:rsidR="00404BFD" w:rsidRPr="00546F12">
        <w:rPr>
          <w:rFonts w:ascii="Times New Roman" w:eastAsia="TimesNewRoman" w:hAnsi="Times New Roman"/>
          <w:sz w:val="24"/>
          <w:szCs w:val="24"/>
          <w:lang w:val="en-US"/>
        </w:rPr>
        <w:t>pațiile social-a</w:t>
      </w:r>
      <w:r w:rsidR="00033AB5" w:rsidRPr="00546F12">
        <w:rPr>
          <w:rFonts w:ascii="Times New Roman" w:eastAsia="TimesNewRoman" w:hAnsi="Times New Roman"/>
          <w:sz w:val="24"/>
          <w:szCs w:val="24"/>
          <w:lang w:val="en-US"/>
        </w:rPr>
        <w:t>dministrativ</w:t>
      </w:r>
      <w:r w:rsidR="00404BFD" w:rsidRPr="00546F12">
        <w:rPr>
          <w:rFonts w:ascii="Times New Roman" w:eastAsia="TimesNewRoman" w:hAnsi="Times New Roman"/>
          <w:sz w:val="24"/>
          <w:szCs w:val="24"/>
          <w:lang w:val="en-US"/>
        </w:rPr>
        <w:t>e</w:t>
      </w:r>
      <w:r w:rsidR="00902E65" w:rsidRPr="00546F12">
        <w:rPr>
          <w:rFonts w:ascii="Times New Roman" w:eastAsia="TimesNewRoman" w:hAnsi="Times New Roman"/>
          <w:sz w:val="24"/>
          <w:szCs w:val="24"/>
          <w:lang w:val="en-US"/>
        </w:rPr>
        <w:t xml:space="preserve"> (Q</w:t>
      </w:r>
      <w:r w:rsidR="00033AB5" w:rsidRPr="00546F12">
        <w:rPr>
          <w:rFonts w:ascii="Times New Roman" w:eastAsia="TimesNewRoman" w:hAnsi="Times New Roman"/>
          <w:sz w:val="24"/>
          <w:szCs w:val="24"/>
          <w:lang w:val="en-US"/>
        </w:rPr>
        <w:t>med=</w:t>
      </w:r>
      <w:r w:rsidR="00404BFD" w:rsidRPr="00546F12">
        <w:rPr>
          <w:rFonts w:ascii="Times New Roman" w:eastAsia="TimesNewRoman" w:hAnsi="Times New Roman"/>
          <w:sz w:val="24"/>
          <w:szCs w:val="24"/>
          <w:lang w:val="en-US"/>
        </w:rPr>
        <w:t>1</w:t>
      </w:r>
      <w:r w:rsidR="00033AB5" w:rsidRPr="00546F12">
        <w:rPr>
          <w:rFonts w:ascii="Times New Roman" w:eastAsia="TimesNewRoman" w:hAnsi="Times New Roman"/>
          <w:sz w:val="24"/>
          <w:szCs w:val="24"/>
          <w:lang w:val="en-US"/>
        </w:rPr>
        <w:t>,0</w:t>
      </w:r>
      <w:r w:rsidR="00404BFD" w:rsidRPr="00546F12">
        <w:rPr>
          <w:rFonts w:ascii="Times New Roman" w:eastAsia="TimesNewRoman" w:hAnsi="Times New Roman"/>
          <w:sz w:val="24"/>
          <w:szCs w:val="24"/>
          <w:lang w:val="en-US"/>
        </w:rPr>
        <w:t>4</w:t>
      </w:r>
      <w:r w:rsidR="00033AB5" w:rsidRPr="00546F12">
        <w:rPr>
          <w:rFonts w:ascii="Times New Roman" w:eastAsia="TimesNewRoman" w:hAnsi="Times New Roman"/>
          <w:sz w:val="24"/>
          <w:szCs w:val="24"/>
          <w:lang w:val="en-US"/>
        </w:rPr>
        <w:t xml:space="preserve"> mc/zi) s</w:t>
      </w:r>
      <w:r w:rsidR="00B9495F" w:rsidRPr="00546F12">
        <w:rPr>
          <w:rFonts w:ascii="Times New Roman" w:eastAsia="TimesNewRoman" w:hAnsi="Times New Roman"/>
          <w:sz w:val="24"/>
          <w:szCs w:val="24"/>
          <w:lang w:val="en-US"/>
        </w:rPr>
        <w:t>unt</w:t>
      </w:r>
      <w:r w:rsidR="00033AB5" w:rsidRPr="00546F12">
        <w:rPr>
          <w:rFonts w:ascii="Times New Roman" w:eastAsia="TimesNewRoman" w:hAnsi="Times New Roman"/>
          <w:sz w:val="24"/>
          <w:szCs w:val="24"/>
          <w:lang w:val="en-US"/>
        </w:rPr>
        <w:t xml:space="preserve"> preluate prin rețeaua de canalizare aferentă</w:t>
      </w:r>
      <w:r w:rsidR="00404BFD" w:rsidRPr="00546F12">
        <w:rPr>
          <w:rFonts w:ascii="Times New Roman" w:eastAsia="TimesNewRoman" w:hAnsi="Times New Roman"/>
          <w:sz w:val="24"/>
          <w:szCs w:val="24"/>
          <w:lang w:val="en-US"/>
        </w:rPr>
        <w:t xml:space="preserve">, formată din </w:t>
      </w:r>
      <w:r w:rsidR="001619D7" w:rsidRPr="00546F12">
        <w:rPr>
          <w:rFonts w:ascii="Times New Roman" w:eastAsia="TimesNewRoman" w:hAnsi="Times New Roman"/>
          <w:sz w:val="24"/>
          <w:szCs w:val="24"/>
          <w:lang w:val="en-US"/>
        </w:rPr>
        <w:t>conduct</w:t>
      </w:r>
      <w:r w:rsidR="00404BFD" w:rsidRPr="00546F12">
        <w:rPr>
          <w:rFonts w:ascii="Times New Roman" w:eastAsia="TimesNewRoman" w:hAnsi="Times New Roman"/>
          <w:sz w:val="24"/>
          <w:szCs w:val="24"/>
          <w:lang w:val="en-US"/>
        </w:rPr>
        <w:t>e</w:t>
      </w:r>
      <w:r w:rsidR="001619D7" w:rsidRPr="00546F12">
        <w:rPr>
          <w:rFonts w:ascii="Times New Roman" w:eastAsia="TimesNewRoman" w:hAnsi="Times New Roman"/>
          <w:sz w:val="24"/>
          <w:szCs w:val="24"/>
          <w:lang w:val="en-US"/>
        </w:rPr>
        <w:t xml:space="preserve"> din </w:t>
      </w:r>
      <w:r w:rsidR="00404BFD" w:rsidRPr="00546F12">
        <w:rPr>
          <w:rFonts w:ascii="Times New Roman" w:eastAsia="TimesNewRoman" w:hAnsi="Times New Roman"/>
          <w:sz w:val="24"/>
          <w:szCs w:val="24"/>
          <w:lang w:val="en-US"/>
        </w:rPr>
        <w:t>tuburi de beton cu Dn=100-</w:t>
      </w:r>
      <w:r w:rsidR="001619D7" w:rsidRPr="00546F12">
        <w:rPr>
          <w:rFonts w:ascii="Times New Roman" w:eastAsia="TimesNewRoman" w:hAnsi="Times New Roman"/>
          <w:sz w:val="24"/>
          <w:szCs w:val="24"/>
          <w:lang w:val="en-US"/>
        </w:rPr>
        <w:t>200 mm</w:t>
      </w:r>
      <w:r w:rsidR="00404BFD" w:rsidRPr="00546F12">
        <w:rPr>
          <w:rFonts w:ascii="Times New Roman" w:eastAsia="TimesNewRoman" w:hAnsi="Times New Roman"/>
          <w:sz w:val="24"/>
          <w:szCs w:val="24"/>
          <w:lang w:val="en-US"/>
        </w:rPr>
        <w:t xml:space="preserve"> și tratate în stația de peepurare, unde ajung și apele uzate (tehnologice și menajere) rezultate de la fabrica de pasteurizare.</w:t>
      </w:r>
      <w:r w:rsidR="00546F12" w:rsidRPr="00546F12">
        <w:rPr>
          <w:rFonts w:ascii="Times New Roman" w:eastAsia="TimesNewRoman" w:hAnsi="Times New Roman"/>
          <w:sz w:val="24"/>
          <w:szCs w:val="24"/>
          <w:lang w:val="en-US"/>
        </w:rPr>
        <w:t xml:space="preserve"> </w:t>
      </w:r>
    </w:p>
    <w:p w14:paraId="4308793C" w14:textId="77777777" w:rsidR="006A7297" w:rsidRPr="006A7297" w:rsidRDefault="006A7297" w:rsidP="006A7297">
      <w:pPr>
        <w:pStyle w:val="Corptext"/>
        <w:spacing w:after="0"/>
        <w:jc w:val="both"/>
        <w:rPr>
          <w:rFonts w:ascii="Times New Roman" w:hAnsi="Times New Roman"/>
          <w:sz w:val="24"/>
          <w:szCs w:val="24"/>
          <w:lang w:val="es-AR"/>
        </w:rPr>
      </w:pPr>
      <w:r w:rsidRPr="006A7297">
        <w:rPr>
          <w:rFonts w:ascii="Times New Roman" w:hAnsi="Times New Roman"/>
          <w:sz w:val="24"/>
          <w:szCs w:val="24"/>
          <w:lang w:val="es-AR"/>
        </w:rPr>
        <w:t>Statia de prepurare este compusa din:</w:t>
      </w:r>
    </w:p>
    <w:p w14:paraId="371FC4C5" w14:textId="77777777" w:rsidR="006A7297" w:rsidRPr="006A7297" w:rsidRDefault="006A7297" w:rsidP="006A7297">
      <w:pPr>
        <w:pStyle w:val="Corptext"/>
        <w:numPr>
          <w:ilvl w:val="0"/>
          <w:numId w:val="81"/>
        </w:numPr>
        <w:tabs>
          <w:tab w:val="clear" w:pos="1800"/>
        </w:tabs>
        <w:suppressAutoHyphens/>
        <w:spacing w:after="0"/>
        <w:ind w:left="851" w:hanging="284"/>
        <w:jc w:val="both"/>
        <w:rPr>
          <w:rFonts w:ascii="Times New Roman" w:hAnsi="Times New Roman"/>
          <w:sz w:val="24"/>
          <w:szCs w:val="24"/>
          <w:lang w:val="es-AR"/>
        </w:rPr>
      </w:pPr>
      <w:r w:rsidRPr="006A7297">
        <w:rPr>
          <w:rFonts w:ascii="Times New Roman" w:hAnsi="Times New Roman"/>
          <w:sz w:val="24"/>
          <w:szCs w:val="24"/>
          <w:lang w:val="es-AR"/>
        </w:rPr>
        <w:t>două camine de intrare a apei uzate;</w:t>
      </w:r>
    </w:p>
    <w:p w14:paraId="58CC8877" w14:textId="77777777" w:rsidR="006A7297" w:rsidRPr="006A7297" w:rsidRDefault="006A7297" w:rsidP="006A7297">
      <w:pPr>
        <w:pStyle w:val="Corptext"/>
        <w:numPr>
          <w:ilvl w:val="0"/>
          <w:numId w:val="81"/>
        </w:numPr>
        <w:tabs>
          <w:tab w:val="clear" w:pos="1800"/>
        </w:tabs>
        <w:suppressAutoHyphens/>
        <w:spacing w:after="0"/>
        <w:ind w:left="851" w:hanging="284"/>
        <w:jc w:val="both"/>
        <w:rPr>
          <w:rFonts w:ascii="Times New Roman" w:hAnsi="Times New Roman"/>
          <w:sz w:val="24"/>
          <w:szCs w:val="24"/>
          <w:lang w:val="es-AR"/>
        </w:rPr>
      </w:pPr>
      <w:r w:rsidRPr="006A7297">
        <w:rPr>
          <w:rFonts w:ascii="Times New Roman" w:hAnsi="Times New Roman"/>
          <w:sz w:val="24"/>
          <w:szCs w:val="24"/>
          <w:lang w:val="es-AR"/>
        </w:rPr>
        <w:t>un bazin decantor cu dimensiunile de 4,0 m x 1,5 m si adancimea de 3,50 m;</w:t>
      </w:r>
    </w:p>
    <w:p w14:paraId="399C2156" w14:textId="77777777" w:rsidR="006A7297" w:rsidRPr="006A7297" w:rsidRDefault="006A7297" w:rsidP="006A7297">
      <w:pPr>
        <w:pStyle w:val="Corptext"/>
        <w:numPr>
          <w:ilvl w:val="0"/>
          <w:numId w:val="81"/>
        </w:numPr>
        <w:tabs>
          <w:tab w:val="clear" w:pos="1800"/>
        </w:tabs>
        <w:suppressAutoHyphens/>
        <w:spacing w:after="0"/>
        <w:ind w:left="851" w:hanging="284"/>
        <w:jc w:val="both"/>
        <w:rPr>
          <w:rFonts w:ascii="Times New Roman" w:hAnsi="Times New Roman"/>
          <w:sz w:val="24"/>
          <w:szCs w:val="24"/>
          <w:lang w:val="es-AR"/>
        </w:rPr>
      </w:pPr>
      <w:r w:rsidRPr="006A7297">
        <w:rPr>
          <w:rFonts w:ascii="Times New Roman" w:hAnsi="Times New Roman"/>
          <w:sz w:val="24"/>
          <w:szCs w:val="24"/>
          <w:lang w:val="es-AR"/>
        </w:rPr>
        <w:t xml:space="preserve">două gratare mecanice amplasate in camere din beton distincte pentru retinerea corpurilor mari plutitoare din apele uzate; </w:t>
      </w:r>
    </w:p>
    <w:p w14:paraId="35B7AD7F" w14:textId="77777777" w:rsidR="006A7297" w:rsidRPr="006A7297" w:rsidRDefault="006A7297" w:rsidP="006A7297">
      <w:pPr>
        <w:pStyle w:val="Corptext"/>
        <w:numPr>
          <w:ilvl w:val="0"/>
          <w:numId w:val="81"/>
        </w:numPr>
        <w:tabs>
          <w:tab w:val="clear" w:pos="1800"/>
        </w:tabs>
        <w:suppressAutoHyphens/>
        <w:spacing w:after="0"/>
        <w:ind w:left="851" w:hanging="284"/>
        <w:jc w:val="both"/>
        <w:rPr>
          <w:rFonts w:ascii="Times New Roman" w:hAnsi="Times New Roman"/>
          <w:sz w:val="24"/>
          <w:szCs w:val="24"/>
          <w:lang w:val="es-AR"/>
        </w:rPr>
      </w:pPr>
      <w:r w:rsidRPr="006A7297">
        <w:rPr>
          <w:rFonts w:ascii="Times New Roman" w:hAnsi="Times New Roman"/>
          <w:sz w:val="24"/>
          <w:szCs w:val="24"/>
          <w:lang w:val="es-AR"/>
        </w:rPr>
        <w:t>un bazin comun de linistire a apelor cu dimensiunile de 4,0 mx 1,5m si adancimea de 3,50 m;</w:t>
      </w:r>
    </w:p>
    <w:p w14:paraId="62879F07" w14:textId="77777777" w:rsidR="006A7297" w:rsidRPr="006A7297" w:rsidRDefault="006A7297" w:rsidP="006A7297">
      <w:pPr>
        <w:pStyle w:val="Corptext"/>
        <w:numPr>
          <w:ilvl w:val="0"/>
          <w:numId w:val="81"/>
        </w:numPr>
        <w:tabs>
          <w:tab w:val="clear" w:pos="1800"/>
        </w:tabs>
        <w:suppressAutoHyphens/>
        <w:spacing w:after="0"/>
        <w:ind w:left="851" w:hanging="284"/>
        <w:jc w:val="both"/>
        <w:rPr>
          <w:rFonts w:ascii="Times New Roman" w:hAnsi="Times New Roman"/>
          <w:sz w:val="24"/>
          <w:szCs w:val="24"/>
          <w:lang w:val="es-AR"/>
        </w:rPr>
      </w:pPr>
      <w:r w:rsidRPr="006A7297">
        <w:rPr>
          <w:rFonts w:ascii="Times New Roman" w:hAnsi="Times New Roman"/>
          <w:sz w:val="24"/>
          <w:szCs w:val="24"/>
          <w:lang w:val="es-AR"/>
        </w:rPr>
        <w:t>un cheson statie de pompare ape uzate, din beton armat, circular cu diametrul de 3,0 m si adancimea de 4,0 m , in care sunt amplasate două  pompe tocator.</w:t>
      </w:r>
    </w:p>
    <w:p w14:paraId="07ECAABC" w14:textId="70DD9916" w:rsidR="006A7297" w:rsidRDefault="001619D7" w:rsidP="006A7297">
      <w:pPr>
        <w:pStyle w:val="Corptext"/>
        <w:spacing w:after="0" w:line="300" w:lineRule="atLeast"/>
        <w:ind w:firstLine="720"/>
        <w:jc w:val="both"/>
        <w:rPr>
          <w:rFonts w:ascii="Times New Roman" w:hAnsi="Times New Roman"/>
          <w:sz w:val="24"/>
          <w:szCs w:val="24"/>
          <w:lang w:val="es-AR"/>
        </w:rPr>
      </w:pPr>
      <w:r w:rsidRPr="006A7297">
        <w:rPr>
          <w:rFonts w:ascii="Times New Roman" w:hAnsi="Times New Roman"/>
          <w:sz w:val="24"/>
          <w:szCs w:val="24"/>
        </w:rPr>
        <w:t xml:space="preserve">c) </w:t>
      </w:r>
      <w:r w:rsidR="006A7297" w:rsidRPr="006A7297">
        <w:rPr>
          <w:rFonts w:ascii="Times New Roman" w:hAnsi="Times New Roman"/>
          <w:sz w:val="24"/>
          <w:szCs w:val="24"/>
          <w:lang w:val="es-AR"/>
        </w:rPr>
        <w:t>Apele meteorice de pe acoperisuri si su</w:t>
      </w:r>
      <w:r w:rsidR="005354CA">
        <w:rPr>
          <w:rFonts w:ascii="Times New Roman" w:hAnsi="Times New Roman"/>
          <w:sz w:val="24"/>
          <w:szCs w:val="24"/>
          <w:lang w:val="es-AR"/>
        </w:rPr>
        <w:t xml:space="preserve">prafata amenajata a societatii </w:t>
      </w:r>
      <w:r w:rsidR="006A7297">
        <w:rPr>
          <w:rFonts w:ascii="Times New Roman" w:hAnsi="Times New Roman"/>
          <w:sz w:val="24"/>
          <w:szCs w:val="24"/>
          <w:lang w:val="es-AR"/>
        </w:rPr>
        <w:t xml:space="preserve">se infiltreaza in </w:t>
      </w:r>
      <w:r w:rsidR="006A7297" w:rsidRPr="006A7297">
        <w:rPr>
          <w:rFonts w:ascii="Times New Roman" w:hAnsi="Times New Roman"/>
          <w:sz w:val="24"/>
          <w:szCs w:val="24"/>
          <w:lang w:val="es-AR"/>
        </w:rPr>
        <w:t>sol.</w:t>
      </w:r>
    </w:p>
    <w:p w14:paraId="1D5EA3F3" w14:textId="77777777" w:rsidR="006A7297" w:rsidRDefault="006A7297" w:rsidP="006A7297">
      <w:pPr>
        <w:pStyle w:val="Corptext"/>
        <w:spacing w:after="0"/>
        <w:ind w:firstLine="720"/>
        <w:jc w:val="both"/>
        <w:rPr>
          <w:rFonts w:asciiTheme="minorHAnsi" w:hAnsiTheme="minorHAnsi" w:cs="Arial"/>
          <w:sz w:val="24"/>
          <w:szCs w:val="24"/>
          <w:lang w:val="es-AR"/>
        </w:rPr>
      </w:pPr>
    </w:p>
    <w:p w14:paraId="52C456DA" w14:textId="77777777" w:rsidR="00F12FB6" w:rsidRPr="003A782C" w:rsidRDefault="00B479A0" w:rsidP="00B85664">
      <w:pPr>
        <w:pStyle w:val="Titlu2"/>
        <w:numPr>
          <w:ilvl w:val="1"/>
          <w:numId w:val="28"/>
        </w:numPr>
        <w:spacing w:before="0" w:line="300" w:lineRule="atLeast"/>
        <w:jc w:val="both"/>
        <w:rPr>
          <w:rFonts w:ascii="Times New Roman" w:hAnsi="Times New Roman" w:cs="Times New Roman"/>
          <w:sz w:val="24"/>
          <w:szCs w:val="24"/>
        </w:rPr>
      </w:pPr>
      <w:bookmarkStart w:id="40" w:name="_Toc173089235"/>
      <w:r w:rsidRPr="003A782C">
        <w:rPr>
          <w:rFonts w:ascii="Times New Roman" w:hAnsi="Times New Roman" w:cs="Times New Roman"/>
          <w:sz w:val="24"/>
          <w:szCs w:val="24"/>
        </w:rPr>
        <w:t>Utilizarea eficientă a energiei</w:t>
      </w:r>
      <w:bookmarkEnd w:id="40"/>
      <w:r w:rsidRPr="003A782C">
        <w:rPr>
          <w:rFonts w:ascii="Times New Roman" w:hAnsi="Times New Roman" w:cs="Times New Roman"/>
          <w:sz w:val="24"/>
          <w:szCs w:val="24"/>
        </w:rPr>
        <w:t xml:space="preserve"> </w:t>
      </w:r>
      <w:r w:rsidR="005168B1" w:rsidRPr="003A782C">
        <w:rPr>
          <w:rFonts w:ascii="Times New Roman" w:hAnsi="Times New Roman" w:cs="Times New Roman"/>
          <w:sz w:val="24"/>
          <w:szCs w:val="24"/>
        </w:rPr>
        <w:t xml:space="preserve"> </w:t>
      </w:r>
    </w:p>
    <w:p w14:paraId="5144BE2A" w14:textId="77777777" w:rsidR="00FA203F" w:rsidRPr="00902E65" w:rsidRDefault="00121E20" w:rsidP="00B85664">
      <w:pPr>
        <w:spacing w:line="300" w:lineRule="atLeast"/>
        <w:ind w:firstLine="720"/>
        <w:jc w:val="both"/>
        <w:outlineLvl w:val="2"/>
        <w:rPr>
          <w:rFonts w:ascii="Times New Roman" w:eastAsia="TimesNewRoman" w:hAnsi="Times New Roman"/>
          <w:color w:val="FF0000"/>
          <w:sz w:val="24"/>
          <w:szCs w:val="24"/>
          <w:lang w:val="en-US"/>
        </w:rPr>
      </w:pPr>
      <w:r w:rsidRPr="003A782C">
        <w:rPr>
          <w:rFonts w:ascii="Times New Roman" w:hAnsi="Times New Roman"/>
          <w:sz w:val="24"/>
          <w:szCs w:val="24"/>
        </w:rPr>
        <w:t xml:space="preserve">Alimentarea cu energie electrică </w:t>
      </w:r>
      <w:r w:rsidR="005C5C08">
        <w:rPr>
          <w:rFonts w:ascii="Times New Roman" w:hAnsi="Times New Roman"/>
          <w:sz w:val="24"/>
          <w:szCs w:val="24"/>
        </w:rPr>
        <w:t xml:space="preserve">a fermei este </w:t>
      </w:r>
      <w:r w:rsidR="000D776F" w:rsidRPr="003A782C">
        <w:rPr>
          <w:rFonts w:ascii="Times New Roman" w:hAnsi="Times New Roman"/>
          <w:sz w:val="24"/>
          <w:szCs w:val="24"/>
        </w:rPr>
        <w:t xml:space="preserve">necesară pentru sistemul de iluminat, climatizare, ventilatie si functionare a instalatiilor pentru halele de crestere a pasarilor </w:t>
      </w:r>
      <w:r w:rsidR="0030716C" w:rsidRPr="003A782C">
        <w:rPr>
          <w:rFonts w:ascii="Times New Roman" w:hAnsi="Times New Roman"/>
          <w:sz w:val="24"/>
          <w:szCs w:val="24"/>
        </w:rPr>
        <w:t>asigurată din</w:t>
      </w:r>
      <w:r w:rsidR="00FA203F" w:rsidRPr="003A782C">
        <w:rPr>
          <w:rFonts w:ascii="Times New Roman" w:hAnsi="Times New Roman"/>
          <w:sz w:val="24"/>
          <w:szCs w:val="24"/>
        </w:rPr>
        <w:t xml:space="preserve"> </w:t>
      </w:r>
      <w:r w:rsidR="003A782C" w:rsidRPr="003A782C">
        <w:rPr>
          <w:rFonts w:ascii="Times New Roman" w:hAnsi="Times New Roman"/>
          <w:sz w:val="24"/>
          <w:szCs w:val="24"/>
        </w:rPr>
        <w:t xml:space="preserve">rețeaua Sistemului </w:t>
      </w:r>
      <w:r w:rsidR="00FA203F" w:rsidRPr="003A782C">
        <w:rPr>
          <w:rFonts w:ascii="Times New Roman" w:hAnsi="Times New Roman"/>
          <w:sz w:val="24"/>
          <w:szCs w:val="24"/>
        </w:rPr>
        <w:t>Energetic Naţional</w:t>
      </w:r>
      <w:r w:rsidR="00FA3100" w:rsidRPr="003A782C">
        <w:rPr>
          <w:rFonts w:ascii="Times New Roman" w:hAnsi="Times New Roman"/>
          <w:sz w:val="24"/>
          <w:szCs w:val="24"/>
        </w:rPr>
        <w:t xml:space="preserve">, </w:t>
      </w:r>
      <w:r w:rsidR="003A782C" w:rsidRPr="003A782C">
        <w:rPr>
          <w:rFonts w:ascii="Times New Roman" w:hAnsi="Times New Roman"/>
          <w:sz w:val="24"/>
          <w:szCs w:val="24"/>
        </w:rPr>
        <w:t xml:space="preserve">pe bază de contract încheiat cu furnizorul - </w:t>
      </w:r>
      <w:r w:rsidR="003A782C" w:rsidRPr="003A782C">
        <w:rPr>
          <w:rFonts w:ascii="Times New Roman" w:hAnsi="Times New Roman"/>
          <w:bCs/>
          <w:sz w:val="24"/>
          <w:szCs w:val="24"/>
          <w:lang w:val="en-US"/>
        </w:rPr>
        <w:t>Societatea ,,Electrica Furnizare" SA – Agenția de Furnizare a Energiei Electrice Brăila</w:t>
      </w:r>
      <w:r w:rsidR="003A782C" w:rsidRPr="003A782C">
        <w:rPr>
          <w:rFonts w:ascii="Times New Roman" w:hAnsi="Times New Roman"/>
          <w:sz w:val="24"/>
          <w:szCs w:val="24"/>
        </w:rPr>
        <w:t xml:space="preserve">. </w:t>
      </w:r>
      <w:r w:rsidR="00FA203F" w:rsidRPr="003A782C">
        <w:rPr>
          <w:rFonts w:ascii="Times New Roman" w:eastAsia="TimesNewRoman" w:hAnsi="Times New Roman"/>
          <w:sz w:val="24"/>
          <w:szCs w:val="24"/>
          <w:lang w:val="en-US"/>
        </w:rPr>
        <w:t xml:space="preserve">Cantitatea de energie electrică necesară funcţionării obiectivului este de </w:t>
      </w:r>
      <w:r w:rsidR="00C006EE" w:rsidRPr="003A782C">
        <w:rPr>
          <w:rFonts w:ascii="Times New Roman" w:eastAsia="TimesNewRoman" w:hAnsi="Times New Roman"/>
          <w:sz w:val="24"/>
          <w:szCs w:val="24"/>
          <w:lang w:val="en-US"/>
        </w:rPr>
        <w:t xml:space="preserve">cca. </w:t>
      </w:r>
      <w:r w:rsidR="003A782C" w:rsidRPr="00D743FA">
        <w:rPr>
          <w:rFonts w:ascii="Times New Roman" w:hAnsi="Times New Roman"/>
          <w:sz w:val="24"/>
          <w:szCs w:val="24"/>
          <w:lang w:val="en-GB" w:eastAsia="ro-RO"/>
        </w:rPr>
        <w:t>800</w:t>
      </w:r>
      <w:r w:rsidR="00F719EC" w:rsidRPr="00D743FA">
        <w:rPr>
          <w:rFonts w:ascii="Times New Roman" w:hAnsi="Times New Roman"/>
          <w:sz w:val="24"/>
          <w:szCs w:val="24"/>
          <w:lang w:val="en-GB" w:eastAsia="ro-RO"/>
        </w:rPr>
        <w:t xml:space="preserve"> MWh/an</w:t>
      </w:r>
      <w:r w:rsidR="00D743FA" w:rsidRPr="00D743FA">
        <w:rPr>
          <w:rFonts w:ascii="Times New Roman" w:hAnsi="Times New Roman"/>
          <w:sz w:val="24"/>
          <w:szCs w:val="24"/>
          <w:lang w:val="en-GB" w:eastAsia="ro-RO"/>
        </w:rPr>
        <w:t>.</w:t>
      </w:r>
    </w:p>
    <w:p w14:paraId="55402A59" w14:textId="77777777" w:rsidR="005C5C08" w:rsidRPr="005C5C08" w:rsidRDefault="005C5C08" w:rsidP="005C5C08">
      <w:pPr>
        <w:spacing w:line="240" w:lineRule="atLeast"/>
        <w:jc w:val="both"/>
        <w:rPr>
          <w:rFonts w:ascii="Times New Roman" w:hAnsi="Times New Roman"/>
          <w:color w:val="000000"/>
          <w:sz w:val="24"/>
          <w:szCs w:val="24"/>
          <w:lang w:val="it-IT"/>
        </w:rPr>
      </w:pPr>
      <w:r w:rsidRPr="005C5C08">
        <w:rPr>
          <w:rFonts w:ascii="Times New Roman" w:hAnsi="Times New Roman"/>
          <w:color w:val="000000"/>
          <w:sz w:val="24"/>
          <w:szCs w:val="24"/>
          <w:lang w:val="it-IT"/>
        </w:rPr>
        <w:t xml:space="preserve">Consumatorii interni de energie electrică sunt reprezentati </w:t>
      </w:r>
      <w:r>
        <w:rPr>
          <w:rFonts w:ascii="Times New Roman" w:hAnsi="Times New Roman"/>
          <w:color w:val="000000"/>
          <w:sz w:val="24"/>
          <w:szCs w:val="24"/>
          <w:lang w:val="it-IT"/>
        </w:rPr>
        <w:t>de</w:t>
      </w:r>
      <w:r w:rsidRPr="005C5C08">
        <w:rPr>
          <w:rFonts w:ascii="Times New Roman" w:hAnsi="Times New Roman"/>
          <w:color w:val="000000"/>
          <w:sz w:val="24"/>
          <w:szCs w:val="24"/>
          <w:lang w:val="it-IT"/>
        </w:rPr>
        <w:t xml:space="preserve">: </w:t>
      </w:r>
    </w:p>
    <w:p w14:paraId="19A5710D" w14:textId="77777777" w:rsidR="005C5C08" w:rsidRPr="005C5C08" w:rsidRDefault="005C5C08" w:rsidP="00572A58">
      <w:pPr>
        <w:numPr>
          <w:ilvl w:val="0"/>
          <w:numId w:val="75"/>
        </w:numPr>
        <w:spacing w:line="240" w:lineRule="atLeast"/>
        <w:jc w:val="both"/>
        <w:rPr>
          <w:rFonts w:ascii="Times New Roman" w:hAnsi="Times New Roman"/>
          <w:color w:val="000000"/>
          <w:sz w:val="24"/>
          <w:szCs w:val="24"/>
          <w:lang w:val="it-IT"/>
        </w:rPr>
      </w:pPr>
      <w:r>
        <w:rPr>
          <w:rFonts w:ascii="Times New Roman" w:hAnsi="Times New Roman"/>
          <w:color w:val="000000"/>
          <w:sz w:val="24"/>
          <w:szCs w:val="24"/>
          <w:lang w:val="it-IT"/>
        </w:rPr>
        <w:t>i</w:t>
      </w:r>
      <w:r w:rsidRPr="005C5C08">
        <w:rPr>
          <w:rFonts w:ascii="Times New Roman" w:hAnsi="Times New Roman"/>
          <w:color w:val="000000"/>
          <w:sz w:val="24"/>
          <w:szCs w:val="24"/>
          <w:lang w:val="it-IT"/>
        </w:rPr>
        <w:t xml:space="preserve">nstalaţii </w:t>
      </w:r>
      <w:r w:rsidRPr="001B6C0D">
        <w:rPr>
          <w:rFonts w:ascii="Times New Roman" w:hAnsi="Times New Roman"/>
          <w:sz w:val="24"/>
          <w:szCs w:val="24"/>
          <w:lang w:val="it-IT"/>
        </w:rPr>
        <w:t xml:space="preserve">de iluminat hale </w:t>
      </w:r>
      <w:r w:rsidRPr="005C5C08">
        <w:rPr>
          <w:rFonts w:ascii="Times New Roman" w:hAnsi="Times New Roman"/>
          <w:color w:val="000000"/>
          <w:sz w:val="24"/>
          <w:szCs w:val="24"/>
          <w:lang w:val="it-IT"/>
        </w:rPr>
        <w:t>şi spaţii de lucru; iluminat extern pe timpul nopţii;</w:t>
      </w:r>
    </w:p>
    <w:p w14:paraId="7AEEB598" w14:textId="39DDFC3B" w:rsidR="005C5C08" w:rsidRPr="001B6C0D" w:rsidRDefault="005C5C08" w:rsidP="00572A58">
      <w:pPr>
        <w:numPr>
          <w:ilvl w:val="0"/>
          <w:numId w:val="75"/>
        </w:numPr>
        <w:spacing w:line="240" w:lineRule="atLeast"/>
        <w:jc w:val="both"/>
        <w:rPr>
          <w:rFonts w:ascii="Times New Roman" w:hAnsi="Times New Roman"/>
          <w:sz w:val="24"/>
          <w:szCs w:val="24"/>
          <w:lang w:val="it-IT"/>
        </w:rPr>
      </w:pPr>
      <w:r>
        <w:rPr>
          <w:rFonts w:ascii="Times New Roman" w:hAnsi="Times New Roman"/>
          <w:color w:val="000000"/>
          <w:sz w:val="24"/>
          <w:szCs w:val="24"/>
          <w:lang w:val="it-IT"/>
        </w:rPr>
        <w:t>i</w:t>
      </w:r>
      <w:r w:rsidRPr="005C5C08">
        <w:rPr>
          <w:rFonts w:ascii="Times New Roman" w:hAnsi="Times New Roman"/>
          <w:color w:val="000000"/>
          <w:sz w:val="24"/>
          <w:szCs w:val="24"/>
          <w:lang w:val="it-IT"/>
        </w:rPr>
        <w:t xml:space="preserve">nstalatii hale </w:t>
      </w:r>
      <w:r w:rsidRPr="001B6C0D">
        <w:rPr>
          <w:rFonts w:ascii="Times New Roman" w:hAnsi="Times New Roman"/>
          <w:sz w:val="24"/>
          <w:szCs w:val="24"/>
          <w:lang w:val="it-IT"/>
        </w:rPr>
        <w:t>(alimentare cu furaj</w:t>
      </w:r>
      <w:r w:rsidR="001B6C0D" w:rsidRPr="001B6C0D">
        <w:rPr>
          <w:rFonts w:ascii="Times New Roman" w:hAnsi="Times New Roman"/>
          <w:sz w:val="24"/>
          <w:szCs w:val="24"/>
          <w:lang w:val="it-IT"/>
        </w:rPr>
        <w:t>)</w:t>
      </w:r>
      <w:r w:rsidRPr="001B6C0D">
        <w:rPr>
          <w:rFonts w:ascii="Times New Roman" w:hAnsi="Times New Roman"/>
          <w:sz w:val="24"/>
          <w:szCs w:val="24"/>
          <w:lang w:val="it-IT"/>
        </w:rPr>
        <w:t>,</w:t>
      </w:r>
      <w:r w:rsidRPr="001B6C0D">
        <w:rPr>
          <w:rFonts w:ascii="Times New Roman" w:hAnsi="Times New Roman"/>
          <w:sz w:val="24"/>
          <w:szCs w:val="24"/>
          <w:highlight w:val="yellow"/>
          <w:lang w:val="it-IT"/>
        </w:rPr>
        <w:t xml:space="preserve"> </w:t>
      </w:r>
    </w:p>
    <w:p w14:paraId="10662392" w14:textId="77777777" w:rsidR="005C5C08" w:rsidRPr="005C5C08" w:rsidRDefault="005C5C08" w:rsidP="00572A58">
      <w:pPr>
        <w:numPr>
          <w:ilvl w:val="0"/>
          <w:numId w:val="75"/>
        </w:numPr>
        <w:spacing w:line="240" w:lineRule="atLeast"/>
        <w:jc w:val="both"/>
        <w:rPr>
          <w:rFonts w:ascii="Times New Roman" w:hAnsi="Times New Roman"/>
          <w:color w:val="000000"/>
          <w:sz w:val="24"/>
          <w:szCs w:val="24"/>
        </w:rPr>
      </w:pPr>
      <w:r>
        <w:rPr>
          <w:rFonts w:ascii="Times New Roman" w:hAnsi="Times New Roman"/>
          <w:color w:val="000000"/>
          <w:sz w:val="24"/>
          <w:szCs w:val="24"/>
        </w:rPr>
        <w:t>b</w:t>
      </w:r>
      <w:r w:rsidRPr="005C5C08">
        <w:rPr>
          <w:rFonts w:ascii="Times New Roman" w:hAnsi="Times New Roman"/>
          <w:color w:val="000000"/>
          <w:sz w:val="24"/>
          <w:szCs w:val="24"/>
        </w:rPr>
        <w:t>oiler ap</w:t>
      </w:r>
      <w:r>
        <w:rPr>
          <w:rFonts w:ascii="Times New Roman" w:hAnsi="Times New Roman"/>
          <w:color w:val="000000"/>
          <w:sz w:val="24"/>
          <w:szCs w:val="24"/>
        </w:rPr>
        <w:t>ă</w:t>
      </w:r>
      <w:r w:rsidRPr="005C5C08">
        <w:rPr>
          <w:rFonts w:ascii="Times New Roman" w:hAnsi="Times New Roman"/>
          <w:color w:val="000000"/>
          <w:sz w:val="24"/>
          <w:szCs w:val="24"/>
        </w:rPr>
        <w:t xml:space="preserve"> cald</w:t>
      </w:r>
      <w:r>
        <w:rPr>
          <w:rFonts w:ascii="Times New Roman" w:hAnsi="Times New Roman"/>
          <w:color w:val="000000"/>
          <w:sz w:val="24"/>
          <w:szCs w:val="24"/>
        </w:rPr>
        <w:t>ă</w:t>
      </w:r>
      <w:r w:rsidRPr="005C5C08">
        <w:rPr>
          <w:rFonts w:ascii="Times New Roman" w:hAnsi="Times New Roman"/>
          <w:color w:val="000000"/>
          <w:sz w:val="24"/>
          <w:szCs w:val="24"/>
        </w:rPr>
        <w:t xml:space="preserve"> amplasat in filtru sanitar.</w:t>
      </w:r>
    </w:p>
    <w:p w14:paraId="396F59D4" w14:textId="77777777" w:rsidR="005C5C08" w:rsidRPr="005C5C08" w:rsidRDefault="0079012E" w:rsidP="00572A58">
      <w:pPr>
        <w:numPr>
          <w:ilvl w:val="0"/>
          <w:numId w:val="75"/>
        </w:numPr>
        <w:spacing w:line="240" w:lineRule="atLeast"/>
        <w:jc w:val="both"/>
        <w:rPr>
          <w:rFonts w:ascii="Times New Roman" w:hAnsi="Times New Roman"/>
          <w:color w:val="000000"/>
          <w:sz w:val="24"/>
          <w:szCs w:val="24"/>
        </w:rPr>
      </w:pPr>
      <w:r>
        <w:rPr>
          <w:rFonts w:ascii="Times New Roman" w:hAnsi="Times New Roman"/>
          <w:color w:val="000000"/>
          <w:sz w:val="24"/>
          <w:szCs w:val="24"/>
        </w:rPr>
        <w:t>a</w:t>
      </w:r>
      <w:r w:rsidR="005C5C08" w:rsidRPr="005C5C08">
        <w:rPr>
          <w:rFonts w:ascii="Times New Roman" w:hAnsi="Times New Roman"/>
          <w:color w:val="000000"/>
          <w:sz w:val="24"/>
          <w:szCs w:val="24"/>
        </w:rPr>
        <w:t>lte instalatii cu functiune casnică din cadrul filtrelor sanitare .</w:t>
      </w:r>
    </w:p>
    <w:p w14:paraId="7FD5DFEC" w14:textId="4B64AB5A" w:rsidR="003A782C" w:rsidRPr="00F719EC" w:rsidRDefault="003A782C" w:rsidP="005C5C08">
      <w:pPr>
        <w:spacing w:line="240" w:lineRule="atLeast"/>
        <w:ind w:left="23" w:firstLine="697"/>
        <w:jc w:val="both"/>
        <w:rPr>
          <w:rFonts w:ascii="Times New Roman" w:hAnsi="Times New Roman"/>
          <w:color w:val="FF0000"/>
          <w:sz w:val="24"/>
          <w:szCs w:val="24"/>
        </w:rPr>
      </w:pPr>
      <w:r w:rsidRPr="005C5C08">
        <w:rPr>
          <w:rFonts w:ascii="Times New Roman" w:hAnsi="Times New Roman"/>
          <w:sz w:val="24"/>
          <w:szCs w:val="24"/>
        </w:rPr>
        <w:t xml:space="preserve">Pentru asigurarea energiei electrice în caz de avarii, societatea dispune de două grupuri electrogene fixe </w:t>
      </w:r>
      <w:r w:rsidRPr="001B6C0D">
        <w:rPr>
          <w:rFonts w:ascii="Times New Roman" w:hAnsi="Times New Roman"/>
          <w:sz w:val="24"/>
          <w:szCs w:val="24"/>
        </w:rPr>
        <w:t xml:space="preserve">cu puterea de circa </w:t>
      </w:r>
      <w:r w:rsidR="001B6C0D" w:rsidRPr="001B6C0D">
        <w:rPr>
          <w:rFonts w:ascii="Times New Roman" w:hAnsi="Times New Roman"/>
          <w:sz w:val="24"/>
          <w:szCs w:val="24"/>
        </w:rPr>
        <w:t>5</w:t>
      </w:r>
      <w:commentRangeStart w:id="41"/>
      <w:r w:rsidRPr="001B6C0D">
        <w:rPr>
          <w:rFonts w:ascii="Times New Roman" w:hAnsi="Times New Roman"/>
          <w:sz w:val="24"/>
          <w:szCs w:val="24"/>
        </w:rPr>
        <w:t>00</w:t>
      </w:r>
      <w:commentRangeEnd w:id="41"/>
      <w:r w:rsidR="00EA77DB" w:rsidRPr="001B6C0D">
        <w:rPr>
          <w:rStyle w:val="Referincomentariu"/>
          <w:rFonts w:ascii="Times New Roman" w:eastAsia="Times New Roman" w:hAnsi="Times New Roman"/>
          <w:lang w:val="en-AU" w:eastAsia="ro-RO"/>
        </w:rPr>
        <w:commentReference w:id="41"/>
      </w:r>
      <w:r w:rsidRPr="001B6C0D">
        <w:rPr>
          <w:rFonts w:ascii="Times New Roman" w:hAnsi="Times New Roman"/>
          <w:sz w:val="24"/>
          <w:szCs w:val="24"/>
        </w:rPr>
        <w:t xml:space="preserve"> KVA, </w:t>
      </w:r>
      <w:r w:rsidR="00F719EC" w:rsidRPr="001B6C0D">
        <w:rPr>
          <w:rFonts w:ascii="Times New Roman" w:hAnsi="Times New Roman"/>
          <w:sz w:val="24"/>
          <w:szCs w:val="24"/>
        </w:rPr>
        <w:t>ce confera o autonomie de 5-6 ore</w:t>
      </w:r>
      <w:r w:rsidR="00F719EC" w:rsidRPr="00F719EC">
        <w:rPr>
          <w:rFonts w:ascii="Times New Roman" w:hAnsi="Times New Roman"/>
          <w:color w:val="FF0000"/>
          <w:sz w:val="24"/>
          <w:szCs w:val="24"/>
        </w:rPr>
        <w:t xml:space="preserve">, </w:t>
      </w:r>
      <w:r w:rsidRPr="005C5C08">
        <w:rPr>
          <w:rFonts w:ascii="Times New Roman" w:hAnsi="Times New Roman"/>
          <w:sz w:val="24"/>
          <w:szCs w:val="24"/>
        </w:rPr>
        <w:t>alimentate cu motorin</w:t>
      </w:r>
      <w:r w:rsidR="00F719EC" w:rsidRPr="005C5C08">
        <w:rPr>
          <w:rFonts w:ascii="Times New Roman" w:hAnsi="Times New Roman"/>
          <w:sz w:val="24"/>
          <w:szCs w:val="24"/>
        </w:rPr>
        <w:t>ă</w:t>
      </w:r>
      <w:r w:rsidRPr="005C5C08">
        <w:rPr>
          <w:rFonts w:ascii="Times New Roman" w:hAnsi="Times New Roman"/>
          <w:sz w:val="24"/>
          <w:szCs w:val="24"/>
        </w:rPr>
        <w:t xml:space="preserve"> stocată în rezervo</w:t>
      </w:r>
      <w:r w:rsidR="00F719EC" w:rsidRPr="005C5C08">
        <w:rPr>
          <w:rFonts w:ascii="Times New Roman" w:hAnsi="Times New Roman"/>
          <w:sz w:val="24"/>
          <w:szCs w:val="24"/>
        </w:rPr>
        <w:t>a</w:t>
      </w:r>
      <w:r w:rsidRPr="005C5C08">
        <w:rPr>
          <w:rFonts w:ascii="Times New Roman" w:hAnsi="Times New Roman"/>
          <w:sz w:val="24"/>
          <w:szCs w:val="24"/>
        </w:rPr>
        <w:t>r</w:t>
      </w:r>
      <w:r w:rsidR="00F719EC" w:rsidRPr="005C5C08">
        <w:rPr>
          <w:rFonts w:ascii="Times New Roman" w:hAnsi="Times New Roman"/>
          <w:sz w:val="24"/>
          <w:szCs w:val="24"/>
        </w:rPr>
        <w:t>ele</w:t>
      </w:r>
      <w:r w:rsidRPr="005C5C08">
        <w:rPr>
          <w:rFonts w:ascii="Times New Roman" w:hAnsi="Times New Roman"/>
          <w:sz w:val="24"/>
          <w:szCs w:val="24"/>
        </w:rPr>
        <w:t xml:space="preserve"> </w:t>
      </w:r>
      <w:r w:rsidR="005C5C08">
        <w:rPr>
          <w:rFonts w:ascii="Times New Roman" w:hAnsi="Times New Roman"/>
          <w:sz w:val="24"/>
          <w:szCs w:val="24"/>
        </w:rPr>
        <w:t>încorporate,</w:t>
      </w:r>
      <w:r w:rsidR="00F719EC" w:rsidRPr="005C5C08">
        <w:rPr>
          <w:rFonts w:ascii="Times New Roman" w:hAnsi="Times New Roman"/>
          <w:sz w:val="24"/>
          <w:szCs w:val="24"/>
        </w:rPr>
        <w:t xml:space="preserve"> cu </w:t>
      </w:r>
      <w:r w:rsidRPr="005C5C08">
        <w:rPr>
          <w:rFonts w:ascii="Times New Roman" w:hAnsi="Times New Roman"/>
          <w:sz w:val="24"/>
          <w:szCs w:val="24"/>
        </w:rPr>
        <w:t xml:space="preserve">capacitatea de </w:t>
      </w:r>
      <w:r w:rsidR="001B6C0D">
        <w:rPr>
          <w:rFonts w:ascii="Times New Roman" w:hAnsi="Times New Roman"/>
          <w:sz w:val="24"/>
          <w:szCs w:val="24"/>
        </w:rPr>
        <w:t>5</w:t>
      </w:r>
      <w:commentRangeStart w:id="42"/>
      <w:r w:rsidR="00F719EC" w:rsidRPr="005C5C08">
        <w:rPr>
          <w:rFonts w:ascii="Times New Roman" w:hAnsi="Times New Roman"/>
          <w:sz w:val="24"/>
          <w:szCs w:val="24"/>
        </w:rPr>
        <w:t>0</w:t>
      </w:r>
      <w:r w:rsidRPr="005C5C08">
        <w:rPr>
          <w:rFonts w:ascii="Times New Roman" w:hAnsi="Times New Roman"/>
          <w:sz w:val="24"/>
          <w:szCs w:val="24"/>
        </w:rPr>
        <w:t xml:space="preserve">0 </w:t>
      </w:r>
      <w:commentRangeEnd w:id="42"/>
      <w:r w:rsidR="00EA77DB">
        <w:rPr>
          <w:rStyle w:val="Referincomentariu"/>
          <w:rFonts w:ascii="Times New Roman" w:eastAsia="Times New Roman" w:hAnsi="Times New Roman"/>
          <w:lang w:val="en-AU" w:eastAsia="ro-RO"/>
        </w:rPr>
        <w:commentReference w:id="42"/>
      </w:r>
      <w:r w:rsidRPr="005C5C08">
        <w:rPr>
          <w:rFonts w:ascii="Times New Roman" w:hAnsi="Times New Roman"/>
          <w:sz w:val="24"/>
          <w:szCs w:val="24"/>
        </w:rPr>
        <w:t>l</w:t>
      </w:r>
      <w:r w:rsidR="00F719EC" w:rsidRPr="005C5C08">
        <w:rPr>
          <w:rFonts w:ascii="Times New Roman" w:hAnsi="Times New Roman"/>
          <w:sz w:val="24"/>
          <w:szCs w:val="24"/>
        </w:rPr>
        <w:t xml:space="preserve"> fiecare</w:t>
      </w:r>
      <w:r w:rsidRPr="005C5C08">
        <w:rPr>
          <w:rFonts w:ascii="Times New Roman" w:hAnsi="Times New Roman"/>
          <w:sz w:val="24"/>
          <w:szCs w:val="24"/>
        </w:rPr>
        <w:t>.</w:t>
      </w:r>
    </w:p>
    <w:p w14:paraId="4AFC4CA1" w14:textId="77777777" w:rsidR="00F719EC" w:rsidRPr="001B6C0D" w:rsidRDefault="00F719EC" w:rsidP="00F719EC">
      <w:pPr>
        <w:ind w:left="23" w:firstLine="697"/>
        <w:jc w:val="both"/>
        <w:rPr>
          <w:rFonts w:ascii="Times New Roman" w:hAnsi="Times New Roman"/>
          <w:sz w:val="24"/>
          <w:szCs w:val="24"/>
        </w:rPr>
      </w:pPr>
      <w:r w:rsidRPr="001B6C0D">
        <w:rPr>
          <w:rFonts w:ascii="Times New Roman" w:hAnsi="Times New Roman"/>
          <w:sz w:val="24"/>
          <w:szCs w:val="24"/>
        </w:rPr>
        <w:t xml:space="preserve">In ferma se aplica tehnici, conform prevederilor </w:t>
      </w:r>
      <w:r w:rsidRPr="001B6C0D">
        <w:rPr>
          <w:rFonts w:ascii="Times New Roman" w:hAnsi="Times New Roman"/>
          <w:i/>
          <w:sz w:val="24"/>
          <w:szCs w:val="24"/>
        </w:rPr>
        <w:t xml:space="preserve">Concluziilor privind cele mai bune tehnici disponibile referitoare la cresterea în sistem intensiv a pasarilor de curte, </w:t>
      </w:r>
      <w:r w:rsidRPr="001B6C0D">
        <w:rPr>
          <w:rFonts w:ascii="Times New Roman" w:hAnsi="Times New Roman"/>
          <w:sz w:val="24"/>
          <w:szCs w:val="24"/>
        </w:rPr>
        <w:t>referitoare la utilizarea eficienta a energie</w:t>
      </w:r>
      <w:r w:rsidR="006A7297" w:rsidRPr="001B6C0D">
        <w:rPr>
          <w:rFonts w:ascii="Times New Roman" w:hAnsi="Times New Roman"/>
          <w:sz w:val="24"/>
          <w:szCs w:val="24"/>
        </w:rPr>
        <w:t xml:space="preserve">i  </w:t>
      </w:r>
      <w:r w:rsidRPr="001B6C0D">
        <w:rPr>
          <w:rFonts w:ascii="Times New Roman" w:hAnsi="Times New Roman"/>
          <w:sz w:val="24"/>
          <w:szCs w:val="24"/>
        </w:rPr>
        <w:t>(BAT 8):</w:t>
      </w:r>
    </w:p>
    <w:p w14:paraId="4C14ABE8" w14:textId="77777777" w:rsidR="00F719EC" w:rsidRPr="001B6C0D" w:rsidRDefault="00F719EC" w:rsidP="00572A58">
      <w:pPr>
        <w:numPr>
          <w:ilvl w:val="0"/>
          <w:numId w:val="74"/>
        </w:numPr>
        <w:ind w:left="0" w:firstLine="360"/>
        <w:jc w:val="both"/>
        <w:rPr>
          <w:rFonts w:ascii="Times New Roman" w:hAnsi="Times New Roman"/>
          <w:sz w:val="24"/>
          <w:szCs w:val="24"/>
        </w:rPr>
      </w:pPr>
      <w:r w:rsidRPr="001B6C0D">
        <w:rPr>
          <w:rFonts w:ascii="Times New Roman" w:hAnsi="Times New Roman"/>
          <w:sz w:val="24"/>
          <w:szCs w:val="24"/>
        </w:rPr>
        <w:t xml:space="preserve"> Utilizarea de sisteme de ventilație cu eficiență ridicată; se utilizeaza ventilatoare cu consum redus de energie electrică și turație variabi</w:t>
      </w:r>
      <w:r w:rsidR="00EA77DB" w:rsidRPr="001B6C0D">
        <w:rPr>
          <w:rFonts w:ascii="Times New Roman" w:hAnsi="Times New Roman"/>
          <w:sz w:val="24"/>
          <w:szCs w:val="24"/>
        </w:rPr>
        <w:t>l</w:t>
      </w:r>
      <w:r w:rsidRPr="001B6C0D">
        <w:rPr>
          <w:rFonts w:ascii="Times New Roman" w:hAnsi="Times New Roman"/>
          <w:sz w:val="24"/>
          <w:szCs w:val="24"/>
        </w:rPr>
        <w:t>ă în funcție de concentrația de CO2 din cadrul halelor.</w:t>
      </w:r>
    </w:p>
    <w:p w14:paraId="5013C0F1" w14:textId="77777777" w:rsidR="00F719EC" w:rsidRPr="001B6C0D" w:rsidRDefault="00F719EC" w:rsidP="00572A58">
      <w:pPr>
        <w:numPr>
          <w:ilvl w:val="0"/>
          <w:numId w:val="74"/>
        </w:numPr>
        <w:ind w:left="0" w:firstLine="360"/>
        <w:jc w:val="both"/>
        <w:rPr>
          <w:rFonts w:ascii="Times New Roman" w:hAnsi="Times New Roman"/>
          <w:sz w:val="24"/>
          <w:szCs w:val="24"/>
        </w:rPr>
      </w:pPr>
      <w:r w:rsidRPr="001B6C0D">
        <w:rPr>
          <w:rFonts w:ascii="Times New Roman" w:hAnsi="Times New Roman"/>
          <w:sz w:val="24"/>
          <w:szCs w:val="24"/>
        </w:rPr>
        <w:t>Optimizarea sistemelor de ventilație și gestionarea acestora prin automatizarea și reducrea fluxului de aer, menținând zona de confort termic pentru animale; utilizarea senzorilor de temperatura si distributia eficienta a sistemelor de incalzire/racire si ventilatie in cadrul halelor.</w:t>
      </w:r>
    </w:p>
    <w:p w14:paraId="20DDB957" w14:textId="77777777" w:rsidR="000D776F" w:rsidRPr="00F719EC" w:rsidRDefault="00F719EC" w:rsidP="00572A58">
      <w:pPr>
        <w:numPr>
          <w:ilvl w:val="0"/>
          <w:numId w:val="74"/>
        </w:numPr>
        <w:ind w:left="0" w:firstLine="360"/>
        <w:jc w:val="both"/>
        <w:rPr>
          <w:rFonts w:ascii="Times New Roman" w:hAnsi="Times New Roman"/>
          <w:color w:val="FF0000"/>
          <w:sz w:val="24"/>
          <w:szCs w:val="24"/>
        </w:rPr>
      </w:pPr>
      <w:r w:rsidRPr="001B6C0D">
        <w:rPr>
          <w:rFonts w:ascii="Times New Roman" w:hAnsi="Times New Roman"/>
          <w:sz w:val="24"/>
          <w:szCs w:val="24"/>
        </w:rPr>
        <w:t xml:space="preserve">Utilizarea iluminatului eficient din punct de vedere energetic prin aplicarea unui program de iluminat în funcție de vârsta animalelor si utilizarea de becuri fluorescente sau alte tipuri cu consum redus de energie electrică </w:t>
      </w:r>
      <w:r w:rsidRPr="005C5C08">
        <w:rPr>
          <w:rFonts w:ascii="Times New Roman" w:hAnsi="Times New Roman"/>
          <w:sz w:val="24"/>
          <w:szCs w:val="24"/>
        </w:rPr>
        <w:t>(</w:t>
      </w:r>
      <w:r w:rsidR="003A782C" w:rsidRPr="005C5C08">
        <w:rPr>
          <w:rFonts w:ascii="Times New Roman" w:hAnsi="Times New Roman"/>
          <w:sz w:val="24"/>
          <w:szCs w:val="24"/>
        </w:rPr>
        <w:t>Pentru utilizarea</w:t>
      </w:r>
      <w:r w:rsidR="000D776F" w:rsidRPr="005C5C08">
        <w:rPr>
          <w:rFonts w:ascii="Times New Roman" w:hAnsi="Times New Roman"/>
          <w:sz w:val="24"/>
          <w:szCs w:val="24"/>
        </w:rPr>
        <w:t xml:space="preserve"> eficient</w:t>
      </w:r>
      <w:r w:rsidR="003A782C" w:rsidRPr="005C5C08">
        <w:rPr>
          <w:rFonts w:ascii="Times New Roman" w:hAnsi="Times New Roman"/>
          <w:sz w:val="24"/>
          <w:szCs w:val="24"/>
        </w:rPr>
        <w:t>ă</w:t>
      </w:r>
      <w:r w:rsidR="000D776F" w:rsidRPr="005C5C08">
        <w:rPr>
          <w:rFonts w:ascii="Times New Roman" w:hAnsi="Times New Roman"/>
          <w:sz w:val="24"/>
          <w:szCs w:val="24"/>
        </w:rPr>
        <w:t xml:space="preserve"> a energiei la nivelul fiecarei hale </w:t>
      </w:r>
      <w:r w:rsidR="003A782C" w:rsidRPr="005C5C08">
        <w:rPr>
          <w:rFonts w:ascii="Times New Roman" w:hAnsi="Times New Roman"/>
          <w:sz w:val="24"/>
          <w:szCs w:val="24"/>
        </w:rPr>
        <w:t xml:space="preserve">este montat </w:t>
      </w:r>
      <w:r w:rsidR="000D776F" w:rsidRPr="005C5C08">
        <w:rPr>
          <w:rFonts w:ascii="Times New Roman" w:hAnsi="Times New Roman"/>
          <w:sz w:val="24"/>
          <w:szCs w:val="24"/>
        </w:rPr>
        <w:t xml:space="preserve">un sistem de iluminat compus din 5 </w:t>
      </w:r>
      <w:r w:rsidR="003A782C" w:rsidRPr="005C5C08">
        <w:rPr>
          <w:rFonts w:ascii="Times New Roman" w:hAnsi="Times New Roman"/>
          <w:sz w:val="24"/>
          <w:szCs w:val="24"/>
        </w:rPr>
        <w:t>râ</w:t>
      </w:r>
      <w:r w:rsidR="000D776F" w:rsidRPr="005C5C08">
        <w:rPr>
          <w:rFonts w:ascii="Times New Roman" w:hAnsi="Times New Roman"/>
          <w:sz w:val="24"/>
          <w:szCs w:val="24"/>
        </w:rPr>
        <w:t>nduri cu 14 becuri/r</w:t>
      </w:r>
      <w:r w:rsidR="003A782C" w:rsidRPr="005C5C08">
        <w:rPr>
          <w:rFonts w:ascii="Times New Roman" w:hAnsi="Times New Roman"/>
          <w:sz w:val="24"/>
          <w:szCs w:val="24"/>
        </w:rPr>
        <w:t>â</w:t>
      </w:r>
      <w:r w:rsidR="000D776F" w:rsidRPr="005C5C08">
        <w:rPr>
          <w:rFonts w:ascii="Times New Roman" w:hAnsi="Times New Roman"/>
          <w:sz w:val="24"/>
          <w:szCs w:val="24"/>
        </w:rPr>
        <w:t xml:space="preserve">nd </w:t>
      </w:r>
      <w:r w:rsidR="003A782C" w:rsidRPr="005C5C08">
        <w:rPr>
          <w:rFonts w:ascii="Times New Roman" w:hAnsi="Times New Roman"/>
          <w:sz w:val="24"/>
          <w:szCs w:val="24"/>
        </w:rPr>
        <w:t>ș</w:t>
      </w:r>
      <w:r w:rsidR="000D776F" w:rsidRPr="005C5C08">
        <w:rPr>
          <w:rFonts w:ascii="Times New Roman" w:hAnsi="Times New Roman"/>
          <w:sz w:val="24"/>
          <w:szCs w:val="24"/>
        </w:rPr>
        <w:t>i o band</w:t>
      </w:r>
      <w:r w:rsidR="003A782C" w:rsidRPr="005C5C08">
        <w:rPr>
          <w:rFonts w:ascii="Times New Roman" w:hAnsi="Times New Roman"/>
          <w:sz w:val="24"/>
          <w:szCs w:val="24"/>
        </w:rPr>
        <w:t>ă</w:t>
      </w:r>
      <w:r w:rsidR="000D776F" w:rsidRPr="005C5C08">
        <w:rPr>
          <w:rFonts w:ascii="Times New Roman" w:hAnsi="Times New Roman"/>
          <w:sz w:val="24"/>
          <w:szCs w:val="24"/>
        </w:rPr>
        <w:t xml:space="preserve"> de led pe mijloc</w:t>
      </w:r>
      <w:r w:rsidRPr="005C5C08">
        <w:rPr>
          <w:rFonts w:ascii="Times New Roman" w:hAnsi="Times New Roman"/>
          <w:sz w:val="24"/>
          <w:szCs w:val="24"/>
        </w:rPr>
        <w:t>)</w:t>
      </w:r>
      <w:r w:rsidR="000D776F" w:rsidRPr="005C5C08">
        <w:rPr>
          <w:rFonts w:ascii="Times New Roman" w:hAnsi="Times New Roman"/>
          <w:sz w:val="24"/>
          <w:szCs w:val="24"/>
        </w:rPr>
        <w:t>.</w:t>
      </w:r>
    </w:p>
    <w:p w14:paraId="751C05A2" w14:textId="77777777" w:rsidR="00B4120C" w:rsidRPr="005C5C08" w:rsidRDefault="00B479A0" w:rsidP="007072C7">
      <w:pPr>
        <w:pStyle w:val="Titlu2"/>
        <w:numPr>
          <w:ilvl w:val="1"/>
          <w:numId w:val="28"/>
        </w:numPr>
        <w:spacing w:before="120" w:after="120"/>
        <w:jc w:val="both"/>
        <w:rPr>
          <w:rFonts w:ascii="Times New Roman" w:hAnsi="Times New Roman" w:cs="Times New Roman"/>
          <w:sz w:val="24"/>
          <w:szCs w:val="24"/>
        </w:rPr>
      </w:pPr>
      <w:r w:rsidRPr="005C5C08">
        <w:rPr>
          <w:rFonts w:ascii="Times New Roman" w:hAnsi="Times New Roman" w:cs="Times New Roman"/>
          <w:sz w:val="24"/>
          <w:szCs w:val="24"/>
        </w:rPr>
        <w:t>Combustibili</w:t>
      </w:r>
    </w:p>
    <w:p w14:paraId="4F111F8C" w14:textId="77777777" w:rsidR="005C5C08" w:rsidRPr="005C5C08" w:rsidRDefault="005C5C08" w:rsidP="005C5C08">
      <w:pPr>
        <w:autoSpaceDE w:val="0"/>
        <w:autoSpaceDN w:val="0"/>
        <w:adjustRightInd w:val="0"/>
        <w:jc w:val="both"/>
        <w:rPr>
          <w:rFonts w:ascii="Times New Roman" w:hAnsi="Times New Roman"/>
          <w:sz w:val="24"/>
          <w:szCs w:val="24"/>
        </w:rPr>
      </w:pPr>
      <w:bookmarkStart w:id="43" w:name="_Toc173089236"/>
      <w:bookmarkStart w:id="44" w:name="_Toc240170384"/>
      <w:r w:rsidRPr="005C5C08">
        <w:rPr>
          <w:rFonts w:ascii="Times New Roman" w:hAnsi="Times New Roman"/>
          <w:sz w:val="24"/>
          <w:szCs w:val="24"/>
        </w:rPr>
        <w:t>Combustibili utilizati în cadrul fermei:</w:t>
      </w:r>
    </w:p>
    <w:p w14:paraId="5EF415E6" w14:textId="77777777" w:rsidR="005C5C08" w:rsidRPr="005C5C08" w:rsidRDefault="005C5C08" w:rsidP="005C5C08">
      <w:pPr>
        <w:autoSpaceDE w:val="0"/>
        <w:autoSpaceDN w:val="0"/>
        <w:adjustRightInd w:val="0"/>
        <w:ind w:firstLine="709"/>
        <w:jc w:val="both"/>
        <w:rPr>
          <w:rFonts w:ascii="Times New Roman" w:hAnsi="Times New Roman"/>
          <w:sz w:val="24"/>
          <w:szCs w:val="24"/>
        </w:rPr>
      </w:pPr>
      <w:r w:rsidRPr="005C5C08">
        <w:rPr>
          <w:rFonts w:ascii="Times New Roman" w:hAnsi="Times New Roman"/>
          <w:sz w:val="24"/>
          <w:szCs w:val="24"/>
        </w:rPr>
        <w:t>- gazul metan pentru obținerea energiei termice ce alimentează cele 6 convectoare pe gaze naturale, pentru incalzirea spatiilor administrative.</w:t>
      </w:r>
    </w:p>
    <w:p w14:paraId="54F902CD" w14:textId="3E7C678A" w:rsidR="005C5C08" w:rsidRPr="005C5C08" w:rsidRDefault="005C5C08" w:rsidP="005C5C08">
      <w:pPr>
        <w:ind w:firstLine="709"/>
        <w:jc w:val="both"/>
        <w:rPr>
          <w:rFonts w:ascii="Times New Roman" w:hAnsi="Times New Roman"/>
          <w:sz w:val="24"/>
          <w:szCs w:val="24"/>
          <w:lang w:eastAsia="ro-RO"/>
        </w:rPr>
      </w:pPr>
      <w:r w:rsidRPr="005C5C08">
        <w:rPr>
          <w:rFonts w:ascii="Times New Roman" w:hAnsi="Times New Roman"/>
          <w:sz w:val="24"/>
          <w:szCs w:val="24"/>
          <w:lang w:eastAsia="ro-RO"/>
        </w:rPr>
        <w:lastRenderedPageBreak/>
        <w:t>- motorina necesară funcţionării grupurilor electrogene</w:t>
      </w:r>
      <w:r w:rsidRPr="001B6C0D">
        <w:rPr>
          <w:rFonts w:ascii="Times New Roman" w:hAnsi="Times New Roman"/>
          <w:sz w:val="24"/>
          <w:szCs w:val="24"/>
          <w:lang w:eastAsia="ro-RO"/>
        </w:rPr>
        <w:t xml:space="preserve">, </w:t>
      </w:r>
      <w:commentRangeStart w:id="45"/>
      <w:r w:rsidRPr="001B6C0D">
        <w:rPr>
          <w:rFonts w:ascii="Times New Roman" w:hAnsi="Times New Roman"/>
          <w:sz w:val="24"/>
          <w:szCs w:val="24"/>
          <w:lang w:eastAsia="ro-RO"/>
        </w:rPr>
        <w:t>alimentată</w:t>
      </w:r>
      <w:commentRangeEnd w:id="45"/>
      <w:r w:rsidR="00EA77DB" w:rsidRPr="001B6C0D">
        <w:rPr>
          <w:rStyle w:val="Referincomentariu"/>
          <w:rFonts w:ascii="Times New Roman" w:eastAsia="Times New Roman" w:hAnsi="Times New Roman"/>
          <w:lang w:val="en-AU" w:eastAsia="ro-RO"/>
        </w:rPr>
        <w:commentReference w:id="45"/>
      </w:r>
      <w:r w:rsidRPr="001B6C0D">
        <w:rPr>
          <w:rFonts w:ascii="Times New Roman" w:hAnsi="Times New Roman"/>
          <w:sz w:val="24"/>
          <w:szCs w:val="24"/>
          <w:lang w:eastAsia="ro-RO"/>
        </w:rPr>
        <w:t xml:space="preserve"> </w:t>
      </w:r>
      <w:r w:rsidRPr="005C5C08">
        <w:rPr>
          <w:rFonts w:ascii="Times New Roman" w:hAnsi="Times New Roman"/>
          <w:sz w:val="24"/>
          <w:szCs w:val="24"/>
          <w:lang w:eastAsia="ro-RO"/>
        </w:rPr>
        <w:t>de la staţii PECO şi stocată în rezervoarele încorporate.</w:t>
      </w:r>
    </w:p>
    <w:p w14:paraId="6FED620A" w14:textId="77777777" w:rsidR="00B85664" w:rsidRPr="00C006EE" w:rsidRDefault="00B85664" w:rsidP="00B85664">
      <w:pPr>
        <w:spacing w:line="300" w:lineRule="atLeast"/>
        <w:ind w:firstLine="567"/>
        <w:jc w:val="both"/>
        <w:rPr>
          <w:rFonts w:ascii="Times New Roman" w:hAnsi="Times New Roman"/>
          <w:sz w:val="24"/>
          <w:szCs w:val="24"/>
          <w:lang w:eastAsia="ro-RO"/>
        </w:rPr>
      </w:pPr>
    </w:p>
    <w:p w14:paraId="00D7053C" w14:textId="77777777" w:rsidR="00F12FB6" w:rsidRPr="00DB1171" w:rsidRDefault="00F12FB6" w:rsidP="007D65EF">
      <w:pPr>
        <w:pStyle w:val="Titlu1"/>
        <w:numPr>
          <w:ilvl w:val="0"/>
          <w:numId w:val="28"/>
        </w:numPr>
        <w:spacing w:before="120" w:after="120"/>
        <w:jc w:val="left"/>
        <w:rPr>
          <w:sz w:val="24"/>
          <w:szCs w:val="24"/>
          <w:u w:val="single"/>
        </w:rPr>
      </w:pPr>
      <w:r w:rsidRPr="00DB1171">
        <w:rPr>
          <w:sz w:val="24"/>
          <w:szCs w:val="24"/>
          <w:u w:val="single"/>
        </w:rPr>
        <w:t>DESCRIEREA INSTALAŢIEI ŞI A FLUXURILOR TEHNOLOGI</w:t>
      </w:r>
      <w:r w:rsidR="009F77D6" w:rsidRPr="00DB1171">
        <w:rPr>
          <w:sz w:val="24"/>
          <w:szCs w:val="24"/>
          <w:u w:val="single"/>
        </w:rPr>
        <w:t>C</w:t>
      </w:r>
      <w:r w:rsidRPr="00DB1171">
        <w:rPr>
          <w:sz w:val="24"/>
          <w:szCs w:val="24"/>
          <w:u w:val="single"/>
        </w:rPr>
        <w:t>E EXISTENTE PE AMPLASAMENT</w:t>
      </w:r>
      <w:bookmarkEnd w:id="43"/>
      <w:bookmarkEnd w:id="44"/>
    </w:p>
    <w:p w14:paraId="53F07BFA" w14:textId="77777777" w:rsidR="00523D37" w:rsidRPr="00DB1171" w:rsidRDefault="00523D37" w:rsidP="00523D37">
      <w:pPr>
        <w:pStyle w:val="Style1"/>
        <w:ind w:left="142"/>
        <w:rPr>
          <w:rFonts w:ascii="Times New Roman" w:hAnsi="Times New Roman"/>
          <w:b/>
          <w:sz w:val="24"/>
          <w:szCs w:val="24"/>
        </w:rPr>
      </w:pPr>
      <w:r w:rsidRPr="00DB1171">
        <w:rPr>
          <w:rFonts w:ascii="Times New Roman" w:hAnsi="Times New Roman"/>
          <w:b/>
          <w:sz w:val="24"/>
          <w:szCs w:val="24"/>
        </w:rPr>
        <w:t>8.1. Descrierea amplasamentului</w:t>
      </w:r>
    </w:p>
    <w:p w14:paraId="4BD113F7" w14:textId="77777777" w:rsidR="00671E63" w:rsidRPr="00671E63" w:rsidRDefault="00FE7E0B" w:rsidP="00671E63">
      <w:pPr>
        <w:autoSpaceDE w:val="0"/>
        <w:autoSpaceDN w:val="0"/>
        <w:adjustRightInd w:val="0"/>
        <w:spacing w:line="280" w:lineRule="atLeast"/>
        <w:ind w:firstLine="720"/>
        <w:jc w:val="both"/>
        <w:rPr>
          <w:rFonts w:ascii="Times New Roman" w:hAnsi="Times New Roman"/>
          <w:sz w:val="24"/>
          <w:szCs w:val="24"/>
          <w:lang w:val="en-GB" w:eastAsia="ro-RO"/>
        </w:rPr>
      </w:pPr>
      <w:r w:rsidRPr="00FE7E0B">
        <w:rPr>
          <w:rFonts w:ascii="Times New Roman" w:hAnsi="Times New Roman"/>
          <w:sz w:val="24"/>
          <w:szCs w:val="24"/>
          <w:lang w:val="en-GB" w:eastAsia="ro-RO"/>
        </w:rPr>
        <w:t xml:space="preserve">Amplasamentul </w:t>
      </w:r>
      <w:r w:rsidR="0079012E">
        <w:rPr>
          <w:rFonts w:ascii="Times New Roman" w:hAnsi="Times New Roman"/>
          <w:sz w:val="24"/>
          <w:szCs w:val="24"/>
          <w:lang w:val="en-GB" w:eastAsia="ro-RO"/>
        </w:rPr>
        <w:t xml:space="preserve">Fermei de găini ouătoare Plopu se află situat în </w:t>
      </w:r>
      <w:r w:rsidR="0079012E" w:rsidRPr="00B2609E">
        <w:rPr>
          <w:rFonts w:ascii="Times New Roman" w:hAnsi="Times New Roman"/>
          <w:sz w:val="24"/>
          <w:szCs w:val="24"/>
          <w:lang w:val="en-GB" w:eastAsia="ro-RO"/>
        </w:rPr>
        <w:t xml:space="preserve">intravilanul satului Plopu, </w:t>
      </w:r>
      <w:r w:rsidR="0079012E" w:rsidRPr="00671E63">
        <w:rPr>
          <w:rFonts w:ascii="Times New Roman" w:hAnsi="Times New Roman"/>
          <w:sz w:val="24"/>
          <w:szCs w:val="24"/>
          <w:lang w:val="en-GB" w:eastAsia="ro-RO"/>
        </w:rPr>
        <w:t>ocupă o suprafaţă</w:t>
      </w:r>
      <w:r w:rsidRPr="00671E63">
        <w:rPr>
          <w:rFonts w:ascii="Times New Roman" w:hAnsi="Times New Roman"/>
          <w:sz w:val="24"/>
          <w:szCs w:val="24"/>
          <w:lang w:val="en-GB" w:eastAsia="ro-RO"/>
        </w:rPr>
        <w:t xml:space="preserve"> </w:t>
      </w:r>
      <w:r w:rsidR="0079012E" w:rsidRPr="00671E63">
        <w:rPr>
          <w:rFonts w:ascii="Times New Roman" w:hAnsi="Times New Roman"/>
          <w:sz w:val="24"/>
          <w:szCs w:val="24"/>
          <w:lang w:val="en-GB" w:eastAsia="ro-RO"/>
        </w:rPr>
        <w:t xml:space="preserve">de </w:t>
      </w:r>
      <w:r w:rsidR="00671E63" w:rsidRPr="00671E63">
        <w:rPr>
          <w:rFonts w:ascii="Times New Roman" w:hAnsi="Times New Roman"/>
          <w:noProof/>
          <w:sz w:val="24"/>
          <w:szCs w:val="24"/>
          <w:lang w:val="fr-FR"/>
        </w:rPr>
        <w:t>58</w:t>
      </w:r>
      <w:r w:rsidR="009015F9">
        <w:rPr>
          <w:rFonts w:ascii="Times New Roman" w:hAnsi="Times New Roman"/>
          <w:noProof/>
          <w:sz w:val="24"/>
          <w:szCs w:val="24"/>
          <w:lang w:val="fr-FR"/>
        </w:rPr>
        <w:t>.</w:t>
      </w:r>
      <w:r w:rsidR="00671E63" w:rsidRPr="00671E63">
        <w:rPr>
          <w:rFonts w:ascii="Times New Roman" w:hAnsi="Times New Roman"/>
          <w:noProof/>
          <w:sz w:val="24"/>
          <w:szCs w:val="24"/>
          <w:lang w:val="fr-FR"/>
        </w:rPr>
        <w:t>876 mp din care 21</w:t>
      </w:r>
      <w:r w:rsidR="009015F9">
        <w:rPr>
          <w:rFonts w:ascii="Times New Roman" w:hAnsi="Times New Roman"/>
          <w:noProof/>
          <w:sz w:val="24"/>
          <w:szCs w:val="24"/>
          <w:lang w:val="fr-FR"/>
        </w:rPr>
        <w:t>.</w:t>
      </w:r>
      <w:r w:rsidR="00671E63" w:rsidRPr="00671E63">
        <w:rPr>
          <w:rFonts w:ascii="Times New Roman" w:hAnsi="Times New Roman"/>
          <w:noProof/>
          <w:sz w:val="24"/>
          <w:szCs w:val="24"/>
          <w:lang w:val="fr-FR"/>
        </w:rPr>
        <w:t>514 mp reprezint</w:t>
      </w:r>
      <w:r w:rsidR="009015F9">
        <w:rPr>
          <w:rFonts w:ascii="Times New Roman" w:hAnsi="Times New Roman"/>
          <w:noProof/>
          <w:sz w:val="24"/>
          <w:szCs w:val="24"/>
          <w:lang w:val="fr-FR"/>
        </w:rPr>
        <w:t>ă</w:t>
      </w:r>
      <w:r w:rsidR="00671E63" w:rsidRPr="00671E63">
        <w:rPr>
          <w:rFonts w:ascii="Times New Roman" w:hAnsi="Times New Roman"/>
          <w:noProof/>
          <w:sz w:val="24"/>
          <w:szCs w:val="24"/>
          <w:lang w:val="fr-FR"/>
        </w:rPr>
        <w:t xml:space="preserve"> suprafa</w:t>
      </w:r>
      <w:r w:rsidR="009015F9">
        <w:rPr>
          <w:rFonts w:ascii="Times New Roman" w:hAnsi="Times New Roman"/>
          <w:noProof/>
          <w:sz w:val="24"/>
          <w:szCs w:val="24"/>
          <w:lang w:val="fr-FR"/>
        </w:rPr>
        <w:t>ț</w:t>
      </w:r>
      <w:r w:rsidR="00671E63" w:rsidRPr="00671E63">
        <w:rPr>
          <w:rFonts w:ascii="Times New Roman" w:hAnsi="Times New Roman"/>
          <w:noProof/>
          <w:sz w:val="24"/>
          <w:szCs w:val="24"/>
          <w:lang w:val="fr-FR"/>
        </w:rPr>
        <w:t>a construit</w:t>
      </w:r>
      <w:r w:rsidR="009015F9">
        <w:rPr>
          <w:rFonts w:ascii="Times New Roman" w:hAnsi="Times New Roman"/>
          <w:noProof/>
          <w:sz w:val="24"/>
          <w:szCs w:val="24"/>
          <w:lang w:val="fr-FR"/>
        </w:rPr>
        <w:t>ă</w:t>
      </w:r>
      <w:r w:rsidR="00671E63" w:rsidRPr="00671E63">
        <w:rPr>
          <w:rFonts w:ascii="Times New Roman" w:hAnsi="Times New Roman"/>
          <w:sz w:val="24"/>
          <w:szCs w:val="24"/>
          <w:lang w:val="en-GB" w:eastAsia="ro-RO"/>
        </w:rPr>
        <w:t xml:space="preserve"> și are </w:t>
      </w:r>
      <w:r w:rsidR="00671E63" w:rsidRPr="00671E63">
        <w:rPr>
          <w:rFonts w:ascii="Times New Roman" w:hAnsi="Times New Roman"/>
          <w:sz w:val="24"/>
          <w:szCs w:val="24"/>
        </w:rPr>
        <w:t>următoarele vecinătăți:</w:t>
      </w:r>
    </w:p>
    <w:p w14:paraId="2EF7D07C" w14:textId="77777777" w:rsidR="00671E63" w:rsidRPr="00671E63" w:rsidRDefault="00671E63" w:rsidP="00671E63">
      <w:pPr>
        <w:widowControl w:val="0"/>
        <w:spacing w:line="240" w:lineRule="atLeast"/>
        <w:ind w:firstLine="720"/>
        <w:jc w:val="both"/>
        <w:rPr>
          <w:rFonts w:ascii="Times New Roman" w:hAnsi="Times New Roman"/>
          <w:noProof/>
          <w:sz w:val="24"/>
          <w:szCs w:val="24"/>
          <w:lang w:val="fr-FR"/>
        </w:rPr>
      </w:pPr>
      <w:r w:rsidRPr="00671E63">
        <w:rPr>
          <w:rFonts w:ascii="Times New Roman" w:hAnsi="Times New Roman"/>
          <w:noProof/>
          <w:sz w:val="24"/>
          <w:szCs w:val="24"/>
          <w:lang w:val="fr-FR"/>
        </w:rPr>
        <w:t>Nord</w:t>
      </w:r>
      <w:r w:rsidR="009015F9">
        <w:rPr>
          <w:rFonts w:ascii="Times New Roman" w:hAnsi="Times New Roman"/>
          <w:noProof/>
          <w:sz w:val="24"/>
          <w:szCs w:val="24"/>
          <w:lang w:val="fr-FR"/>
        </w:rPr>
        <w:t xml:space="preserve"> </w:t>
      </w:r>
      <w:r w:rsidRPr="00671E63">
        <w:rPr>
          <w:rFonts w:ascii="Times New Roman" w:hAnsi="Times New Roman"/>
          <w:noProof/>
          <w:sz w:val="24"/>
          <w:szCs w:val="24"/>
          <w:lang w:val="fr-FR"/>
        </w:rPr>
        <w:t>-</w:t>
      </w:r>
      <w:r w:rsidR="009015F9">
        <w:rPr>
          <w:rFonts w:ascii="Times New Roman" w:hAnsi="Times New Roman"/>
          <w:noProof/>
          <w:sz w:val="24"/>
          <w:szCs w:val="24"/>
          <w:lang w:val="fr-FR"/>
        </w:rPr>
        <w:t xml:space="preserve"> sa</w:t>
      </w:r>
      <w:r w:rsidRPr="00671E63">
        <w:rPr>
          <w:rFonts w:ascii="Times New Roman" w:hAnsi="Times New Roman"/>
          <w:noProof/>
          <w:sz w:val="24"/>
          <w:szCs w:val="24"/>
          <w:lang w:val="fr-FR"/>
        </w:rPr>
        <w:t>t Plopu</w:t>
      </w:r>
      <w:r w:rsidR="009015F9">
        <w:rPr>
          <w:rFonts w:ascii="Times New Roman" w:hAnsi="Times New Roman"/>
          <w:noProof/>
          <w:sz w:val="24"/>
          <w:szCs w:val="24"/>
          <w:lang w:val="fr-FR"/>
        </w:rPr>
        <w:t> ;</w:t>
      </w:r>
      <w:r w:rsidRPr="00671E63">
        <w:rPr>
          <w:rFonts w:ascii="Times New Roman" w:hAnsi="Times New Roman"/>
          <w:noProof/>
          <w:sz w:val="24"/>
          <w:szCs w:val="24"/>
          <w:lang w:val="fr-FR"/>
        </w:rPr>
        <w:t xml:space="preserve"> </w:t>
      </w:r>
    </w:p>
    <w:p w14:paraId="7405F225" w14:textId="7B610A9B" w:rsidR="00671E63" w:rsidRPr="00671E63" w:rsidRDefault="00671E63" w:rsidP="00671E63">
      <w:pPr>
        <w:widowControl w:val="0"/>
        <w:spacing w:line="240" w:lineRule="atLeast"/>
        <w:ind w:firstLine="720"/>
        <w:jc w:val="both"/>
        <w:rPr>
          <w:rFonts w:ascii="Times New Roman" w:hAnsi="Times New Roman"/>
          <w:noProof/>
          <w:sz w:val="24"/>
          <w:szCs w:val="24"/>
          <w:lang w:val="fr-FR"/>
        </w:rPr>
      </w:pPr>
      <w:r w:rsidRPr="00671E63">
        <w:rPr>
          <w:rFonts w:ascii="Times New Roman" w:hAnsi="Times New Roman"/>
          <w:noProof/>
          <w:sz w:val="24"/>
          <w:szCs w:val="24"/>
          <w:lang w:val="fr-FR"/>
        </w:rPr>
        <w:t>Vest</w:t>
      </w:r>
      <w:r w:rsidR="009015F9">
        <w:rPr>
          <w:rFonts w:ascii="Times New Roman" w:hAnsi="Times New Roman"/>
          <w:noProof/>
          <w:sz w:val="24"/>
          <w:szCs w:val="24"/>
          <w:lang w:val="fr-FR"/>
        </w:rPr>
        <w:t xml:space="preserve"> </w:t>
      </w:r>
      <w:r w:rsidRPr="00671E63">
        <w:rPr>
          <w:rFonts w:ascii="Times New Roman" w:hAnsi="Times New Roman"/>
          <w:noProof/>
          <w:sz w:val="24"/>
          <w:szCs w:val="24"/>
          <w:lang w:val="fr-FR"/>
        </w:rPr>
        <w:t>-</w:t>
      </w:r>
      <w:r w:rsidR="009015F9">
        <w:rPr>
          <w:rFonts w:ascii="Times New Roman" w:hAnsi="Times New Roman"/>
          <w:noProof/>
          <w:sz w:val="24"/>
          <w:szCs w:val="24"/>
          <w:lang w:val="fr-FR"/>
        </w:rPr>
        <w:t xml:space="preserve"> </w:t>
      </w:r>
      <w:r w:rsidRPr="00671E63">
        <w:rPr>
          <w:rFonts w:ascii="Times New Roman" w:hAnsi="Times New Roman"/>
          <w:noProof/>
          <w:sz w:val="24"/>
          <w:szCs w:val="24"/>
          <w:lang w:val="fr-FR"/>
        </w:rPr>
        <w:t>teren arabil SUPER EGGS SRL</w:t>
      </w:r>
      <w:r w:rsidR="009015F9">
        <w:rPr>
          <w:rFonts w:ascii="Times New Roman" w:hAnsi="Times New Roman"/>
          <w:noProof/>
          <w:sz w:val="24"/>
          <w:szCs w:val="24"/>
          <w:lang w:val="fr-FR"/>
        </w:rPr>
        <w:t>;</w:t>
      </w:r>
    </w:p>
    <w:p w14:paraId="23277220" w14:textId="77777777" w:rsidR="00671E63" w:rsidRPr="00671E63" w:rsidRDefault="00671E63" w:rsidP="00671E63">
      <w:pPr>
        <w:widowControl w:val="0"/>
        <w:spacing w:line="240" w:lineRule="atLeast"/>
        <w:ind w:firstLine="720"/>
        <w:jc w:val="both"/>
        <w:rPr>
          <w:rFonts w:ascii="Times New Roman" w:hAnsi="Times New Roman"/>
          <w:noProof/>
          <w:sz w:val="24"/>
          <w:szCs w:val="24"/>
          <w:lang w:val="fr-FR"/>
        </w:rPr>
      </w:pPr>
      <w:r w:rsidRPr="00671E63">
        <w:rPr>
          <w:rFonts w:ascii="Times New Roman" w:hAnsi="Times New Roman"/>
          <w:noProof/>
          <w:sz w:val="24"/>
          <w:szCs w:val="24"/>
          <w:lang w:val="fr-FR"/>
        </w:rPr>
        <w:t>Est</w:t>
      </w:r>
      <w:r w:rsidR="009015F9">
        <w:rPr>
          <w:rFonts w:ascii="Times New Roman" w:hAnsi="Times New Roman"/>
          <w:noProof/>
          <w:sz w:val="24"/>
          <w:szCs w:val="24"/>
          <w:lang w:val="fr-FR"/>
        </w:rPr>
        <w:t xml:space="preserve"> </w:t>
      </w:r>
      <w:r w:rsidRPr="00671E63">
        <w:rPr>
          <w:rFonts w:ascii="Times New Roman" w:hAnsi="Times New Roman"/>
          <w:noProof/>
          <w:sz w:val="24"/>
          <w:szCs w:val="24"/>
          <w:lang w:val="fr-FR"/>
        </w:rPr>
        <w:t>-</w:t>
      </w:r>
      <w:r w:rsidR="009015F9">
        <w:rPr>
          <w:rFonts w:ascii="Times New Roman" w:hAnsi="Times New Roman"/>
          <w:noProof/>
          <w:sz w:val="24"/>
          <w:szCs w:val="24"/>
          <w:lang w:val="fr-FR"/>
        </w:rPr>
        <w:t xml:space="preserve"> </w:t>
      </w:r>
      <w:r w:rsidRPr="00671E63">
        <w:rPr>
          <w:rFonts w:ascii="Times New Roman" w:hAnsi="Times New Roman"/>
          <w:noProof/>
          <w:sz w:val="24"/>
          <w:szCs w:val="24"/>
          <w:lang w:val="fr-FR"/>
        </w:rPr>
        <w:t xml:space="preserve">drum DC 37 </w:t>
      </w:r>
      <w:r w:rsidR="009015F9">
        <w:rPr>
          <w:rFonts w:ascii="Times New Roman" w:hAnsi="Times New Roman"/>
          <w:noProof/>
          <w:sz w:val="24"/>
          <w:szCs w:val="24"/>
          <w:lang w:val="fr-FR"/>
        </w:rPr>
        <w:t>ș</w:t>
      </w:r>
      <w:r w:rsidRPr="00671E63">
        <w:rPr>
          <w:rFonts w:ascii="Times New Roman" w:hAnsi="Times New Roman"/>
          <w:noProof/>
          <w:sz w:val="24"/>
          <w:szCs w:val="24"/>
          <w:lang w:val="fr-FR"/>
        </w:rPr>
        <w:t>i stadion</w:t>
      </w:r>
      <w:r w:rsidR="009015F9">
        <w:rPr>
          <w:rFonts w:ascii="Times New Roman" w:hAnsi="Times New Roman"/>
          <w:noProof/>
          <w:sz w:val="24"/>
          <w:szCs w:val="24"/>
          <w:lang w:val="fr-FR"/>
        </w:rPr>
        <w:t> ;</w:t>
      </w:r>
    </w:p>
    <w:p w14:paraId="3B51F2B1" w14:textId="77777777" w:rsidR="00671E63" w:rsidRPr="00671E63" w:rsidRDefault="00671E63" w:rsidP="00671E63">
      <w:pPr>
        <w:widowControl w:val="0"/>
        <w:spacing w:line="240" w:lineRule="atLeast"/>
        <w:ind w:firstLine="720"/>
        <w:jc w:val="both"/>
        <w:rPr>
          <w:rFonts w:ascii="Times New Roman" w:hAnsi="Times New Roman"/>
          <w:noProof/>
          <w:sz w:val="24"/>
          <w:szCs w:val="24"/>
          <w:lang w:val="fr-FR"/>
        </w:rPr>
      </w:pPr>
      <w:r w:rsidRPr="00671E63">
        <w:rPr>
          <w:rFonts w:ascii="Times New Roman" w:hAnsi="Times New Roman"/>
          <w:noProof/>
          <w:sz w:val="24"/>
          <w:szCs w:val="24"/>
          <w:lang w:val="fr-FR"/>
        </w:rPr>
        <w:t>Sud</w:t>
      </w:r>
      <w:r w:rsidR="009015F9">
        <w:rPr>
          <w:rFonts w:ascii="Times New Roman" w:hAnsi="Times New Roman"/>
          <w:noProof/>
          <w:sz w:val="24"/>
          <w:szCs w:val="24"/>
          <w:lang w:val="fr-FR"/>
        </w:rPr>
        <w:t xml:space="preserve"> </w:t>
      </w:r>
      <w:r w:rsidRPr="00671E63">
        <w:rPr>
          <w:rFonts w:ascii="Times New Roman" w:hAnsi="Times New Roman"/>
          <w:noProof/>
          <w:sz w:val="24"/>
          <w:szCs w:val="24"/>
          <w:lang w:val="fr-FR"/>
        </w:rPr>
        <w:t xml:space="preserve">- Fabrica </w:t>
      </w:r>
      <w:r w:rsidR="009015F9">
        <w:rPr>
          <w:rFonts w:ascii="Times New Roman" w:hAnsi="Times New Roman"/>
          <w:noProof/>
          <w:sz w:val="24"/>
          <w:szCs w:val="24"/>
          <w:lang w:val="fr-FR"/>
        </w:rPr>
        <w:t xml:space="preserve">de </w:t>
      </w:r>
      <w:r w:rsidRPr="00671E63">
        <w:rPr>
          <w:rFonts w:ascii="Times New Roman" w:hAnsi="Times New Roman"/>
          <w:noProof/>
          <w:sz w:val="24"/>
          <w:szCs w:val="24"/>
          <w:lang w:val="fr-FR"/>
        </w:rPr>
        <w:t xml:space="preserve">praf </w:t>
      </w:r>
      <w:r w:rsidR="009015F9">
        <w:rPr>
          <w:rFonts w:ascii="Times New Roman" w:hAnsi="Times New Roman"/>
          <w:noProof/>
          <w:sz w:val="24"/>
          <w:szCs w:val="24"/>
          <w:lang w:val="fr-FR"/>
        </w:rPr>
        <w:t xml:space="preserve">de </w:t>
      </w:r>
      <w:r w:rsidRPr="00671E63">
        <w:rPr>
          <w:rFonts w:ascii="Times New Roman" w:hAnsi="Times New Roman"/>
          <w:noProof/>
          <w:sz w:val="24"/>
          <w:szCs w:val="24"/>
          <w:lang w:val="fr-FR"/>
        </w:rPr>
        <w:t>ou</w:t>
      </w:r>
      <w:r w:rsidR="009015F9">
        <w:rPr>
          <w:rFonts w:ascii="Times New Roman" w:hAnsi="Times New Roman"/>
          <w:noProof/>
          <w:sz w:val="24"/>
          <w:szCs w:val="24"/>
          <w:lang w:val="fr-FR"/>
        </w:rPr>
        <w:t>ă.</w:t>
      </w:r>
      <w:r w:rsidRPr="00671E63">
        <w:rPr>
          <w:rFonts w:ascii="Times New Roman" w:hAnsi="Times New Roman"/>
          <w:noProof/>
          <w:sz w:val="24"/>
          <w:szCs w:val="24"/>
          <w:lang w:val="fr-FR"/>
        </w:rPr>
        <w:t xml:space="preserve"> </w:t>
      </w:r>
    </w:p>
    <w:p w14:paraId="51D84B90" w14:textId="77777777" w:rsidR="00671E63" w:rsidRPr="00671E63" w:rsidRDefault="00671E63" w:rsidP="00671E63">
      <w:pPr>
        <w:widowControl w:val="0"/>
        <w:spacing w:line="240" w:lineRule="atLeast"/>
        <w:ind w:firstLine="720"/>
        <w:jc w:val="both"/>
        <w:rPr>
          <w:rFonts w:ascii="Times New Roman" w:hAnsi="Times New Roman"/>
          <w:noProof/>
          <w:sz w:val="24"/>
          <w:szCs w:val="24"/>
          <w:lang w:val="fr-FR"/>
        </w:rPr>
      </w:pPr>
      <w:r w:rsidRPr="00671E63">
        <w:rPr>
          <w:rFonts w:ascii="Times New Roman" w:hAnsi="Times New Roman"/>
          <w:noProof/>
          <w:sz w:val="24"/>
          <w:szCs w:val="24"/>
          <w:lang w:val="fr-FR"/>
        </w:rPr>
        <w:t>Accesul pe amplasament se face direct din DC 37 .</w:t>
      </w:r>
    </w:p>
    <w:p w14:paraId="71D7B64A" w14:textId="77777777" w:rsidR="007A1E49" w:rsidRPr="008F67A3" w:rsidRDefault="00A957A2" w:rsidP="007A1E49">
      <w:pPr>
        <w:autoSpaceDE w:val="0"/>
        <w:autoSpaceDN w:val="0"/>
        <w:adjustRightInd w:val="0"/>
        <w:spacing w:line="280" w:lineRule="atLeast"/>
        <w:jc w:val="both"/>
        <w:rPr>
          <w:rFonts w:asciiTheme="minorHAnsi" w:hAnsiTheme="minorHAnsi" w:cs="Arial"/>
          <w:b/>
          <w:sz w:val="24"/>
          <w:szCs w:val="24"/>
          <w:lang w:val="en-US"/>
        </w:rPr>
      </w:pPr>
      <w:r w:rsidRPr="00C34360">
        <w:rPr>
          <w:rFonts w:ascii="Times New Roman" w:hAnsi="Times New Roman"/>
          <w:sz w:val="24"/>
          <w:szCs w:val="24"/>
          <w:lang w:val="en-GB" w:eastAsia="ro-RO"/>
        </w:rPr>
        <w:t>Coordonate</w:t>
      </w:r>
      <w:r w:rsidR="009015F9">
        <w:rPr>
          <w:rFonts w:ascii="Times New Roman" w:hAnsi="Times New Roman"/>
          <w:sz w:val="24"/>
          <w:szCs w:val="24"/>
          <w:lang w:val="en-GB" w:eastAsia="ro-RO"/>
        </w:rPr>
        <w:t>le</w:t>
      </w:r>
      <w:r w:rsidRPr="00C34360">
        <w:rPr>
          <w:rFonts w:ascii="Times New Roman" w:hAnsi="Times New Roman"/>
          <w:sz w:val="24"/>
          <w:szCs w:val="24"/>
          <w:lang w:val="en-GB" w:eastAsia="ro-RO"/>
        </w:rPr>
        <w:t xml:space="preserve"> STEREO 70 pentru amplasamentul </w:t>
      </w:r>
      <w:r w:rsidR="007A1E49">
        <w:rPr>
          <w:rFonts w:ascii="Times New Roman" w:hAnsi="Times New Roman"/>
          <w:sz w:val="24"/>
          <w:szCs w:val="24"/>
          <w:lang w:val="en-GB" w:eastAsia="ro-RO"/>
        </w:rPr>
        <w:t>Fermei de găini ouătoare Plopu</w:t>
      </w:r>
      <w:r w:rsidRPr="00C34360">
        <w:rPr>
          <w:rFonts w:ascii="Times New Roman" w:hAnsi="Times New Roman"/>
          <w:sz w:val="24"/>
          <w:szCs w:val="24"/>
          <w:lang w:val="en-GB" w:eastAsia="ro-RO"/>
        </w:rPr>
        <w:t xml:space="preserve"> sunt</w:t>
      </w:r>
      <w:r w:rsidR="00C34360">
        <w:rPr>
          <w:rFonts w:ascii="Times New Roman" w:hAnsi="Times New Roman"/>
          <w:sz w:val="24"/>
          <w:szCs w:val="24"/>
          <w:lang w:val="en-GB" w:eastAsia="ro-RO"/>
        </w:rPr>
        <w:t xml:space="preserve"> </w:t>
      </w:r>
      <w:r w:rsidRPr="00C34360">
        <w:rPr>
          <w:rFonts w:ascii="Times New Roman" w:hAnsi="Times New Roman"/>
          <w:sz w:val="24"/>
          <w:szCs w:val="24"/>
          <w:lang w:val="en-GB" w:eastAsia="ro-RO"/>
        </w:rPr>
        <w:t>redate în tabelul de mai jos:</w:t>
      </w:r>
      <w:r w:rsidRPr="00C34360">
        <w:rPr>
          <w:rFonts w:ascii="Times New Roman" w:hAnsi="Times New Roman"/>
          <w:color w:val="FF0000"/>
          <w:sz w:val="24"/>
          <w:szCs w:val="24"/>
        </w:rPr>
        <w:t xml:space="preserve"> </w:t>
      </w: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7A1E49" w14:paraId="4B762277" w14:textId="77777777" w:rsidTr="00EA6AF0">
        <w:trPr>
          <w:jc w:val="center"/>
        </w:trPr>
        <w:tc>
          <w:tcPr>
            <w:tcW w:w="5010" w:type="dxa"/>
            <w:vAlign w:val="center"/>
          </w:tcPr>
          <w:tbl>
            <w:tblPr>
              <w:tblStyle w:val="Tabelgril"/>
              <w:tblpPr w:leftFromText="180" w:rightFromText="180" w:vertAnchor="text" w:tblpXSpec="center" w:tblpY="1"/>
              <w:tblOverlap w:val="never"/>
              <w:tblW w:w="0" w:type="auto"/>
              <w:jc w:val="center"/>
              <w:tblLook w:val="04A0" w:firstRow="1" w:lastRow="0" w:firstColumn="1" w:lastColumn="0" w:noHBand="0" w:noVBand="1"/>
            </w:tblPr>
            <w:tblGrid>
              <w:gridCol w:w="1524"/>
              <w:gridCol w:w="1493"/>
              <w:gridCol w:w="1492"/>
            </w:tblGrid>
            <w:tr w:rsidR="007A1E49" w:rsidRPr="003636A3" w14:paraId="611CDF80" w14:textId="77777777" w:rsidTr="00EA6AF0">
              <w:trPr>
                <w:jc w:val="center"/>
              </w:trPr>
              <w:tc>
                <w:tcPr>
                  <w:tcW w:w="675" w:type="dxa"/>
                  <w:vAlign w:val="center"/>
                </w:tcPr>
                <w:p w14:paraId="7B79330F" w14:textId="77777777" w:rsidR="007A1E49" w:rsidRPr="003636A3" w:rsidRDefault="007A1E49" w:rsidP="00EA6AF0">
                  <w:pPr>
                    <w:widowControl w:val="0"/>
                    <w:jc w:val="center"/>
                    <w:rPr>
                      <w:rFonts w:ascii="Times New Roman" w:hAnsi="Times New Roman"/>
                      <w:b/>
                      <w:lang w:val="en-US"/>
                    </w:rPr>
                  </w:pPr>
                  <w:r w:rsidRPr="001B6C0D">
                    <w:rPr>
                      <w:rFonts w:ascii="Times New Roman" w:hAnsi="Times New Roman"/>
                      <w:lang w:val="en-GB" w:eastAsia="ro-RO"/>
                    </w:rPr>
                    <w:t>Punct (corespunzător plansei din Anexa 1)</w:t>
                  </w:r>
                </w:p>
              </w:tc>
              <w:tc>
                <w:tcPr>
                  <w:tcW w:w="1560" w:type="dxa"/>
                  <w:vAlign w:val="center"/>
                </w:tcPr>
                <w:p w14:paraId="73A8C227" w14:textId="77777777" w:rsidR="007A1E49" w:rsidRPr="003636A3" w:rsidRDefault="007A1E49" w:rsidP="00111EC0">
                  <w:pPr>
                    <w:widowControl w:val="0"/>
                    <w:jc w:val="center"/>
                    <w:rPr>
                      <w:rFonts w:ascii="Times New Roman" w:hAnsi="Times New Roman"/>
                      <w:b/>
                      <w:lang w:val="en-US"/>
                    </w:rPr>
                  </w:pPr>
                  <w:r w:rsidRPr="003636A3">
                    <w:rPr>
                      <w:rFonts w:ascii="Times New Roman" w:hAnsi="Times New Roman"/>
                      <w:b/>
                      <w:lang w:val="en-US"/>
                    </w:rPr>
                    <w:t>X</w:t>
                  </w:r>
                </w:p>
              </w:tc>
              <w:tc>
                <w:tcPr>
                  <w:tcW w:w="1559" w:type="dxa"/>
                  <w:vAlign w:val="center"/>
                </w:tcPr>
                <w:p w14:paraId="2C2D4E2D" w14:textId="77777777" w:rsidR="007A1E49" w:rsidRPr="003636A3" w:rsidRDefault="007A1E49" w:rsidP="00111EC0">
                  <w:pPr>
                    <w:widowControl w:val="0"/>
                    <w:jc w:val="center"/>
                    <w:rPr>
                      <w:rFonts w:ascii="Times New Roman" w:hAnsi="Times New Roman"/>
                      <w:b/>
                      <w:lang w:val="en-US"/>
                    </w:rPr>
                  </w:pPr>
                  <w:r w:rsidRPr="003636A3">
                    <w:rPr>
                      <w:rFonts w:ascii="Times New Roman" w:hAnsi="Times New Roman"/>
                      <w:b/>
                      <w:lang w:val="en-US"/>
                    </w:rPr>
                    <w:t>Y</w:t>
                  </w:r>
                </w:p>
              </w:tc>
            </w:tr>
            <w:tr w:rsidR="007A1E49" w:rsidRPr="003636A3" w14:paraId="57A32F90" w14:textId="77777777" w:rsidTr="00EA6AF0">
              <w:trPr>
                <w:jc w:val="center"/>
              </w:trPr>
              <w:tc>
                <w:tcPr>
                  <w:tcW w:w="675" w:type="dxa"/>
                  <w:vAlign w:val="center"/>
                </w:tcPr>
                <w:p w14:paraId="2BB71275"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w:t>
                  </w:r>
                </w:p>
              </w:tc>
              <w:tc>
                <w:tcPr>
                  <w:tcW w:w="1560" w:type="dxa"/>
                </w:tcPr>
                <w:p w14:paraId="294BEDFE"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407765.38</w:t>
                  </w:r>
                </w:p>
              </w:tc>
              <w:tc>
                <w:tcPr>
                  <w:tcW w:w="1559" w:type="dxa"/>
                </w:tcPr>
                <w:p w14:paraId="60F5FACB"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697539.57</w:t>
                  </w:r>
                </w:p>
              </w:tc>
            </w:tr>
            <w:tr w:rsidR="007A1E49" w:rsidRPr="003636A3" w14:paraId="61C5203C" w14:textId="77777777" w:rsidTr="00EA6AF0">
              <w:trPr>
                <w:jc w:val="center"/>
              </w:trPr>
              <w:tc>
                <w:tcPr>
                  <w:tcW w:w="675" w:type="dxa"/>
                  <w:vAlign w:val="center"/>
                </w:tcPr>
                <w:p w14:paraId="2A647DC8"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2</w:t>
                  </w:r>
                </w:p>
              </w:tc>
              <w:tc>
                <w:tcPr>
                  <w:tcW w:w="1560" w:type="dxa"/>
                </w:tcPr>
                <w:p w14:paraId="6C3A2CA8"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407844.06</w:t>
                  </w:r>
                </w:p>
              </w:tc>
              <w:tc>
                <w:tcPr>
                  <w:tcW w:w="1559" w:type="dxa"/>
                </w:tcPr>
                <w:p w14:paraId="0ED0226B"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697751.71</w:t>
                  </w:r>
                </w:p>
              </w:tc>
            </w:tr>
            <w:tr w:rsidR="007A1E49" w:rsidRPr="003636A3" w14:paraId="78C86910" w14:textId="77777777" w:rsidTr="00EA6AF0">
              <w:trPr>
                <w:jc w:val="center"/>
              </w:trPr>
              <w:tc>
                <w:tcPr>
                  <w:tcW w:w="675" w:type="dxa"/>
                  <w:vAlign w:val="center"/>
                </w:tcPr>
                <w:p w14:paraId="627294EE"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3</w:t>
                  </w:r>
                </w:p>
              </w:tc>
              <w:tc>
                <w:tcPr>
                  <w:tcW w:w="1560" w:type="dxa"/>
                </w:tcPr>
                <w:p w14:paraId="60C86752"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407794.77</w:t>
                  </w:r>
                </w:p>
              </w:tc>
              <w:tc>
                <w:tcPr>
                  <w:tcW w:w="1559" w:type="dxa"/>
                </w:tcPr>
                <w:p w14:paraId="03308E1C"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697770.96</w:t>
                  </w:r>
                </w:p>
              </w:tc>
            </w:tr>
            <w:tr w:rsidR="007A1E49" w:rsidRPr="003636A3" w14:paraId="7E67CE08" w14:textId="77777777" w:rsidTr="00EA6AF0">
              <w:trPr>
                <w:jc w:val="center"/>
              </w:trPr>
              <w:tc>
                <w:tcPr>
                  <w:tcW w:w="675" w:type="dxa"/>
                  <w:vAlign w:val="center"/>
                </w:tcPr>
                <w:p w14:paraId="3B73810D"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4</w:t>
                  </w:r>
                </w:p>
              </w:tc>
              <w:tc>
                <w:tcPr>
                  <w:tcW w:w="1560" w:type="dxa"/>
                </w:tcPr>
                <w:p w14:paraId="592AB267"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407799.03</w:t>
                  </w:r>
                </w:p>
              </w:tc>
              <w:tc>
                <w:tcPr>
                  <w:tcW w:w="1559" w:type="dxa"/>
                </w:tcPr>
                <w:p w14:paraId="560AFBB9"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697782.47</w:t>
                  </w:r>
                </w:p>
              </w:tc>
            </w:tr>
            <w:tr w:rsidR="007A1E49" w:rsidRPr="003636A3" w14:paraId="7AB2DD2F" w14:textId="77777777" w:rsidTr="00EA6AF0">
              <w:trPr>
                <w:jc w:val="center"/>
              </w:trPr>
              <w:tc>
                <w:tcPr>
                  <w:tcW w:w="675" w:type="dxa"/>
                  <w:vAlign w:val="center"/>
                </w:tcPr>
                <w:p w14:paraId="6F580356"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5</w:t>
                  </w:r>
                </w:p>
              </w:tc>
              <w:tc>
                <w:tcPr>
                  <w:tcW w:w="1560" w:type="dxa"/>
                </w:tcPr>
                <w:p w14:paraId="1E84F2F4"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407787.60</w:t>
                  </w:r>
                </w:p>
              </w:tc>
              <w:tc>
                <w:tcPr>
                  <w:tcW w:w="1559" w:type="dxa"/>
                </w:tcPr>
                <w:p w14:paraId="6D694617"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697786.76</w:t>
                  </w:r>
                </w:p>
              </w:tc>
            </w:tr>
            <w:tr w:rsidR="007A1E49" w:rsidRPr="003636A3" w14:paraId="50B05B22" w14:textId="77777777" w:rsidTr="00EA6AF0">
              <w:trPr>
                <w:jc w:val="center"/>
              </w:trPr>
              <w:tc>
                <w:tcPr>
                  <w:tcW w:w="675" w:type="dxa"/>
                  <w:vAlign w:val="center"/>
                </w:tcPr>
                <w:p w14:paraId="3ADC4597"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6</w:t>
                  </w:r>
                </w:p>
              </w:tc>
              <w:tc>
                <w:tcPr>
                  <w:tcW w:w="1560" w:type="dxa"/>
                </w:tcPr>
                <w:p w14:paraId="2F6692E4"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407784.77</w:t>
                  </w:r>
                </w:p>
              </w:tc>
              <w:tc>
                <w:tcPr>
                  <w:tcW w:w="1559" w:type="dxa"/>
                </w:tcPr>
                <w:p w14:paraId="0D1DF0ED"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697779.09</w:t>
                  </w:r>
                </w:p>
              </w:tc>
            </w:tr>
            <w:tr w:rsidR="007A1E49" w:rsidRPr="003636A3" w14:paraId="31995B75" w14:textId="77777777" w:rsidTr="00EA6AF0">
              <w:trPr>
                <w:jc w:val="center"/>
              </w:trPr>
              <w:tc>
                <w:tcPr>
                  <w:tcW w:w="675" w:type="dxa"/>
                  <w:vAlign w:val="center"/>
                </w:tcPr>
                <w:p w14:paraId="18A5198C"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7</w:t>
                  </w:r>
                </w:p>
              </w:tc>
              <w:tc>
                <w:tcPr>
                  <w:tcW w:w="1560" w:type="dxa"/>
                </w:tcPr>
                <w:p w14:paraId="10D1BC72"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407775.30</w:t>
                  </w:r>
                </w:p>
              </w:tc>
              <w:tc>
                <w:tcPr>
                  <w:tcW w:w="1559" w:type="dxa"/>
                </w:tcPr>
                <w:p w14:paraId="593717D0"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697782.15</w:t>
                  </w:r>
                </w:p>
              </w:tc>
            </w:tr>
            <w:tr w:rsidR="007A1E49" w:rsidRPr="003636A3" w14:paraId="073DED70" w14:textId="77777777" w:rsidTr="00EA6AF0">
              <w:trPr>
                <w:jc w:val="center"/>
              </w:trPr>
              <w:tc>
                <w:tcPr>
                  <w:tcW w:w="675" w:type="dxa"/>
                  <w:vAlign w:val="center"/>
                </w:tcPr>
                <w:p w14:paraId="635669A0"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8</w:t>
                  </w:r>
                </w:p>
              </w:tc>
              <w:tc>
                <w:tcPr>
                  <w:tcW w:w="1560" w:type="dxa"/>
                </w:tcPr>
                <w:p w14:paraId="051EFBF7"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407777.02</w:t>
                  </w:r>
                </w:p>
              </w:tc>
              <w:tc>
                <w:tcPr>
                  <w:tcW w:w="1559" w:type="dxa"/>
                </w:tcPr>
                <w:p w14:paraId="10B4E83C"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697786.86</w:t>
                  </w:r>
                </w:p>
              </w:tc>
            </w:tr>
            <w:tr w:rsidR="007A1E49" w:rsidRPr="003636A3" w14:paraId="3DB5EE6B" w14:textId="77777777" w:rsidTr="00EA6AF0">
              <w:trPr>
                <w:jc w:val="center"/>
              </w:trPr>
              <w:tc>
                <w:tcPr>
                  <w:tcW w:w="675" w:type="dxa"/>
                  <w:vAlign w:val="center"/>
                </w:tcPr>
                <w:p w14:paraId="6DCA9888"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9</w:t>
                  </w:r>
                </w:p>
              </w:tc>
              <w:tc>
                <w:tcPr>
                  <w:tcW w:w="1560" w:type="dxa"/>
                </w:tcPr>
                <w:p w14:paraId="104A981D"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407743.02</w:t>
                  </w:r>
                </w:p>
              </w:tc>
              <w:tc>
                <w:tcPr>
                  <w:tcW w:w="1559" w:type="dxa"/>
                </w:tcPr>
                <w:p w14:paraId="18BA4A02"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697800.01</w:t>
                  </w:r>
                </w:p>
              </w:tc>
            </w:tr>
            <w:tr w:rsidR="007A1E49" w:rsidRPr="003636A3" w14:paraId="28BE084D" w14:textId="77777777" w:rsidTr="00EA6AF0">
              <w:trPr>
                <w:jc w:val="center"/>
              </w:trPr>
              <w:tc>
                <w:tcPr>
                  <w:tcW w:w="675" w:type="dxa"/>
                  <w:vAlign w:val="center"/>
                </w:tcPr>
                <w:p w14:paraId="0788417C"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10</w:t>
                  </w:r>
                </w:p>
              </w:tc>
              <w:tc>
                <w:tcPr>
                  <w:tcW w:w="1560" w:type="dxa"/>
                </w:tcPr>
                <w:p w14:paraId="1144F7E2"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407754.70</w:t>
                  </w:r>
                </w:p>
              </w:tc>
              <w:tc>
                <w:tcPr>
                  <w:tcW w:w="1559" w:type="dxa"/>
                </w:tcPr>
                <w:p w14:paraId="1DE657AB"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697831.83</w:t>
                  </w:r>
                </w:p>
              </w:tc>
            </w:tr>
          </w:tbl>
          <w:p w14:paraId="1D5128E6" w14:textId="77777777" w:rsidR="007A1E49" w:rsidRDefault="007A1E49" w:rsidP="00111EC0">
            <w:pPr>
              <w:widowControl w:val="0"/>
              <w:spacing w:line="360" w:lineRule="auto"/>
              <w:rPr>
                <w:rFonts w:asciiTheme="minorHAnsi" w:hAnsiTheme="minorHAnsi" w:cs="Arial"/>
                <w:sz w:val="24"/>
                <w:szCs w:val="24"/>
                <w:lang w:val="en-US"/>
              </w:rPr>
            </w:pPr>
          </w:p>
        </w:tc>
        <w:tc>
          <w:tcPr>
            <w:tcW w:w="5010" w:type="dxa"/>
            <w:vAlign w:val="center"/>
          </w:tcPr>
          <w:tbl>
            <w:tblPr>
              <w:tblStyle w:val="Tabelgril"/>
              <w:tblpPr w:leftFromText="180" w:rightFromText="180" w:vertAnchor="text" w:tblpY="1"/>
              <w:tblOverlap w:val="never"/>
              <w:tblW w:w="0" w:type="auto"/>
              <w:tblLook w:val="04A0" w:firstRow="1" w:lastRow="0" w:firstColumn="1" w:lastColumn="0" w:noHBand="0" w:noVBand="1"/>
            </w:tblPr>
            <w:tblGrid>
              <w:gridCol w:w="1524"/>
              <w:gridCol w:w="1493"/>
              <w:gridCol w:w="1492"/>
            </w:tblGrid>
            <w:tr w:rsidR="007A1E49" w:rsidRPr="003636A3" w14:paraId="166BD990" w14:textId="77777777" w:rsidTr="00EA6AF0">
              <w:tc>
                <w:tcPr>
                  <w:tcW w:w="675" w:type="dxa"/>
                </w:tcPr>
                <w:p w14:paraId="4D9AB880" w14:textId="77777777" w:rsidR="007A1E49" w:rsidRPr="003636A3" w:rsidRDefault="003636A3" w:rsidP="00EA6AF0">
                  <w:pPr>
                    <w:widowControl w:val="0"/>
                    <w:jc w:val="center"/>
                    <w:rPr>
                      <w:rFonts w:ascii="Times New Roman" w:hAnsi="Times New Roman"/>
                      <w:b/>
                      <w:lang w:val="en-US"/>
                    </w:rPr>
                  </w:pPr>
                  <w:r w:rsidRPr="001B6C0D">
                    <w:rPr>
                      <w:rFonts w:ascii="Times New Roman" w:hAnsi="Times New Roman"/>
                      <w:lang w:val="en-GB" w:eastAsia="ro-RO"/>
                    </w:rPr>
                    <w:t>Punct (corespunzător plansei din Anexa 1)</w:t>
                  </w:r>
                </w:p>
              </w:tc>
              <w:tc>
                <w:tcPr>
                  <w:tcW w:w="1560" w:type="dxa"/>
                  <w:vAlign w:val="center"/>
                </w:tcPr>
                <w:p w14:paraId="43A4E223" w14:textId="77777777" w:rsidR="007A1E49" w:rsidRPr="003636A3" w:rsidRDefault="007A1E49" w:rsidP="00111EC0">
                  <w:pPr>
                    <w:widowControl w:val="0"/>
                    <w:jc w:val="center"/>
                    <w:rPr>
                      <w:rFonts w:ascii="Times New Roman" w:hAnsi="Times New Roman"/>
                      <w:b/>
                      <w:lang w:val="en-US"/>
                    </w:rPr>
                  </w:pPr>
                  <w:r w:rsidRPr="003636A3">
                    <w:rPr>
                      <w:rFonts w:ascii="Times New Roman" w:hAnsi="Times New Roman"/>
                      <w:b/>
                      <w:lang w:val="en-US"/>
                    </w:rPr>
                    <w:t>X</w:t>
                  </w:r>
                </w:p>
              </w:tc>
              <w:tc>
                <w:tcPr>
                  <w:tcW w:w="1559" w:type="dxa"/>
                  <w:vAlign w:val="center"/>
                </w:tcPr>
                <w:p w14:paraId="2784382D" w14:textId="77777777" w:rsidR="007A1E49" w:rsidRPr="003636A3" w:rsidRDefault="007A1E49" w:rsidP="00111EC0">
                  <w:pPr>
                    <w:widowControl w:val="0"/>
                    <w:jc w:val="center"/>
                    <w:rPr>
                      <w:rFonts w:ascii="Times New Roman" w:hAnsi="Times New Roman"/>
                      <w:b/>
                      <w:lang w:val="en-US"/>
                    </w:rPr>
                  </w:pPr>
                  <w:r w:rsidRPr="003636A3">
                    <w:rPr>
                      <w:rFonts w:ascii="Times New Roman" w:hAnsi="Times New Roman"/>
                      <w:b/>
                      <w:lang w:val="en-US"/>
                    </w:rPr>
                    <w:t>Y</w:t>
                  </w:r>
                </w:p>
              </w:tc>
            </w:tr>
            <w:tr w:rsidR="007A1E49" w:rsidRPr="003636A3" w14:paraId="2858A473" w14:textId="77777777" w:rsidTr="00111EC0">
              <w:tc>
                <w:tcPr>
                  <w:tcW w:w="675" w:type="dxa"/>
                </w:tcPr>
                <w:p w14:paraId="42861A2A"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11</w:t>
                  </w:r>
                </w:p>
              </w:tc>
              <w:tc>
                <w:tcPr>
                  <w:tcW w:w="1560" w:type="dxa"/>
                </w:tcPr>
                <w:p w14:paraId="2DA6A795"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407751.87</w:t>
                  </w:r>
                </w:p>
              </w:tc>
              <w:tc>
                <w:tcPr>
                  <w:tcW w:w="1559" w:type="dxa"/>
                </w:tcPr>
                <w:p w14:paraId="6D77CF4D"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697837.75</w:t>
                  </w:r>
                </w:p>
              </w:tc>
            </w:tr>
            <w:tr w:rsidR="007A1E49" w:rsidRPr="003636A3" w14:paraId="30FA8BDF" w14:textId="77777777" w:rsidTr="00111EC0">
              <w:tc>
                <w:tcPr>
                  <w:tcW w:w="675" w:type="dxa"/>
                </w:tcPr>
                <w:p w14:paraId="6BA9A3C5"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12</w:t>
                  </w:r>
                </w:p>
              </w:tc>
              <w:tc>
                <w:tcPr>
                  <w:tcW w:w="1560" w:type="dxa"/>
                </w:tcPr>
                <w:p w14:paraId="65FCAE28"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407717.27</w:t>
                  </w:r>
                </w:p>
              </w:tc>
              <w:tc>
                <w:tcPr>
                  <w:tcW w:w="1559" w:type="dxa"/>
                </w:tcPr>
                <w:p w14:paraId="29B21C75"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697865.09</w:t>
                  </w:r>
                </w:p>
              </w:tc>
            </w:tr>
            <w:tr w:rsidR="007A1E49" w:rsidRPr="003636A3" w14:paraId="486C2970" w14:textId="77777777" w:rsidTr="00111EC0">
              <w:tc>
                <w:tcPr>
                  <w:tcW w:w="675" w:type="dxa"/>
                </w:tcPr>
                <w:p w14:paraId="16D4BBE9"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13</w:t>
                  </w:r>
                </w:p>
              </w:tc>
              <w:tc>
                <w:tcPr>
                  <w:tcW w:w="1560" w:type="dxa"/>
                </w:tcPr>
                <w:p w14:paraId="7A39A193"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407647.30</w:t>
                  </w:r>
                </w:p>
              </w:tc>
              <w:tc>
                <w:tcPr>
                  <w:tcW w:w="1559" w:type="dxa"/>
                </w:tcPr>
                <w:p w14:paraId="0FF86CA2"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697890.30</w:t>
                  </w:r>
                </w:p>
              </w:tc>
            </w:tr>
            <w:tr w:rsidR="007A1E49" w:rsidRPr="003636A3" w14:paraId="2AFAA1AE" w14:textId="77777777" w:rsidTr="00111EC0">
              <w:tc>
                <w:tcPr>
                  <w:tcW w:w="675" w:type="dxa"/>
                </w:tcPr>
                <w:p w14:paraId="787E9C6E"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14</w:t>
                  </w:r>
                </w:p>
              </w:tc>
              <w:tc>
                <w:tcPr>
                  <w:tcW w:w="1560" w:type="dxa"/>
                </w:tcPr>
                <w:p w14:paraId="2C4413A2"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407650.86</w:t>
                  </w:r>
                </w:p>
              </w:tc>
              <w:tc>
                <w:tcPr>
                  <w:tcW w:w="1559" w:type="dxa"/>
                </w:tcPr>
                <w:p w14:paraId="4AB20871"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697899.27</w:t>
                  </w:r>
                </w:p>
              </w:tc>
            </w:tr>
            <w:tr w:rsidR="007A1E49" w:rsidRPr="003636A3" w14:paraId="41256CAD" w14:textId="77777777" w:rsidTr="00111EC0">
              <w:tc>
                <w:tcPr>
                  <w:tcW w:w="675" w:type="dxa"/>
                </w:tcPr>
                <w:p w14:paraId="6C1966C0"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15</w:t>
                  </w:r>
                </w:p>
              </w:tc>
              <w:tc>
                <w:tcPr>
                  <w:tcW w:w="1560" w:type="dxa"/>
                </w:tcPr>
                <w:p w14:paraId="2587CC16"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407616.08</w:t>
                  </w:r>
                </w:p>
              </w:tc>
              <w:tc>
                <w:tcPr>
                  <w:tcW w:w="1559" w:type="dxa"/>
                </w:tcPr>
                <w:p w14:paraId="65AD370A"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697911.96</w:t>
                  </w:r>
                </w:p>
              </w:tc>
            </w:tr>
            <w:tr w:rsidR="007A1E49" w:rsidRPr="003636A3" w14:paraId="555AB0AB" w14:textId="77777777" w:rsidTr="00111EC0">
              <w:tc>
                <w:tcPr>
                  <w:tcW w:w="675" w:type="dxa"/>
                </w:tcPr>
                <w:p w14:paraId="53C6EDDB"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16</w:t>
                  </w:r>
                </w:p>
              </w:tc>
              <w:tc>
                <w:tcPr>
                  <w:tcW w:w="1560" w:type="dxa"/>
                </w:tcPr>
                <w:p w14:paraId="119FCF91"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407526.52</w:t>
                  </w:r>
                </w:p>
              </w:tc>
              <w:tc>
                <w:tcPr>
                  <w:tcW w:w="1559" w:type="dxa"/>
                </w:tcPr>
                <w:p w14:paraId="3AEA9B75"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697666.77</w:t>
                  </w:r>
                </w:p>
              </w:tc>
            </w:tr>
            <w:tr w:rsidR="007A1E49" w:rsidRPr="003636A3" w14:paraId="2811ED4C" w14:textId="77777777" w:rsidTr="00111EC0">
              <w:tc>
                <w:tcPr>
                  <w:tcW w:w="675" w:type="dxa"/>
                </w:tcPr>
                <w:p w14:paraId="13386FCF"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17</w:t>
                  </w:r>
                </w:p>
              </w:tc>
              <w:tc>
                <w:tcPr>
                  <w:tcW w:w="1560" w:type="dxa"/>
                </w:tcPr>
                <w:p w14:paraId="772609F3"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407555.77</w:t>
                  </w:r>
                </w:p>
              </w:tc>
              <w:tc>
                <w:tcPr>
                  <w:tcW w:w="1559" w:type="dxa"/>
                </w:tcPr>
                <w:p w14:paraId="0958A07F"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697656.38</w:t>
                  </w:r>
                </w:p>
              </w:tc>
            </w:tr>
            <w:tr w:rsidR="007A1E49" w:rsidRPr="003636A3" w14:paraId="1CAB4FF6" w14:textId="77777777" w:rsidTr="00111EC0">
              <w:tc>
                <w:tcPr>
                  <w:tcW w:w="675" w:type="dxa"/>
                </w:tcPr>
                <w:p w14:paraId="52C9492F"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18</w:t>
                  </w:r>
                </w:p>
              </w:tc>
              <w:tc>
                <w:tcPr>
                  <w:tcW w:w="1560" w:type="dxa"/>
                </w:tcPr>
                <w:p w14:paraId="0F098258"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407562.69</w:t>
                  </w:r>
                </w:p>
              </w:tc>
              <w:tc>
                <w:tcPr>
                  <w:tcW w:w="1559" w:type="dxa"/>
                </w:tcPr>
                <w:p w14:paraId="7ADA1D84"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697679.88</w:t>
                  </w:r>
                </w:p>
              </w:tc>
            </w:tr>
            <w:tr w:rsidR="007A1E49" w:rsidRPr="003636A3" w14:paraId="081D4266" w14:textId="77777777" w:rsidTr="00111EC0">
              <w:tc>
                <w:tcPr>
                  <w:tcW w:w="675" w:type="dxa"/>
                </w:tcPr>
                <w:p w14:paraId="73273F58"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19</w:t>
                  </w:r>
                </w:p>
              </w:tc>
              <w:tc>
                <w:tcPr>
                  <w:tcW w:w="1560" w:type="dxa"/>
                </w:tcPr>
                <w:p w14:paraId="43B60EE6"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407683.53</w:t>
                  </w:r>
                </w:p>
              </w:tc>
              <w:tc>
                <w:tcPr>
                  <w:tcW w:w="1559" w:type="dxa"/>
                </w:tcPr>
                <w:p w14:paraId="3A66782E"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697637.15</w:t>
                  </w:r>
                </w:p>
              </w:tc>
            </w:tr>
            <w:tr w:rsidR="007A1E49" w:rsidRPr="003636A3" w14:paraId="6738648D" w14:textId="77777777" w:rsidTr="00111EC0">
              <w:tc>
                <w:tcPr>
                  <w:tcW w:w="675" w:type="dxa"/>
                </w:tcPr>
                <w:p w14:paraId="6588F3AE" w14:textId="77777777" w:rsidR="007A1E49" w:rsidRPr="00EA6AF0" w:rsidRDefault="007A1E49" w:rsidP="00EA6AF0">
                  <w:pPr>
                    <w:widowControl w:val="0"/>
                    <w:jc w:val="center"/>
                    <w:rPr>
                      <w:rFonts w:ascii="Times New Roman" w:hAnsi="Times New Roman"/>
                      <w:lang w:val="en-US"/>
                    </w:rPr>
                  </w:pPr>
                  <w:r w:rsidRPr="00EA6AF0">
                    <w:rPr>
                      <w:rFonts w:ascii="Times New Roman" w:hAnsi="Times New Roman"/>
                      <w:lang w:val="en-US"/>
                    </w:rPr>
                    <w:t>20</w:t>
                  </w:r>
                </w:p>
              </w:tc>
              <w:tc>
                <w:tcPr>
                  <w:tcW w:w="1560" w:type="dxa"/>
                </w:tcPr>
                <w:p w14:paraId="51F955FE"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407551.82</w:t>
                  </w:r>
                </w:p>
              </w:tc>
              <w:tc>
                <w:tcPr>
                  <w:tcW w:w="1559" w:type="dxa"/>
                </w:tcPr>
                <w:p w14:paraId="6564CDCF" w14:textId="77777777" w:rsidR="007A1E49" w:rsidRPr="003636A3" w:rsidRDefault="007A1E49" w:rsidP="00111EC0">
                  <w:pPr>
                    <w:widowControl w:val="0"/>
                    <w:rPr>
                      <w:rFonts w:ascii="Times New Roman" w:hAnsi="Times New Roman"/>
                      <w:lang w:val="en-US"/>
                    </w:rPr>
                  </w:pPr>
                  <w:r w:rsidRPr="003636A3">
                    <w:rPr>
                      <w:rFonts w:ascii="Times New Roman" w:hAnsi="Times New Roman"/>
                      <w:lang w:val="en-US"/>
                    </w:rPr>
                    <w:t>697677.60</w:t>
                  </w:r>
                </w:p>
              </w:tc>
            </w:tr>
          </w:tbl>
          <w:p w14:paraId="797653B4" w14:textId="77777777" w:rsidR="007A1E49" w:rsidRDefault="007A1E49" w:rsidP="00111EC0">
            <w:pPr>
              <w:widowControl w:val="0"/>
              <w:spacing w:line="360" w:lineRule="auto"/>
              <w:rPr>
                <w:rFonts w:asciiTheme="minorHAnsi" w:hAnsiTheme="minorHAnsi" w:cs="Arial"/>
                <w:sz w:val="24"/>
                <w:szCs w:val="24"/>
                <w:lang w:val="en-US"/>
              </w:rPr>
            </w:pPr>
          </w:p>
        </w:tc>
      </w:tr>
    </w:tbl>
    <w:p w14:paraId="0E1515A9" w14:textId="77777777" w:rsidR="00D775B1" w:rsidRDefault="00D775B1" w:rsidP="00B85664">
      <w:pPr>
        <w:autoSpaceDE w:val="0"/>
        <w:autoSpaceDN w:val="0"/>
        <w:adjustRightInd w:val="0"/>
        <w:spacing w:after="60" w:line="300" w:lineRule="atLeast"/>
        <w:rPr>
          <w:rFonts w:ascii="Times New Roman" w:hAnsi="Times New Roman"/>
          <w:b/>
          <w:sz w:val="24"/>
          <w:szCs w:val="24"/>
          <w:lang w:val="en-US"/>
        </w:rPr>
      </w:pPr>
    </w:p>
    <w:p w14:paraId="59ECB37C" w14:textId="77777777" w:rsidR="003B66DE" w:rsidRPr="002525C9" w:rsidRDefault="003B66DE" w:rsidP="00B85664">
      <w:pPr>
        <w:autoSpaceDE w:val="0"/>
        <w:autoSpaceDN w:val="0"/>
        <w:adjustRightInd w:val="0"/>
        <w:spacing w:after="60" w:line="300" w:lineRule="atLeast"/>
        <w:rPr>
          <w:rFonts w:ascii="Times New Roman" w:hAnsi="Times New Roman"/>
          <w:sz w:val="24"/>
          <w:szCs w:val="24"/>
          <w:lang w:val="en-US"/>
        </w:rPr>
      </w:pPr>
      <w:r w:rsidRPr="002525C9">
        <w:rPr>
          <w:rFonts w:ascii="Times New Roman" w:hAnsi="Times New Roman"/>
          <w:b/>
          <w:sz w:val="24"/>
          <w:szCs w:val="24"/>
          <w:lang w:val="en-US"/>
        </w:rPr>
        <w:t xml:space="preserve">8.2. </w:t>
      </w:r>
      <w:r w:rsidR="00076F1E" w:rsidRPr="002525C9">
        <w:rPr>
          <w:rFonts w:ascii="Times New Roman" w:hAnsi="Times New Roman"/>
          <w:b/>
          <w:sz w:val="24"/>
          <w:szCs w:val="24"/>
          <w:lang w:val="en-US"/>
        </w:rPr>
        <w:t>Spații</w:t>
      </w:r>
      <w:r w:rsidR="001D4323" w:rsidRPr="002525C9">
        <w:rPr>
          <w:rFonts w:ascii="Times New Roman" w:hAnsi="Times New Roman"/>
          <w:b/>
          <w:sz w:val="24"/>
          <w:szCs w:val="24"/>
          <w:lang w:val="en-US"/>
        </w:rPr>
        <w:t xml:space="preserve"> construite</w:t>
      </w:r>
      <w:r w:rsidR="00076F1E" w:rsidRPr="002525C9">
        <w:rPr>
          <w:rFonts w:ascii="Times New Roman" w:hAnsi="Times New Roman"/>
          <w:b/>
          <w:sz w:val="24"/>
          <w:szCs w:val="24"/>
          <w:lang w:val="en-US"/>
        </w:rPr>
        <w:t>/dotări:</w:t>
      </w:r>
      <w:r w:rsidRPr="002525C9">
        <w:rPr>
          <w:rFonts w:ascii="Times New Roman" w:hAnsi="Times New Roman"/>
          <w:sz w:val="24"/>
          <w:szCs w:val="24"/>
          <w:lang w:val="en-US"/>
        </w:rPr>
        <w:t xml:space="preserve"> </w:t>
      </w:r>
    </w:p>
    <w:p w14:paraId="68AE73A3" w14:textId="77777777" w:rsidR="00BA76AA" w:rsidRPr="004A1933" w:rsidRDefault="00BA76AA" w:rsidP="004A1933">
      <w:pPr>
        <w:pStyle w:val="Corptext"/>
        <w:suppressAutoHyphens/>
        <w:spacing w:after="0" w:line="300" w:lineRule="atLeast"/>
        <w:ind w:firstLine="720"/>
        <w:jc w:val="both"/>
        <w:rPr>
          <w:rFonts w:ascii="Times New Roman" w:hAnsi="Times New Roman"/>
          <w:sz w:val="24"/>
          <w:szCs w:val="24"/>
          <w:lang w:val="pt-PT"/>
        </w:rPr>
      </w:pPr>
      <w:r w:rsidRPr="004A1933">
        <w:rPr>
          <w:rFonts w:ascii="Times New Roman" w:hAnsi="Times New Roman"/>
          <w:sz w:val="24"/>
          <w:szCs w:val="24"/>
          <w:lang w:val="pt-PT"/>
        </w:rPr>
        <w:t>Activitatea de crestere a gainilor pentru oua de consum se desfasoara dupa principiul populare-depopulare totala(totul plin-totul gol), pe grupuri de hale. Ciclul de exploatare pentru gainile ouatoare se desfasoara de la saptamana 19 pana la saptamana 77, cu trei saptamani de pauza, pentru curatenie, dezinfectie si odihna a halelor. Gainile batrane sunt valorificate pentru carne sau revanzarea catre terti.</w:t>
      </w:r>
    </w:p>
    <w:p w14:paraId="07971B05" w14:textId="77777777" w:rsidR="000B46E9" w:rsidRPr="004A1933" w:rsidRDefault="00BA76AA" w:rsidP="004A1933">
      <w:pPr>
        <w:spacing w:line="300" w:lineRule="atLeast"/>
        <w:ind w:firstLine="720"/>
        <w:jc w:val="both"/>
        <w:rPr>
          <w:rFonts w:ascii="Times New Roman" w:hAnsi="Times New Roman"/>
          <w:sz w:val="24"/>
          <w:szCs w:val="24"/>
        </w:rPr>
      </w:pPr>
      <w:r w:rsidRPr="004A1933">
        <w:rPr>
          <w:rFonts w:ascii="Times New Roman" w:hAnsi="Times New Roman"/>
          <w:sz w:val="24"/>
          <w:szCs w:val="24"/>
        </w:rPr>
        <w:t xml:space="preserve">Activitatea de creştere a </w:t>
      </w:r>
      <w:r w:rsidR="000B46E9" w:rsidRPr="004A1933">
        <w:rPr>
          <w:rFonts w:ascii="Times New Roman" w:hAnsi="Times New Roman"/>
          <w:sz w:val="24"/>
          <w:szCs w:val="24"/>
        </w:rPr>
        <w:t xml:space="preserve">găinilor ouătoare </w:t>
      </w:r>
      <w:r w:rsidRPr="004A1933">
        <w:rPr>
          <w:rFonts w:ascii="Times New Roman" w:hAnsi="Times New Roman"/>
          <w:sz w:val="24"/>
          <w:szCs w:val="24"/>
        </w:rPr>
        <w:t>se realizează în</w:t>
      </w:r>
      <w:r w:rsidR="000B46E9" w:rsidRPr="004A1933">
        <w:rPr>
          <w:rFonts w:ascii="Times New Roman" w:hAnsi="Times New Roman"/>
          <w:sz w:val="24"/>
          <w:szCs w:val="24"/>
        </w:rPr>
        <w:t xml:space="preserve"> 16</w:t>
      </w:r>
      <w:r w:rsidRPr="004A1933">
        <w:rPr>
          <w:rFonts w:ascii="Times New Roman" w:hAnsi="Times New Roman"/>
          <w:sz w:val="24"/>
          <w:szCs w:val="24"/>
        </w:rPr>
        <w:t xml:space="preserve"> hale</w:t>
      </w:r>
      <w:r w:rsidR="000B46E9" w:rsidRPr="004A1933">
        <w:rPr>
          <w:rFonts w:ascii="Times New Roman" w:hAnsi="Times New Roman"/>
          <w:sz w:val="24"/>
          <w:szCs w:val="24"/>
        </w:rPr>
        <w:t>, dotate diferit, astfel:</w:t>
      </w:r>
    </w:p>
    <w:p w14:paraId="4AF44A62" w14:textId="77777777" w:rsidR="000B46E9" w:rsidRPr="004A1933" w:rsidRDefault="000B46E9" w:rsidP="004A1933">
      <w:pPr>
        <w:pStyle w:val="Corptext"/>
        <w:spacing w:after="0" w:line="300" w:lineRule="atLeast"/>
        <w:ind w:firstLine="720"/>
        <w:jc w:val="both"/>
        <w:rPr>
          <w:rFonts w:ascii="Times New Roman" w:hAnsi="Times New Roman"/>
          <w:b/>
          <w:sz w:val="24"/>
          <w:szCs w:val="24"/>
          <w:lang w:val="pt-PT"/>
        </w:rPr>
      </w:pPr>
      <w:r w:rsidRPr="004A1933">
        <w:rPr>
          <w:rFonts w:ascii="Times New Roman" w:hAnsi="Times New Roman"/>
          <w:sz w:val="24"/>
          <w:szCs w:val="24"/>
          <w:lang w:val="pt-PT"/>
        </w:rPr>
        <w:t xml:space="preserve">- halele </w:t>
      </w:r>
      <w:r w:rsidRPr="001B6C0D">
        <w:rPr>
          <w:rFonts w:ascii="Times New Roman" w:hAnsi="Times New Roman"/>
          <w:sz w:val="24"/>
          <w:szCs w:val="24"/>
          <w:lang w:val="pt-PT"/>
        </w:rPr>
        <w:t xml:space="preserve">C2÷C6 </w:t>
      </w:r>
      <w:r w:rsidRPr="004A1933">
        <w:rPr>
          <w:rFonts w:ascii="Times New Roman" w:hAnsi="Times New Roman"/>
          <w:sz w:val="24"/>
          <w:szCs w:val="24"/>
          <w:lang w:val="pt-PT"/>
        </w:rPr>
        <w:t xml:space="preserve">prevazute cu </w:t>
      </w:r>
      <w:r w:rsidRPr="00D72DA8">
        <w:rPr>
          <w:rFonts w:ascii="Times New Roman" w:hAnsi="Times New Roman"/>
          <w:sz w:val="24"/>
          <w:szCs w:val="24"/>
          <w:lang w:val="pt-PT"/>
        </w:rPr>
        <w:t>sistem de custi</w:t>
      </w:r>
      <w:r w:rsidR="00EC6E24" w:rsidRPr="00D72DA8">
        <w:rPr>
          <w:rFonts w:ascii="Times New Roman" w:hAnsi="Times New Roman"/>
          <w:sz w:val="24"/>
          <w:szCs w:val="24"/>
          <w:lang w:val="pt-PT"/>
        </w:rPr>
        <w:t xml:space="preserve"> </w:t>
      </w:r>
      <w:r w:rsidRPr="00D72DA8">
        <w:rPr>
          <w:rFonts w:ascii="Times New Roman" w:hAnsi="Times New Roman"/>
          <w:sz w:val="24"/>
          <w:szCs w:val="24"/>
          <w:lang w:val="pt-PT"/>
        </w:rPr>
        <w:t xml:space="preserve">imbunatatite </w:t>
      </w:r>
      <w:r w:rsidR="005A2B1D" w:rsidRPr="004A1933">
        <w:rPr>
          <w:rFonts w:ascii="Times New Roman" w:hAnsi="Times New Roman"/>
          <w:sz w:val="24"/>
          <w:szCs w:val="24"/>
          <w:lang w:val="pt-PT"/>
        </w:rPr>
        <w:t>dispuse</w:t>
      </w:r>
      <w:r w:rsidRPr="004A1933">
        <w:rPr>
          <w:rFonts w:ascii="Times New Roman" w:hAnsi="Times New Roman"/>
          <w:sz w:val="24"/>
          <w:szCs w:val="24"/>
          <w:lang w:val="pt-PT"/>
        </w:rPr>
        <w:t xml:space="preserve"> pe 4 nivele, în  numar de 2.960 cu</w:t>
      </w:r>
      <w:r w:rsidR="005A2B1D" w:rsidRPr="004A1933">
        <w:rPr>
          <w:rFonts w:ascii="Times New Roman" w:hAnsi="Times New Roman"/>
          <w:sz w:val="24"/>
          <w:szCs w:val="24"/>
          <w:lang w:val="pt-PT"/>
        </w:rPr>
        <w:t>ș</w:t>
      </w:r>
      <w:r w:rsidRPr="004A1933">
        <w:rPr>
          <w:rFonts w:ascii="Times New Roman" w:hAnsi="Times New Roman"/>
          <w:sz w:val="24"/>
          <w:szCs w:val="24"/>
          <w:lang w:val="pt-PT"/>
        </w:rPr>
        <w:t xml:space="preserve">ti/hală. Capacitatea maximă pentru acest tip de hală este de 17.760 locuri, iar </w:t>
      </w:r>
      <w:r w:rsidRPr="00395DD6">
        <w:rPr>
          <w:rFonts w:ascii="Times New Roman" w:hAnsi="Times New Roman"/>
          <w:sz w:val="24"/>
          <w:szCs w:val="24"/>
          <w:lang w:val="pt-PT"/>
        </w:rPr>
        <w:t>capacitate</w:t>
      </w:r>
      <w:r w:rsidR="005A2B1D" w:rsidRPr="00395DD6">
        <w:rPr>
          <w:rFonts w:ascii="Times New Roman" w:hAnsi="Times New Roman"/>
          <w:sz w:val="24"/>
          <w:szCs w:val="24"/>
          <w:lang w:val="pt-PT"/>
        </w:rPr>
        <w:t>a</w:t>
      </w:r>
      <w:r w:rsidRPr="00395DD6">
        <w:rPr>
          <w:rFonts w:ascii="Times New Roman" w:hAnsi="Times New Roman"/>
          <w:sz w:val="24"/>
          <w:szCs w:val="24"/>
          <w:lang w:val="pt-PT"/>
        </w:rPr>
        <w:t xml:space="preserve"> totala </w:t>
      </w:r>
      <w:r w:rsidR="005A2B1D" w:rsidRPr="00395DD6">
        <w:rPr>
          <w:rFonts w:ascii="Times New Roman" w:hAnsi="Times New Roman"/>
          <w:sz w:val="24"/>
          <w:szCs w:val="24"/>
          <w:lang w:val="pt-PT"/>
        </w:rPr>
        <w:t xml:space="preserve">pentru </w:t>
      </w:r>
      <w:r w:rsidRPr="00395DD6">
        <w:rPr>
          <w:rFonts w:ascii="Times New Roman" w:hAnsi="Times New Roman"/>
          <w:sz w:val="24"/>
          <w:szCs w:val="24"/>
          <w:lang w:val="pt-PT"/>
        </w:rPr>
        <w:t>cele 5 hale</w:t>
      </w:r>
      <w:r w:rsidR="005A2B1D" w:rsidRPr="00395DD6">
        <w:rPr>
          <w:rFonts w:ascii="Times New Roman" w:hAnsi="Times New Roman"/>
          <w:sz w:val="24"/>
          <w:szCs w:val="24"/>
          <w:lang w:val="pt-PT"/>
        </w:rPr>
        <w:t xml:space="preserve"> este de </w:t>
      </w:r>
      <w:r w:rsidRPr="00395DD6">
        <w:rPr>
          <w:rFonts w:ascii="Times New Roman" w:hAnsi="Times New Roman"/>
          <w:sz w:val="24"/>
          <w:szCs w:val="24"/>
          <w:lang w:val="pt-PT"/>
        </w:rPr>
        <w:t>88</w:t>
      </w:r>
      <w:r w:rsidR="005A2B1D" w:rsidRPr="00395DD6">
        <w:rPr>
          <w:rFonts w:ascii="Times New Roman" w:hAnsi="Times New Roman"/>
          <w:sz w:val="24"/>
          <w:szCs w:val="24"/>
          <w:lang w:val="pt-PT"/>
        </w:rPr>
        <w:t>.</w:t>
      </w:r>
      <w:r w:rsidRPr="00395DD6">
        <w:rPr>
          <w:rFonts w:ascii="Times New Roman" w:hAnsi="Times New Roman"/>
          <w:sz w:val="24"/>
          <w:szCs w:val="24"/>
          <w:lang w:val="pt-PT"/>
        </w:rPr>
        <w:t>800 locuri.</w:t>
      </w:r>
    </w:p>
    <w:p w14:paraId="18D67AF4" w14:textId="77777777" w:rsidR="000B46E9" w:rsidRDefault="005A2B1D" w:rsidP="004A1933">
      <w:pPr>
        <w:pStyle w:val="Corptext"/>
        <w:spacing w:after="0" w:line="300" w:lineRule="atLeast"/>
        <w:ind w:firstLine="720"/>
        <w:jc w:val="both"/>
        <w:rPr>
          <w:rFonts w:ascii="Times New Roman" w:hAnsi="Times New Roman"/>
          <w:b/>
          <w:sz w:val="24"/>
          <w:szCs w:val="24"/>
          <w:lang w:val="pt-PT"/>
        </w:rPr>
      </w:pPr>
      <w:r w:rsidRPr="004A1933">
        <w:rPr>
          <w:rFonts w:ascii="Times New Roman" w:hAnsi="Times New Roman"/>
          <w:sz w:val="24"/>
          <w:szCs w:val="24"/>
          <w:lang w:val="pt-PT"/>
        </w:rPr>
        <w:t>- h</w:t>
      </w:r>
      <w:r w:rsidR="000B46E9" w:rsidRPr="004A1933">
        <w:rPr>
          <w:rFonts w:ascii="Times New Roman" w:hAnsi="Times New Roman"/>
          <w:sz w:val="24"/>
          <w:szCs w:val="24"/>
          <w:lang w:val="pt-PT"/>
        </w:rPr>
        <w:t xml:space="preserve">alele </w:t>
      </w:r>
      <w:r w:rsidR="000B46E9" w:rsidRPr="001B6C0D">
        <w:rPr>
          <w:rFonts w:ascii="Times New Roman" w:hAnsi="Times New Roman"/>
          <w:sz w:val="24"/>
          <w:szCs w:val="24"/>
          <w:lang w:val="pt-PT"/>
        </w:rPr>
        <w:t>C7</w:t>
      </w:r>
      <w:r w:rsidRPr="001B6C0D">
        <w:rPr>
          <w:rFonts w:ascii="Times New Roman" w:hAnsi="Times New Roman"/>
          <w:sz w:val="24"/>
          <w:szCs w:val="24"/>
          <w:lang w:val="pt-PT"/>
        </w:rPr>
        <w:t>÷</w:t>
      </w:r>
      <w:r w:rsidR="000B46E9" w:rsidRPr="001B6C0D">
        <w:rPr>
          <w:rFonts w:ascii="Times New Roman" w:hAnsi="Times New Roman"/>
          <w:sz w:val="24"/>
          <w:szCs w:val="24"/>
          <w:lang w:val="pt-PT"/>
        </w:rPr>
        <w:t xml:space="preserve">C17 </w:t>
      </w:r>
      <w:r w:rsidR="000B46E9" w:rsidRPr="004A1933">
        <w:rPr>
          <w:rFonts w:ascii="Times New Roman" w:hAnsi="Times New Roman"/>
          <w:sz w:val="24"/>
          <w:szCs w:val="24"/>
          <w:lang w:val="pt-PT"/>
        </w:rPr>
        <w:t xml:space="preserve">prevazute cu sistem </w:t>
      </w:r>
      <w:r w:rsidRPr="004A1933">
        <w:rPr>
          <w:rFonts w:ascii="Times New Roman" w:hAnsi="Times New Roman"/>
          <w:sz w:val="24"/>
          <w:szCs w:val="24"/>
          <w:lang w:val="pt-PT"/>
        </w:rPr>
        <w:t xml:space="preserve">de </w:t>
      </w:r>
      <w:r w:rsidR="000B46E9" w:rsidRPr="004A1933">
        <w:rPr>
          <w:rFonts w:ascii="Times New Roman" w:hAnsi="Times New Roman"/>
          <w:sz w:val="24"/>
          <w:szCs w:val="24"/>
          <w:lang w:val="pt-PT"/>
        </w:rPr>
        <w:t xml:space="preserve">custi imbunatatite </w:t>
      </w:r>
      <w:r w:rsidRPr="004A1933">
        <w:rPr>
          <w:rFonts w:ascii="Times New Roman" w:hAnsi="Times New Roman"/>
          <w:sz w:val="24"/>
          <w:szCs w:val="24"/>
          <w:lang w:val="pt-PT"/>
        </w:rPr>
        <w:t xml:space="preserve">dispuse </w:t>
      </w:r>
      <w:r w:rsidR="000B46E9" w:rsidRPr="004A1933">
        <w:rPr>
          <w:rFonts w:ascii="Times New Roman" w:hAnsi="Times New Roman"/>
          <w:sz w:val="24"/>
          <w:szCs w:val="24"/>
          <w:lang w:val="pt-PT"/>
        </w:rPr>
        <w:t>pe 5 nivele</w:t>
      </w:r>
      <w:r w:rsidRPr="004A1933">
        <w:rPr>
          <w:rFonts w:ascii="Times New Roman" w:hAnsi="Times New Roman"/>
          <w:sz w:val="24"/>
          <w:szCs w:val="24"/>
          <w:lang w:val="pt-PT"/>
        </w:rPr>
        <w:t xml:space="preserve">, în </w:t>
      </w:r>
      <w:r w:rsidR="000B46E9" w:rsidRPr="004A1933">
        <w:rPr>
          <w:rFonts w:ascii="Times New Roman" w:hAnsi="Times New Roman"/>
          <w:sz w:val="24"/>
          <w:szCs w:val="24"/>
          <w:lang w:val="pt-PT"/>
        </w:rPr>
        <w:t>n</w:t>
      </w:r>
      <w:r w:rsidRPr="004A1933">
        <w:rPr>
          <w:rFonts w:ascii="Times New Roman" w:hAnsi="Times New Roman"/>
          <w:sz w:val="24"/>
          <w:szCs w:val="24"/>
          <w:lang w:val="pt-PT"/>
        </w:rPr>
        <w:t>umăr</w:t>
      </w:r>
      <w:r w:rsidR="000B46E9" w:rsidRPr="004A1933">
        <w:rPr>
          <w:rFonts w:ascii="Times New Roman" w:hAnsi="Times New Roman"/>
          <w:sz w:val="24"/>
          <w:szCs w:val="24"/>
          <w:lang w:val="pt-PT"/>
        </w:rPr>
        <w:t xml:space="preserve"> </w:t>
      </w:r>
      <w:r w:rsidRPr="004A1933">
        <w:rPr>
          <w:rFonts w:ascii="Times New Roman" w:hAnsi="Times New Roman"/>
          <w:sz w:val="24"/>
          <w:szCs w:val="24"/>
          <w:lang w:val="pt-PT"/>
        </w:rPr>
        <w:t xml:space="preserve">de </w:t>
      </w:r>
      <w:r w:rsidR="000B46E9" w:rsidRPr="004A1933">
        <w:rPr>
          <w:rFonts w:ascii="Times New Roman" w:hAnsi="Times New Roman"/>
          <w:sz w:val="24"/>
          <w:szCs w:val="24"/>
          <w:lang w:val="pt-PT"/>
        </w:rPr>
        <w:t>2</w:t>
      </w:r>
      <w:r w:rsidRPr="004A1933">
        <w:rPr>
          <w:rFonts w:ascii="Times New Roman" w:hAnsi="Times New Roman"/>
          <w:sz w:val="24"/>
          <w:szCs w:val="24"/>
          <w:lang w:val="pt-PT"/>
        </w:rPr>
        <w:t>.</w:t>
      </w:r>
      <w:r w:rsidR="000B46E9" w:rsidRPr="004A1933">
        <w:rPr>
          <w:rFonts w:ascii="Times New Roman" w:hAnsi="Times New Roman"/>
          <w:sz w:val="24"/>
          <w:szCs w:val="24"/>
          <w:lang w:val="pt-PT"/>
        </w:rPr>
        <w:t xml:space="preserve">480 </w:t>
      </w:r>
      <w:r w:rsidRPr="004A1933">
        <w:rPr>
          <w:rFonts w:ascii="Times New Roman" w:hAnsi="Times New Roman"/>
          <w:sz w:val="24"/>
          <w:szCs w:val="24"/>
          <w:lang w:val="pt-PT"/>
        </w:rPr>
        <w:t>cu</w:t>
      </w:r>
      <w:r w:rsidR="004A1933" w:rsidRPr="004A1933">
        <w:rPr>
          <w:rFonts w:ascii="Times New Roman" w:hAnsi="Times New Roman"/>
          <w:sz w:val="24"/>
          <w:szCs w:val="24"/>
          <w:lang w:val="pt-PT"/>
        </w:rPr>
        <w:t>ș</w:t>
      </w:r>
      <w:r w:rsidRPr="004A1933">
        <w:rPr>
          <w:rFonts w:ascii="Times New Roman" w:hAnsi="Times New Roman"/>
          <w:sz w:val="24"/>
          <w:szCs w:val="24"/>
          <w:lang w:val="pt-PT"/>
        </w:rPr>
        <w:t xml:space="preserve">ti/hală. </w:t>
      </w:r>
      <w:r w:rsidR="000B46E9" w:rsidRPr="004A1933">
        <w:rPr>
          <w:rFonts w:ascii="Times New Roman" w:hAnsi="Times New Roman"/>
          <w:sz w:val="24"/>
          <w:szCs w:val="24"/>
          <w:lang w:val="pt-PT"/>
        </w:rPr>
        <w:t>Capacitate</w:t>
      </w:r>
      <w:r w:rsidRPr="004A1933">
        <w:rPr>
          <w:rFonts w:ascii="Times New Roman" w:hAnsi="Times New Roman"/>
          <w:sz w:val="24"/>
          <w:szCs w:val="24"/>
          <w:lang w:val="pt-PT"/>
        </w:rPr>
        <w:t>a</w:t>
      </w:r>
      <w:r w:rsidR="000B46E9" w:rsidRPr="004A1933">
        <w:rPr>
          <w:rFonts w:ascii="Times New Roman" w:hAnsi="Times New Roman"/>
          <w:sz w:val="24"/>
          <w:szCs w:val="24"/>
          <w:lang w:val="pt-PT"/>
        </w:rPr>
        <w:t xml:space="preserve"> maxima</w:t>
      </w:r>
      <w:r w:rsidRPr="004A1933">
        <w:rPr>
          <w:rFonts w:ascii="Times New Roman" w:hAnsi="Times New Roman"/>
          <w:sz w:val="24"/>
          <w:szCs w:val="24"/>
          <w:lang w:val="pt-PT"/>
        </w:rPr>
        <w:t xml:space="preserve"> pentru acest tip de hală este de </w:t>
      </w:r>
      <w:r w:rsidR="000B46E9" w:rsidRPr="004A1933">
        <w:rPr>
          <w:rFonts w:ascii="Times New Roman" w:hAnsi="Times New Roman"/>
          <w:sz w:val="24"/>
          <w:szCs w:val="24"/>
          <w:lang w:val="pt-PT"/>
        </w:rPr>
        <w:t>24</w:t>
      </w:r>
      <w:r w:rsidRPr="004A1933">
        <w:rPr>
          <w:rFonts w:ascii="Times New Roman" w:hAnsi="Times New Roman"/>
          <w:sz w:val="24"/>
          <w:szCs w:val="24"/>
          <w:lang w:val="pt-PT"/>
        </w:rPr>
        <w:t>.</w:t>
      </w:r>
      <w:r w:rsidR="000B46E9" w:rsidRPr="004A1933">
        <w:rPr>
          <w:rFonts w:ascii="Times New Roman" w:hAnsi="Times New Roman"/>
          <w:sz w:val="24"/>
          <w:szCs w:val="24"/>
          <w:lang w:val="pt-PT"/>
        </w:rPr>
        <w:t>800 locuri</w:t>
      </w:r>
      <w:r w:rsidRPr="004A1933">
        <w:rPr>
          <w:rFonts w:ascii="Times New Roman" w:hAnsi="Times New Roman"/>
          <w:sz w:val="24"/>
          <w:szCs w:val="24"/>
          <w:lang w:val="pt-PT"/>
        </w:rPr>
        <w:t xml:space="preserve">, iar </w:t>
      </w:r>
      <w:r w:rsidRPr="00395DD6">
        <w:rPr>
          <w:rFonts w:ascii="Times New Roman" w:hAnsi="Times New Roman"/>
          <w:sz w:val="24"/>
          <w:szCs w:val="24"/>
          <w:lang w:val="pt-PT"/>
        </w:rPr>
        <w:t>c</w:t>
      </w:r>
      <w:r w:rsidR="000B46E9" w:rsidRPr="00395DD6">
        <w:rPr>
          <w:rFonts w:ascii="Times New Roman" w:hAnsi="Times New Roman"/>
          <w:sz w:val="24"/>
          <w:szCs w:val="24"/>
          <w:lang w:val="pt-PT"/>
        </w:rPr>
        <w:t xml:space="preserve">apacitate totala </w:t>
      </w:r>
      <w:r w:rsidRPr="00395DD6">
        <w:rPr>
          <w:rFonts w:ascii="Times New Roman" w:hAnsi="Times New Roman"/>
          <w:sz w:val="24"/>
          <w:szCs w:val="24"/>
          <w:lang w:val="pt-PT"/>
        </w:rPr>
        <w:t xml:space="preserve">pentru cele </w:t>
      </w:r>
      <w:r w:rsidR="000B46E9" w:rsidRPr="00395DD6">
        <w:rPr>
          <w:rFonts w:ascii="Times New Roman" w:hAnsi="Times New Roman"/>
          <w:sz w:val="24"/>
          <w:szCs w:val="24"/>
          <w:lang w:val="pt-PT"/>
        </w:rPr>
        <w:t xml:space="preserve">11 hale </w:t>
      </w:r>
      <w:r w:rsidRPr="00395DD6">
        <w:rPr>
          <w:rFonts w:ascii="Times New Roman" w:hAnsi="Times New Roman"/>
          <w:sz w:val="24"/>
          <w:szCs w:val="24"/>
          <w:lang w:val="pt-PT"/>
        </w:rPr>
        <w:t xml:space="preserve">este de </w:t>
      </w:r>
      <w:r w:rsidR="000B46E9" w:rsidRPr="00395DD6">
        <w:rPr>
          <w:rFonts w:ascii="Times New Roman" w:hAnsi="Times New Roman"/>
          <w:sz w:val="24"/>
          <w:szCs w:val="24"/>
          <w:lang w:val="pt-PT"/>
        </w:rPr>
        <w:t>272</w:t>
      </w:r>
      <w:r w:rsidRPr="00395DD6">
        <w:rPr>
          <w:rFonts w:ascii="Times New Roman" w:hAnsi="Times New Roman"/>
          <w:sz w:val="24"/>
          <w:szCs w:val="24"/>
          <w:lang w:val="pt-PT"/>
        </w:rPr>
        <w:t>.</w:t>
      </w:r>
      <w:r w:rsidR="000B46E9" w:rsidRPr="00395DD6">
        <w:rPr>
          <w:rFonts w:ascii="Times New Roman" w:hAnsi="Times New Roman"/>
          <w:sz w:val="24"/>
          <w:szCs w:val="24"/>
          <w:lang w:val="pt-PT"/>
        </w:rPr>
        <w:t>800 locuri.</w:t>
      </w:r>
    </w:p>
    <w:p w14:paraId="7737A4F3" w14:textId="77777777" w:rsidR="0061164F" w:rsidRPr="00395DD6" w:rsidRDefault="0061164F" w:rsidP="00395DD6">
      <w:pPr>
        <w:pStyle w:val="Corptext"/>
        <w:spacing w:after="0" w:line="300" w:lineRule="atLeast"/>
        <w:jc w:val="both"/>
        <w:rPr>
          <w:rFonts w:ascii="Times New Roman" w:hAnsi="Times New Roman"/>
          <w:b/>
          <w:sz w:val="24"/>
          <w:szCs w:val="24"/>
          <w:lang w:val="pt-PT"/>
        </w:rPr>
      </w:pPr>
      <w:r w:rsidRPr="00395DD6">
        <w:rPr>
          <w:rFonts w:ascii="Times New Roman" w:hAnsi="Times New Roman"/>
          <w:b/>
          <w:sz w:val="24"/>
          <w:szCs w:val="24"/>
          <w:lang w:val="pt-PT"/>
        </w:rPr>
        <w:t xml:space="preserve">Capacitatea totala a Fermei Plopu este 361.600 locuri, care poate asigura o producție anuală de </w:t>
      </w:r>
      <w:r w:rsidRPr="00395DD6">
        <w:rPr>
          <w:rFonts w:ascii="Times New Roman" w:hAnsi="Times New Roman"/>
          <w:b/>
          <w:sz w:val="24"/>
          <w:szCs w:val="24"/>
        </w:rPr>
        <w:t>85.789.600 buc. oua de consum.</w:t>
      </w:r>
    </w:p>
    <w:p w14:paraId="2CBFF4F7" w14:textId="77777777" w:rsidR="004A1933" w:rsidRPr="00C801D7" w:rsidRDefault="004A1933" w:rsidP="0061164F">
      <w:pPr>
        <w:pStyle w:val="Corptext"/>
        <w:spacing w:after="0" w:line="300" w:lineRule="atLeast"/>
        <w:jc w:val="both"/>
        <w:rPr>
          <w:rFonts w:ascii="Times New Roman" w:hAnsi="Times New Roman"/>
          <w:sz w:val="24"/>
          <w:szCs w:val="24"/>
          <w:lang w:val="pt-PT"/>
        </w:rPr>
      </w:pPr>
      <w:r w:rsidRPr="00C801D7">
        <w:rPr>
          <w:rFonts w:ascii="Times New Roman" w:hAnsi="Times New Roman"/>
          <w:sz w:val="24"/>
          <w:szCs w:val="24"/>
          <w:lang w:val="pt-PT"/>
        </w:rPr>
        <w:t>Princilalele caracteristici ale halelor sunt următoarele:</w:t>
      </w:r>
    </w:p>
    <w:p w14:paraId="5B2576C7" w14:textId="77777777" w:rsidR="004A1933" w:rsidRPr="00C801D7" w:rsidRDefault="00BA76AA" w:rsidP="00572A58">
      <w:pPr>
        <w:pStyle w:val="Listparagraf"/>
        <w:numPr>
          <w:ilvl w:val="0"/>
          <w:numId w:val="78"/>
        </w:numPr>
        <w:autoSpaceDE w:val="0"/>
        <w:autoSpaceDN w:val="0"/>
        <w:adjustRightInd w:val="0"/>
        <w:spacing w:line="300" w:lineRule="atLeast"/>
        <w:jc w:val="both"/>
      </w:pPr>
      <w:r w:rsidRPr="00C801D7">
        <w:lastRenderedPageBreak/>
        <w:t xml:space="preserve"> </w:t>
      </w:r>
      <w:r w:rsidR="004A1933" w:rsidRPr="00C801D7">
        <w:t>Halele H2, H3, H4, H5</w:t>
      </w:r>
      <w:r w:rsidR="00992232" w:rsidRPr="00C801D7">
        <w:t xml:space="preserve"> și</w:t>
      </w:r>
      <w:r w:rsidR="004A1933" w:rsidRPr="00C801D7">
        <w:t xml:space="preserve"> H6 au cușca cu lungimea de 100 cm și latimea de 50 cm (suprafata totala cusca 5.000 cmp), suprafata cuibarului de 900 cmp, suprafata utila cusca de 4.100 cmp, număr maxim de pasari/cusca=6, suprafata maxima de cazare 1</w:t>
      </w:r>
      <w:r w:rsidR="00992232" w:rsidRPr="00C801D7">
        <w:t>.</w:t>
      </w:r>
      <w:r w:rsidR="004A1933" w:rsidRPr="00C801D7">
        <w:t>480</w:t>
      </w:r>
      <w:r w:rsidR="00992232" w:rsidRPr="00C801D7">
        <w:t xml:space="preserve"> </w:t>
      </w:r>
      <w:r w:rsidR="004A1933" w:rsidRPr="00C801D7">
        <w:t>mp</w:t>
      </w:r>
      <w:r w:rsidR="00992232" w:rsidRPr="00C801D7">
        <w:t>/hală;</w:t>
      </w:r>
    </w:p>
    <w:p w14:paraId="474AA255" w14:textId="77777777" w:rsidR="004A1933" w:rsidRPr="00C801D7" w:rsidRDefault="004A1933" w:rsidP="00572A58">
      <w:pPr>
        <w:pStyle w:val="Listparagraf"/>
        <w:numPr>
          <w:ilvl w:val="0"/>
          <w:numId w:val="78"/>
        </w:numPr>
        <w:autoSpaceDE w:val="0"/>
        <w:autoSpaceDN w:val="0"/>
        <w:adjustRightInd w:val="0"/>
        <w:spacing w:line="300" w:lineRule="atLeast"/>
        <w:jc w:val="both"/>
      </w:pPr>
      <w:r w:rsidRPr="00C801D7">
        <w:t>Halele H7,</w:t>
      </w:r>
      <w:r w:rsidR="00992232" w:rsidRPr="00C801D7">
        <w:t xml:space="preserve"> </w:t>
      </w:r>
      <w:r w:rsidRPr="00C801D7">
        <w:t>H8,</w:t>
      </w:r>
      <w:r w:rsidR="00992232" w:rsidRPr="00C801D7">
        <w:t xml:space="preserve"> </w:t>
      </w:r>
      <w:r w:rsidRPr="00C801D7">
        <w:t>H9,</w:t>
      </w:r>
      <w:r w:rsidR="00992232" w:rsidRPr="00C801D7">
        <w:t xml:space="preserve"> </w:t>
      </w:r>
      <w:r w:rsidRPr="00C801D7">
        <w:t>H10,</w:t>
      </w:r>
      <w:r w:rsidR="00992232" w:rsidRPr="00C801D7">
        <w:t xml:space="preserve"> </w:t>
      </w:r>
      <w:r w:rsidRPr="00C801D7">
        <w:t>H11,</w:t>
      </w:r>
      <w:r w:rsidR="00992232" w:rsidRPr="00C801D7">
        <w:t xml:space="preserve"> </w:t>
      </w:r>
      <w:r w:rsidRPr="00C801D7">
        <w:t>H12,</w:t>
      </w:r>
      <w:r w:rsidR="00992232" w:rsidRPr="00C801D7">
        <w:t xml:space="preserve"> </w:t>
      </w:r>
      <w:r w:rsidRPr="00C801D7">
        <w:t>H13,</w:t>
      </w:r>
      <w:r w:rsidR="00992232" w:rsidRPr="00C801D7">
        <w:t xml:space="preserve"> </w:t>
      </w:r>
      <w:r w:rsidRPr="00C801D7">
        <w:t>H14,</w:t>
      </w:r>
      <w:r w:rsidR="00992232" w:rsidRPr="00C801D7">
        <w:t xml:space="preserve"> </w:t>
      </w:r>
      <w:r w:rsidRPr="00C801D7">
        <w:t>H15,</w:t>
      </w:r>
      <w:r w:rsidR="00992232" w:rsidRPr="00C801D7">
        <w:t xml:space="preserve"> </w:t>
      </w:r>
      <w:r w:rsidRPr="00C801D7">
        <w:t>H16</w:t>
      </w:r>
      <w:r w:rsidR="00992232" w:rsidRPr="00C801D7">
        <w:t xml:space="preserve"> și </w:t>
      </w:r>
      <w:r w:rsidRPr="00C801D7">
        <w:t xml:space="preserve">H17 </w:t>
      </w:r>
      <w:r w:rsidR="00992232" w:rsidRPr="00C801D7">
        <w:t xml:space="preserve">au </w:t>
      </w:r>
      <w:r w:rsidRPr="00C801D7">
        <w:t xml:space="preserve">cusca </w:t>
      </w:r>
      <w:r w:rsidR="00992232" w:rsidRPr="00C801D7">
        <w:t xml:space="preserve">cu lungimea de </w:t>
      </w:r>
      <w:r w:rsidRPr="00C801D7">
        <w:t>122 cm</w:t>
      </w:r>
      <w:r w:rsidR="00992232" w:rsidRPr="00C801D7">
        <w:t xml:space="preserve"> și</w:t>
      </w:r>
      <w:r w:rsidRPr="00C801D7">
        <w:t xml:space="preserve"> latime</w:t>
      </w:r>
      <w:r w:rsidR="00992232" w:rsidRPr="00C801D7">
        <w:t>a de</w:t>
      </w:r>
      <w:r w:rsidRPr="00C801D7">
        <w:t xml:space="preserve"> 2 cm</w:t>
      </w:r>
      <w:r w:rsidR="00992232" w:rsidRPr="00C801D7">
        <w:t xml:space="preserve"> (</w:t>
      </w:r>
      <w:r w:rsidRPr="00C801D7">
        <w:t>suprafata totala cusca 7564 cmp</w:t>
      </w:r>
      <w:r w:rsidR="00992232" w:rsidRPr="00C801D7">
        <w:t>)</w:t>
      </w:r>
      <w:r w:rsidRPr="00C801D7">
        <w:t>, suprafata cuibar</w:t>
      </w:r>
      <w:r w:rsidR="00992232" w:rsidRPr="00C801D7">
        <w:t>ului</w:t>
      </w:r>
      <w:r w:rsidRPr="00C801D7">
        <w:t xml:space="preserve"> </w:t>
      </w:r>
      <w:r w:rsidR="00992232" w:rsidRPr="00C801D7">
        <w:t xml:space="preserve">de </w:t>
      </w:r>
      <w:r w:rsidRPr="00C801D7">
        <w:t>900 cmp, suprafata utila cusca 6</w:t>
      </w:r>
      <w:r w:rsidR="00992232" w:rsidRPr="00C801D7">
        <w:t>.</w:t>
      </w:r>
      <w:r w:rsidRPr="00C801D7">
        <w:t>664 cmp,</w:t>
      </w:r>
      <w:r w:rsidR="00992232" w:rsidRPr="00C801D7">
        <w:t xml:space="preserve"> </w:t>
      </w:r>
      <w:r w:rsidRPr="00C801D7">
        <w:t>n</w:t>
      </w:r>
      <w:r w:rsidR="00992232" w:rsidRPr="00C801D7">
        <w:t xml:space="preserve">umăr </w:t>
      </w:r>
      <w:r w:rsidRPr="00C801D7">
        <w:t xml:space="preserve">maxim </w:t>
      </w:r>
      <w:r w:rsidR="00992232" w:rsidRPr="00C801D7">
        <w:t xml:space="preserve">de </w:t>
      </w:r>
      <w:r w:rsidRPr="00C801D7">
        <w:t xml:space="preserve">pasari/cusca= 10, suprafata maxima de cazare </w:t>
      </w:r>
      <w:r w:rsidR="00992232" w:rsidRPr="00C801D7">
        <w:t xml:space="preserve">de </w:t>
      </w:r>
      <w:r w:rsidRPr="00C801D7">
        <w:t>1</w:t>
      </w:r>
      <w:r w:rsidR="00992232" w:rsidRPr="00C801D7">
        <w:t>.</w:t>
      </w:r>
      <w:r w:rsidRPr="00C801D7">
        <w:t>8 75</w:t>
      </w:r>
      <w:r w:rsidR="00992232" w:rsidRPr="00C801D7">
        <w:t>,</w:t>
      </w:r>
      <w:r w:rsidRPr="00C801D7">
        <w:t>87</w:t>
      </w:r>
      <w:r w:rsidR="00992232" w:rsidRPr="00C801D7">
        <w:t xml:space="preserve"> </w:t>
      </w:r>
      <w:r w:rsidRPr="00C801D7">
        <w:t>mp.</w:t>
      </w:r>
    </w:p>
    <w:p w14:paraId="15428241" w14:textId="77777777" w:rsidR="004A1933" w:rsidRPr="00D743FA" w:rsidRDefault="004A1933" w:rsidP="00395DD6">
      <w:pPr>
        <w:autoSpaceDE w:val="0"/>
        <w:autoSpaceDN w:val="0"/>
        <w:adjustRightInd w:val="0"/>
        <w:spacing w:line="300" w:lineRule="atLeast"/>
        <w:ind w:firstLine="720"/>
        <w:jc w:val="both"/>
        <w:rPr>
          <w:rFonts w:ascii="Times New Roman" w:hAnsi="Times New Roman"/>
          <w:sz w:val="24"/>
          <w:szCs w:val="24"/>
        </w:rPr>
      </w:pPr>
      <w:r w:rsidRPr="00D743FA">
        <w:rPr>
          <w:rFonts w:ascii="Times New Roman" w:hAnsi="Times New Roman"/>
          <w:sz w:val="24"/>
          <w:szCs w:val="24"/>
        </w:rPr>
        <w:t xml:space="preserve">Cuștile metalice sunt prevazute cu pereți desparțitori. </w:t>
      </w:r>
    </w:p>
    <w:p w14:paraId="338BB641" w14:textId="77777777" w:rsidR="00BA76AA" w:rsidRPr="00B449D5" w:rsidRDefault="00372E0D" w:rsidP="00BA76AA">
      <w:pPr>
        <w:ind w:firstLine="720"/>
        <w:jc w:val="both"/>
        <w:rPr>
          <w:rFonts w:ascii="Times New Roman" w:hAnsi="Times New Roman"/>
          <w:sz w:val="24"/>
          <w:szCs w:val="24"/>
        </w:rPr>
      </w:pPr>
      <w:r w:rsidRPr="00B449D5">
        <w:rPr>
          <w:rFonts w:ascii="Times New Roman" w:hAnsi="Times New Roman"/>
          <w:sz w:val="24"/>
          <w:szCs w:val="24"/>
        </w:rPr>
        <w:t>H</w:t>
      </w:r>
      <w:r w:rsidR="00BA76AA" w:rsidRPr="00B449D5">
        <w:rPr>
          <w:rFonts w:ascii="Times New Roman" w:hAnsi="Times New Roman"/>
          <w:sz w:val="24"/>
          <w:szCs w:val="24"/>
        </w:rPr>
        <w:t>alele sunt prevazute cu fundatii din beton armat, pardoseală betonată</w:t>
      </w:r>
      <w:r w:rsidR="00B449D5" w:rsidRPr="00B449D5">
        <w:rPr>
          <w:rFonts w:ascii="Times New Roman" w:hAnsi="Times New Roman"/>
          <w:sz w:val="24"/>
          <w:szCs w:val="24"/>
          <w:lang w:val="es-ES"/>
        </w:rPr>
        <w:t xml:space="preserve">, pereti din zidarie, acoperis cu </w:t>
      </w:r>
      <w:r w:rsidR="00D743FA">
        <w:rPr>
          <w:rFonts w:ascii="Times New Roman" w:hAnsi="Times New Roman"/>
          <w:sz w:val="24"/>
          <w:szCs w:val="24"/>
          <w:lang w:val="es-ES"/>
        </w:rPr>
        <w:t xml:space="preserve">materiale </w:t>
      </w:r>
      <w:r w:rsidR="00B449D5" w:rsidRPr="00D743FA">
        <w:rPr>
          <w:rFonts w:ascii="Times New Roman" w:hAnsi="Times New Roman"/>
          <w:sz w:val="24"/>
          <w:szCs w:val="24"/>
          <w:lang w:val="es-ES"/>
        </w:rPr>
        <w:t>bituminoase</w:t>
      </w:r>
      <w:r w:rsidR="00D743FA" w:rsidRPr="00D743FA">
        <w:rPr>
          <w:rFonts w:ascii="Times New Roman" w:hAnsi="Times New Roman"/>
          <w:sz w:val="24"/>
          <w:szCs w:val="24"/>
          <w:lang w:val="es-ES"/>
        </w:rPr>
        <w:t xml:space="preserve"> sau </w:t>
      </w:r>
      <w:r w:rsidR="00B449D5" w:rsidRPr="00D743FA">
        <w:rPr>
          <w:rFonts w:ascii="Times New Roman" w:hAnsi="Times New Roman"/>
          <w:sz w:val="24"/>
          <w:szCs w:val="24"/>
          <w:lang w:val="es-ES"/>
        </w:rPr>
        <w:t xml:space="preserve">tabla, izolat termic cu spuma poliuretanica, </w:t>
      </w:r>
      <w:r w:rsidR="00B449D5" w:rsidRPr="00B449D5">
        <w:rPr>
          <w:rFonts w:ascii="Times New Roman" w:hAnsi="Times New Roman"/>
          <w:sz w:val="24"/>
          <w:szCs w:val="24"/>
          <w:lang w:val="es-ES"/>
        </w:rPr>
        <w:t>fara ferestre, dar cu  42 buc flapsuri fiecare.</w:t>
      </w:r>
      <w:r w:rsidR="00BA76AA" w:rsidRPr="00B449D5">
        <w:rPr>
          <w:rFonts w:ascii="Times New Roman" w:hAnsi="Times New Roman"/>
          <w:color w:val="FF0000"/>
          <w:sz w:val="24"/>
          <w:szCs w:val="24"/>
        </w:rPr>
        <w:t xml:space="preserve"> </w:t>
      </w:r>
    </w:p>
    <w:p w14:paraId="11DBAFC3" w14:textId="77777777" w:rsidR="00BA76AA" w:rsidRPr="00395DD6" w:rsidRDefault="00BA76AA" w:rsidP="00BA76AA">
      <w:pPr>
        <w:ind w:firstLine="720"/>
        <w:jc w:val="both"/>
        <w:rPr>
          <w:rFonts w:ascii="Times New Roman" w:hAnsi="Times New Roman"/>
          <w:sz w:val="24"/>
          <w:szCs w:val="24"/>
        </w:rPr>
      </w:pPr>
      <w:r w:rsidRPr="00395DD6">
        <w:rPr>
          <w:rFonts w:ascii="Times New Roman" w:hAnsi="Times New Roman"/>
          <w:sz w:val="24"/>
          <w:szCs w:val="24"/>
        </w:rPr>
        <w:t>Fiecare hala este prevazuta cu:</w:t>
      </w:r>
    </w:p>
    <w:p w14:paraId="33F27EA4" w14:textId="77777777" w:rsidR="00372E0D" w:rsidRPr="003E68EA" w:rsidRDefault="003E68EA" w:rsidP="00572A58">
      <w:pPr>
        <w:numPr>
          <w:ilvl w:val="0"/>
          <w:numId w:val="79"/>
        </w:numPr>
        <w:jc w:val="both"/>
        <w:rPr>
          <w:rFonts w:ascii="Times New Roman" w:hAnsi="Times New Roman"/>
          <w:color w:val="FF0000"/>
          <w:sz w:val="24"/>
          <w:szCs w:val="24"/>
        </w:rPr>
      </w:pPr>
      <w:r w:rsidRPr="003E68EA">
        <w:rPr>
          <w:rFonts w:ascii="Times New Roman" w:hAnsi="Times New Roman"/>
          <w:sz w:val="24"/>
          <w:szCs w:val="24"/>
          <w:lang w:val="pt-PT"/>
        </w:rPr>
        <w:t>i</w:t>
      </w:r>
      <w:r>
        <w:rPr>
          <w:rFonts w:ascii="Times New Roman" w:hAnsi="Times New Roman"/>
          <w:sz w:val="24"/>
          <w:szCs w:val="24"/>
          <w:lang w:val="pt-PT"/>
        </w:rPr>
        <w:t>nstalatie</w:t>
      </w:r>
      <w:r w:rsidRPr="003E68EA">
        <w:rPr>
          <w:rFonts w:ascii="Times New Roman" w:hAnsi="Times New Roman"/>
          <w:sz w:val="24"/>
          <w:szCs w:val="24"/>
          <w:lang w:val="pt-PT"/>
        </w:rPr>
        <w:t xml:space="preserve"> automatizata de distributie a hranei compusa din: </w:t>
      </w:r>
      <w:r w:rsidR="00372E0D" w:rsidRPr="003E68EA">
        <w:rPr>
          <w:rFonts w:ascii="Times New Roman" w:hAnsi="Times New Roman"/>
          <w:sz w:val="24"/>
          <w:szCs w:val="24"/>
          <w:lang w:val="pt-PT"/>
        </w:rPr>
        <w:t>cate două silozuri pentru furaj combinat, cu capacitatea de 16 t fiecare,</w:t>
      </w:r>
      <w:r w:rsidR="00372E0D" w:rsidRPr="003E68EA">
        <w:rPr>
          <w:rFonts w:ascii="Times New Roman" w:hAnsi="Times New Roman"/>
          <w:sz w:val="24"/>
          <w:szCs w:val="24"/>
        </w:rPr>
        <w:t xml:space="preserve"> cu excepția halei  nr. 2 care este deservită doar de un siloz</w:t>
      </w:r>
      <w:r w:rsidR="00372E0D" w:rsidRPr="003E68EA">
        <w:rPr>
          <w:rFonts w:ascii="Times New Roman" w:hAnsi="Times New Roman"/>
          <w:sz w:val="24"/>
          <w:szCs w:val="24"/>
          <w:lang w:val="pt-PT"/>
        </w:rPr>
        <w:t>;</w:t>
      </w:r>
      <w:r w:rsidRPr="003E68EA">
        <w:rPr>
          <w:rFonts w:ascii="Times New Roman" w:hAnsi="Times New Roman"/>
          <w:sz w:val="24"/>
          <w:szCs w:val="24"/>
          <w:lang w:val="pt-PT"/>
        </w:rPr>
        <w:t xml:space="preserve"> </w:t>
      </w:r>
      <w:r w:rsidR="00372E0D" w:rsidRPr="003E68EA">
        <w:rPr>
          <w:rFonts w:ascii="Times New Roman" w:hAnsi="Times New Roman"/>
          <w:sz w:val="24"/>
          <w:szCs w:val="24"/>
          <w:lang w:val="pt-PT"/>
        </w:rPr>
        <w:t>instalatie de preluare a furaju</w:t>
      </w:r>
      <w:r w:rsidRPr="003E68EA">
        <w:rPr>
          <w:rFonts w:ascii="Times New Roman" w:hAnsi="Times New Roman"/>
          <w:sz w:val="24"/>
          <w:szCs w:val="24"/>
          <w:lang w:val="pt-PT"/>
        </w:rPr>
        <w:t>lu</w:t>
      </w:r>
      <w:r w:rsidR="00372E0D" w:rsidRPr="003E68EA">
        <w:rPr>
          <w:rFonts w:ascii="Times New Roman" w:hAnsi="Times New Roman"/>
          <w:sz w:val="24"/>
          <w:szCs w:val="24"/>
          <w:lang w:val="pt-PT"/>
        </w:rPr>
        <w:t>i din siloz, de tip transportoare cu snec;</w:t>
      </w:r>
      <w:r w:rsidRPr="003E68EA">
        <w:rPr>
          <w:rFonts w:ascii="Times New Roman" w:hAnsi="Times New Roman"/>
          <w:sz w:val="24"/>
          <w:szCs w:val="24"/>
          <w:lang w:val="pt-PT"/>
        </w:rPr>
        <w:t xml:space="preserve"> </w:t>
      </w:r>
      <w:r w:rsidR="00372E0D" w:rsidRPr="003E68EA">
        <w:rPr>
          <w:rFonts w:ascii="Times New Roman" w:hAnsi="Times New Roman"/>
          <w:sz w:val="24"/>
          <w:szCs w:val="24"/>
          <w:lang w:val="pt-PT"/>
        </w:rPr>
        <w:t>instalatie de dozare si cantarire automata a ratiilor;</w:t>
      </w:r>
      <w:r w:rsidRPr="003E68EA">
        <w:rPr>
          <w:rFonts w:ascii="Times New Roman" w:hAnsi="Times New Roman"/>
          <w:sz w:val="24"/>
          <w:szCs w:val="24"/>
          <w:lang w:val="pt-PT"/>
        </w:rPr>
        <w:t xml:space="preserve"> </w:t>
      </w:r>
      <w:r w:rsidR="00372E0D" w:rsidRPr="003E68EA">
        <w:rPr>
          <w:rFonts w:ascii="Times New Roman" w:hAnsi="Times New Roman"/>
          <w:sz w:val="24"/>
          <w:szCs w:val="24"/>
          <w:lang w:val="pt-PT"/>
        </w:rPr>
        <w:t>instalatie de distributie a hranei la fiecare rand de baterii;</w:t>
      </w:r>
      <w:r w:rsidRPr="003E68EA">
        <w:rPr>
          <w:rFonts w:ascii="Times New Roman" w:hAnsi="Times New Roman"/>
          <w:sz w:val="24"/>
          <w:szCs w:val="24"/>
          <w:lang w:val="pt-PT"/>
        </w:rPr>
        <w:t xml:space="preserve"> </w:t>
      </w:r>
      <w:r w:rsidR="00372E0D" w:rsidRPr="003E68EA">
        <w:rPr>
          <w:rFonts w:ascii="Times New Roman" w:hAnsi="Times New Roman"/>
          <w:sz w:val="24"/>
          <w:szCs w:val="24"/>
          <w:lang w:val="pt-PT"/>
        </w:rPr>
        <w:t xml:space="preserve">instalatie de distributie a hranei la fiecare cusca. </w:t>
      </w:r>
      <w:r w:rsidR="00372E0D" w:rsidRPr="002104DE">
        <w:rPr>
          <w:rFonts w:ascii="Times New Roman" w:hAnsi="Times New Roman"/>
          <w:sz w:val="24"/>
          <w:szCs w:val="24"/>
          <w:lang w:val="pt-PT"/>
        </w:rPr>
        <w:t xml:space="preserve">Hranirea gainilor se realizeaza prin intermediul sistemului automat de dozare si distributie, dispus in circuit inchis la fiecare nivel, care preia hrana dintr-un buncar, alimentat la randul lui din exteriorul halei, de la </w:t>
      </w:r>
      <w:r w:rsidR="002104DE" w:rsidRPr="002104DE">
        <w:rPr>
          <w:rFonts w:ascii="Times New Roman" w:hAnsi="Times New Roman"/>
          <w:sz w:val="24"/>
          <w:szCs w:val="24"/>
          <w:lang w:val="pt-PT"/>
        </w:rPr>
        <w:t>siloz</w:t>
      </w:r>
      <w:r w:rsidR="00372E0D" w:rsidRPr="002104DE">
        <w:rPr>
          <w:rFonts w:ascii="Times New Roman" w:hAnsi="Times New Roman"/>
          <w:sz w:val="24"/>
          <w:szCs w:val="24"/>
          <w:lang w:val="pt-PT"/>
        </w:rPr>
        <w:t>.</w:t>
      </w:r>
    </w:p>
    <w:p w14:paraId="78F13942" w14:textId="77777777" w:rsidR="00BA76AA" w:rsidRPr="001B6C0D" w:rsidRDefault="003E68EA" w:rsidP="00572A58">
      <w:pPr>
        <w:numPr>
          <w:ilvl w:val="0"/>
          <w:numId w:val="79"/>
        </w:numPr>
        <w:jc w:val="both"/>
        <w:rPr>
          <w:rFonts w:ascii="Times New Roman" w:eastAsia="Times New Roman" w:hAnsi="Times New Roman"/>
          <w:sz w:val="24"/>
          <w:szCs w:val="24"/>
          <w:lang w:val="pt-PT"/>
        </w:rPr>
      </w:pPr>
      <w:r w:rsidRPr="003E68EA">
        <w:rPr>
          <w:rFonts w:ascii="Times New Roman" w:eastAsia="Times New Roman" w:hAnsi="Times New Roman"/>
          <w:sz w:val="24"/>
          <w:szCs w:val="24"/>
          <w:lang w:val="pt-PT"/>
        </w:rPr>
        <w:t xml:space="preserve">instalație </w:t>
      </w:r>
      <w:r w:rsidR="00372E0D" w:rsidRPr="003E68EA">
        <w:rPr>
          <w:rFonts w:ascii="Times New Roman" w:eastAsia="Times New Roman" w:hAnsi="Times New Roman"/>
          <w:sz w:val="24"/>
          <w:szCs w:val="24"/>
          <w:lang w:val="pt-PT"/>
        </w:rPr>
        <w:t>de adăpare</w:t>
      </w:r>
      <w:r w:rsidRPr="003E68EA">
        <w:rPr>
          <w:rFonts w:ascii="Times New Roman" w:eastAsia="Times New Roman" w:hAnsi="Times New Roman"/>
          <w:sz w:val="24"/>
          <w:szCs w:val="24"/>
          <w:lang w:val="pt-PT"/>
        </w:rPr>
        <w:t xml:space="preserve"> cu </w:t>
      </w:r>
      <w:r w:rsidRPr="001B6C0D">
        <w:rPr>
          <w:rFonts w:ascii="Times New Roman" w:eastAsia="Times New Roman" w:hAnsi="Times New Roman"/>
          <w:sz w:val="24"/>
          <w:szCs w:val="24"/>
          <w:lang w:val="pt-PT"/>
        </w:rPr>
        <w:t>picurătoare</w:t>
      </w:r>
      <w:r w:rsidR="009015F9" w:rsidRPr="001B6C0D">
        <w:rPr>
          <w:sz w:val="24"/>
          <w:szCs w:val="24"/>
        </w:rPr>
        <w:t xml:space="preserve"> </w:t>
      </w:r>
      <w:commentRangeStart w:id="46"/>
      <w:r w:rsidR="009015F9" w:rsidRPr="001B6C0D">
        <w:rPr>
          <w:rFonts w:ascii="Times New Roman" w:hAnsi="Times New Roman"/>
          <w:sz w:val="24"/>
          <w:szCs w:val="24"/>
        </w:rPr>
        <w:t xml:space="preserve">cu tavita/cupa din plastic pentru recuperarea pierderilor; apa este disponibila fara restrictii temperatura acesteia fiind cuprinsă între 18-20 </w:t>
      </w:r>
      <w:r w:rsidR="009015F9" w:rsidRPr="001B6C0D">
        <w:rPr>
          <w:rFonts w:ascii="Times New Roman" w:hAnsi="Times New Roman"/>
          <w:sz w:val="24"/>
          <w:szCs w:val="24"/>
          <w:vertAlign w:val="superscript"/>
        </w:rPr>
        <w:t>0</w:t>
      </w:r>
      <w:r w:rsidR="009015F9" w:rsidRPr="001B6C0D">
        <w:rPr>
          <w:rFonts w:ascii="Times New Roman" w:hAnsi="Times New Roman"/>
          <w:sz w:val="24"/>
          <w:szCs w:val="24"/>
        </w:rPr>
        <w:t>C;</w:t>
      </w:r>
      <w:commentRangeEnd w:id="46"/>
      <w:r w:rsidR="00A27033" w:rsidRPr="001B6C0D">
        <w:rPr>
          <w:rStyle w:val="Referincomentariu"/>
          <w:rFonts w:ascii="Times New Roman" w:eastAsia="Times New Roman" w:hAnsi="Times New Roman"/>
          <w:sz w:val="24"/>
          <w:szCs w:val="24"/>
          <w:lang w:val="en-AU" w:eastAsia="ro-RO"/>
        </w:rPr>
        <w:commentReference w:id="46"/>
      </w:r>
    </w:p>
    <w:p w14:paraId="052E09DB" w14:textId="77777777" w:rsidR="001B6C0D" w:rsidRPr="001B6C0D" w:rsidRDefault="001B6C0D" w:rsidP="001B6C0D">
      <w:pPr>
        <w:pStyle w:val="Textcomentariu"/>
        <w:numPr>
          <w:ilvl w:val="0"/>
          <w:numId w:val="79"/>
        </w:numPr>
        <w:jc w:val="both"/>
      </w:pPr>
      <w:r w:rsidRPr="001B6C0D">
        <w:rPr>
          <w:sz w:val="24"/>
          <w:szCs w:val="24"/>
          <w:lang w:val="pt-PT"/>
        </w:rPr>
        <w:t>Instalatia automatizata de ventilatie este formata din 10 ventilatoare pe cele doua laturi mici ale halei( 5 buc in fata, 5 buc in spate) cu debitul de 20000-40000 mc/h fiecare si jaluzele pentru aspiratia aerului ,amplasate pe mijlocul fiecarei hale si cate 42 buc/hala clapete aer</w:t>
      </w:r>
    </w:p>
    <w:p w14:paraId="6B752E5B" w14:textId="77777777" w:rsidR="00EC6E24" w:rsidRPr="00EC6E24" w:rsidRDefault="003E68EA" w:rsidP="00572A58">
      <w:pPr>
        <w:pStyle w:val="Listparagraf"/>
        <w:numPr>
          <w:ilvl w:val="0"/>
          <w:numId w:val="79"/>
        </w:numPr>
        <w:spacing w:line="300" w:lineRule="atLeast"/>
        <w:jc w:val="both"/>
        <w:rPr>
          <w:lang w:val="pt-PT"/>
        </w:rPr>
      </w:pPr>
      <w:r>
        <w:rPr>
          <w:lang w:val="pt-PT"/>
        </w:rPr>
        <w:t>i</w:t>
      </w:r>
      <w:r w:rsidRPr="003E68EA">
        <w:rPr>
          <w:lang w:val="pt-PT"/>
        </w:rPr>
        <w:t>nstalatie automata de colectare a oualor alcatuite din:</w:t>
      </w:r>
      <w:r>
        <w:rPr>
          <w:lang w:val="pt-PT"/>
        </w:rPr>
        <w:t xml:space="preserve"> </w:t>
      </w:r>
      <w:r w:rsidRPr="003E68EA">
        <w:rPr>
          <w:lang w:val="pt-PT"/>
        </w:rPr>
        <w:t>sistem de evacuare a oualor din fiecare cusca</w:t>
      </w:r>
      <w:r>
        <w:rPr>
          <w:lang w:val="pt-PT"/>
        </w:rPr>
        <w:t xml:space="preserve">, </w:t>
      </w:r>
      <w:r w:rsidRPr="003E68EA">
        <w:rPr>
          <w:lang w:val="pt-PT"/>
        </w:rPr>
        <w:t xml:space="preserve">banda longitudinala de preluare </w:t>
      </w:r>
      <w:r>
        <w:rPr>
          <w:lang w:val="pt-PT"/>
        </w:rPr>
        <w:t xml:space="preserve">a </w:t>
      </w:r>
      <w:r w:rsidRPr="003E68EA">
        <w:rPr>
          <w:lang w:val="pt-PT"/>
        </w:rPr>
        <w:t>oua</w:t>
      </w:r>
      <w:r>
        <w:rPr>
          <w:lang w:val="pt-PT"/>
        </w:rPr>
        <w:t>lor</w:t>
      </w:r>
      <w:r w:rsidRPr="003E68EA">
        <w:rPr>
          <w:lang w:val="pt-PT"/>
        </w:rPr>
        <w:t xml:space="preserve"> prin intermediul careia sunt transportate pana la banda frontala si la depozitul de oua.</w:t>
      </w:r>
      <w:r w:rsidR="00EC6E24" w:rsidRPr="00EC6E24">
        <w:rPr>
          <w:lang w:val="pt-PT"/>
        </w:rPr>
        <w:t xml:space="preserve"> Benzile pentru transportul oualor au lațimea de 80 cm</w:t>
      </w:r>
      <w:r w:rsidR="00EC6E24">
        <w:rPr>
          <w:lang w:val="pt-PT"/>
        </w:rPr>
        <w:t>,</w:t>
      </w:r>
      <w:r w:rsidR="00EC6E24" w:rsidRPr="00EC6E24">
        <w:rPr>
          <w:lang w:val="pt-PT"/>
        </w:rPr>
        <w:t xml:space="preserve"> sunt confecționate din sarma oteloasa tratata termic</w:t>
      </w:r>
      <w:r w:rsidR="00EC6E24">
        <w:rPr>
          <w:lang w:val="pt-PT"/>
        </w:rPr>
        <w:t xml:space="preserve"> și sunt </w:t>
      </w:r>
      <w:r w:rsidR="00EC6E24" w:rsidRPr="00EC6E24">
        <w:rPr>
          <w:lang w:val="pt-PT"/>
        </w:rPr>
        <w:t xml:space="preserve">prevazute cu dispozitive electrice care ajuta la evitarea aglomerarii oualor. </w:t>
      </w:r>
    </w:p>
    <w:p w14:paraId="09804482" w14:textId="77777777" w:rsidR="003E68EA" w:rsidRPr="003E68EA" w:rsidRDefault="00553427" w:rsidP="00572A58">
      <w:pPr>
        <w:pStyle w:val="Listparagraf"/>
        <w:numPr>
          <w:ilvl w:val="0"/>
          <w:numId w:val="79"/>
        </w:numPr>
        <w:spacing w:line="300" w:lineRule="atLeast"/>
        <w:jc w:val="both"/>
        <w:rPr>
          <w:lang w:val="pt-PT"/>
        </w:rPr>
      </w:pPr>
      <w:r>
        <w:rPr>
          <w:lang w:val="pt-PT"/>
        </w:rPr>
        <w:t>i</w:t>
      </w:r>
      <w:r w:rsidR="003E68EA" w:rsidRPr="003E68EA">
        <w:rPr>
          <w:lang w:val="pt-PT"/>
        </w:rPr>
        <w:t>nstalatie de eliminare a dejectiilor din</w:t>
      </w:r>
      <w:r>
        <w:rPr>
          <w:lang w:val="pt-PT"/>
        </w:rPr>
        <w:t xml:space="preserve"> halele de crestere formata din</w:t>
      </w:r>
      <w:r w:rsidR="003E68EA" w:rsidRPr="003E68EA">
        <w:rPr>
          <w:lang w:val="pt-PT"/>
        </w:rPr>
        <w:t>:</w:t>
      </w:r>
      <w:r>
        <w:rPr>
          <w:lang w:val="pt-PT"/>
        </w:rPr>
        <w:t xml:space="preserve"> </w:t>
      </w:r>
      <w:r w:rsidR="003E68EA" w:rsidRPr="003E68EA">
        <w:rPr>
          <w:lang w:val="pt-PT"/>
        </w:rPr>
        <w:t>banda transportoare din material sintetic sub fiecare etaj al bateriilor;</w:t>
      </w:r>
      <w:r>
        <w:rPr>
          <w:lang w:val="pt-PT"/>
        </w:rPr>
        <w:t xml:space="preserve"> </w:t>
      </w:r>
      <w:r w:rsidR="003E68EA" w:rsidRPr="003E68EA">
        <w:rPr>
          <w:lang w:val="pt-PT"/>
        </w:rPr>
        <w:t>canal de evacuare in pardoseala la capatul opus celui in care se colecteaza oualele,</w:t>
      </w:r>
      <w:r>
        <w:rPr>
          <w:lang w:val="pt-PT"/>
        </w:rPr>
        <w:t xml:space="preserve"> </w:t>
      </w:r>
      <w:r w:rsidR="003E68EA" w:rsidRPr="003E68EA">
        <w:rPr>
          <w:lang w:val="pt-PT"/>
        </w:rPr>
        <w:t>realizat din doua compartimente in care circula tur retur un raclor cu lant</w:t>
      </w:r>
      <w:r>
        <w:rPr>
          <w:lang w:val="pt-PT"/>
        </w:rPr>
        <w:t>, p</w:t>
      </w:r>
      <w:r w:rsidR="003E68EA" w:rsidRPr="003E68EA">
        <w:rPr>
          <w:lang w:val="pt-PT"/>
        </w:rPr>
        <w:t xml:space="preserve">rin intermediul </w:t>
      </w:r>
      <w:r>
        <w:rPr>
          <w:lang w:val="pt-PT"/>
        </w:rPr>
        <w:t xml:space="preserve">căruia </w:t>
      </w:r>
      <w:r w:rsidR="003E68EA" w:rsidRPr="003E68EA">
        <w:rPr>
          <w:lang w:val="pt-PT"/>
        </w:rPr>
        <w:t>dejectiile sunt transportate intr-o basa</w:t>
      </w:r>
      <w:r>
        <w:rPr>
          <w:lang w:val="pt-PT"/>
        </w:rPr>
        <w:t xml:space="preserve"> exterioara realizata din beton</w:t>
      </w:r>
      <w:r w:rsidR="003E68EA" w:rsidRPr="003E68EA">
        <w:rPr>
          <w:lang w:val="pt-PT"/>
        </w:rPr>
        <w:t>.</w:t>
      </w:r>
      <w:r>
        <w:rPr>
          <w:lang w:val="pt-PT"/>
        </w:rPr>
        <w:t xml:space="preserve"> D</w:t>
      </w:r>
      <w:r w:rsidRPr="003E68EA">
        <w:rPr>
          <w:lang w:val="pt-PT"/>
        </w:rPr>
        <w:t>ejectiile sunt preluate din basa si incarcate in remorca auto pentru a fi transportate la Platforma de dejectii Plopu</w:t>
      </w:r>
      <w:r>
        <w:rPr>
          <w:lang w:val="pt-PT"/>
        </w:rPr>
        <w:t>, p</w:t>
      </w:r>
      <w:r w:rsidR="003E68EA" w:rsidRPr="003E68EA">
        <w:rPr>
          <w:lang w:val="pt-PT"/>
        </w:rPr>
        <w:t xml:space="preserve">rin intermediul unei benzi transportoare cu lungimea de 6,0 m si </w:t>
      </w:r>
      <w:r>
        <w:rPr>
          <w:lang w:val="pt-PT"/>
        </w:rPr>
        <w:t xml:space="preserve">inaltimea de ridicare de 2,70 m. </w:t>
      </w:r>
    </w:p>
    <w:p w14:paraId="18D0F4FD" w14:textId="77777777" w:rsidR="00BA76AA" w:rsidRPr="002104DE" w:rsidRDefault="00BA76AA" w:rsidP="00572A58">
      <w:pPr>
        <w:numPr>
          <w:ilvl w:val="0"/>
          <w:numId w:val="79"/>
        </w:numPr>
        <w:jc w:val="both"/>
        <w:rPr>
          <w:rFonts w:ascii="Times New Roman" w:hAnsi="Times New Roman"/>
          <w:sz w:val="24"/>
          <w:szCs w:val="24"/>
        </w:rPr>
      </w:pPr>
      <w:r w:rsidRPr="002104DE">
        <w:rPr>
          <w:rFonts w:ascii="Times New Roman" w:hAnsi="Times New Roman"/>
          <w:sz w:val="24"/>
          <w:szCs w:val="24"/>
        </w:rPr>
        <w:t>sistem de siguranță la incendiu;</w:t>
      </w:r>
    </w:p>
    <w:p w14:paraId="23534582" w14:textId="77777777" w:rsidR="00BA76AA" w:rsidRPr="002104DE" w:rsidRDefault="00BA76AA" w:rsidP="00572A58">
      <w:pPr>
        <w:numPr>
          <w:ilvl w:val="0"/>
          <w:numId w:val="79"/>
        </w:numPr>
        <w:jc w:val="both"/>
        <w:rPr>
          <w:rFonts w:ascii="Times New Roman" w:hAnsi="Times New Roman"/>
          <w:sz w:val="24"/>
          <w:szCs w:val="24"/>
        </w:rPr>
      </w:pPr>
      <w:r w:rsidRPr="002104DE">
        <w:rPr>
          <w:rFonts w:ascii="Times New Roman" w:hAnsi="Times New Roman"/>
          <w:sz w:val="24"/>
          <w:szCs w:val="24"/>
        </w:rPr>
        <w:t>sistem de iluminat</w:t>
      </w:r>
      <w:r w:rsidR="00553427" w:rsidRPr="002104DE">
        <w:rPr>
          <w:rFonts w:ascii="Times New Roman" w:hAnsi="Times New Roman"/>
          <w:sz w:val="24"/>
          <w:szCs w:val="24"/>
        </w:rPr>
        <w:t xml:space="preserve"> format din 5 rânduri cu 14 becuri/rând și o bandă de led pe mijloc</w:t>
      </w:r>
      <w:r w:rsidRPr="002104DE">
        <w:rPr>
          <w:rFonts w:ascii="Times New Roman" w:hAnsi="Times New Roman"/>
          <w:sz w:val="24"/>
          <w:szCs w:val="24"/>
        </w:rPr>
        <w:t xml:space="preserve">;  </w:t>
      </w:r>
    </w:p>
    <w:p w14:paraId="4C9E5D86" w14:textId="77777777" w:rsidR="00BA76AA" w:rsidRPr="002104DE" w:rsidRDefault="00BA76AA" w:rsidP="00572A58">
      <w:pPr>
        <w:numPr>
          <w:ilvl w:val="0"/>
          <w:numId w:val="79"/>
        </w:numPr>
        <w:jc w:val="both"/>
        <w:rPr>
          <w:rFonts w:ascii="Times New Roman" w:hAnsi="Times New Roman"/>
          <w:sz w:val="24"/>
          <w:szCs w:val="24"/>
        </w:rPr>
      </w:pPr>
      <w:r w:rsidRPr="002104DE">
        <w:rPr>
          <w:rFonts w:ascii="Times New Roman" w:hAnsi="Times New Roman"/>
          <w:sz w:val="24"/>
          <w:szCs w:val="24"/>
        </w:rPr>
        <w:t>sistem de alarmă.</w:t>
      </w:r>
    </w:p>
    <w:p w14:paraId="7276BA97" w14:textId="77777777" w:rsidR="0061164F" w:rsidRDefault="0061164F" w:rsidP="0061164F">
      <w:pPr>
        <w:pStyle w:val="Corptext"/>
        <w:spacing w:after="60" w:line="300" w:lineRule="atLeast"/>
        <w:ind w:left="360"/>
        <w:jc w:val="both"/>
        <w:rPr>
          <w:rFonts w:ascii="Times New Roman" w:hAnsi="Times New Roman"/>
          <w:sz w:val="24"/>
          <w:szCs w:val="24"/>
        </w:rPr>
      </w:pPr>
      <w:r>
        <w:rPr>
          <w:rFonts w:ascii="Times New Roman" w:hAnsi="Times New Roman"/>
          <w:sz w:val="24"/>
          <w:szCs w:val="24"/>
        </w:rPr>
        <w:t>Alte dotări:</w:t>
      </w:r>
    </w:p>
    <w:p w14:paraId="4FE115AF" w14:textId="77777777" w:rsidR="0061164F" w:rsidRPr="00521140" w:rsidRDefault="0061164F" w:rsidP="0061164F">
      <w:pPr>
        <w:pStyle w:val="Corptext"/>
        <w:spacing w:after="60" w:line="300" w:lineRule="atLeast"/>
        <w:ind w:left="360"/>
        <w:jc w:val="both"/>
        <w:rPr>
          <w:rFonts w:ascii="Times New Roman" w:hAnsi="Times New Roman"/>
          <w:sz w:val="24"/>
          <w:szCs w:val="24"/>
        </w:rPr>
      </w:pPr>
      <w:r w:rsidRPr="00521140">
        <w:rPr>
          <w:rFonts w:ascii="Times New Roman" w:hAnsi="Times New Roman"/>
          <w:sz w:val="24"/>
          <w:szCs w:val="24"/>
        </w:rPr>
        <w:t xml:space="preserve">- depozit de diverse materiale consumabile - </w:t>
      </w:r>
      <w:r w:rsidRPr="001B6C0D">
        <w:rPr>
          <w:rFonts w:ascii="Times New Roman" w:hAnsi="Times New Roman"/>
          <w:sz w:val="24"/>
          <w:szCs w:val="24"/>
        </w:rPr>
        <w:t xml:space="preserve">C1 (H1) </w:t>
      </w:r>
      <w:r w:rsidRPr="00521140">
        <w:rPr>
          <w:rFonts w:ascii="Times New Roman" w:hAnsi="Times New Roman"/>
          <w:sz w:val="24"/>
          <w:szCs w:val="24"/>
        </w:rPr>
        <w:t>cu Sc de cca. 1042 mp in care sunt depozitate diverse materi</w:t>
      </w:r>
      <w:r>
        <w:rPr>
          <w:rFonts w:ascii="Times New Roman" w:hAnsi="Times New Roman"/>
          <w:sz w:val="24"/>
          <w:szCs w:val="24"/>
        </w:rPr>
        <w:t>ale/piese de schimb/echipamente</w:t>
      </w:r>
      <w:r w:rsidRPr="00521140">
        <w:rPr>
          <w:rFonts w:ascii="Times New Roman" w:hAnsi="Times New Roman"/>
          <w:sz w:val="24"/>
          <w:szCs w:val="24"/>
        </w:rPr>
        <w:t>;</w:t>
      </w:r>
    </w:p>
    <w:p w14:paraId="0909CAE5" w14:textId="23B85986" w:rsidR="0061164F" w:rsidRPr="00521140" w:rsidRDefault="0061164F" w:rsidP="0061164F">
      <w:pPr>
        <w:pStyle w:val="Corptext"/>
        <w:spacing w:after="60" w:line="300" w:lineRule="atLeast"/>
        <w:ind w:left="360"/>
        <w:jc w:val="both"/>
        <w:rPr>
          <w:rFonts w:ascii="Times New Roman" w:hAnsi="Times New Roman"/>
          <w:sz w:val="24"/>
          <w:szCs w:val="24"/>
        </w:rPr>
      </w:pPr>
      <w:r w:rsidRPr="00521140">
        <w:rPr>
          <w:rFonts w:ascii="Times New Roman" w:hAnsi="Times New Roman"/>
          <w:sz w:val="24"/>
          <w:szCs w:val="24"/>
        </w:rPr>
        <w:t xml:space="preserve">- hală sortare si ambalare ouă de consum cu S de cca. 1042 mp, in cadul careia exista amplasata o masina </w:t>
      </w:r>
      <w:r w:rsidR="0099171A" w:rsidRPr="00521140">
        <w:rPr>
          <w:rFonts w:ascii="Times New Roman" w:hAnsi="Times New Roman"/>
          <w:sz w:val="24"/>
          <w:szCs w:val="24"/>
        </w:rPr>
        <w:t xml:space="preserve">automata </w:t>
      </w:r>
      <w:r w:rsidRPr="00521140">
        <w:rPr>
          <w:rFonts w:ascii="Times New Roman" w:hAnsi="Times New Roman"/>
          <w:sz w:val="24"/>
          <w:szCs w:val="24"/>
        </w:rPr>
        <w:t>de sortare si ambalare tip MOBA (patru linii duble de sortare-ambalare si o linie de ambalare finala in cutii din carton si etichetare)</w:t>
      </w:r>
      <w:r w:rsidR="001B6C0D" w:rsidRPr="00521140">
        <w:rPr>
          <w:rFonts w:ascii="Times New Roman" w:hAnsi="Times New Roman"/>
          <w:sz w:val="24"/>
          <w:szCs w:val="24"/>
        </w:rPr>
        <w:t>;</w:t>
      </w:r>
      <w:r w:rsidR="00395DD6">
        <w:rPr>
          <w:rFonts w:ascii="Times New Roman" w:hAnsi="Times New Roman"/>
          <w:sz w:val="24"/>
          <w:szCs w:val="24"/>
        </w:rPr>
        <w:t xml:space="preserve"> </w:t>
      </w:r>
    </w:p>
    <w:p w14:paraId="57B97161" w14:textId="653E68DA" w:rsidR="0061164F" w:rsidRPr="001B6C0D" w:rsidRDefault="0061164F" w:rsidP="0061164F">
      <w:pPr>
        <w:pStyle w:val="Corptext"/>
        <w:spacing w:after="60" w:line="300" w:lineRule="atLeast"/>
        <w:ind w:left="360"/>
        <w:jc w:val="both"/>
        <w:rPr>
          <w:rFonts w:ascii="Times New Roman" w:hAnsi="Times New Roman"/>
          <w:sz w:val="24"/>
          <w:szCs w:val="24"/>
        </w:rPr>
      </w:pPr>
      <w:r w:rsidRPr="00521140">
        <w:rPr>
          <w:rFonts w:ascii="Times New Roman" w:hAnsi="Times New Roman"/>
          <w:sz w:val="24"/>
          <w:szCs w:val="24"/>
        </w:rPr>
        <w:t xml:space="preserve">- </w:t>
      </w:r>
      <w:r w:rsidRPr="001B6C0D">
        <w:rPr>
          <w:rFonts w:ascii="Times New Roman" w:hAnsi="Times New Roman"/>
          <w:sz w:val="24"/>
          <w:szCs w:val="24"/>
        </w:rPr>
        <w:t>două depozite frigorifice (C18 - 1039 mp si C19 - 1041 mp )</w:t>
      </w:r>
      <w:r w:rsidR="00D72DA8" w:rsidRPr="001B6C0D">
        <w:rPr>
          <w:rFonts w:ascii="Times New Roman" w:hAnsi="Times New Roman"/>
          <w:sz w:val="24"/>
          <w:szCs w:val="24"/>
        </w:rPr>
        <w:t xml:space="preserve"> </w:t>
      </w:r>
    </w:p>
    <w:p w14:paraId="003F8D4E" w14:textId="0E327F23" w:rsidR="0061164F" w:rsidRPr="00521140" w:rsidRDefault="0061164F" w:rsidP="0061164F">
      <w:pPr>
        <w:pStyle w:val="Corptext"/>
        <w:spacing w:after="60" w:line="300" w:lineRule="atLeast"/>
        <w:ind w:left="360"/>
        <w:jc w:val="both"/>
        <w:rPr>
          <w:rFonts w:ascii="Times New Roman" w:hAnsi="Times New Roman"/>
          <w:sz w:val="24"/>
          <w:szCs w:val="24"/>
        </w:rPr>
      </w:pPr>
      <w:r w:rsidRPr="00521140">
        <w:rPr>
          <w:rFonts w:ascii="Times New Roman" w:hAnsi="Times New Roman"/>
          <w:sz w:val="24"/>
          <w:szCs w:val="24"/>
        </w:rPr>
        <w:t>- depozit ambalaje oua (cofraje, casolete, cutii din carton, separatori si folie), stocate grupat, pe categorii, baxate pe paleti (S=325,4 mp)</w:t>
      </w:r>
      <w:r w:rsidR="001B6C0D" w:rsidRPr="001B6C0D">
        <w:rPr>
          <w:rFonts w:ascii="Times New Roman" w:hAnsi="Times New Roman"/>
          <w:sz w:val="24"/>
          <w:szCs w:val="24"/>
        </w:rPr>
        <w:t xml:space="preserve"> </w:t>
      </w:r>
      <w:r w:rsidR="001B6C0D" w:rsidRPr="00521140">
        <w:rPr>
          <w:rFonts w:ascii="Times New Roman" w:hAnsi="Times New Roman"/>
          <w:sz w:val="24"/>
          <w:szCs w:val="24"/>
        </w:rPr>
        <w:t>;</w:t>
      </w:r>
      <w:r w:rsidR="00395DD6">
        <w:rPr>
          <w:rFonts w:ascii="Times New Roman" w:hAnsi="Times New Roman"/>
          <w:sz w:val="24"/>
          <w:szCs w:val="24"/>
        </w:rPr>
        <w:t xml:space="preserve"> </w:t>
      </w:r>
    </w:p>
    <w:p w14:paraId="211C8E81" w14:textId="70BC90F7" w:rsidR="0061164F" w:rsidRPr="00D743FA" w:rsidRDefault="0061164F" w:rsidP="0061164F">
      <w:pPr>
        <w:pStyle w:val="Corptext"/>
        <w:spacing w:after="60" w:line="300" w:lineRule="atLeast"/>
        <w:ind w:left="360"/>
        <w:jc w:val="both"/>
        <w:rPr>
          <w:rFonts w:ascii="Times New Roman" w:hAnsi="Times New Roman"/>
          <w:sz w:val="24"/>
          <w:szCs w:val="24"/>
        </w:rPr>
      </w:pPr>
      <w:r w:rsidRPr="00D743FA">
        <w:rPr>
          <w:rFonts w:ascii="Times New Roman" w:hAnsi="Times New Roman"/>
          <w:sz w:val="24"/>
          <w:szCs w:val="24"/>
        </w:rPr>
        <w:lastRenderedPageBreak/>
        <w:t xml:space="preserve">- platformă betonată pentru depozitarea temporară a dejecţiilor, cu S=4.275 mp, </w:t>
      </w:r>
      <w:r w:rsidR="00F363CE" w:rsidRPr="00D743FA">
        <w:rPr>
          <w:rFonts w:ascii="Times New Roman" w:hAnsi="Times New Roman"/>
          <w:sz w:val="24"/>
          <w:szCs w:val="24"/>
        </w:rPr>
        <w:t xml:space="preserve">bicompartimentată </w:t>
      </w:r>
      <w:r w:rsidRPr="00D743FA">
        <w:rPr>
          <w:rFonts w:ascii="Times New Roman" w:hAnsi="Times New Roman"/>
          <w:sz w:val="24"/>
          <w:szCs w:val="24"/>
        </w:rPr>
        <w:t>situată în extravilanul loc. Plopu. Platforma este delimitata pe 3 laturi de diguri din pamant cu inaltimea de 1</w:t>
      </w:r>
      <w:r w:rsidR="00F363CE" w:rsidRPr="00D743FA">
        <w:rPr>
          <w:rFonts w:ascii="Times New Roman" w:hAnsi="Times New Roman"/>
          <w:sz w:val="24"/>
          <w:szCs w:val="24"/>
        </w:rPr>
        <w:t>,</w:t>
      </w:r>
      <w:r w:rsidRPr="00D743FA">
        <w:rPr>
          <w:rFonts w:ascii="Times New Roman" w:hAnsi="Times New Roman"/>
          <w:sz w:val="24"/>
          <w:szCs w:val="24"/>
        </w:rPr>
        <w:t>50 m, latimea de coronament de 1</w:t>
      </w:r>
      <w:r w:rsidR="00F363CE" w:rsidRPr="00D743FA">
        <w:rPr>
          <w:rFonts w:ascii="Times New Roman" w:hAnsi="Times New Roman"/>
          <w:sz w:val="24"/>
          <w:szCs w:val="24"/>
        </w:rPr>
        <w:t>,</w:t>
      </w:r>
      <w:r w:rsidR="00D743FA" w:rsidRPr="00D743FA">
        <w:rPr>
          <w:rFonts w:ascii="Times New Roman" w:hAnsi="Times New Roman"/>
          <w:sz w:val="24"/>
          <w:szCs w:val="24"/>
        </w:rPr>
        <w:t>0 m</w:t>
      </w:r>
      <w:r w:rsidR="001B6C0D" w:rsidRPr="00521140">
        <w:rPr>
          <w:rFonts w:ascii="Times New Roman" w:hAnsi="Times New Roman"/>
          <w:sz w:val="24"/>
          <w:szCs w:val="24"/>
        </w:rPr>
        <w:t>;</w:t>
      </w:r>
      <w:r w:rsidRPr="00D743FA">
        <w:rPr>
          <w:rFonts w:ascii="Times New Roman" w:hAnsi="Times New Roman"/>
          <w:sz w:val="24"/>
          <w:szCs w:val="24"/>
        </w:rPr>
        <w:t xml:space="preserve"> </w:t>
      </w:r>
    </w:p>
    <w:p w14:paraId="5F93A1EF" w14:textId="77777777" w:rsidR="0061164F" w:rsidRPr="00521140" w:rsidRDefault="0061164F" w:rsidP="0061164F">
      <w:pPr>
        <w:pStyle w:val="Corptext"/>
        <w:spacing w:after="60" w:line="300" w:lineRule="atLeast"/>
        <w:ind w:left="360"/>
        <w:jc w:val="both"/>
        <w:rPr>
          <w:rFonts w:ascii="Times New Roman" w:hAnsi="Times New Roman"/>
          <w:sz w:val="24"/>
          <w:szCs w:val="24"/>
        </w:rPr>
      </w:pPr>
      <w:r w:rsidRPr="00521140">
        <w:rPr>
          <w:rFonts w:ascii="Times New Roman" w:hAnsi="Times New Roman"/>
          <w:sz w:val="24"/>
          <w:szCs w:val="24"/>
        </w:rPr>
        <w:t>- un  container</w:t>
      </w:r>
      <w:r w:rsidRPr="0061164F">
        <w:rPr>
          <w:rFonts w:ascii="Times New Roman" w:hAnsi="Times New Roman"/>
          <w:sz w:val="24"/>
          <w:szCs w:val="24"/>
        </w:rPr>
        <w:t xml:space="preserve"> frigorific (</w:t>
      </w:r>
      <w:r w:rsidRPr="00521140">
        <w:rPr>
          <w:rFonts w:ascii="Times New Roman" w:hAnsi="Times New Roman"/>
          <w:sz w:val="24"/>
          <w:szCs w:val="24"/>
        </w:rPr>
        <w:t>cameră</w:t>
      </w:r>
      <w:r w:rsidRPr="0061164F">
        <w:rPr>
          <w:rFonts w:ascii="Times New Roman" w:hAnsi="Times New Roman"/>
          <w:sz w:val="24"/>
          <w:szCs w:val="24"/>
        </w:rPr>
        <w:t xml:space="preserve"> </w:t>
      </w:r>
      <w:r w:rsidRPr="00521140">
        <w:rPr>
          <w:rFonts w:ascii="Times New Roman" w:hAnsi="Times New Roman"/>
          <w:sz w:val="24"/>
          <w:szCs w:val="24"/>
        </w:rPr>
        <w:t>frigorifică)</w:t>
      </w:r>
      <w:r w:rsidRPr="0061164F">
        <w:rPr>
          <w:rFonts w:ascii="Times New Roman" w:hAnsi="Times New Roman"/>
          <w:sz w:val="24"/>
          <w:szCs w:val="24"/>
        </w:rPr>
        <w:t xml:space="preserve"> cu freon ecologic, cu capacitatea de 5 mc destinat stocarii </w:t>
      </w:r>
      <w:r w:rsidRPr="00521140">
        <w:rPr>
          <w:rFonts w:ascii="Times New Roman" w:hAnsi="Times New Roman"/>
          <w:sz w:val="24"/>
          <w:szCs w:val="24"/>
        </w:rPr>
        <w:t>temporară a deşeurilor de ţesut animalier şi a ouălor sparte;</w:t>
      </w:r>
    </w:p>
    <w:p w14:paraId="3DB84975" w14:textId="77777777" w:rsidR="0061164F" w:rsidRPr="00521140" w:rsidRDefault="0061164F" w:rsidP="0061164F">
      <w:pPr>
        <w:pStyle w:val="Corptext"/>
        <w:spacing w:after="60" w:line="300" w:lineRule="atLeast"/>
        <w:ind w:left="360"/>
        <w:jc w:val="both"/>
        <w:rPr>
          <w:rFonts w:ascii="Times New Roman" w:hAnsi="Times New Roman"/>
          <w:sz w:val="24"/>
          <w:szCs w:val="24"/>
        </w:rPr>
      </w:pPr>
      <w:r w:rsidRPr="00521140">
        <w:rPr>
          <w:rFonts w:ascii="Times New Roman" w:hAnsi="Times New Roman"/>
          <w:sz w:val="24"/>
          <w:szCs w:val="24"/>
        </w:rPr>
        <w:t>- filtru sanitar şi sediu administrativ etc</w:t>
      </w:r>
      <w:r w:rsidR="00F363CE">
        <w:rPr>
          <w:rFonts w:ascii="Times New Roman" w:hAnsi="Times New Roman"/>
          <w:sz w:val="24"/>
          <w:szCs w:val="24"/>
        </w:rPr>
        <w:t>.</w:t>
      </w:r>
      <w:r w:rsidRPr="00521140">
        <w:rPr>
          <w:rFonts w:ascii="Times New Roman" w:hAnsi="Times New Roman"/>
          <w:sz w:val="24"/>
          <w:szCs w:val="24"/>
        </w:rPr>
        <w:t xml:space="preserve"> </w:t>
      </w:r>
    </w:p>
    <w:p w14:paraId="61E6DC1A" w14:textId="77777777" w:rsidR="00BA76AA" w:rsidRDefault="00BA76AA" w:rsidP="00BA76AA">
      <w:pPr>
        <w:rPr>
          <w:rFonts w:ascii="Times New Roman" w:hAnsi="Times New Roman"/>
          <w:b/>
          <w:sz w:val="24"/>
          <w:szCs w:val="24"/>
        </w:rPr>
      </w:pPr>
    </w:p>
    <w:p w14:paraId="7096C009" w14:textId="77777777" w:rsidR="00BA76AA" w:rsidRPr="001B6C0D" w:rsidRDefault="00BA76AA" w:rsidP="001B6C0D">
      <w:pPr>
        <w:spacing w:line="276" w:lineRule="auto"/>
        <w:rPr>
          <w:rFonts w:ascii="Times New Roman" w:hAnsi="Times New Roman"/>
          <w:b/>
          <w:i/>
          <w:sz w:val="24"/>
          <w:szCs w:val="24"/>
        </w:rPr>
      </w:pPr>
      <w:r w:rsidRPr="001B6C0D">
        <w:rPr>
          <w:rFonts w:ascii="Times New Roman" w:hAnsi="Times New Roman"/>
          <w:b/>
          <w:sz w:val="24"/>
          <w:szCs w:val="24"/>
        </w:rPr>
        <w:t>8.3 Etapele fluxului tehnologic</w:t>
      </w:r>
      <w:r w:rsidRPr="001B6C0D">
        <w:rPr>
          <w:rFonts w:ascii="Times New Roman" w:hAnsi="Times New Roman"/>
          <w:b/>
          <w:i/>
          <w:sz w:val="24"/>
          <w:szCs w:val="24"/>
        </w:rPr>
        <w:t>:</w:t>
      </w:r>
    </w:p>
    <w:p w14:paraId="5FBAE2F2" w14:textId="77777777" w:rsidR="001B6C0D" w:rsidRPr="001B6C0D" w:rsidRDefault="001B6C0D" w:rsidP="001B6C0D">
      <w:pPr>
        <w:tabs>
          <w:tab w:val="left" w:pos="1820"/>
        </w:tabs>
        <w:spacing w:line="276" w:lineRule="auto"/>
        <w:jc w:val="both"/>
        <w:rPr>
          <w:rFonts w:ascii="Times New Roman" w:hAnsi="Times New Roman"/>
          <w:sz w:val="24"/>
          <w:szCs w:val="24"/>
        </w:rPr>
      </w:pPr>
      <w:r w:rsidRPr="001B6C0D">
        <w:rPr>
          <w:rFonts w:ascii="Times New Roman" w:hAnsi="Times New Roman"/>
          <w:i/>
          <w:iCs/>
          <w:sz w:val="24"/>
          <w:szCs w:val="24"/>
        </w:rPr>
        <w:t>1.</w:t>
      </w:r>
      <w:r w:rsidRPr="001B6C0D">
        <w:rPr>
          <w:rFonts w:ascii="Times New Roman" w:hAnsi="Times New Roman"/>
          <w:i/>
          <w:iCs/>
          <w:sz w:val="24"/>
          <w:szCs w:val="24"/>
          <w:u w:val="single"/>
        </w:rPr>
        <w:t>Pregătirea halelor în vederea populării</w:t>
      </w:r>
      <w:r w:rsidRPr="001B6C0D">
        <w:rPr>
          <w:rFonts w:ascii="Times New Roman" w:hAnsi="Times New Roman"/>
          <w:i/>
          <w:iCs/>
          <w:sz w:val="24"/>
          <w:szCs w:val="24"/>
        </w:rPr>
        <w:t xml:space="preserve">: </w:t>
      </w:r>
      <w:r w:rsidRPr="001B6C0D">
        <w:rPr>
          <w:rFonts w:ascii="Times New Roman" w:hAnsi="Times New Roman"/>
          <w:iCs/>
          <w:sz w:val="24"/>
          <w:szCs w:val="24"/>
        </w:rPr>
        <w:t>h</w:t>
      </w:r>
      <w:r w:rsidRPr="001B6C0D">
        <w:rPr>
          <w:rFonts w:ascii="Times New Roman" w:hAnsi="Times New Roman"/>
          <w:sz w:val="24"/>
          <w:szCs w:val="24"/>
        </w:rPr>
        <w:t>alele se pregătesc înainte de introducerea gainilor ouatoare  , după cum urmează :</w:t>
      </w:r>
    </w:p>
    <w:p w14:paraId="1FA13894"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bCs/>
          <w:i/>
          <w:sz w:val="24"/>
          <w:szCs w:val="24"/>
        </w:rPr>
        <w:t xml:space="preserve">1.1.Curăţirea mecanică şi igienizarea: </w:t>
      </w:r>
      <w:r w:rsidRPr="001B6C0D">
        <w:rPr>
          <w:rFonts w:ascii="Times New Roman" w:hAnsi="Times New Roman"/>
          <w:bCs/>
          <w:sz w:val="24"/>
          <w:szCs w:val="24"/>
        </w:rPr>
        <w:t>l</w:t>
      </w:r>
      <w:r w:rsidRPr="001B6C0D">
        <w:rPr>
          <w:rFonts w:ascii="Times New Roman" w:hAnsi="Times New Roman"/>
          <w:sz w:val="24"/>
          <w:szCs w:val="24"/>
        </w:rPr>
        <w:t>a sfârşitul fiecărui ciclu de creştere se execută procesul de curăţare mecanică şi igienizare a halelor, care este format dintr-o succesiune de operaţii:</w:t>
      </w:r>
    </w:p>
    <w:p w14:paraId="0704575E"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evacuarea păsărilor și a cadavrelor de păsări;</w:t>
      </w:r>
    </w:p>
    <w:p w14:paraId="4C985D35"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evacuarea furajului rămas în instalaţiile de furajare;</w:t>
      </w:r>
    </w:p>
    <w:p w14:paraId="0C3C8C9B"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îndepărtarea gunoiului din hale cu ajutorul benzilor de raclare și transportul acestuia la platforma de dejecţii;</w:t>
      </w:r>
    </w:p>
    <w:p w14:paraId="09EABB54"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îndepărtarea prafului cu aer sub presiune de pe motoarele electrice, aeroterme, reţele şi tablouri electrice;</w:t>
      </w:r>
    </w:p>
    <w:p w14:paraId="0D212EA8"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efectuarea dezinfecției de fixație a tuturor suprafețelor;</w:t>
      </w:r>
    </w:p>
    <w:p w14:paraId="4D078BCB"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zvântarea halei prin ventilare;</w:t>
      </w:r>
    </w:p>
    <w:p w14:paraId="358ABD65"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 xml:space="preserve">dezinfecția coloanelor de apă cu soluție dezinfectantă și limpezirea acestora după un anumit timp indicat de producător; </w:t>
      </w:r>
    </w:p>
    <w:p w14:paraId="26908C95"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dezinfecția cu soluții preparate conform fișei tehnice de securitate a produsului cu pompe speciale pe toate suprafețele;</w:t>
      </w:r>
    </w:p>
    <w:p w14:paraId="126DEF26"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dezinfecția suplimentară;</w:t>
      </w:r>
    </w:p>
    <w:p w14:paraId="1E7C2F11"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vid sanitar minim 3 zile;</w:t>
      </w:r>
    </w:p>
    <w:p w14:paraId="1D2663BD"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aerisirea halei;</w:t>
      </w:r>
    </w:p>
    <w:p w14:paraId="64CD04DA"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repararea și întreținerea utilajelor;</w:t>
      </w:r>
    </w:p>
    <w:p w14:paraId="28400C11"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 xml:space="preserve">montarea utilajelor care au fost demontate, ştergerea şi dezinfectarea echipamentelor (cupițe, hrănitori, buncăraș, spiromat, clapeți), igienizarea pardoselilor si a custilor imbunatatite </w:t>
      </w:r>
    </w:p>
    <w:p w14:paraId="3C1BBF18"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dezinfecţia finală prin termonebulizare;</w:t>
      </w:r>
    </w:p>
    <w:p w14:paraId="0F7ECA2C" w14:textId="77777777" w:rsidR="001B6C0D" w:rsidRPr="001B6C0D" w:rsidRDefault="001B6C0D" w:rsidP="001B6C0D">
      <w:pPr>
        <w:numPr>
          <w:ilvl w:val="0"/>
          <w:numId w:val="77"/>
        </w:numPr>
        <w:spacing w:line="276" w:lineRule="auto"/>
        <w:jc w:val="both"/>
        <w:rPr>
          <w:rFonts w:ascii="Times New Roman" w:hAnsi="Times New Roman"/>
          <w:sz w:val="24"/>
          <w:szCs w:val="24"/>
        </w:rPr>
      </w:pPr>
      <w:r w:rsidRPr="001B6C0D">
        <w:rPr>
          <w:rFonts w:ascii="Times New Roman" w:hAnsi="Times New Roman"/>
          <w:sz w:val="24"/>
          <w:szCs w:val="24"/>
        </w:rPr>
        <w:t>închiderea halei.</w:t>
      </w:r>
    </w:p>
    <w:p w14:paraId="0E1EB448"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sz w:val="24"/>
          <w:szCs w:val="24"/>
        </w:rPr>
        <w:t>Aceste operaţiuni trebuie să dureze maxim 14 zile, lăsând un interval de 3-7 zile pentru vid sanitar.</w:t>
      </w:r>
    </w:p>
    <w:p w14:paraId="4AF6EDC5"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i/>
          <w:sz w:val="24"/>
          <w:szCs w:val="24"/>
        </w:rPr>
        <w:t>1.3.Punerea în stare de funcţionare a sistemului de adăpare (</w:t>
      </w:r>
      <w:r w:rsidRPr="001B6C0D">
        <w:rPr>
          <w:rFonts w:ascii="Times New Roman" w:hAnsi="Times New Roman"/>
          <w:sz w:val="24"/>
          <w:szCs w:val="24"/>
        </w:rPr>
        <w:t>apa de băut trebuie să aibă temperatura tehnologică necesară, apropiată de cea a adăpostului)</w:t>
      </w:r>
      <w:r w:rsidRPr="001B6C0D">
        <w:rPr>
          <w:rFonts w:ascii="Times New Roman" w:hAnsi="Times New Roman"/>
          <w:i/>
          <w:sz w:val="24"/>
          <w:szCs w:val="24"/>
        </w:rPr>
        <w:t xml:space="preserve"> şi de hrănire</w:t>
      </w:r>
      <w:r w:rsidRPr="001B6C0D">
        <w:rPr>
          <w:rFonts w:ascii="Times New Roman" w:hAnsi="Times New Roman"/>
          <w:sz w:val="24"/>
          <w:szCs w:val="24"/>
        </w:rPr>
        <w:t>;</w:t>
      </w:r>
    </w:p>
    <w:p w14:paraId="7E0C8092" w14:textId="77777777" w:rsidR="001B6C0D" w:rsidRPr="001B6C0D" w:rsidRDefault="001B6C0D" w:rsidP="001B6C0D">
      <w:pPr>
        <w:spacing w:line="276" w:lineRule="auto"/>
        <w:jc w:val="both"/>
        <w:rPr>
          <w:rFonts w:ascii="Times New Roman" w:hAnsi="Times New Roman"/>
          <w:bCs/>
          <w:i/>
          <w:sz w:val="24"/>
          <w:szCs w:val="24"/>
        </w:rPr>
      </w:pPr>
      <w:r w:rsidRPr="001B6C0D">
        <w:rPr>
          <w:rFonts w:ascii="Times New Roman" w:hAnsi="Times New Roman"/>
          <w:bCs/>
          <w:i/>
          <w:sz w:val="24"/>
          <w:szCs w:val="24"/>
        </w:rPr>
        <w:t>2.</w:t>
      </w:r>
      <w:r w:rsidRPr="001B6C0D">
        <w:rPr>
          <w:rFonts w:ascii="Times New Roman" w:hAnsi="Times New Roman"/>
          <w:bCs/>
          <w:i/>
          <w:sz w:val="24"/>
          <w:szCs w:val="24"/>
          <w:u w:val="single"/>
        </w:rPr>
        <w:t>Popularea halelor</w:t>
      </w:r>
      <w:r w:rsidRPr="001B6C0D">
        <w:rPr>
          <w:rFonts w:ascii="Times New Roman" w:hAnsi="Times New Roman"/>
          <w:bCs/>
          <w:i/>
          <w:sz w:val="24"/>
          <w:szCs w:val="24"/>
        </w:rPr>
        <w:t xml:space="preserve"> </w:t>
      </w:r>
    </w:p>
    <w:p w14:paraId="40AD515B"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bCs/>
          <w:i/>
          <w:sz w:val="24"/>
          <w:szCs w:val="24"/>
        </w:rPr>
        <w:t>2.1.Transportul gainilor ouatoare</w:t>
      </w:r>
      <w:r w:rsidRPr="001B6C0D">
        <w:rPr>
          <w:rFonts w:ascii="Times New Roman" w:hAnsi="Times New Roman"/>
          <w:bCs/>
          <w:sz w:val="24"/>
          <w:szCs w:val="24"/>
        </w:rPr>
        <w:t xml:space="preserve"> se face cu m</w:t>
      </w:r>
      <w:r w:rsidRPr="001B6C0D">
        <w:rPr>
          <w:rFonts w:ascii="Times New Roman" w:hAnsi="Times New Roman"/>
          <w:sz w:val="24"/>
          <w:szCs w:val="24"/>
        </w:rPr>
        <w:t xml:space="preserve">ijloacele de transport ale furnizorilor cu sursa proprie ventilație, în lăzi speciale. Descărcarea gainilor și transportul lor în halele pregătite se face de către personalul fermei . </w:t>
      </w:r>
    </w:p>
    <w:p w14:paraId="5416F4B0"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bCs/>
          <w:i/>
          <w:sz w:val="24"/>
          <w:szCs w:val="24"/>
        </w:rPr>
        <w:t>2.2.Introducerea  gainilor în hală</w:t>
      </w:r>
      <w:r w:rsidRPr="001B6C0D">
        <w:rPr>
          <w:rFonts w:ascii="Times New Roman" w:hAnsi="Times New Roman"/>
          <w:sz w:val="24"/>
          <w:szCs w:val="24"/>
        </w:rPr>
        <w:t xml:space="preserve"> se face la vârsta de 19 saptamani; păsările sunt crescute in custi imbunatatite. </w:t>
      </w:r>
    </w:p>
    <w:p w14:paraId="0FB5DB9B" w14:textId="77777777" w:rsidR="001B6C0D" w:rsidRPr="001B6C0D" w:rsidRDefault="001B6C0D" w:rsidP="001B6C0D">
      <w:pPr>
        <w:spacing w:line="276" w:lineRule="auto"/>
        <w:jc w:val="both"/>
        <w:rPr>
          <w:rFonts w:ascii="Times New Roman" w:hAnsi="Times New Roman"/>
          <w:iCs/>
          <w:sz w:val="24"/>
          <w:szCs w:val="24"/>
        </w:rPr>
      </w:pPr>
      <w:r w:rsidRPr="001B6C0D">
        <w:rPr>
          <w:rFonts w:ascii="Times New Roman" w:hAnsi="Times New Roman"/>
          <w:i/>
          <w:iCs/>
          <w:sz w:val="24"/>
          <w:szCs w:val="24"/>
        </w:rPr>
        <w:t>3.</w:t>
      </w:r>
      <w:r w:rsidRPr="001B6C0D">
        <w:rPr>
          <w:rFonts w:ascii="Times New Roman" w:hAnsi="Times New Roman"/>
          <w:i/>
          <w:iCs/>
          <w:sz w:val="24"/>
          <w:szCs w:val="24"/>
          <w:u w:val="single"/>
        </w:rPr>
        <w:t>Creşterea, întreţinerea și exploatarea păsărilor</w:t>
      </w:r>
      <w:r w:rsidRPr="001B6C0D">
        <w:rPr>
          <w:rFonts w:ascii="Times New Roman" w:hAnsi="Times New Roman"/>
          <w:iCs/>
          <w:sz w:val="24"/>
          <w:szCs w:val="24"/>
        </w:rPr>
        <w:t xml:space="preserve">: </w:t>
      </w:r>
    </w:p>
    <w:p w14:paraId="4EB690B7" w14:textId="77777777" w:rsidR="001B6C0D" w:rsidRPr="001B6C0D" w:rsidRDefault="001B6C0D" w:rsidP="001B6C0D">
      <w:pPr>
        <w:spacing w:line="276" w:lineRule="auto"/>
        <w:ind w:right="-40"/>
        <w:jc w:val="both"/>
        <w:rPr>
          <w:rFonts w:ascii="Times New Roman" w:hAnsi="Times New Roman"/>
          <w:sz w:val="24"/>
          <w:szCs w:val="24"/>
        </w:rPr>
      </w:pPr>
      <w:r w:rsidRPr="001B6C0D">
        <w:rPr>
          <w:rFonts w:ascii="Times New Roman" w:hAnsi="Times New Roman"/>
          <w:i/>
          <w:iCs/>
          <w:sz w:val="24"/>
          <w:szCs w:val="24"/>
        </w:rPr>
        <w:t>3.1.H</w:t>
      </w:r>
      <w:r w:rsidRPr="001B6C0D">
        <w:rPr>
          <w:rFonts w:ascii="Times New Roman" w:hAnsi="Times New Roman"/>
          <w:i/>
          <w:sz w:val="24"/>
          <w:szCs w:val="24"/>
        </w:rPr>
        <w:t>rănirea gainilor</w:t>
      </w:r>
      <w:r w:rsidRPr="001B6C0D">
        <w:rPr>
          <w:rFonts w:ascii="Times New Roman" w:hAnsi="Times New Roman"/>
          <w:sz w:val="24"/>
          <w:szCs w:val="24"/>
        </w:rPr>
        <w:t xml:space="preserve"> </w:t>
      </w:r>
      <w:r w:rsidRPr="001B6C0D">
        <w:rPr>
          <w:rFonts w:ascii="Times New Roman" w:hAnsi="Times New Roman"/>
          <w:bCs/>
          <w:sz w:val="24"/>
          <w:szCs w:val="24"/>
        </w:rPr>
        <w:t>a</w:t>
      </w:r>
      <w:r w:rsidRPr="001B6C0D">
        <w:rPr>
          <w:rFonts w:ascii="Times New Roman" w:hAnsi="Times New Roman"/>
          <w:sz w:val="24"/>
          <w:szCs w:val="24"/>
        </w:rPr>
        <w:t xml:space="preserve">limentatia gainilor pe toata perioada de viata se face cu furaj echilibrat fabricat dupa retete optimizate conform cerintelor nutritionale ale gainilor, </w:t>
      </w:r>
      <w:r w:rsidRPr="001B6C0D">
        <w:rPr>
          <w:rFonts w:ascii="Times New Roman" w:hAnsi="Times New Roman"/>
          <w:bCs/>
          <w:sz w:val="24"/>
          <w:szCs w:val="24"/>
        </w:rPr>
        <w:t xml:space="preserve"> r</w:t>
      </w:r>
      <w:r w:rsidRPr="001B6C0D">
        <w:rPr>
          <w:rFonts w:ascii="Times New Roman" w:hAnsi="Times New Roman"/>
          <w:sz w:val="24"/>
          <w:szCs w:val="24"/>
        </w:rPr>
        <w:t xml:space="preserve">etetele de furajare vor </w:t>
      </w:r>
      <w:r w:rsidRPr="001B6C0D">
        <w:rPr>
          <w:rFonts w:ascii="Times New Roman" w:hAnsi="Times New Roman"/>
          <w:sz w:val="24"/>
          <w:szCs w:val="24"/>
        </w:rPr>
        <w:lastRenderedPageBreak/>
        <w:t>cuprinde un amestec de cereale, sroturi proteice, premix vitamino-mineral si alti aditivi furajeri, furajele combinate vor fi aduse de la o fabrica de nutreturi combinate autorizata sanitar-veterinar si se vor depozita in buncarele exterioare de la capetele halelor; descarcarea se realizeaza pneumatic; media de consum de furaje pe cap/zi  de gaina este de 220.</w:t>
      </w:r>
    </w:p>
    <w:p w14:paraId="4CDA9A4A"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bCs/>
          <w:i/>
          <w:sz w:val="24"/>
          <w:szCs w:val="24"/>
        </w:rPr>
        <w:t xml:space="preserve">3.2.Microclimat: </w:t>
      </w:r>
      <w:r w:rsidRPr="001B6C0D">
        <w:rPr>
          <w:rFonts w:ascii="Times New Roman" w:hAnsi="Times New Roman"/>
          <w:bCs/>
          <w:sz w:val="24"/>
          <w:szCs w:val="24"/>
        </w:rPr>
        <w:t>are scopul</w:t>
      </w:r>
      <w:r w:rsidRPr="001B6C0D">
        <w:rPr>
          <w:rFonts w:ascii="Times New Roman" w:hAnsi="Times New Roman"/>
          <w:b/>
          <w:bCs/>
          <w:sz w:val="24"/>
          <w:szCs w:val="24"/>
        </w:rPr>
        <w:t xml:space="preserve"> </w:t>
      </w:r>
      <w:r w:rsidRPr="001B6C0D">
        <w:rPr>
          <w:rFonts w:ascii="Times New Roman" w:hAnsi="Times New Roman"/>
          <w:sz w:val="24"/>
          <w:szCs w:val="24"/>
        </w:rPr>
        <w:t xml:space="preserve"> de a controla circulația aerului pentru crearea și menținerea automatizată a temperaturii de 16-18 grade C</w:t>
      </w:r>
      <w:r w:rsidRPr="001B6C0D">
        <w:rPr>
          <w:rFonts w:ascii="Times New Roman" w:hAnsi="Times New Roman"/>
          <w:bCs/>
          <w:sz w:val="24"/>
          <w:szCs w:val="24"/>
        </w:rPr>
        <w:t>;  u</w:t>
      </w:r>
      <w:r w:rsidRPr="001B6C0D">
        <w:rPr>
          <w:rFonts w:ascii="Times New Roman" w:hAnsi="Times New Roman"/>
          <w:sz w:val="24"/>
          <w:szCs w:val="24"/>
        </w:rPr>
        <w:t xml:space="preserve">n bun sistem de ventilație oferă păsărilor aer proaspăt, eliminarea prafului, amoniacului și dioxidului de carbon din hală și menținerea unei umidități adecvate în atmosfera și în aștenutul halei; de asemenea, va rezulta o uniformizare a creșterii păsărilor, scăderea îmbolnăvirilor și mortalității prin eliminarea zonelor umede unde se pot dezvolta bacteriile; realizarea microclimatului se face prin admisia aerului în hale (cu sistemele de admisie aer proaspăt), evacuarea aerului viciat (cu sistemele de exhaustare) și mentinerea unei temperaturi optime în perioada rece (cu sistemele de încălzire-aeroterme).  Microclimatul este asigurat printr-un sistem de comandă automat care are posbilitatea de programare/comanda pentru: consumul de furaj, cantitatea de furaj din silozul (buncărul exterior),  consumul de apă, programul de lumină, alimentarea cu furaje, deschiderea-închiderea admisiilor de aer, pornirea/oprirea ventilatoarelor, inclusiv variația de turație pentru cele cu turație variabilă, greutatea păsărilor, oprirea/pornirea eleveiozelor, controlul programului de temperatură și controlul programului de ventilație pentru tot ciclul, alarmare, stocare date. </w:t>
      </w:r>
    </w:p>
    <w:p w14:paraId="795DF29A"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bCs/>
          <w:i/>
          <w:sz w:val="24"/>
          <w:szCs w:val="24"/>
        </w:rPr>
        <w:t xml:space="preserve">3.3.Iluminat: </w:t>
      </w:r>
      <w:r w:rsidRPr="001B6C0D">
        <w:rPr>
          <w:rFonts w:ascii="Times New Roman" w:hAnsi="Times New Roman"/>
          <w:bCs/>
          <w:sz w:val="24"/>
          <w:szCs w:val="24"/>
        </w:rPr>
        <w:t>în</w:t>
      </w:r>
      <w:r w:rsidRPr="001B6C0D">
        <w:rPr>
          <w:rFonts w:ascii="Times New Roman" w:hAnsi="Times New Roman"/>
          <w:bCs/>
          <w:i/>
          <w:sz w:val="24"/>
          <w:szCs w:val="24"/>
        </w:rPr>
        <w:t xml:space="preserve"> </w:t>
      </w:r>
      <w:r w:rsidRPr="001B6C0D">
        <w:rPr>
          <w:rFonts w:ascii="Times New Roman" w:hAnsi="Times New Roman"/>
          <w:sz w:val="24"/>
          <w:szCs w:val="24"/>
        </w:rPr>
        <w:t xml:space="preserve">prima perioadă de intensitatea luminoasă trebuie să fie mare, în jur de 30lux/mp pentru ca gainilor sa li se asigure bunastarea  ; programul de iluminat al halelor are influență asupra procentului de ouat; astfel programul de iluminat va fi  de 12 ore iluminat /zi </w:t>
      </w:r>
    </w:p>
    <w:p w14:paraId="24310977" w14:textId="77777777" w:rsidR="001B6C0D" w:rsidRPr="001B6C0D" w:rsidRDefault="001B6C0D" w:rsidP="001B6C0D">
      <w:pPr>
        <w:spacing w:line="276" w:lineRule="auto"/>
        <w:jc w:val="both"/>
        <w:rPr>
          <w:rFonts w:ascii="Times New Roman" w:hAnsi="Times New Roman"/>
          <w:bCs/>
          <w:sz w:val="24"/>
          <w:szCs w:val="24"/>
        </w:rPr>
      </w:pPr>
      <w:r w:rsidRPr="001B6C0D">
        <w:rPr>
          <w:rFonts w:ascii="Times New Roman" w:hAnsi="Times New Roman"/>
          <w:i/>
          <w:sz w:val="24"/>
          <w:szCs w:val="24"/>
        </w:rPr>
        <w:t>3.4.Adăparea</w:t>
      </w:r>
      <w:r w:rsidRPr="001B6C0D">
        <w:rPr>
          <w:rFonts w:ascii="Times New Roman" w:hAnsi="Times New Roman"/>
          <w:sz w:val="24"/>
          <w:szCs w:val="24"/>
        </w:rPr>
        <w:t xml:space="preserve"> gainilor  se face cu adăpători tip picurător cu tavita/cupa din plastic pentru recuperarea pierderilor; apa este disponibila fara restrictii temperatura apei fiind cuprinsă între 18-20</w:t>
      </w:r>
      <w:r w:rsidRPr="001B6C0D">
        <w:rPr>
          <w:rFonts w:ascii="Times New Roman" w:hAnsi="Times New Roman"/>
          <w:sz w:val="24"/>
          <w:szCs w:val="24"/>
          <w:vertAlign w:val="superscript"/>
        </w:rPr>
        <w:t>0</w:t>
      </w:r>
      <w:r w:rsidRPr="001B6C0D">
        <w:rPr>
          <w:rFonts w:ascii="Times New Roman" w:hAnsi="Times New Roman"/>
          <w:sz w:val="24"/>
          <w:szCs w:val="24"/>
        </w:rPr>
        <w:t>C; cantitatea de apă necesară puilor pentru carne este dublă faţă de cantitatea de nutrienţi consumată zilnic; s</w:t>
      </w:r>
      <w:r w:rsidRPr="001B6C0D">
        <w:rPr>
          <w:rFonts w:ascii="Times New Roman" w:hAnsi="Times New Roman"/>
          <w:bCs/>
          <w:sz w:val="24"/>
          <w:szCs w:val="24"/>
        </w:rPr>
        <w:t>ursa de apă va fi testată pentru a se verifica duritatea apei, salinitatea şi concentraţia de nitraţi.</w:t>
      </w:r>
    </w:p>
    <w:p w14:paraId="0844D61A"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bCs/>
          <w:i/>
          <w:sz w:val="24"/>
          <w:szCs w:val="24"/>
        </w:rPr>
        <w:t xml:space="preserve">3.6.Livrarea pasărilor la sfârşitul perioadei de exploatare către diverşi beneficiari: </w:t>
      </w:r>
      <w:r w:rsidRPr="001B6C0D">
        <w:rPr>
          <w:rFonts w:ascii="Times New Roman" w:hAnsi="Times New Roman"/>
          <w:bCs/>
          <w:sz w:val="24"/>
          <w:szCs w:val="24"/>
        </w:rPr>
        <w:t xml:space="preserve">cand procentul de ouat incepe sa scada iar gainile ajung la sfarsitul ciclului </w:t>
      </w:r>
      <w:r w:rsidRPr="001B6C0D">
        <w:rPr>
          <w:rFonts w:ascii="Times New Roman" w:hAnsi="Times New Roman"/>
          <w:sz w:val="24"/>
          <w:szCs w:val="24"/>
        </w:rPr>
        <w:t xml:space="preserve"> sunt livrațe către un abator de pasari la terti; livrarea se face cu mijloace de transport speciale ale tertilor; încărcarea lor în mijloace de transport se face manual, respectand conditiile tehnice de manipulare.</w:t>
      </w:r>
    </w:p>
    <w:p w14:paraId="53D65BF1"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sz w:val="24"/>
          <w:szCs w:val="24"/>
        </w:rPr>
        <w:t>După parcurgerea acestor etape, se reia un nou ciclu de creştere.</w:t>
      </w:r>
    </w:p>
    <w:p w14:paraId="619204BD" w14:textId="77777777" w:rsidR="001B6C0D" w:rsidRPr="001B6C0D" w:rsidRDefault="001B6C0D" w:rsidP="001B6C0D">
      <w:pPr>
        <w:spacing w:line="276" w:lineRule="auto"/>
        <w:ind w:left="23" w:hanging="23"/>
        <w:jc w:val="both"/>
        <w:rPr>
          <w:rFonts w:ascii="Times New Roman" w:hAnsi="Times New Roman"/>
          <w:sz w:val="24"/>
          <w:szCs w:val="24"/>
        </w:rPr>
      </w:pPr>
      <w:r w:rsidRPr="001B6C0D">
        <w:rPr>
          <w:rFonts w:ascii="Times New Roman" w:hAnsi="Times New Roman"/>
          <w:i/>
          <w:sz w:val="24"/>
          <w:szCs w:val="24"/>
        </w:rPr>
        <w:t>Cadavrele</w:t>
      </w:r>
      <w:r w:rsidRPr="001B6C0D">
        <w:rPr>
          <w:rFonts w:ascii="Times New Roman" w:hAnsi="Times New Roman"/>
          <w:b/>
          <w:sz w:val="24"/>
          <w:szCs w:val="24"/>
        </w:rPr>
        <w:t xml:space="preserve"> </w:t>
      </w:r>
      <w:r w:rsidRPr="001B6C0D">
        <w:rPr>
          <w:rFonts w:ascii="Times New Roman" w:hAnsi="Times New Roman"/>
          <w:sz w:val="24"/>
          <w:szCs w:val="24"/>
        </w:rPr>
        <w:t>sunt stocate temporar în 1 container frigorific de 5 mc şi preluate în vederea eliminării prin incinerare de către o societate autorizată pentru acest tip de servicii.</w:t>
      </w:r>
    </w:p>
    <w:p w14:paraId="39CCBED9" w14:textId="77777777" w:rsidR="001B6C0D" w:rsidRPr="001B6C0D" w:rsidRDefault="001B6C0D" w:rsidP="001B6C0D">
      <w:pPr>
        <w:spacing w:line="276" w:lineRule="auto"/>
        <w:jc w:val="both"/>
        <w:rPr>
          <w:rFonts w:ascii="Times New Roman" w:hAnsi="Times New Roman"/>
          <w:sz w:val="24"/>
          <w:szCs w:val="24"/>
        </w:rPr>
      </w:pPr>
      <w:r w:rsidRPr="001B6C0D">
        <w:rPr>
          <w:rFonts w:ascii="Times New Roman" w:hAnsi="Times New Roman"/>
          <w:i/>
          <w:sz w:val="24"/>
          <w:szCs w:val="24"/>
        </w:rPr>
        <w:t xml:space="preserve">Dejecţiile </w:t>
      </w:r>
      <w:r w:rsidRPr="001B6C0D">
        <w:rPr>
          <w:rFonts w:ascii="Times New Roman" w:hAnsi="Times New Roman"/>
          <w:sz w:val="24"/>
          <w:szCs w:val="24"/>
        </w:rPr>
        <w:t xml:space="preserve">sunt depozitate temporar pe platforma betonata, în vederea transformării în îngrăşământ natural. </w:t>
      </w:r>
    </w:p>
    <w:p w14:paraId="7EC24BCB" w14:textId="77777777" w:rsidR="001B6C0D" w:rsidRPr="001B6C0D" w:rsidRDefault="001B6C0D" w:rsidP="001B6C0D">
      <w:pPr>
        <w:pStyle w:val="Textcomentariu"/>
      </w:pPr>
    </w:p>
    <w:p w14:paraId="29751C6F" w14:textId="17657923" w:rsidR="00811123" w:rsidRPr="00F04EAE" w:rsidRDefault="001B6C0D" w:rsidP="001B6C0D">
      <w:pPr>
        <w:pStyle w:val="Frspaiere"/>
        <w:rPr>
          <w:rFonts w:ascii="Times New Roman" w:hAnsi="Times New Roman"/>
          <w:sz w:val="24"/>
          <w:szCs w:val="24"/>
        </w:rPr>
      </w:pPr>
      <w:r>
        <w:rPr>
          <w:rStyle w:val="Referincomentariu"/>
        </w:rPr>
        <w:annotationRef/>
      </w:r>
      <w:r w:rsidR="00811123" w:rsidRPr="00F04EAE">
        <w:rPr>
          <w:rFonts w:ascii="Times New Roman" w:hAnsi="Times New Roman"/>
          <w:sz w:val="24"/>
          <w:szCs w:val="24"/>
        </w:rPr>
        <w:tab/>
      </w:r>
    </w:p>
    <w:p w14:paraId="0CD0A9D1" w14:textId="438C6241" w:rsidR="00F12FB6" w:rsidRPr="00F04EAE" w:rsidRDefault="00F12FB6" w:rsidP="00572A58">
      <w:pPr>
        <w:pStyle w:val="Titlu1"/>
        <w:numPr>
          <w:ilvl w:val="0"/>
          <w:numId w:val="66"/>
        </w:numPr>
        <w:spacing w:after="120"/>
        <w:jc w:val="both"/>
        <w:rPr>
          <w:sz w:val="24"/>
          <w:szCs w:val="24"/>
          <w:u w:val="single"/>
        </w:rPr>
      </w:pPr>
      <w:bookmarkStart w:id="47" w:name="_Toc173089237"/>
      <w:bookmarkStart w:id="48" w:name="_Toc240170385"/>
      <w:r w:rsidRPr="00F04EAE">
        <w:rPr>
          <w:sz w:val="24"/>
          <w:szCs w:val="24"/>
          <w:u w:val="single"/>
        </w:rPr>
        <w:t xml:space="preserve">INSTALAŢII PENTRU REŢINEREA, EVACUAREA ŞI DISPERSIA   </w:t>
      </w:r>
      <w:r w:rsidR="00823FCE" w:rsidRPr="00F04EAE">
        <w:rPr>
          <w:sz w:val="24"/>
          <w:szCs w:val="24"/>
          <w:u w:val="single"/>
        </w:rPr>
        <w:t>P</w:t>
      </w:r>
      <w:r w:rsidRPr="00F04EAE">
        <w:rPr>
          <w:sz w:val="24"/>
          <w:szCs w:val="24"/>
          <w:u w:val="single"/>
        </w:rPr>
        <w:t>OLUANŢILOR ÎN MEDIU</w:t>
      </w:r>
      <w:bookmarkEnd w:id="47"/>
      <w:bookmarkEnd w:id="48"/>
    </w:p>
    <w:p w14:paraId="3C0F6216" w14:textId="77777777" w:rsidR="00FF5961" w:rsidRPr="007776FB" w:rsidRDefault="004374EB" w:rsidP="00572A58">
      <w:pPr>
        <w:pStyle w:val="Titlu1"/>
        <w:numPr>
          <w:ilvl w:val="1"/>
          <w:numId w:val="66"/>
        </w:numPr>
        <w:spacing w:after="120"/>
        <w:jc w:val="both"/>
        <w:rPr>
          <w:i/>
          <w:sz w:val="24"/>
          <w:szCs w:val="24"/>
          <w:u w:val="single"/>
        </w:rPr>
      </w:pPr>
      <w:r w:rsidRPr="004374EB">
        <w:rPr>
          <w:i/>
          <w:sz w:val="24"/>
          <w:szCs w:val="24"/>
        </w:rPr>
        <w:t xml:space="preserve"> </w:t>
      </w:r>
      <w:r w:rsidR="006168F1" w:rsidRPr="007776FB">
        <w:rPr>
          <w:i/>
          <w:sz w:val="24"/>
          <w:szCs w:val="24"/>
          <w:u w:val="single"/>
        </w:rPr>
        <w:t>Aer</w:t>
      </w:r>
    </w:p>
    <w:p w14:paraId="641A08B9" w14:textId="4C342BC0" w:rsidR="001B6C0D" w:rsidRPr="001B6C0D" w:rsidRDefault="001B6C0D" w:rsidP="001B6C0D">
      <w:pPr>
        <w:pStyle w:val="Listparagraf"/>
        <w:numPr>
          <w:ilvl w:val="0"/>
          <w:numId w:val="80"/>
        </w:numPr>
        <w:spacing w:line="300" w:lineRule="atLeast"/>
        <w:jc w:val="both"/>
      </w:pPr>
      <w:r w:rsidRPr="001B6C0D">
        <w:rPr>
          <w:b/>
          <w:i/>
        </w:rPr>
        <w:t xml:space="preserve">Instalatia automatizata de ventilatie </w:t>
      </w:r>
      <w:r w:rsidRPr="001B6C0D">
        <w:t>este formata din 10 ventilatoare pe cele doua laturi mici ale halei</w:t>
      </w:r>
      <w:r w:rsidR="0002169B">
        <w:t xml:space="preserve"> </w:t>
      </w:r>
      <w:r w:rsidRPr="001B6C0D">
        <w:t>( 5 buc in fata, 5 buc in spate) cu debitul de 20000-40000 mc/h fiecare si jaluzele pentru aspiratia aerului ,amplasate pe mijlocul fiecarei hale si cate 42 buc/hala clapete aer</w:t>
      </w:r>
    </w:p>
    <w:p w14:paraId="74CE38E1" w14:textId="77777777" w:rsidR="00FF5961" w:rsidRPr="00EB56B3" w:rsidRDefault="006168F1" w:rsidP="00572A58">
      <w:pPr>
        <w:pStyle w:val="Titlu2"/>
        <w:numPr>
          <w:ilvl w:val="1"/>
          <w:numId w:val="66"/>
        </w:numPr>
        <w:spacing w:before="0" w:after="120"/>
        <w:rPr>
          <w:rFonts w:ascii="Times New Roman" w:hAnsi="Times New Roman" w:cs="Times New Roman"/>
          <w:sz w:val="24"/>
          <w:szCs w:val="24"/>
          <w:u w:val="single"/>
        </w:rPr>
      </w:pPr>
      <w:r w:rsidRPr="00EB56B3">
        <w:rPr>
          <w:rFonts w:ascii="Times New Roman" w:hAnsi="Times New Roman" w:cs="Times New Roman"/>
          <w:sz w:val="24"/>
          <w:szCs w:val="24"/>
          <w:u w:val="single"/>
        </w:rPr>
        <w:lastRenderedPageBreak/>
        <w:t>Apă</w:t>
      </w:r>
      <w:r w:rsidR="00A35CD5" w:rsidRPr="00EB56B3">
        <w:rPr>
          <w:rFonts w:ascii="Times New Roman" w:hAnsi="Times New Roman" w:cs="Times New Roman"/>
          <w:sz w:val="24"/>
          <w:szCs w:val="24"/>
          <w:u w:val="single"/>
        </w:rPr>
        <w:t xml:space="preserve"> </w:t>
      </w:r>
    </w:p>
    <w:p w14:paraId="2669011B" w14:textId="152D7C12" w:rsidR="00652B65" w:rsidRPr="00815042" w:rsidRDefault="00652B65" w:rsidP="00572A58">
      <w:pPr>
        <w:pStyle w:val="Listparagraf"/>
        <w:numPr>
          <w:ilvl w:val="0"/>
          <w:numId w:val="80"/>
        </w:numPr>
        <w:spacing w:line="300" w:lineRule="atLeast"/>
        <w:jc w:val="both"/>
        <w:rPr>
          <w:b/>
          <w:i/>
        </w:rPr>
      </w:pPr>
      <w:r w:rsidRPr="00815042">
        <w:rPr>
          <w:b/>
          <w:i/>
        </w:rPr>
        <w:t>Sta</w:t>
      </w:r>
      <w:r w:rsidR="002925B1">
        <w:rPr>
          <w:b/>
          <w:i/>
        </w:rPr>
        <w:t>ț</w:t>
      </w:r>
      <w:r w:rsidRPr="00815042">
        <w:rPr>
          <w:b/>
          <w:i/>
        </w:rPr>
        <w:t xml:space="preserve">ie de prepurare alcătuită din: </w:t>
      </w:r>
      <w:r w:rsidR="00FC26E0">
        <w:t>două  camine de intrare</w:t>
      </w:r>
      <w:r w:rsidR="001A6A72">
        <w:t xml:space="preserve"> (in care ajung și apele uzate de la instalația pasteorizare)</w:t>
      </w:r>
      <w:r w:rsidR="00FC26E0">
        <w:t>, două</w:t>
      </w:r>
      <w:r w:rsidRPr="00815042">
        <w:t xml:space="preserve"> gratare mecanice, </w:t>
      </w:r>
      <w:r w:rsidR="00FC26E0">
        <w:t>u</w:t>
      </w:r>
      <w:r w:rsidRPr="00815042">
        <w:t xml:space="preserve">n bazin decantor, </w:t>
      </w:r>
      <w:r w:rsidR="00FC26E0">
        <w:t>u</w:t>
      </w:r>
      <w:r w:rsidRPr="00815042">
        <w:t xml:space="preserve">n bazin de linistire, </w:t>
      </w:r>
      <w:r w:rsidR="00FC26E0">
        <w:t>un</w:t>
      </w:r>
      <w:r w:rsidRPr="00815042">
        <w:t xml:space="preserve"> cheson pentru apele uzate echipat cu </w:t>
      </w:r>
      <w:r w:rsidR="00FC26E0">
        <w:t>două</w:t>
      </w:r>
      <w:r w:rsidRPr="00815042">
        <w:t xml:space="preserve"> pompe tocator</w:t>
      </w:r>
      <w:r w:rsidR="00FC26E0">
        <w:t>;</w:t>
      </w:r>
    </w:p>
    <w:p w14:paraId="255C3BE8" w14:textId="77777777" w:rsidR="00F4576F" w:rsidRPr="00D604CE" w:rsidRDefault="00815042" w:rsidP="00572A58">
      <w:pPr>
        <w:pStyle w:val="Listparagraf"/>
        <w:numPr>
          <w:ilvl w:val="0"/>
          <w:numId w:val="80"/>
        </w:numPr>
        <w:spacing w:line="300" w:lineRule="atLeast"/>
        <w:jc w:val="both"/>
      </w:pPr>
      <w:r w:rsidRPr="00D604CE">
        <w:rPr>
          <w:b/>
          <w:i/>
        </w:rPr>
        <w:t>Două b</w:t>
      </w:r>
      <w:r w:rsidR="00F4576F" w:rsidRPr="00D604CE">
        <w:rPr>
          <w:b/>
          <w:i/>
        </w:rPr>
        <w:t>azin</w:t>
      </w:r>
      <w:r w:rsidR="00D604CE">
        <w:rPr>
          <w:b/>
          <w:i/>
        </w:rPr>
        <w:t>e</w:t>
      </w:r>
      <w:r w:rsidR="00F4576F" w:rsidRPr="00D604CE">
        <w:rPr>
          <w:b/>
          <w:i/>
        </w:rPr>
        <w:t xml:space="preserve"> betonat</w:t>
      </w:r>
      <w:r w:rsidRPr="00D604CE">
        <w:rPr>
          <w:b/>
          <w:i/>
        </w:rPr>
        <w:t>e</w:t>
      </w:r>
      <w:r w:rsidR="00F4576F" w:rsidRPr="00D604CE">
        <w:rPr>
          <w:b/>
          <w:i/>
        </w:rPr>
        <w:t xml:space="preserve"> vidanjabil</w:t>
      </w:r>
      <w:r w:rsidRPr="00D604CE">
        <w:rPr>
          <w:b/>
          <w:i/>
        </w:rPr>
        <w:t>e</w:t>
      </w:r>
      <w:r w:rsidR="00F4576F" w:rsidRPr="00D604CE">
        <w:t xml:space="preserve"> cu V=</w:t>
      </w:r>
      <w:r w:rsidRPr="00D604CE">
        <w:t>27</w:t>
      </w:r>
      <w:r w:rsidR="00F4576F" w:rsidRPr="00D604CE">
        <w:t xml:space="preserve"> mc,</w:t>
      </w:r>
      <w:r w:rsidRPr="00D604CE">
        <w:t xml:space="preserve"> respectiv V=8 mc </w:t>
      </w:r>
      <w:r w:rsidR="00F4576F" w:rsidRPr="00D604CE">
        <w:t xml:space="preserve">pentru stocarea </w:t>
      </w:r>
      <w:r w:rsidR="00D604CE" w:rsidRPr="00D604CE">
        <w:t>levigatului colectat de pe platforma de dejecţii;</w:t>
      </w:r>
    </w:p>
    <w:p w14:paraId="5E72F79D" w14:textId="77777777" w:rsidR="00F4576F" w:rsidRPr="00815042" w:rsidRDefault="00F4576F" w:rsidP="00572A58">
      <w:pPr>
        <w:pStyle w:val="Listparagraf"/>
        <w:numPr>
          <w:ilvl w:val="0"/>
          <w:numId w:val="80"/>
        </w:numPr>
        <w:spacing w:line="300" w:lineRule="atLeast"/>
        <w:jc w:val="both"/>
        <w:rPr>
          <w:b/>
          <w:i/>
        </w:rPr>
      </w:pPr>
      <w:r w:rsidRPr="00BB38F3">
        <w:rPr>
          <w:b/>
          <w:i/>
        </w:rPr>
        <w:t>Bazin</w:t>
      </w:r>
      <w:r w:rsidR="00D604CE">
        <w:rPr>
          <w:b/>
          <w:i/>
        </w:rPr>
        <w:t xml:space="preserve"> betonat vidanjabil </w:t>
      </w:r>
      <w:r w:rsidRPr="00D604CE">
        <w:t>cu V=1</w:t>
      </w:r>
      <w:r w:rsidR="00D604CE" w:rsidRPr="00D604CE">
        <w:t>,5</w:t>
      </w:r>
      <w:r w:rsidRPr="00D604CE">
        <w:t xml:space="preserve"> mc pentru </w:t>
      </w:r>
      <w:r w:rsidR="00D604CE">
        <w:t xml:space="preserve">stocarea </w:t>
      </w:r>
      <w:r w:rsidR="00D604CE" w:rsidRPr="00521140">
        <w:rPr>
          <w:lang w:val="ro-RO"/>
        </w:rPr>
        <w:t>apel</w:t>
      </w:r>
      <w:r w:rsidR="00D604CE">
        <w:rPr>
          <w:lang w:val="ro-RO"/>
        </w:rPr>
        <w:t>or</w:t>
      </w:r>
      <w:r w:rsidR="00D604CE" w:rsidRPr="00521140">
        <w:rPr>
          <w:lang w:val="ro-RO"/>
        </w:rPr>
        <w:t xml:space="preserve"> provenite din posibile exfiltraţii ale platformei de depozitare temporară a dejecţiilor</w:t>
      </w:r>
      <w:r w:rsidR="00D604CE">
        <w:rPr>
          <w:lang w:val="ro-RO"/>
        </w:rPr>
        <w:t xml:space="preserve">, </w:t>
      </w:r>
      <w:r w:rsidR="00D604CE" w:rsidRPr="00D604CE">
        <w:t>colecta</w:t>
      </w:r>
      <w:r w:rsidR="00D604CE">
        <w:t xml:space="preserve">te prin </w:t>
      </w:r>
      <w:r w:rsidR="00D604CE" w:rsidRPr="00521140">
        <w:rPr>
          <w:lang w:val="ro-RO"/>
        </w:rPr>
        <w:t>intermediul sistem</w:t>
      </w:r>
      <w:r w:rsidR="004374EB">
        <w:rPr>
          <w:lang w:val="ro-RO"/>
        </w:rPr>
        <w:t>ului</w:t>
      </w:r>
      <w:r w:rsidR="00D604CE" w:rsidRPr="00521140">
        <w:rPr>
          <w:lang w:val="ro-RO"/>
        </w:rPr>
        <w:t xml:space="preserve"> de drenaj exterior aflat la baza digurilor de pământ pe cele trei laturi ale platformei</w:t>
      </w:r>
      <w:r w:rsidR="00D604CE">
        <w:rPr>
          <w:lang w:val="ro-RO"/>
        </w:rPr>
        <w:t>;</w:t>
      </w:r>
    </w:p>
    <w:p w14:paraId="7B92350C" w14:textId="77777777" w:rsidR="00F4576F" w:rsidRPr="00815042" w:rsidRDefault="00F4576F" w:rsidP="00572A58">
      <w:pPr>
        <w:pStyle w:val="Listparagraf"/>
        <w:numPr>
          <w:ilvl w:val="0"/>
          <w:numId w:val="80"/>
        </w:numPr>
        <w:spacing w:line="300" w:lineRule="atLeast"/>
        <w:jc w:val="both"/>
        <w:rPr>
          <w:b/>
          <w:i/>
        </w:rPr>
      </w:pPr>
      <w:r w:rsidRPr="00BB38F3">
        <w:rPr>
          <w:b/>
          <w:i/>
        </w:rPr>
        <w:t>Rigole</w:t>
      </w:r>
      <w:r w:rsidRPr="00815042">
        <w:rPr>
          <w:b/>
          <w:i/>
        </w:rPr>
        <w:t xml:space="preserve"> pentru colectarea şi evacuarea apelor pluviale</w:t>
      </w:r>
      <w:r w:rsidRPr="00D604CE">
        <w:rPr>
          <w:i/>
        </w:rPr>
        <w:t xml:space="preserve"> </w:t>
      </w:r>
      <w:r w:rsidRPr="004374EB">
        <w:t xml:space="preserve">de pe </w:t>
      </w:r>
      <w:r w:rsidR="00D604CE" w:rsidRPr="004374EB">
        <w:t xml:space="preserve">acoperișuri și </w:t>
      </w:r>
      <w:r w:rsidRPr="004374EB">
        <w:t xml:space="preserve">platformele betonate ale </w:t>
      </w:r>
      <w:r w:rsidR="00D604CE" w:rsidRPr="004374EB">
        <w:t>fermei</w:t>
      </w:r>
      <w:r w:rsidRPr="004374EB">
        <w:t>.</w:t>
      </w:r>
    </w:p>
    <w:p w14:paraId="330A0698" w14:textId="77777777" w:rsidR="00116BA1" w:rsidRPr="00186BE1" w:rsidRDefault="004374EB" w:rsidP="00572A58">
      <w:pPr>
        <w:pStyle w:val="Titlu2"/>
        <w:numPr>
          <w:ilvl w:val="1"/>
          <w:numId w:val="66"/>
        </w:numPr>
        <w:spacing w:before="0" w:after="120"/>
        <w:rPr>
          <w:rFonts w:ascii="Times New Roman" w:hAnsi="Times New Roman" w:cs="Times New Roman"/>
          <w:sz w:val="24"/>
          <w:szCs w:val="24"/>
          <w:u w:val="single"/>
        </w:rPr>
      </w:pPr>
      <w:r w:rsidRPr="004374EB">
        <w:rPr>
          <w:rFonts w:ascii="Times New Roman" w:hAnsi="Times New Roman" w:cs="Times New Roman"/>
          <w:sz w:val="24"/>
          <w:szCs w:val="24"/>
        </w:rPr>
        <w:t xml:space="preserve"> </w:t>
      </w:r>
      <w:r w:rsidR="003211EA" w:rsidRPr="00186BE1">
        <w:rPr>
          <w:rFonts w:ascii="Times New Roman" w:hAnsi="Times New Roman" w:cs="Times New Roman"/>
          <w:sz w:val="24"/>
          <w:szCs w:val="24"/>
          <w:u w:val="single"/>
        </w:rPr>
        <w:t>Sol</w:t>
      </w:r>
    </w:p>
    <w:p w14:paraId="22ABCB2A" w14:textId="77777777" w:rsidR="00652B65" w:rsidRPr="00186BE1" w:rsidRDefault="00652B65" w:rsidP="004374EB">
      <w:pPr>
        <w:spacing w:line="300" w:lineRule="atLeast"/>
        <w:ind w:left="357" w:right="79"/>
        <w:jc w:val="both"/>
        <w:rPr>
          <w:rFonts w:ascii="Times New Roman" w:hAnsi="Times New Roman"/>
          <w:sz w:val="24"/>
          <w:szCs w:val="24"/>
        </w:rPr>
      </w:pPr>
      <w:r w:rsidRPr="00186BE1">
        <w:rPr>
          <w:rFonts w:ascii="Times New Roman" w:hAnsi="Times New Roman"/>
          <w:b/>
          <w:i/>
          <w:sz w:val="24"/>
          <w:szCs w:val="24"/>
        </w:rPr>
        <w:t>Platformă betonată</w:t>
      </w:r>
      <w:r w:rsidRPr="00186BE1">
        <w:rPr>
          <w:rFonts w:ascii="Times New Roman" w:hAnsi="Times New Roman"/>
          <w:sz w:val="24"/>
          <w:szCs w:val="24"/>
        </w:rPr>
        <w:t xml:space="preserve"> pentru stocarea </w:t>
      </w:r>
      <w:r w:rsidR="004374EB" w:rsidRPr="00186BE1">
        <w:rPr>
          <w:rFonts w:ascii="Times New Roman" w:hAnsi="Times New Roman"/>
          <w:sz w:val="24"/>
          <w:szCs w:val="24"/>
        </w:rPr>
        <w:t>temporară a dejecţiilor, cu S=4.275 mp, situată în extravilanul loc. Plopu. P</w:t>
      </w:r>
      <w:r w:rsidR="004374EB" w:rsidRPr="00186BE1">
        <w:rPr>
          <w:rFonts w:ascii="Times New Roman" w:hAnsi="Times New Roman"/>
          <w:sz w:val="24"/>
          <w:szCs w:val="24"/>
          <w:lang w:val="en-US"/>
        </w:rPr>
        <w:t>latforma este delimitat</w:t>
      </w:r>
      <w:r w:rsidR="002925B1">
        <w:rPr>
          <w:rFonts w:ascii="Times New Roman" w:hAnsi="Times New Roman"/>
          <w:sz w:val="24"/>
          <w:szCs w:val="24"/>
          <w:lang w:val="en-US"/>
        </w:rPr>
        <w:t>ă</w:t>
      </w:r>
      <w:r w:rsidR="004374EB" w:rsidRPr="00186BE1">
        <w:rPr>
          <w:rFonts w:ascii="Times New Roman" w:hAnsi="Times New Roman"/>
          <w:sz w:val="24"/>
          <w:szCs w:val="24"/>
          <w:lang w:val="en-US"/>
        </w:rPr>
        <w:t xml:space="preserve"> pe 3 laturi de diguri din pamant si este organizata in doua compartimente A si B. Digurile de pamant au inaltimea de 1</w:t>
      </w:r>
      <w:r w:rsidR="00E43E4D" w:rsidRPr="00186BE1">
        <w:rPr>
          <w:rFonts w:ascii="Times New Roman" w:hAnsi="Times New Roman"/>
          <w:sz w:val="24"/>
          <w:szCs w:val="24"/>
          <w:lang w:val="en-US"/>
        </w:rPr>
        <w:t>,</w:t>
      </w:r>
      <w:r w:rsidR="004374EB" w:rsidRPr="00186BE1">
        <w:rPr>
          <w:rFonts w:ascii="Times New Roman" w:hAnsi="Times New Roman"/>
          <w:sz w:val="24"/>
          <w:szCs w:val="24"/>
          <w:lang w:val="en-US"/>
        </w:rPr>
        <w:t>50 m, latimea de coronament de 1</w:t>
      </w:r>
      <w:r w:rsidR="00D13F56" w:rsidRPr="00186BE1">
        <w:rPr>
          <w:rFonts w:ascii="Times New Roman" w:hAnsi="Times New Roman"/>
          <w:sz w:val="24"/>
          <w:szCs w:val="24"/>
          <w:lang w:val="en-US"/>
        </w:rPr>
        <w:t>,</w:t>
      </w:r>
      <w:r w:rsidR="004374EB" w:rsidRPr="00186BE1">
        <w:rPr>
          <w:rFonts w:ascii="Times New Roman" w:hAnsi="Times New Roman"/>
          <w:sz w:val="24"/>
          <w:szCs w:val="24"/>
          <w:lang w:val="en-US"/>
        </w:rPr>
        <w:t xml:space="preserve">0 m, panta </w:t>
      </w:r>
      <w:r w:rsidR="002104DE" w:rsidRPr="00186BE1">
        <w:rPr>
          <w:rFonts w:ascii="Times New Roman" w:hAnsi="Times New Roman"/>
          <w:sz w:val="24"/>
          <w:szCs w:val="24"/>
          <w:lang w:val="en-US"/>
        </w:rPr>
        <w:t xml:space="preserve">la </w:t>
      </w:r>
      <w:r w:rsidR="004374EB" w:rsidRPr="00186BE1">
        <w:rPr>
          <w:rFonts w:ascii="Times New Roman" w:hAnsi="Times New Roman"/>
          <w:sz w:val="24"/>
          <w:szCs w:val="24"/>
          <w:lang w:val="en-US"/>
        </w:rPr>
        <w:t>taluzuril</w:t>
      </w:r>
      <w:r w:rsidR="002104DE" w:rsidRPr="00186BE1">
        <w:rPr>
          <w:rFonts w:ascii="Times New Roman" w:hAnsi="Times New Roman"/>
          <w:sz w:val="24"/>
          <w:szCs w:val="24"/>
          <w:lang w:val="en-US"/>
        </w:rPr>
        <w:t>e</w:t>
      </w:r>
      <w:r w:rsidR="004374EB" w:rsidRPr="00186BE1">
        <w:rPr>
          <w:rFonts w:ascii="Times New Roman" w:hAnsi="Times New Roman"/>
          <w:sz w:val="24"/>
          <w:szCs w:val="24"/>
          <w:lang w:val="en-US"/>
        </w:rPr>
        <w:t xml:space="preserve"> interioare si exterioare. Inaltimea de depozitare a dejectiilor de pasari poate ajunge la 1,5-2 m. </w:t>
      </w:r>
    </w:p>
    <w:p w14:paraId="339DCAD9" w14:textId="77777777" w:rsidR="00652B65" w:rsidRPr="00186BE1" w:rsidRDefault="00652B65" w:rsidP="00652B65">
      <w:pPr>
        <w:ind w:left="360" w:right="77"/>
        <w:jc w:val="both"/>
        <w:rPr>
          <w:rFonts w:ascii="Times New Roman" w:hAnsi="Times New Roman"/>
          <w:b/>
          <w:sz w:val="24"/>
          <w:szCs w:val="24"/>
        </w:rPr>
      </w:pPr>
      <w:r w:rsidRPr="00186BE1">
        <w:rPr>
          <w:rFonts w:ascii="Times New Roman" w:hAnsi="Times New Roman"/>
          <w:b/>
          <w:i/>
          <w:sz w:val="24"/>
          <w:szCs w:val="24"/>
        </w:rPr>
        <w:t>Platforme betonate interioare</w:t>
      </w:r>
      <w:r w:rsidRPr="00186BE1">
        <w:rPr>
          <w:rFonts w:ascii="Times New Roman" w:hAnsi="Times New Roman"/>
          <w:b/>
          <w:sz w:val="24"/>
          <w:szCs w:val="24"/>
        </w:rPr>
        <w:t xml:space="preserve"> </w:t>
      </w:r>
      <w:r w:rsidRPr="00186BE1">
        <w:rPr>
          <w:rFonts w:ascii="Times New Roman" w:hAnsi="Times New Roman"/>
          <w:sz w:val="24"/>
          <w:szCs w:val="24"/>
        </w:rPr>
        <w:t>pentru circulaţia mijloacelor auto şi a utilajelor de manipulare.</w:t>
      </w:r>
    </w:p>
    <w:p w14:paraId="477BB056" w14:textId="77777777" w:rsidR="00FC26E0" w:rsidRPr="00FC26E0" w:rsidRDefault="00FC26E0" w:rsidP="00FC26E0">
      <w:pPr>
        <w:pStyle w:val="Titlu2"/>
        <w:numPr>
          <w:ilvl w:val="1"/>
          <w:numId w:val="66"/>
        </w:numPr>
        <w:spacing w:before="0" w:after="120"/>
        <w:rPr>
          <w:rFonts w:ascii="Times New Roman" w:hAnsi="Times New Roman" w:cs="Times New Roman"/>
          <w:sz w:val="24"/>
          <w:szCs w:val="24"/>
          <w:u w:val="single"/>
        </w:rPr>
      </w:pPr>
      <w:r>
        <w:rPr>
          <w:rFonts w:ascii="Times New Roman" w:hAnsi="Times New Roman" w:cs="Times New Roman"/>
          <w:sz w:val="24"/>
          <w:szCs w:val="24"/>
        </w:rPr>
        <w:t xml:space="preserve"> </w:t>
      </w:r>
      <w:r w:rsidRPr="00FC26E0">
        <w:rPr>
          <w:rFonts w:ascii="Times New Roman" w:hAnsi="Times New Roman" w:cs="Times New Roman"/>
          <w:sz w:val="24"/>
          <w:szCs w:val="24"/>
          <w:u w:val="single"/>
        </w:rPr>
        <w:t>Alte dotări</w:t>
      </w:r>
    </w:p>
    <w:p w14:paraId="6F28B459" w14:textId="77777777" w:rsidR="00FC26E0" w:rsidRPr="00BB38F3" w:rsidRDefault="00FC26E0" w:rsidP="00FC26E0">
      <w:pPr>
        <w:numPr>
          <w:ilvl w:val="0"/>
          <w:numId w:val="82"/>
        </w:numPr>
        <w:ind w:left="0" w:right="77" w:firstLine="360"/>
        <w:jc w:val="both"/>
        <w:rPr>
          <w:rFonts w:ascii="Times New Roman" w:hAnsi="Times New Roman"/>
          <w:sz w:val="24"/>
          <w:szCs w:val="24"/>
        </w:rPr>
      </w:pPr>
      <w:r w:rsidRPr="00521140">
        <w:rPr>
          <w:rFonts w:ascii="Times New Roman" w:hAnsi="Times New Roman"/>
          <w:sz w:val="24"/>
          <w:szCs w:val="24"/>
        </w:rPr>
        <w:t>container</w:t>
      </w:r>
      <w:r w:rsidRPr="00521140">
        <w:rPr>
          <w:rFonts w:ascii="Times New Roman" w:hAnsi="Times New Roman"/>
          <w:sz w:val="24"/>
          <w:szCs w:val="24"/>
          <w:lang w:val="pt-PT"/>
        </w:rPr>
        <w:t xml:space="preserve"> frigorific (</w:t>
      </w:r>
      <w:r w:rsidRPr="00521140">
        <w:rPr>
          <w:rFonts w:ascii="Times New Roman" w:hAnsi="Times New Roman"/>
          <w:sz w:val="24"/>
          <w:szCs w:val="24"/>
        </w:rPr>
        <w:t>cameră</w:t>
      </w:r>
      <w:r w:rsidRPr="00521140">
        <w:rPr>
          <w:rFonts w:ascii="Times New Roman" w:hAnsi="Times New Roman"/>
          <w:sz w:val="24"/>
          <w:szCs w:val="24"/>
          <w:lang w:val="pt-PT"/>
        </w:rPr>
        <w:t xml:space="preserve"> </w:t>
      </w:r>
      <w:r w:rsidRPr="00521140">
        <w:rPr>
          <w:rFonts w:ascii="Times New Roman" w:hAnsi="Times New Roman"/>
          <w:sz w:val="24"/>
          <w:szCs w:val="24"/>
        </w:rPr>
        <w:t>frigorifică)</w:t>
      </w:r>
      <w:r w:rsidRPr="00521140">
        <w:rPr>
          <w:rFonts w:ascii="Times New Roman" w:hAnsi="Times New Roman"/>
          <w:sz w:val="24"/>
          <w:szCs w:val="24"/>
          <w:lang w:val="pt-PT"/>
        </w:rPr>
        <w:t xml:space="preserve"> cu freon ecologic, cu capacitatea de 5 mc destinat stocarii </w:t>
      </w:r>
      <w:r w:rsidRPr="00521140">
        <w:rPr>
          <w:rFonts w:ascii="Times New Roman" w:hAnsi="Times New Roman"/>
          <w:sz w:val="24"/>
          <w:szCs w:val="24"/>
        </w:rPr>
        <w:t>temporar</w:t>
      </w:r>
      <w:r>
        <w:rPr>
          <w:rFonts w:ascii="Times New Roman" w:hAnsi="Times New Roman"/>
          <w:sz w:val="24"/>
          <w:szCs w:val="24"/>
        </w:rPr>
        <w:t>e</w:t>
      </w:r>
      <w:r w:rsidRPr="00521140">
        <w:rPr>
          <w:rFonts w:ascii="Times New Roman" w:hAnsi="Times New Roman"/>
          <w:sz w:val="24"/>
          <w:szCs w:val="24"/>
        </w:rPr>
        <w:t xml:space="preserve"> a deşeurilor de ţesut animalier şi a ouălor sparte;</w:t>
      </w:r>
    </w:p>
    <w:p w14:paraId="079BA3C3" w14:textId="77777777" w:rsidR="000C4388" w:rsidRPr="00DB1171" w:rsidRDefault="000C4388" w:rsidP="00A35CD5">
      <w:pPr>
        <w:pStyle w:val="Tal20"/>
        <w:suppressAutoHyphens w:val="0"/>
        <w:autoSpaceDE w:val="0"/>
        <w:autoSpaceDN w:val="0"/>
        <w:adjustRightInd w:val="0"/>
        <w:spacing w:line="240" w:lineRule="atLeast"/>
        <w:ind w:left="720" w:firstLine="0"/>
        <w:rPr>
          <w:rFonts w:ascii="Times New Roman" w:hAnsi="Times New Roman"/>
          <w:sz w:val="24"/>
          <w:szCs w:val="24"/>
          <w:lang w:eastAsia="en-US"/>
        </w:rPr>
      </w:pPr>
    </w:p>
    <w:p w14:paraId="78E612D4" w14:textId="77777777" w:rsidR="006165DC" w:rsidRPr="0012195D" w:rsidRDefault="00E5084D" w:rsidP="00366A79">
      <w:pPr>
        <w:pStyle w:val="Titlu1"/>
        <w:spacing w:before="120" w:after="120"/>
        <w:jc w:val="both"/>
        <w:rPr>
          <w:i/>
          <w:caps/>
          <w:sz w:val="24"/>
          <w:szCs w:val="24"/>
          <w:u w:val="single"/>
        </w:rPr>
      </w:pPr>
      <w:bookmarkStart w:id="49" w:name="_Toc173089242"/>
      <w:bookmarkStart w:id="50" w:name="_Toc240170389"/>
      <w:r w:rsidRPr="0012195D">
        <w:rPr>
          <w:sz w:val="24"/>
          <w:szCs w:val="24"/>
        </w:rPr>
        <w:t>10.</w:t>
      </w:r>
      <w:r w:rsidR="00366A79" w:rsidRPr="0012195D">
        <w:rPr>
          <w:i/>
          <w:sz w:val="24"/>
          <w:szCs w:val="24"/>
        </w:rPr>
        <w:t xml:space="preserve"> </w:t>
      </w:r>
      <w:r w:rsidR="006165DC" w:rsidRPr="0012195D">
        <w:rPr>
          <w:sz w:val="24"/>
          <w:szCs w:val="24"/>
          <w:u w:val="single"/>
        </w:rPr>
        <w:t xml:space="preserve">CONCENTRAŢII DE POLUANŢI ADMISE LA EVACUAREA ÎN </w:t>
      </w:r>
      <w:r w:rsidR="006165DC" w:rsidRPr="0012195D">
        <w:rPr>
          <w:caps/>
          <w:sz w:val="24"/>
          <w:szCs w:val="24"/>
          <w:u w:val="single"/>
        </w:rPr>
        <w:t>MEDIUL  ÎnconjurĂtor, nivel de zgomot</w:t>
      </w:r>
      <w:bookmarkEnd w:id="49"/>
      <w:bookmarkEnd w:id="50"/>
    </w:p>
    <w:p w14:paraId="2D6D488D" w14:textId="77777777" w:rsidR="00217466" w:rsidRPr="0012195D" w:rsidRDefault="00B479A0" w:rsidP="009B30E1">
      <w:pPr>
        <w:pStyle w:val="Titlu1"/>
        <w:numPr>
          <w:ilvl w:val="1"/>
          <w:numId w:val="33"/>
        </w:numPr>
        <w:spacing w:before="120"/>
        <w:jc w:val="both"/>
        <w:rPr>
          <w:sz w:val="24"/>
          <w:szCs w:val="24"/>
          <w:u w:val="single"/>
        </w:rPr>
      </w:pPr>
      <w:bookmarkStart w:id="51" w:name="_Toc133228046"/>
      <w:bookmarkStart w:id="52" w:name="_Toc173089243"/>
      <w:bookmarkStart w:id="53" w:name="_Toc240170390"/>
      <w:r w:rsidRPr="0012195D">
        <w:rPr>
          <w:sz w:val="24"/>
          <w:szCs w:val="24"/>
          <w:u w:val="single"/>
        </w:rPr>
        <w:t>Aer</w:t>
      </w:r>
      <w:bookmarkEnd w:id="51"/>
      <w:bookmarkEnd w:id="52"/>
      <w:bookmarkEnd w:id="53"/>
      <w:r w:rsidR="00217466" w:rsidRPr="0012195D">
        <w:rPr>
          <w:sz w:val="24"/>
          <w:szCs w:val="24"/>
          <w:u w:val="single"/>
        </w:rPr>
        <w:t xml:space="preserve"> </w:t>
      </w:r>
    </w:p>
    <w:p w14:paraId="548514AD" w14:textId="77777777" w:rsidR="00E85D6A" w:rsidRDefault="00E85D6A" w:rsidP="000F5A08">
      <w:pPr>
        <w:spacing w:line="300" w:lineRule="atLeast"/>
        <w:ind w:firstLine="720"/>
        <w:jc w:val="both"/>
        <w:rPr>
          <w:rFonts w:ascii="Times New Roman" w:hAnsi="Times New Roman"/>
        </w:rPr>
      </w:pPr>
    </w:p>
    <w:p w14:paraId="10770751" w14:textId="77777777" w:rsidR="00E85D6A" w:rsidRPr="00E85D6A" w:rsidRDefault="00E85D6A" w:rsidP="00E85D6A">
      <w:pPr>
        <w:spacing w:line="360" w:lineRule="auto"/>
        <w:ind w:firstLine="720"/>
        <w:jc w:val="both"/>
        <w:rPr>
          <w:rFonts w:ascii="Times New Roman" w:hAnsi="Times New Roman"/>
          <w:sz w:val="24"/>
          <w:szCs w:val="24"/>
        </w:rPr>
      </w:pPr>
      <w:r w:rsidRPr="00E85D6A">
        <w:rPr>
          <w:rFonts w:ascii="Times New Roman" w:hAnsi="Times New Roman"/>
          <w:sz w:val="24"/>
          <w:szCs w:val="24"/>
        </w:rPr>
        <w:t xml:space="preserve">Sursele generatoare de poluanti ce provin din activitatea de crestere a pasarilor evacuate in atmosfera sunt prezentate in tabelul de mai jos: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85"/>
        <w:gridCol w:w="3148"/>
        <w:gridCol w:w="3400"/>
      </w:tblGrid>
      <w:tr w:rsidR="00E85D6A" w:rsidRPr="00E85D6A" w14:paraId="41105727" w14:textId="77777777" w:rsidTr="00E102E7">
        <w:tc>
          <w:tcPr>
            <w:tcW w:w="558" w:type="dxa"/>
            <w:shd w:val="clear" w:color="auto" w:fill="auto"/>
          </w:tcPr>
          <w:p w14:paraId="4160796E"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Nr crt</w:t>
            </w:r>
          </w:p>
        </w:tc>
        <w:tc>
          <w:tcPr>
            <w:tcW w:w="2385" w:type="dxa"/>
            <w:shd w:val="clear" w:color="auto" w:fill="auto"/>
          </w:tcPr>
          <w:p w14:paraId="2D1F43FC"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Activitatea</w:t>
            </w:r>
          </w:p>
        </w:tc>
        <w:tc>
          <w:tcPr>
            <w:tcW w:w="3148" w:type="dxa"/>
            <w:shd w:val="clear" w:color="auto" w:fill="auto"/>
          </w:tcPr>
          <w:p w14:paraId="237FD7EA"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Punct de emisie</w:t>
            </w:r>
          </w:p>
        </w:tc>
        <w:tc>
          <w:tcPr>
            <w:tcW w:w="3400" w:type="dxa"/>
            <w:shd w:val="clear" w:color="auto" w:fill="auto"/>
          </w:tcPr>
          <w:p w14:paraId="7A8AFCC7"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Poluant</w:t>
            </w:r>
          </w:p>
        </w:tc>
      </w:tr>
      <w:tr w:rsidR="00E85D6A" w:rsidRPr="00E85D6A" w14:paraId="67B5EF1D" w14:textId="77777777" w:rsidTr="00E102E7">
        <w:tc>
          <w:tcPr>
            <w:tcW w:w="558" w:type="dxa"/>
            <w:shd w:val="clear" w:color="auto" w:fill="auto"/>
          </w:tcPr>
          <w:p w14:paraId="2AEC4C8F"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1</w:t>
            </w:r>
          </w:p>
        </w:tc>
        <w:tc>
          <w:tcPr>
            <w:tcW w:w="2385" w:type="dxa"/>
            <w:shd w:val="clear" w:color="auto" w:fill="auto"/>
          </w:tcPr>
          <w:p w14:paraId="4641D82D"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Hale crestere pasari</w:t>
            </w:r>
          </w:p>
        </w:tc>
        <w:tc>
          <w:tcPr>
            <w:tcW w:w="3148" w:type="dxa"/>
            <w:shd w:val="clear" w:color="auto" w:fill="auto"/>
          </w:tcPr>
          <w:p w14:paraId="670F0219"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Gura de evacuare a sistemului de ventilatie</w:t>
            </w:r>
          </w:p>
        </w:tc>
        <w:tc>
          <w:tcPr>
            <w:tcW w:w="3400" w:type="dxa"/>
            <w:shd w:val="clear" w:color="auto" w:fill="auto"/>
          </w:tcPr>
          <w:p w14:paraId="45D06B6C" w14:textId="492BBB2D" w:rsidR="00E85D6A" w:rsidRPr="00E85D6A" w:rsidRDefault="00E85D6A" w:rsidP="00E102E7">
            <w:pPr>
              <w:widowControl w:val="0"/>
              <w:jc w:val="both"/>
              <w:rPr>
                <w:rFonts w:ascii="Times New Roman" w:eastAsia="Lucida Sans Unicode" w:hAnsi="Times New Roman"/>
                <w:bCs/>
                <w:noProof/>
                <w:lang w:val="fr-FR"/>
              </w:rPr>
            </w:pPr>
            <w:r w:rsidRPr="00E85D6A">
              <w:rPr>
                <w:rFonts w:ascii="Times New Roman" w:eastAsia="Lucida Sans Unicode" w:hAnsi="Times New Roman"/>
                <w:bCs/>
                <w:noProof/>
                <w:lang w:val="fr-FR"/>
              </w:rPr>
              <w:t>CH</w:t>
            </w:r>
            <w:r w:rsidRPr="00E85D6A">
              <w:rPr>
                <w:rFonts w:ascii="Times New Roman" w:eastAsia="Lucida Sans Unicode" w:hAnsi="Times New Roman"/>
                <w:bCs/>
                <w:noProof/>
                <w:vertAlign w:val="subscript"/>
                <w:lang w:val="fr-FR"/>
              </w:rPr>
              <w:t>4</w:t>
            </w:r>
            <w:r w:rsidRPr="00E85D6A">
              <w:rPr>
                <w:rFonts w:ascii="Times New Roman" w:eastAsia="Lucida Sans Unicode" w:hAnsi="Times New Roman"/>
                <w:bCs/>
                <w:noProof/>
                <w:lang w:val="fr-FR"/>
              </w:rPr>
              <w:t>,amoniac (NH</w:t>
            </w:r>
            <w:r w:rsidRPr="00E85D6A">
              <w:rPr>
                <w:rFonts w:ascii="Times New Roman" w:eastAsia="Lucida Sans Unicode" w:hAnsi="Times New Roman"/>
                <w:bCs/>
                <w:noProof/>
                <w:vertAlign w:val="subscript"/>
                <w:lang w:val="fr-FR"/>
              </w:rPr>
              <w:t>3</w:t>
            </w:r>
            <w:r w:rsidRPr="00E85D6A">
              <w:rPr>
                <w:rFonts w:ascii="Times New Roman" w:eastAsia="Lucida Sans Unicode" w:hAnsi="Times New Roman"/>
                <w:bCs/>
                <w:noProof/>
                <w:lang w:val="fr-FR"/>
              </w:rPr>
              <w:t>),oxid de azot (NO</w:t>
            </w:r>
            <w:r w:rsidRPr="00E85D6A">
              <w:rPr>
                <w:rFonts w:ascii="Times New Roman" w:eastAsia="Lucida Sans Unicode" w:hAnsi="Times New Roman"/>
                <w:bCs/>
                <w:noProof/>
                <w:vertAlign w:val="subscript"/>
                <w:lang w:val="fr-FR"/>
              </w:rPr>
              <w:t>x</w:t>
            </w:r>
            <w:r w:rsidRPr="00E85D6A">
              <w:rPr>
                <w:rFonts w:ascii="Times New Roman" w:eastAsia="Lucida Sans Unicode" w:hAnsi="Times New Roman"/>
                <w:bCs/>
                <w:noProof/>
                <w:lang w:val="fr-FR"/>
              </w:rPr>
              <w:t>),</w:t>
            </w:r>
            <w:r w:rsidR="00E102E7">
              <w:rPr>
                <w:rFonts w:ascii="Times New Roman" w:eastAsia="Lucida Sans Unicode" w:hAnsi="Times New Roman"/>
                <w:bCs/>
                <w:noProof/>
                <w:lang w:val="fr-FR"/>
              </w:rPr>
              <w:t xml:space="preserve"> </w:t>
            </w:r>
            <w:r w:rsidRPr="00E85D6A">
              <w:rPr>
                <w:rFonts w:ascii="Times New Roman" w:eastAsia="Lucida Sans Unicode" w:hAnsi="Times New Roman"/>
                <w:bCs/>
                <w:noProof/>
                <w:lang w:val="fr-FR"/>
              </w:rPr>
              <w:t>hidrogen sulfurat(H</w:t>
            </w:r>
            <w:r w:rsidRPr="00E85D6A">
              <w:rPr>
                <w:rFonts w:ascii="Times New Roman" w:eastAsia="Lucida Sans Unicode" w:hAnsi="Times New Roman"/>
                <w:bCs/>
                <w:noProof/>
                <w:vertAlign w:val="subscript"/>
                <w:lang w:val="fr-FR"/>
              </w:rPr>
              <w:t>2</w:t>
            </w:r>
            <w:r w:rsidRPr="00E85D6A">
              <w:rPr>
                <w:rFonts w:ascii="Times New Roman" w:eastAsia="Lucida Sans Unicode" w:hAnsi="Times New Roman"/>
                <w:bCs/>
                <w:noProof/>
                <w:lang w:val="fr-FR"/>
              </w:rPr>
              <w:t>S),pulberi</w:t>
            </w:r>
          </w:p>
        </w:tc>
      </w:tr>
      <w:tr w:rsidR="00E85D6A" w:rsidRPr="00E85D6A" w14:paraId="1CA853CD" w14:textId="77777777" w:rsidTr="00E102E7">
        <w:tc>
          <w:tcPr>
            <w:tcW w:w="558" w:type="dxa"/>
            <w:shd w:val="clear" w:color="auto" w:fill="auto"/>
          </w:tcPr>
          <w:p w14:paraId="49A3266B"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2</w:t>
            </w:r>
          </w:p>
        </w:tc>
        <w:tc>
          <w:tcPr>
            <w:tcW w:w="2385" w:type="dxa"/>
            <w:shd w:val="clear" w:color="auto" w:fill="auto"/>
          </w:tcPr>
          <w:p w14:paraId="1305AC84"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Stocare temporara a gunoiului de grajd pe platforme betonate</w:t>
            </w:r>
          </w:p>
        </w:tc>
        <w:tc>
          <w:tcPr>
            <w:tcW w:w="3148" w:type="dxa"/>
            <w:shd w:val="clear" w:color="auto" w:fill="auto"/>
          </w:tcPr>
          <w:p w14:paraId="5BB80F08"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Emisii difuze de suprafata</w:t>
            </w:r>
          </w:p>
        </w:tc>
        <w:tc>
          <w:tcPr>
            <w:tcW w:w="3400" w:type="dxa"/>
            <w:shd w:val="clear" w:color="auto" w:fill="auto"/>
          </w:tcPr>
          <w:p w14:paraId="3F257FE5" w14:textId="77777777" w:rsidR="00E85D6A" w:rsidRPr="00E85D6A" w:rsidRDefault="00E85D6A" w:rsidP="00E102E7">
            <w:pPr>
              <w:widowControl w:val="0"/>
              <w:jc w:val="both"/>
              <w:rPr>
                <w:rFonts w:ascii="Times New Roman" w:eastAsia="Lucida Sans Unicode" w:hAnsi="Times New Roman"/>
                <w:bCs/>
                <w:noProof/>
                <w:lang w:val="fr-FR"/>
              </w:rPr>
            </w:pPr>
            <w:r w:rsidRPr="00E85D6A">
              <w:rPr>
                <w:rFonts w:ascii="Times New Roman" w:eastAsia="Lucida Sans Unicode" w:hAnsi="Times New Roman"/>
                <w:bCs/>
                <w:noProof/>
                <w:lang w:val="fr-FR"/>
              </w:rPr>
              <w:t>amoniac (NH</w:t>
            </w:r>
            <w:r w:rsidRPr="00E85D6A">
              <w:rPr>
                <w:rFonts w:ascii="Times New Roman" w:eastAsia="Lucida Sans Unicode" w:hAnsi="Times New Roman"/>
                <w:bCs/>
                <w:noProof/>
                <w:vertAlign w:val="subscript"/>
                <w:lang w:val="fr-FR"/>
              </w:rPr>
              <w:t>3</w:t>
            </w:r>
            <w:r w:rsidRPr="00E85D6A">
              <w:rPr>
                <w:rFonts w:ascii="Times New Roman" w:eastAsia="Lucida Sans Unicode" w:hAnsi="Times New Roman"/>
                <w:bCs/>
                <w:noProof/>
                <w:lang w:val="fr-FR"/>
              </w:rPr>
              <w:t>),metan (CH</w:t>
            </w:r>
            <w:r w:rsidRPr="00E85D6A">
              <w:rPr>
                <w:rFonts w:ascii="Times New Roman" w:eastAsia="Lucida Sans Unicode" w:hAnsi="Times New Roman"/>
                <w:bCs/>
                <w:noProof/>
                <w:vertAlign w:val="subscript"/>
                <w:lang w:val="fr-FR"/>
              </w:rPr>
              <w:t>4</w:t>
            </w:r>
            <w:r w:rsidRPr="00E85D6A">
              <w:rPr>
                <w:rFonts w:ascii="Times New Roman" w:eastAsia="Lucida Sans Unicode" w:hAnsi="Times New Roman"/>
                <w:bCs/>
                <w:noProof/>
                <w:lang w:val="fr-FR"/>
              </w:rPr>
              <w:t>)protoxid de azot (N</w:t>
            </w:r>
            <w:r w:rsidRPr="00E85D6A">
              <w:rPr>
                <w:rFonts w:ascii="Times New Roman" w:eastAsia="Lucida Sans Unicode" w:hAnsi="Times New Roman"/>
                <w:bCs/>
                <w:noProof/>
                <w:vertAlign w:val="subscript"/>
                <w:lang w:val="fr-FR"/>
              </w:rPr>
              <w:t>2</w:t>
            </w:r>
            <w:r w:rsidRPr="00E85D6A">
              <w:rPr>
                <w:rFonts w:ascii="Times New Roman" w:eastAsia="Lucida Sans Unicode" w:hAnsi="Times New Roman"/>
                <w:bCs/>
                <w:noProof/>
                <w:lang w:val="fr-FR"/>
              </w:rPr>
              <w:t>O),hidrogen sulfurat(H</w:t>
            </w:r>
            <w:r w:rsidRPr="00E85D6A">
              <w:rPr>
                <w:rFonts w:ascii="Times New Roman" w:eastAsia="Lucida Sans Unicode" w:hAnsi="Times New Roman"/>
                <w:bCs/>
                <w:noProof/>
                <w:vertAlign w:val="subscript"/>
                <w:lang w:val="fr-FR"/>
              </w:rPr>
              <w:t>2</w:t>
            </w:r>
            <w:r w:rsidRPr="00E85D6A">
              <w:rPr>
                <w:rFonts w:ascii="Times New Roman" w:eastAsia="Lucida Sans Unicode" w:hAnsi="Times New Roman"/>
                <w:bCs/>
                <w:noProof/>
                <w:lang w:val="fr-FR"/>
              </w:rPr>
              <w:t>S),pulberi sedimentabile si in suspensie PM</w:t>
            </w:r>
            <w:r w:rsidRPr="00E85D6A">
              <w:rPr>
                <w:rFonts w:ascii="Times New Roman" w:eastAsia="Lucida Sans Unicode" w:hAnsi="Times New Roman"/>
                <w:bCs/>
                <w:noProof/>
                <w:vertAlign w:val="subscript"/>
                <w:lang w:val="fr-FR"/>
              </w:rPr>
              <w:t>10</w:t>
            </w:r>
            <w:r w:rsidRPr="00E85D6A">
              <w:rPr>
                <w:rFonts w:ascii="Times New Roman" w:eastAsia="Lucida Sans Unicode" w:hAnsi="Times New Roman"/>
                <w:bCs/>
                <w:noProof/>
                <w:lang w:val="fr-FR"/>
              </w:rPr>
              <w:t>,PM</w:t>
            </w:r>
            <w:r w:rsidRPr="00E85D6A">
              <w:rPr>
                <w:rFonts w:ascii="Times New Roman" w:eastAsia="Lucida Sans Unicode" w:hAnsi="Times New Roman"/>
                <w:bCs/>
                <w:noProof/>
                <w:vertAlign w:val="subscript"/>
                <w:lang w:val="fr-FR"/>
              </w:rPr>
              <w:t>2,5</w:t>
            </w:r>
          </w:p>
        </w:tc>
      </w:tr>
      <w:tr w:rsidR="00E85D6A" w:rsidRPr="00E85D6A" w14:paraId="58656E5B" w14:textId="77777777" w:rsidTr="00E102E7">
        <w:trPr>
          <w:trHeight w:val="1160"/>
        </w:trPr>
        <w:tc>
          <w:tcPr>
            <w:tcW w:w="558" w:type="dxa"/>
            <w:shd w:val="clear" w:color="auto" w:fill="auto"/>
          </w:tcPr>
          <w:p w14:paraId="00A3B0A0"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3</w:t>
            </w:r>
          </w:p>
        </w:tc>
        <w:tc>
          <w:tcPr>
            <w:tcW w:w="2385" w:type="dxa"/>
            <w:shd w:val="clear" w:color="auto" w:fill="auto"/>
          </w:tcPr>
          <w:p w14:paraId="22BB92BD" w14:textId="77777777" w:rsidR="00E85D6A" w:rsidRPr="00E85D6A" w:rsidRDefault="00E85D6A" w:rsidP="009015F9">
            <w:pPr>
              <w:widowControl w:val="0"/>
              <w:jc w:val="center"/>
              <w:rPr>
                <w:rFonts w:ascii="Times New Roman" w:eastAsia="Lucida Sans Unicode" w:hAnsi="Times New Roman"/>
                <w:bCs/>
                <w:noProof/>
                <w:lang w:val="fr-FR"/>
              </w:rPr>
            </w:pPr>
            <w:r w:rsidRPr="00E85D6A">
              <w:rPr>
                <w:rFonts w:ascii="Times New Roman" w:eastAsia="Lucida Sans Unicode" w:hAnsi="Times New Roman"/>
                <w:bCs/>
                <w:noProof/>
                <w:lang w:val="fr-FR"/>
              </w:rPr>
              <w:t>Convectoare si generatoare de curent electric</w:t>
            </w:r>
          </w:p>
        </w:tc>
        <w:tc>
          <w:tcPr>
            <w:tcW w:w="3148" w:type="dxa"/>
            <w:shd w:val="clear" w:color="auto" w:fill="auto"/>
          </w:tcPr>
          <w:p w14:paraId="10F92160" w14:textId="77777777" w:rsidR="00E85D6A" w:rsidRPr="00E85D6A" w:rsidRDefault="00E85D6A" w:rsidP="009015F9">
            <w:pPr>
              <w:widowControl w:val="0"/>
              <w:jc w:val="center"/>
              <w:rPr>
                <w:rFonts w:ascii="Times New Roman" w:eastAsia="Lucida Sans Unicode" w:hAnsi="Times New Roman"/>
                <w:color w:val="000000"/>
              </w:rPr>
            </w:pPr>
            <w:r w:rsidRPr="00E85D6A">
              <w:rPr>
                <w:rFonts w:ascii="Times New Roman" w:eastAsia="Lucida Sans Unicode" w:hAnsi="Times New Roman"/>
                <w:bCs/>
                <w:noProof/>
                <w:lang w:val="fr-FR"/>
              </w:rPr>
              <w:t>Emisii difuze de suprafata</w:t>
            </w:r>
          </w:p>
        </w:tc>
        <w:tc>
          <w:tcPr>
            <w:tcW w:w="3400" w:type="dxa"/>
            <w:shd w:val="clear" w:color="auto" w:fill="auto"/>
          </w:tcPr>
          <w:p w14:paraId="40820E25" w14:textId="77777777" w:rsidR="00E85D6A" w:rsidRPr="00E85D6A" w:rsidRDefault="00E85D6A" w:rsidP="00E102E7">
            <w:pPr>
              <w:widowControl w:val="0"/>
              <w:jc w:val="both"/>
              <w:rPr>
                <w:rFonts w:ascii="Times New Roman" w:eastAsia="Lucida Sans Unicode" w:hAnsi="Times New Roman"/>
                <w:bCs/>
                <w:noProof/>
                <w:lang w:val="fr-FR"/>
              </w:rPr>
            </w:pPr>
            <w:r w:rsidRPr="00E85D6A">
              <w:rPr>
                <w:rFonts w:ascii="Times New Roman" w:eastAsia="Lucida Sans Unicode" w:hAnsi="Times New Roman"/>
                <w:bCs/>
                <w:noProof/>
                <w:lang w:val="fr-FR"/>
              </w:rPr>
              <w:t>Bioxid de sulf(SO</w:t>
            </w:r>
            <w:r w:rsidRPr="00E85D6A">
              <w:rPr>
                <w:rFonts w:ascii="Times New Roman" w:eastAsia="Lucida Sans Unicode" w:hAnsi="Times New Roman"/>
                <w:bCs/>
                <w:noProof/>
                <w:vertAlign w:val="subscript"/>
                <w:lang w:val="fr-FR"/>
              </w:rPr>
              <w:t>2</w:t>
            </w:r>
            <w:r w:rsidRPr="00E85D6A">
              <w:rPr>
                <w:rFonts w:ascii="Times New Roman" w:eastAsia="Lucida Sans Unicode" w:hAnsi="Times New Roman"/>
                <w:bCs/>
                <w:noProof/>
                <w:lang w:val="fr-FR"/>
              </w:rPr>
              <w:t>),monoxid de carbon(CO), oxizi de azot (NO</w:t>
            </w:r>
            <w:r w:rsidRPr="00E85D6A">
              <w:rPr>
                <w:rFonts w:ascii="Times New Roman" w:eastAsia="Lucida Sans Unicode" w:hAnsi="Times New Roman"/>
                <w:bCs/>
                <w:noProof/>
                <w:vertAlign w:val="subscript"/>
                <w:lang w:val="fr-FR"/>
              </w:rPr>
              <w:t>x</w:t>
            </w:r>
            <w:r w:rsidRPr="00E85D6A">
              <w:rPr>
                <w:rFonts w:ascii="Times New Roman" w:eastAsia="Lucida Sans Unicode" w:hAnsi="Times New Roman"/>
                <w:bCs/>
                <w:noProof/>
                <w:lang w:val="fr-FR"/>
              </w:rPr>
              <w:t>), pulberi</w:t>
            </w:r>
          </w:p>
        </w:tc>
      </w:tr>
    </w:tbl>
    <w:p w14:paraId="4647712D" w14:textId="77777777" w:rsidR="00E85D6A" w:rsidRPr="000F5A08" w:rsidRDefault="00E85D6A" w:rsidP="000F5A08">
      <w:pPr>
        <w:spacing w:line="300" w:lineRule="atLeast"/>
        <w:ind w:firstLine="720"/>
        <w:jc w:val="both"/>
        <w:rPr>
          <w:rFonts w:ascii="Times New Roman" w:eastAsia="TimesNewRoman" w:hAnsi="Times New Roman"/>
          <w:lang w:eastAsia="ro-RO"/>
        </w:rPr>
      </w:pPr>
    </w:p>
    <w:p w14:paraId="3DCD9634" w14:textId="77777777" w:rsidR="000F5A08" w:rsidRPr="000F5A08" w:rsidRDefault="000F5A08" w:rsidP="000F5A08">
      <w:pPr>
        <w:spacing w:line="300" w:lineRule="atLeast"/>
        <w:ind w:firstLine="360"/>
        <w:jc w:val="both"/>
        <w:rPr>
          <w:rFonts w:ascii="Times New Roman" w:eastAsia="TimesNewRoman" w:hAnsi="Times New Roman"/>
          <w:lang w:eastAsia="ro-RO"/>
        </w:rPr>
      </w:pPr>
      <w:r w:rsidRPr="000F5A08">
        <w:rPr>
          <w:rFonts w:ascii="Times New Roman" w:hAnsi="Times New Roman"/>
        </w:rPr>
        <w:t>Conform</w:t>
      </w:r>
      <w:r w:rsidRPr="000F5A08">
        <w:rPr>
          <w:rFonts w:ascii="Times New Roman" w:eastAsia="TimesNewRoman" w:hAnsi="Times New Roman"/>
          <w:lang w:eastAsia="ro-RO"/>
        </w:rPr>
        <w:t xml:space="preserve"> </w:t>
      </w:r>
      <w:r w:rsidRPr="000F5A08">
        <w:rPr>
          <w:rFonts w:ascii="Times New Roman" w:eastAsia="TimesNewRoman" w:hAnsi="Times New Roman"/>
          <w:i/>
          <w:lang w:eastAsia="ro-RO"/>
        </w:rPr>
        <w:t>Deciziei de punere în aplicare (UE) a Comisiei din 15 februarie 2017 de stabilire a concluziilor privind cele mai bune tehnici disponibile (BAT), în temeiul Directivei 2010/75/UE/a Parlamentului European și a Consiliului, pentru creșterea intensivă a păsărilor de curte și a porcilor, Tabelul 3.</w:t>
      </w:r>
      <w:r w:rsidR="008F7B8C">
        <w:rPr>
          <w:rFonts w:ascii="Times New Roman" w:eastAsia="TimesNewRoman" w:hAnsi="Times New Roman"/>
          <w:i/>
          <w:lang w:eastAsia="ro-RO"/>
        </w:rPr>
        <w:t>1</w:t>
      </w:r>
      <w:r w:rsidRPr="000F5A08">
        <w:rPr>
          <w:rFonts w:ascii="Times New Roman" w:eastAsia="TimesNewRoman" w:hAnsi="Times New Roman"/>
          <w:i/>
          <w:lang w:eastAsia="ro-RO"/>
        </w:rPr>
        <w:t xml:space="preserve"> </w:t>
      </w:r>
      <w:r w:rsidR="008F7B8C">
        <w:rPr>
          <w:rFonts w:ascii="Times New Roman" w:eastAsia="TimesNewRoman" w:hAnsi="Times New Roman"/>
          <w:lang w:eastAsia="ro-RO"/>
        </w:rPr>
        <w:t>BAT-</w:t>
      </w:r>
      <w:r w:rsidR="008F7B8C">
        <w:rPr>
          <w:rFonts w:ascii="Times New Roman" w:eastAsia="TimesNewRoman" w:hAnsi="Times New Roman"/>
          <w:lang w:eastAsia="ro-RO"/>
        </w:rPr>
        <w:lastRenderedPageBreak/>
        <w:t xml:space="preserve">AEL </w:t>
      </w:r>
      <w:r w:rsidRPr="000F5A08">
        <w:rPr>
          <w:rFonts w:ascii="Times New Roman" w:eastAsia="TimesNewRoman" w:hAnsi="Times New Roman"/>
          <w:lang w:eastAsia="ro-RO"/>
        </w:rPr>
        <w:t xml:space="preserve">pentru emisiile de amoniac în aer provenite din fiecare adăpost pentru </w:t>
      </w:r>
      <w:r w:rsidR="009F3729">
        <w:rPr>
          <w:rFonts w:ascii="Times New Roman" w:eastAsia="TimesNewRoman" w:hAnsi="Times New Roman"/>
          <w:lang w:eastAsia="ro-RO"/>
        </w:rPr>
        <w:t xml:space="preserve">găini ouătoare </w:t>
      </w:r>
      <w:r w:rsidRPr="000F5A08">
        <w:rPr>
          <w:rFonts w:ascii="Times New Roman" w:eastAsia="TimesNewRoman" w:hAnsi="Times New Roman"/>
          <w:lang w:eastAsia="ro-RO"/>
        </w:rPr>
        <w:t>stabilește următoarele valori:</w:t>
      </w:r>
    </w:p>
    <w:p w14:paraId="13080DFA" w14:textId="77777777" w:rsidR="000F5A08" w:rsidRPr="000F5A08" w:rsidRDefault="000F5A08" w:rsidP="000F5A08">
      <w:pPr>
        <w:pStyle w:val="Listparagraf"/>
        <w:jc w:val="both"/>
        <w:rPr>
          <w:rFonts w:eastAsia="TimesNewRoman"/>
          <w:lang w:eastAsia="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5191"/>
      </w:tblGrid>
      <w:tr w:rsidR="000F5A08" w:rsidRPr="00BB38F3" w14:paraId="00C8DD28" w14:textId="77777777" w:rsidTr="00CB231B">
        <w:tc>
          <w:tcPr>
            <w:tcW w:w="3969" w:type="dxa"/>
            <w:shd w:val="clear" w:color="auto" w:fill="auto"/>
          </w:tcPr>
          <w:p w14:paraId="370CF56E" w14:textId="77777777" w:rsidR="000F5A08" w:rsidRPr="00BB38F3" w:rsidRDefault="000F5A08" w:rsidP="005E73A5">
            <w:pPr>
              <w:jc w:val="center"/>
              <w:rPr>
                <w:rFonts w:ascii="Times New Roman" w:eastAsia="TimesNewRoman" w:hAnsi="Times New Roman"/>
                <w:b/>
                <w:i/>
                <w:szCs w:val="24"/>
                <w:lang w:eastAsia="ro-RO"/>
              </w:rPr>
            </w:pPr>
            <w:r w:rsidRPr="00BB38F3">
              <w:rPr>
                <w:rFonts w:ascii="Times New Roman" w:eastAsia="TimesNewRoman" w:hAnsi="Times New Roman"/>
                <w:b/>
                <w:i/>
                <w:szCs w:val="24"/>
                <w:lang w:eastAsia="ro-RO"/>
              </w:rPr>
              <w:t>Parametru</w:t>
            </w:r>
          </w:p>
        </w:tc>
        <w:tc>
          <w:tcPr>
            <w:tcW w:w="5325" w:type="dxa"/>
            <w:shd w:val="clear" w:color="auto" w:fill="auto"/>
          </w:tcPr>
          <w:p w14:paraId="07304CFD" w14:textId="77777777" w:rsidR="000F5A08" w:rsidRPr="00BB38F3" w:rsidRDefault="00852B72" w:rsidP="005E73A5">
            <w:pPr>
              <w:jc w:val="center"/>
              <w:rPr>
                <w:rFonts w:ascii="Times New Roman" w:eastAsia="TimesNewRoman" w:hAnsi="Times New Roman"/>
                <w:b/>
                <w:i/>
                <w:szCs w:val="24"/>
                <w:vertAlign w:val="superscript"/>
                <w:lang w:eastAsia="ro-RO"/>
              </w:rPr>
            </w:pPr>
            <w:r>
              <w:rPr>
                <w:rFonts w:ascii="Times New Roman" w:eastAsia="TimesNewRoman" w:hAnsi="Times New Roman"/>
                <w:b/>
                <w:i/>
                <w:szCs w:val="24"/>
                <w:lang w:eastAsia="ro-RO"/>
              </w:rPr>
              <w:t>BAT-AEL</w:t>
            </w:r>
          </w:p>
          <w:p w14:paraId="63063916" w14:textId="77777777" w:rsidR="000F5A08" w:rsidRPr="00BB38F3" w:rsidRDefault="000F5A08" w:rsidP="005E73A5">
            <w:pPr>
              <w:jc w:val="center"/>
              <w:rPr>
                <w:rFonts w:ascii="Times New Roman" w:eastAsia="TimesNewRoman" w:hAnsi="Times New Roman"/>
                <w:b/>
                <w:i/>
                <w:szCs w:val="24"/>
                <w:lang w:eastAsia="ro-RO"/>
              </w:rPr>
            </w:pPr>
            <w:r w:rsidRPr="00BB38F3">
              <w:rPr>
                <w:rFonts w:ascii="Times New Roman" w:eastAsia="TimesNewRoman" w:hAnsi="Times New Roman"/>
                <w:b/>
                <w:i/>
                <w:szCs w:val="24"/>
                <w:lang w:eastAsia="ro-RO"/>
              </w:rPr>
              <w:t>(kg de NH3/spațiu pentru animal/an)</w:t>
            </w:r>
          </w:p>
        </w:tc>
      </w:tr>
      <w:tr w:rsidR="000F5A08" w:rsidRPr="00BB38F3" w14:paraId="04DCAB8D" w14:textId="77777777" w:rsidTr="00CB231B">
        <w:tc>
          <w:tcPr>
            <w:tcW w:w="3969" w:type="dxa"/>
            <w:shd w:val="clear" w:color="auto" w:fill="auto"/>
          </w:tcPr>
          <w:p w14:paraId="34D90B0B" w14:textId="77777777" w:rsidR="000F5A08" w:rsidRPr="00BB38F3" w:rsidRDefault="000F5A08" w:rsidP="005E73A5">
            <w:pPr>
              <w:jc w:val="both"/>
              <w:rPr>
                <w:rFonts w:ascii="Times New Roman" w:eastAsia="TimesNewRoman" w:hAnsi="Times New Roman"/>
                <w:szCs w:val="24"/>
                <w:lang w:eastAsia="ro-RO"/>
              </w:rPr>
            </w:pPr>
            <w:r w:rsidRPr="00BB38F3">
              <w:rPr>
                <w:rFonts w:ascii="Times New Roman" w:eastAsia="TimesNewRoman" w:hAnsi="Times New Roman"/>
                <w:szCs w:val="24"/>
                <w:lang w:eastAsia="ro-RO"/>
              </w:rPr>
              <w:t>amoniac, exprimat în NH3</w:t>
            </w:r>
          </w:p>
        </w:tc>
        <w:tc>
          <w:tcPr>
            <w:tcW w:w="5325" w:type="dxa"/>
            <w:shd w:val="clear" w:color="auto" w:fill="auto"/>
          </w:tcPr>
          <w:p w14:paraId="058971BA" w14:textId="77777777" w:rsidR="000F5A08" w:rsidRPr="00BB38F3" w:rsidRDefault="000F5A08" w:rsidP="00852B72">
            <w:pPr>
              <w:jc w:val="center"/>
              <w:rPr>
                <w:rFonts w:ascii="Times New Roman" w:eastAsia="TimesNewRoman" w:hAnsi="Times New Roman"/>
                <w:szCs w:val="24"/>
                <w:lang w:eastAsia="ro-RO"/>
              </w:rPr>
            </w:pPr>
            <w:r w:rsidRPr="00BB38F3">
              <w:rPr>
                <w:rFonts w:ascii="Times New Roman" w:eastAsia="TimesNewRoman" w:hAnsi="Times New Roman"/>
                <w:szCs w:val="24"/>
                <w:lang w:eastAsia="ro-RO"/>
              </w:rPr>
              <w:t>0,0</w:t>
            </w:r>
            <w:r w:rsidR="00852B72">
              <w:rPr>
                <w:rFonts w:ascii="Times New Roman" w:eastAsia="TimesNewRoman" w:hAnsi="Times New Roman"/>
                <w:szCs w:val="24"/>
                <w:lang w:eastAsia="ro-RO"/>
              </w:rPr>
              <w:t>2</w:t>
            </w:r>
            <w:r w:rsidRPr="00BB38F3">
              <w:rPr>
                <w:rFonts w:ascii="Times New Roman" w:eastAsia="TimesNewRoman" w:hAnsi="Times New Roman"/>
                <w:szCs w:val="24"/>
                <w:lang w:eastAsia="ro-RO"/>
              </w:rPr>
              <w:t xml:space="preserve"> – 0,08</w:t>
            </w:r>
          </w:p>
        </w:tc>
      </w:tr>
    </w:tbl>
    <w:p w14:paraId="20ADFA2F" w14:textId="77777777" w:rsidR="000F5A08" w:rsidRPr="000F5A08" w:rsidRDefault="000F5A08" w:rsidP="00CB231B">
      <w:pPr>
        <w:pStyle w:val="Listparagraf"/>
        <w:ind w:left="142" w:firstLine="578"/>
        <w:jc w:val="both"/>
      </w:pPr>
      <w:r w:rsidRPr="000F5A08">
        <w:t xml:space="preserve">Conform </w:t>
      </w:r>
      <w:r w:rsidRPr="000F5A08">
        <w:rPr>
          <w:i/>
        </w:rPr>
        <w:t xml:space="preserve">Concluziilor privind cele mai bune tehnici disponibile referitoare la cresterea în sistem intensiv a pasarilor de curte </w:t>
      </w:r>
      <w:r w:rsidRPr="000F5A08">
        <w:t>referitoare la managementul nutrițional – BAT3, azotul total excretat asociat BAT trebuie să aibă următoarele valori: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6"/>
      </w:tblGrid>
      <w:tr w:rsidR="000F5A08" w:rsidRPr="00BB38F3" w14:paraId="7DC8EF98" w14:textId="77777777" w:rsidTr="00CB231B">
        <w:tc>
          <w:tcPr>
            <w:tcW w:w="4111" w:type="dxa"/>
            <w:shd w:val="clear" w:color="auto" w:fill="auto"/>
          </w:tcPr>
          <w:p w14:paraId="4D639083" w14:textId="77777777" w:rsidR="000F5A08" w:rsidRPr="00BB38F3" w:rsidRDefault="000F5A08" w:rsidP="005E73A5">
            <w:pPr>
              <w:jc w:val="center"/>
              <w:rPr>
                <w:rFonts w:ascii="Times New Roman" w:eastAsia="TimesNewRoman" w:hAnsi="Times New Roman"/>
                <w:b/>
                <w:i/>
                <w:szCs w:val="24"/>
                <w:lang w:eastAsia="ro-RO"/>
              </w:rPr>
            </w:pPr>
            <w:r w:rsidRPr="00BB38F3">
              <w:rPr>
                <w:rFonts w:ascii="Times New Roman" w:eastAsia="TimesNewRoman" w:hAnsi="Times New Roman"/>
                <w:b/>
                <w:i/>
                <w:szCs w:val="24"/>
                <w:lang w:eastAsia="ro-RO"/>
              </w:rPr>
              <w:t>Parametru</w:t>
            </w:r>
          </w:p>
        </w:tc>
        <w:tc>
          <w:tcPr>
            <w:tcW w:w="5386" w:type="dxa"/>
            <w:shd w:val="clear" w:color="auto" w:fill="auto"/>
          </w:tcPr>
          <w:p w14:paraId="7FABD2F5" w14:textId="77777777" w:rsidR="000F5A08" w:rsidRPr="00BB38F3" w:rsidRDefault="000F5A08" w:rsidP="005E73A5">
            <w:pPr>
              <w:jc w:val="center"/>
              <w:rPr>
                <w:rFonts w:ascii="Times New Roman" w:eastAsia="TimesNewRoman" w:hAnsi="Times New Roman"/>
                <w:b/>
                <w:i/>
                <w:szCs w:val="24"/>
                <w:lang w:eastAsia="ro-RO"/>
              </w:rPr>
            </w:pPr>
            <w:r w:rsidRPr="00BB38F3">
              <w:rPr>
                <w:rFonts w:ascii="Times New Roman" w:eastAsia="TimesNewRoman" w:hAnsi="Times New Roman"/>
                <w:b/>
                <w:i/>
                <w:szCs w:val="24"/>
                <w:lang w:eastAsia="ro-RO"/>
              </w:rPr>
              <w:t>Azot total excretat asociat BAT (kg de N excretat/ spatiu pentru animal/an)</w:t>
            </w:r>
          </w:p>
        </w:tc>
      </w:tr>
      <w:tr w:rsidR="000F5A08" w:rsidRPr="00BB38F3" w14:paraId="47AFE9DB" w14:textId="77777777" w:rsidTr="00CB231B">
        <w:tc>
          <w:tcPr>
            <w:tcW w:w="4111" w:type="dxa"/>
            <w:shd w:val="clear" w:color="auto" w:fill="auto"/>
          </w:tcPr>
          <w:p w14:paraId="209C9E52" w14:textId="77777777" w:rsidR="000F5A08" w:rsidRPr="00BB38F3" w:rsidRDefault="000F5A08" w:rsidP="005E73A5">
            <w:pPr>
              <w:jc w:val="both"/>
              <w:rPr>
                <w:rFonts w:ascii="Times New Roman" w:eastAsia="TimesNewRoman" w:hAnsi="Times New Roman"/>
                <w:szCs w:val="24"/>
                <w:lang w:eastAsia="ro-RO"/>
              </w:rPr>
            </w:pPr>
            <w:r w:rsidRPr="00BB38F3">
              <w:rPr>
                <w:rFonts w:ascii="Times New Roman" w:hAnsi="Times New Roman"/>
                <w:szCs w:val="24"/>
              </w:rPr>
              <w:t>azotul total excretat, exprimat ca N</w:t>
            </w:r>
          </w:p>
        </w:tc>
        <w:tc>
          <w:tcPr>
            <w:tcW w:w="5386" w:type="dxa"/>
            <w:shd w:val="clear" w:color="auto" w:fill="auto"/>
          </w:tcPr>
          <w:p w14:paraId="33726C42" w14:textId="77777777" w:rsidR="000F5A08" w:rsidRPr="00BB38F3" w:rsidRDefault="000F5A08" w:rsidP="009F3729">
            <w:pPr>
              <w:jc w:val="center"/>
              <w:rPr>
                <w:rFonts w:ascii="Times New Roman" w:eastAsia="TimesNewRoman" w:hAnsi="Times New Roman"/>
                <w:szCs w:val="24"/>
                <w:lang w:eastAsia="ro-RO"/>
              </w:rPr>
            </w:pPr>
            <w:r w:rsidRPr="00BB38F3">
              <w:rPr>
                <w:rFonts w:ascii="Times New Roman" w:eastAsia="TimesNewRoman" w:hAnsi="Times New Roman"/>
                <w:szCs w:val="24"/>
                <w:lang w:eastAsia="ro-RO"/>
              </w:rPr>
              <w:t>0,</w:t>
            </w:r>
            <w:r w:rsidR="009F3729">
              <w:rPr>
                <w:rFonts w:ascii="Times New Roman" w:eastAsia="TimesNewRoman" w:hAnsi="Times New Roman"/>
                <w:szCs w:val="24"/>
                <w:lang w:eastAsia="ro-RO"/>
              </w:rPr>
              <w:t>4</w:t>
            </w:r>
            <w:r w:rsidRPr="00BB38F3">
              <w:rPr>
                <w:rFonts w:ascii="Times New Roman" w:eastAsia="TimesNewRoman" w:hAnsi="Times New Roman"/>
                <w:szCs w:val="24"/>
                <w:lang w:eastAsia="ro-RO"/>
              </w:rPr>
              <w:t xml:space="preserve"> – 0,</w:t>
            </w:r>
            <w:r w:rsidR="009F3729">
              <w:rPr>
                <w:rFonts w:ascii="Times New Roman" w:eastAsia="TimesNewRoman" w:hAnsi="Times New Roman"/>
                <w:szCs w:val="24"/>
                <w:lang w:eastAsia="ro-RO"/>
              </w:rPr>
              <w:t>8</w:t>
            </w:r>
          </w:p>
        </w:tc>
      </w:tr>
    </w:tbl>
    <w:p w14:paraId="42AB5425" w14:textId="77777777" w:rsidR="000F5A08" w:rsidRPr="000F5A08" w:rsidRDefault="000F5A08" w:rsidP="000F5A08">
      <w:pPr>
        <w:pStyle w:val="Listparagraf"/>
        <w:jc w:val="both"/>
      </w:pPr>
    </w:p>
    <w:p w14:paraId="41C7E443" w14:textId="77777777" w:rsidR="000F5A08" w:rsidRPr="000F5A08" w:rsidRDefault="000F5A08" w:rsidP="00CB231B">
      <w:pPr>
        <w:pStyle w:val="Listparagraf"/>
        <w:ind w:left="142" w:firstLine="578"/>
        <w:jc w:val="both"/>
      </w:pPr>
      <w:r w:rsidRPr="000F5A08">
        <w:t xml:space="preserve">Conform </w:t>
      </w:r>
      <w:r w:rsidRPr="000F5A08">
        <w:rPr>
          <w:i/>
        </w:rPr>
        <w:t xml:space="preserve">Concluziilor privind cele mai bune tehnici disponibile referitoare la cresterea în sistem intensiv a pasarilor de curte, </w:t>
      </w:r>
      <w:r w:rsidRPr="000F5A08">
        <w:t>referitoare la managementul nutrițional – BAT4, fosforul total excretat asociat BAT trebuie să aibă următoarele valori: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6"/>
      </w:tblGrid>
      <w:tr w:rsidR="000F5A08" w:rsidRPr="00BB38F3" w14:paraId="16B40C6D" w14:textId="77777777" w:rsidTr="00CB231B">
        <w:tc>
          <w:tcPr>
            <w:tcW w:w="4111" w:type="dxa"/>
            <w:shd w:val="clear" w:color="auto" w:fill="auto"/>
          </w:tcPr>
          <w:p w14:paraId="2C8CA97F" w14:textId="77777777" w:rsidR="000F5A08" w:rsidRPr="00BB38F3" w:rsidRDefault="000F5A08" w:rsidP="005E73A5">
            <w:pPr>
              <w:jc w:val="center"/>
              <w:rPr>
                <w:rFonts w:ascii="Times New Roman" w:eastAsia="TimesNewRoman" w:hAnsi="Times New Roman"/>
                <w:b/>
                <w:i/>
                <w:szCs w:val="24"/>
                <w:lang w:eastAsia="ro-RO"/>
              </w:rPr>
            </w:pPr>
            <w:r w:rsidRPr="00BB38F3">
              <w:rPr>
                <w:rFonts w:ascii="Times New Roman" w:eastAsia="TimesNewRoman" w:hAnsi="Times New Roman"/>
                <w:b/>
                <w:i/>
                <w:szCs w:val="24"/>
                <w:lang w:eastAsia="ro-RO"/>
              </w:rPr>
              <w:t>Parametru</w:t>
            </w:r>
          </w:p>
        </w:tc>
        <w:tc>
          <w:tcPr>
            <w:tcW w:w="5386" w:type="dxa"/>
            <w:shd w:val="clear" w:color="auto" w:fill="auto"/>
          </w:tcPr>
          <w:p w14:paraId="2B4F27BB" w14:textId="77777777" w:rsidR="000F5A08" w:rsidRPr="00BB38F3" w:rsidRDefault="000F5A08" w:rsidP="005E73A5">
            <w:pPr>
              <w:jc w:val="center"/>
              <w:rPr>
                <w:rFonts w:ascii="Times New Roman" w:eastAsia="TimesNewRoman" w:hAnsi="Times New Roman"/>
                <w:b/>
                <w:i/>
                <w:szCs w:val="24"/>
                <w:lang w:eastAsia="ro-RO"/>
              </w:rPr>
            </w:pPr>
            <w:r w:rsidRPr="00BB38F3">
              <w:rPr>
                <w:rFonts w:ascii="Times New Roman" w:eastAsia="TimesNewRoman" w:hAnsi="Times New Roman"/>
                <w:b/>
                <w:i/>
                <w:szCs w:val="24"/>
                <w:lang w:eastAsia="ro-RO"/>
              </w:rPr>
              <w:t>Fosfor total excretat asociat BAT (kg de P</w:t>
            </w:r>
            <w:r w:rsidRPr="00BB38F3">
              <w:rPr>
                <w:rFonts w:ascii="Times New Roman" w:eastAsia="TimesNewRoman" w:hAnsi="Times New Roman"/>
                <w:b/>
                <w:i/>
                <w:szCs w:val="24"/>
                <w:vertAlign w:val="subscript"/>
                <w:lang w:eastAsia="ro-RO"/>
              </w:rPr>
              <w:t>2</w:t>
            </w:r>
            <w:r w:rsidRPr="00BB38F3">
              <w:rPr>
                <w:rFonts w:ascii="Times New Roman" w:eastAsia="TimesNewRoman" w:hAnsi="Times New Roman"/>
                <w:b/>
                <w:i/>
                <w:szCs w:val="24"/>
                <w:lang w:eastAsia="ro-RO"/>
              </w:rPr>
              <w:t>O</w:t>
            </w:r>
            <w:r w:rsidRPr="00BB38F3">
              <w:rPr>
                <w:rFonts w:ascii="Times New Roman" w:eastAsia="TimesNewRoman" w:hAnsi="Times New Roman"/>
                <w:b/>
                <w:i/>
                <w:szCs w:val="24"/>
                <w:vertAlign w:val="subscript"/>
                <w:lang w:eastAsia="ro-RO"/>
              </w:rPr>
              <w:t>5</w:t>
            </w:r>
            <w:r w:rsidRPr="00BB38F3">
              <w:rPr>
                <w:rFonts w:ascii="Times New Roman" w:eastAsia="TimesNewRoman" w:hAnsi="Times New Roman"/>
                <w:b/>
                <w:i/>
                <w:szCs w:val="24"/>
                <w:lang w:eastAsia="ro-RO"/>
              </w:rPr>
              <w:t xml:space="preserve"> excretat/ spatiu pentru animal/an)</w:t>
            </w:r>
          </w:p>
        </w:tc>
      </w:tr>
      <w:tr w:rsidR="000F5A08" w:rsidRPr="00BB38F3" w14:paraId="61DD05ED" w14:textId="77777777" w:rsidTr="00CB231B">
        <w:tc>
          <w:tcPr>
            <w:tcW w:w="4111" w:type="dxa"/>
            <w:shd w:val="clear" w:color="auto" w:fill="auto"/>
          </w:tcPr>
          <w:p w14:paraId="144D5CC2" w14:textId="3A5157E5" w:rsidR="000F5A08" w:rsidRPr="00BB38F3" w:rsidRDefault="00E102E7" w:rsidP="005E73A5">
            <w:pPr>
              <w:jc w:val="both"/>
              <w:rPr>
                <w:rFonts w:ascii="Times New Roman" w:eastAsia="TimesNewRoman" w:hAnsi="Times New Roman"/>
                <w:szCs w:val="24"/>
                <w:lang w:eastAsia="ro-RO"/>
              </w:rPr>
            </w:pPr>
            <w:r>
              <w:rPr>
                <w:rFonts w:ascii="Times New Roman" w:hAnsi="Times New Roman"/>
                <w:szCs w:val="24"/>
              </w:rPr>
              <w:t>fosforul</w:t>
            </w:r>
            <w:r w:rsidR="000F5A08" w:rsidRPr="00BB38F3">
              <w:rPr>
                <w:rFonts w:ascii="Times New Roman" w:hAnsi="Times New Roman"/>
                <w:szCs w:val="24"/>
              </w:rPr>
              <w:t xml:space="preserve"> total excretat, exprimat ca </w:t>
            </w:r>
            <w:r w:rsidR="000F5A08" w:rsidRPr="00BB38F3">
              <w:rPr>
                <w:rFonts w:ascii="Times New Roman" w:eastAsia="TimesNewRoman" w:hAnsi="Times New Roman"/>
                <w:szCs w:val="24"/>
                <w:lang w:eastAsia="ro-RO"/>
              </w:rPr>
              <w:t>P</w:t>
            </w:r>
            <w:r w:rsidR="000F5A08" w:rsidRPr="00BB38F3">
              <w:rPr>
                <w:rFonts w:ascii="Times New Roman" w:eastAsia="TimesNewRoman" w:hAnsi="Times New Roman"/>
                <w:szCs w:val="24"/>
                <w:vertAlign w:val="subscript"/>
                <w:lang w:eastAsia="ro-RO"/>
              </w:rPr>
              <w:t>2</w:t>
            </w:r>
            <w:r w:rsidR="000F5A08" w:rsidRPr="00BB38F3">
              <w:rPr>
                <w:rFonts w:ascii="Times New Roman" w:eastAsia="TimesNewRoman" w:hAnsi="Times New Roman"/>
                <w:szCs w:val="24"/>
                <w:lang w:eastAsia="ro-RO"/>
              </w:rPr>
              <w:t>O</w:t>
            </w:r>
            <w:r w:rsidR="000F5A08" w:rsidRPr="00BB38F3">
              <w:rPr>
                <w:rFonts w:ascii="Times New Roman" w:eastAsia="TimesNewRoman" w:hAnsi="Times New Roman"/>
                <w:szCs w:val="24"/>
                <w:vertAlign w:val="subscript"/>
                <w:lang w:eastAsia="ro-RO"/>
              </w:rPr>
              <w:t>5</w:t>
            </w:r>
          </w:p>
        </w:tc>
        <w:tc>
          <w:tcPr>
            <w:tcW w:w="5386" w:type="dxa"/>
            <w:shd w:val="clear" w:color="auto" w:fill="auto"/>
          </w:tcPr>
          <w:p w14:paraId="76EC49ED" w14:textId="77777777" w:rsidR="000F5A08" w:rsidRPr="00BB38F3" w:rsidRDefault="000F5A08" w:rsidP="00CB231B">
            <w:pPr>
              <w:jc w:val="center"/>
              <w:rPr>
                <w:rFonts w:ascii="Times New Roman" w:eastAsia="TimesNewRoman" w:hAnsi="Times New Roman"/>
                <w:szCs w:val="24"/>
                <w:lang w:eastAsia="ro-RO"/>
              </w:rPr>
            </w:pPr>
            <w:r w:rsidRPr="00BB38F3">
              <w:rPr>
                <w:rFonts w:ascii="Times New Roman" w:eastAsia="TimesNewRoman" w:hAnsi="Times New Roman"/>
                <w:szCs w:val="24"/>
                <w:lang w:eastAsia="ro-RO"/>
              </w:rPr>
              <w:t>0,</w:t>
            </w:r>
            <w:r w:rsidR="00CB231B">
              <w:rPr>
                <w:rFonts w:ascii="Times New Roman" w:eastAsia="TimesNewRoman" w:hAnsi="Times New Roman"/>
                <w:szCs w:val="24"/>
                <w:lang w:eastAsia="ro-RO"/>
              </w:rPr>
              <w:t>10</w:t>
            </w:r>
            <w:r w:rsidRPr="00BB38F3">
              <w:rPr>
                <w:rFonts w:ascii="Times New Roman" w:eastAsia="TimesNewRoman" w:hAnsi="Times New Roman"/>
                <w:szCs w:val="24"/>
                <w:lang w:eastAsia="ro-RO"/>
              </w:rPr>
              <w:t xml:space="preserve"> – 0,</w:t>
            </w:r>
            <w:r w:rsidR="00CB231B">
              <w:rPr>
                <w:rFonts w:ascii="Times New Roman" w:eastAsia="TimesNewRoman" w:hAnsi="Times New Roman"/>
                <w:szCs w:val="24"/>
                <w:lang w:eastAsia="ro-RO"/>
              </w:rPr>
              <w:t>4</w:t>
            </w:r>
            <w:r w:rsidRPr="00BB38F3">
              <w:rPr>
                <w:rFonts w:ascii="Times New Roman" w:eastAsia="TimesNewRoman" w:hAnsi="Times New Roman"/>
                <w:szCs w:val="24"/>
                <w:lang w:eastAsia="ro-RO"/>
              </w:rPr>
              <w:t>5</w:t>
            </w:r>
          </w:p>
        </w:tc>
      </w:tr>
    </w:tbl>
    <w:p w14:paraId="7739469C" w14:textId="77777777" w:rsidR="00CB231B" w:rsidRPr="00164722" w:rsidRDefault="00CB231B" w:rsidP="00CB231B">
      <w:pPr>
        <w:jc w:val="both"/>
        <w:rPr>
          <w:rFonts w:ascii="Times New Roman" w:hAnsi="Times New Roman"/>
          <w:color w:val="FF0000"/>
          <w:sz w:val="24"/>
          <w:szCs w:val="24"/>
        </w:rPr>
      </w:pPr>
    </w:p>
    <w:p w14:paraId="6B56D5FD" w14:textId="77777777" w:rsidR="00CB231B" w:rsidRPr="008F7B8C" w:rsidRDefault="00CB231B" w:rsidP="00CB231B">
      <w:pPr>
        <w:ind w:firstLine="360"/>
        <w:jc w:val="both"/>
        <w:rPr>
          <w:rFonts w:ascii="Times New Roman" w:hAnsi="Times New Roman"/>
          <w:sz w:val="24"/>
          <w:szCs w:val="24"/>
        </w:rPr>
      </w:pPr>
      <w:r w:rsidRPr="008F7B8C">
        <w:rPr>
          <w:rFonts w:ascii="Times New Roman" w:hAnsi="Times New Roman"/>
          <w:sz w:val="24"/>
          <w:szCs w:val="24"/>
        </w:rPr>
        <w:t xml:space="preserve">Avand in vedere dotarile pentru evacuarea si dispersia poluantilor in aer precum si concluziile raportului de amplasament, se asigura respectarea </w:t>
      </w:r>
      <w:r w:rsidRPr="008F7B8C">
        <w:rPr>
          <w:rFonts w:ascii="Times New Roman" w:hAnsi="Times New Roman"/>
          <w:i/>
          <w:sz w:val="24"/>
          <w:szCs w:val="24"/>
        </w:rPr>
        <w:t>Concluziilor privind cele mai bune tehnici disponibile referitoare la cresterea în sistem intensiv a pasarilor de curte</w:t>
      </w:r>
      <w:r w:rsidRPr="008F7B8C">
        <w:rPr>
          <w:rFonts w:ascii="Times New Roman" w:hAnsi="Times New Roman"/>
          <w:sz w:val="24"/>
          <w:szCs w:val="24"/>
        </w:rPr>
        <w:t xml:space="preserve"> privind emisiile de:</w:t>
      </w:r>
    </w:p>
    <w:p w14:paraId="7D5C4CE8" w14:textId="77777777" w:rsidR="00CB231B" w:rsidRPr="00164722" w:rsidRDefault="00CB231B" w:rsidP="00CB231B">
      <w:pPr>
        <w:numPr>
          <w:ilvl w:val="0"/>
          <w:numId w:val="84"/>
        </w:numPr>
        <w:jc w:val="both"/>
        <w:rPr>
          <w:rFonts w:ascii="Times New Roman" w:hAnsi="Times New Roman"/>
          <w:sz w:val="24"/>
          <w:szCs w:val="24"/>
        </w:rPr>
      </w:pPr>
      <w:r w:rsidRPr="00164722">
        <w:rPr>
          <w:rFonts w:ascii="Times New Roman" w:hAnsi="Times New Roman"/>
          <w:sz w:val="24"/>
          <w:szCs w:val="24"/>
        </w:rPr>
        <w:t xml:space="preserve">Pulberi provenite din adaposturile de animale (BAT 11) prin: </w:t>
      </w:r>
    </w:p>
    <w:p w14:paraId="58FF662D" w14:textId="08D9DA91" w:rsidR="00CB231B" w:rsidRPr="00164722" w:rsidRDefault="00CB231B" w:rsidP="00CB231B">
      <w:pPr>
        <w:numPr>
          <w:ilvl w:val="1"/>
          <w:numId w:val="84"/>
        </w:numPr>
        <w:jc w:val="both"/>
        <w:rPr>
          <w:rFonts w:ascii="Times New Roman" w:hAnsi="Times New Roman"/>
          <w:sz w:val="24"/>
          <w:szCs w:val="24"/>
        </w:rPr>
      </w:pPr>
      <w:r w:rsidRPr="00164722">
        <w:rPr>
          <w:rFonts w:ascii="Times New Roman" w:hAnsi="Times New Roman"/>
          <w:sz w:val="24"/>
          <w:szCs w:val="24"/>
        </w:rPr>
        <w:t>Hrana ad libitum, furajele fiind transportate automat din buncarele din exterior in instalatiile de furajare din cadrul halelor</w:t>
      </w:r>
      <w:r w:rsidR="00825DF8">
        <w:rPr>
          <w:rFonts w:ascii="Times New Roman" w:hAnsi="Times New Roman"/>
          <w:sz w:val="24"/>
          <w:szCs w:val="24"/>
        </w:rPr>
        <w:t>.</w:t>
      </w:r>
    </w:p>
    <w:p w14:paraId="660129CB" w14:textId="63B69514" w:rsidR="00CB231B" w:rsidRPr="008F7B8C" w:rsidRDefault="00164722" w:rsidP="00CB231B">
      <w:pPr>
        <w:numPr>
          <w:ilvl w:val="0"/>
          <w:numId w:val="84"/>
        </w:numPr>
        <w:jc w:val="both"/>
        <w:rPr>
          <w:rFonts w:ascii="Times New Roman" w:hAnsi="Times New Roman"/>
          <w:color w:val="FF0000"/>
          <w:sz w:val="24"/>
          <w:szCs w:val="24"/>
        </w:rPr>
      </w:pPr>
      <w:r w:rsidRPr="008F7B8C">
        <w:rPr>
          <w:rFonts w:ascii="Times New Roman" w:hAnsi="Times New Roman"/>
          <w:sz w:val="24"/>
          <w:szCs w:val="24"/>
        </w:rPr>
        <w:t>Depozitarea dejectiilor solide pe o podea impermeabila echipata cu un sistem de curgere si un rezervor de captare a scurgerilor</w:t>
      </w:r>
      <w:r w:rsidRPr="008F7B8C">
        <w:rPr>
          <w:rFonts w:ascii="Times New Roman" w:hAnsi="Times New Roman"/>
          <w:color w:val="FF0000"/>
          <w:sz w:val="24"/>
          <w:szCs w:val="24"/>
        </w:rPr>
        <w:t xml:space="preserve"> </w:t>
      </w:r>
      <w:r w:rsidR="00CB231B" w:rsidRPr="008D4EFE">
        <w:rPr>
          <w:rFonts w:ascii="Times New Roman" w:hAnsi="Times New Roman"/>
          <w:sz w:val="24"/>
          <w:szCs w:val="24"/>
        </w:rPr>
        <w:t xml:space="preserve">(BAT 14) </w:t>
      </w:r>
      <w:r w:rsidR="00CB231B" w:rsidRPr="008F7B8C">
        <w:rPr>
          <w:rFonts w:ascii="Times New Roman" w:hAnsi="Times New Roman"/>
          <w:sz w:val="24"/>
          <w:szCs w:val="24"/>
        </w:rPr>
        <w:t xml:space="preserve">prin </w:t>
      </w:r>
      <w:r w:rsidRPr="008F7B8C">
        <w:rPr>
          <w:rFonts w:ascii="Times New Roman" w:eastAsia="Arial" w:hAnsi="Times New Roman"/>
          <w:sz w:val="24"/>
          <w:szCs w:val="24"/>
        </w:rPr>
        <w:t xml:space="preserve">stocarea temporara a dejectiilor pe o platforma betonata ce asigură o </w:t>
      </w:r>
      <w:r w:rsidRPr="008F7B8C">
        <w:rPr>
          <w:rFonts w:ascii="Times New Roman" w:hAnsi="Times New Roman"/>
          <w:sz w:val="24"/>
          <w:szCs w:val="24"/>
          <w:lang w:val="pt-PT"/>
        </w:rPr>
        <w:t>capacitate de stocare de cca</w:t>
      </w:r>
      <w:r w:rsidR="008F7B8C">
        <w:rPr>
          <w:rFonts w:ascii="Times New Roman" w:hAnsi="Times New Roman"/>
          <w:sz w:val="24"/>
          <w:szCs w:val="24"/>
          <w:lang w:val="pt-PT"/>
        </w:rPr>
        <w:t>.</w:t>
      </w:r>
      <w:r w:rsidRPr="008F7B8C">
        <w:rPr>
          <w:rFonts w:ascii="Times New Roman" w:hAnsi="Times New Roman"/>
          <w:sz w:val="24"/>
          <w:szCs w:val="24"/>
          <w:lang w:val="pt-PT"/>
        </w:rPr>
        <w:t xml:space="preserve"> </w:t>
      </w:r>
      <w:r w:rsidR="00825DF8" w:rsidRPr="00825DF8">
        <w:rPr>
          <w:rFonts w:ascii="Times New Roman" w:hAnsi="Times New Roman"/>
          <w:sz w:val="24"/>
          <w:szCs w:val="24"/>
          <w:lang w:val="pt-PT"/>
        </w:rPr>
        <w:t>6412.5 mc</w:t>
      </w:r>
      <w:r w:rsidRPr="008F7B8C">
        <w:rPr>
          <w:rFonts w:ascii="Times New Roman" w:hAnsi="Times New Roman"/>
          <w:sz w:val="24"/>
          <w:szCs w:val="24"/>
          <w:lang w:val="pt-PT"/>
        </w:rPr>
        <w:t xml:space="preserve">, </w:t>
      </w:r>
      <w:r w:rsidRPr="008F7B8C">
        <w:rPr>
          <w:rFonts w:ascii="Times New Roman" w:eastAsia="Arial" w:hAnsi="Times New Roman"/>
          <w:sz w:val="24"/>
          <w:szCs w:val="24"/>
        </w:rPr>
        <w:t xml:space="preserve">prevazuta </w:t>
      </w:r>
      <w:r w:rsidRPr="008F7B8C">
        <w:rPr>
          <w:rFonts w:ascii="Times New Roman" w:hAnsi="Times New Roman"/>
          <w:color w:val="000000"/>
          <w:sz w:val="24"/>
          <w:szCs w:val="24"/>
          <w:lang w:val="en-US"/>
        </w:rPr>
        <w:t>cu sistem de preluare a levigatului</w:t>
      </w:r>
      <w:r w:rsidR="00825DF8">
        <w:rPr>
          <w:rFonts w:ascii="Times New Roman" w:hAnsi="Times New Roman"/>
          <w:color w:val="000000"/>
          <w:sz w:val="24"/>
          <w:szCs w:val="24"/>
          <w:lang w:val="en-US"/>
        </w:rPr>
        <w:t>.</w:t>
      </w:r>
      <w:r w:rsidRPr="008F7B8C">
        <w:rPr>
          <w:rFonts w:ascii="Times New Roman" w:hAnsi="Times New Roman"/>
          <w:color w:val="000000"/>
          <w:sz w:val="24"/>
          <w:szCs w:val="24"/>
          <w:lang w:val="en-US"/>
        </w:rPr>
        <w:t xml:space="preserve"> </w:t>
      </w:r>
    </w:p>
    <w:p w14:paraId="55AD3752" w14:textId="2BCDBFF5" w:rsidR="008F7B8C" w:rsidRPr="009312FC" w:rsidRDefault="00CB231B" w:rsidP="008F7B8C">
      <w:pPr>
        <w:numPr>
          <w:ilvl w:val="0"/>
          <w:numId w:val="84"/>
        </w:numPr>
        <w:jc w:val="both"/>
        <w:rPr>
          <w:rFonts w:ascii="Times New Roman" w:hAnsi="Times New Roman"/>
          <w:sz w:val="24"/>
          <w:szCs w:val="24"/>
        </w:rPr>
      </w:pPr>
      <w:r w:rsidRPr="008F7B8C">
        <w:rPr>
          <w:rFonts w:ascii="Times New Roman" w:hAnsi="Times New Roman"/>
          <w:sz w:val="24"/>
          <w:szCs w:val="24"/>
        </w:rPr>
        <w:t>Amoniac provenite din hale (BAT 3</w:t>
      </w:r>
      <w:r w:rsidR="00164722" w:rsidRPr="008F7B8C">
        <w:rPr>
          <w:rFonts w:ascii="Times New Roman" w:hAnsi="Times New Roman"/>
          <w:sz w:val="24"/>
          <w:szCs w:val="24"/>
        </w:rPr>
        <w:t>1</w:t>
      </w:r>
      <w:r w:rsidRPr="008F7B8C">
        <w:rPr>
          <w:rFonts w:ascii="Times New Roman" w:hAnsi="Times New Roman"/>
          <w:sz w:val="24"/>
          <w:szCs w:val="24"/>
        </w:rPr>
        <w:t xml:space="preserve">) </w:t>
      </w:r>
      <w:r w:rsidRPr="009312FC">
        <w:rPr>
          <w:rFonts w:ascii="Times New Roman" w:hAnsi="Times New Roman"/>
          <w:sz w:val="24"/>
          <w:szCs w:val="24"/>
        </w:rPr>
        <w:t>prin</w:t>
      </w:r>
      <w:r w:rsidR="008F7B8C" w:rsidRPr="009312FC">
        <w:rPr>
          <w:rFonts w:ascii="Times New Roman" w:hAnsi="Times New Roman"/>
          <w:sz w:val="24"/>
          <w:szCs w:val="24"/>
        </w:rPr>
        <w:t xml:space="preserve"> </w:t>
      </w:r>
      <w:r w:rsidR="00825DF8" w:rsidRPr="009312FC">
        <w:rPr>
          <w:rFonts w:ascii="Times New Roman" w:eastAsia="Arial" w:hAnsi="Times New Roman"/>
          <w:sz w:val="24"/>
          <w:szCs w:val="24"/>
        </w:rPr>
        <w:t xml:space="preserve">eliminarea dejecțiilor de 2 ori pe saptamana cu ajutorul </w:t>
      </w:r>
      <w:r w:rsidR="00825DF8" w:rsidRPr="009312FC">
        <w:rPr>
          <w:rFonts w:ascii="Times New Roman" w:hAnsi="Times New Roman"/>
          <w:sz w:val="24"/>
          <w:szCs w:val="24"/>
          <w:lang w:val="pt-PT"/>
        </w:rPr>
        <w:t xml:space="preserve"> unor benzi  transportoare cu lungimea de 6,0 m si inaltimea de ridicare de 2,70 m , astfel dejectiile sunt preluate din basa si sunt incarcate intr-o remorca auto pentru a fi transportate la Platforma de dejectii Plopu.</w:t>
      </w:r>
    </w:p>
    <w:p w14:paraId="7130382D" w14:textId="77777777" w:rsidR="006E0E76" w:rsidRDefault="00CB231B" w:rsidP="006E0E76">
      <w:pPr>
        <w:numPr>
          <w:ilvl w:val="0"/>
          <w:numId w:val="84"/>
        </w:numPr>
        <w:jc w:val="both"/>
        <w:rPr>
          <w:rFonts w:ascii="Times New Roman" w:hAnsi="Times New Roman"/>
          <w:sz w:val="24"/>
          <w:szCs w:val="24"/>
        </w:rPr>
      </w:pPr>
      <w:r w:rsidRPr="006E0E76">
        <w:rPr>
          <w:rFonts w:ascii="Times New Roman" w:hAnsi="Times New Roman"/>
          <w:sz w:val="24"/>
          <w:szCs w:val="24"/>
        </w:rPr>
        <w:t>Mirosuri prin</w:t>
      </w:r>
      <w:r w:rsidR="006E0E76">
        <w:rPr>
          <w:rFonts w:ascii="Times New Roman" w:hAnsi="Times New Roman"/>
          <w:sz w:val="24"/>
          <w:szCs w:val="24"/>
        </w:rPr>
        <w:t>:</w:t>
      </w:r>
    </w:p>
    <w:p w14:paraId="61E80C0F" w14:textId="77777777" w:rsidR="00CB231B" w:rsidRPr="006E0E76" w:rsidRDefault="006E0E76" w:rsidP="006E0E76">
      <w:pPr>
        <w:numPr>
          <w:ilvl w:val="1"/>
          <w:numId w:val="84"/>
        </w:numPr>
        <w:jc w:val="both"/>
        <w:rPr>
          <w:rFonts w:ascii="Times New Roman" w:hAnsi="Times New Roman"/>
          <w:sz w:val="24"/>
          <w:szCs w:val="24"/>
        </w:rPr>
      </w:pPr>
      <w:r w:rsidRPr="006E0E76">
        <w:rPr>
          <w:rFonts w:ascii="Times New Roman" w:hAnsi="Times New Roman"/>
          <w:sz w:val="24"/>
          <w:szCs w:val="24"/>
        </w:rPr>
        <w:t>e</w:t>
      </w:r>
      <w:r w:rsidR="00CB231B" w:rsidRPr="006E0E76">
        <w:rPr>
          <w:rFonts w:ascii="Times New Roman" w:hAnsi="Times New Roman"/>
          <w:sz w:val="24"/>
          <w:szCs w:val="24"/>
        </w:rPr>
        <w:t>laborarea și punerea în aplicare a planului de gestionare a mirosurilor în cazul apariției unor sesizări privind disconforul la nivelul receptorilor sensibili (BAT 12);</w:t>
      </w:r>
    </w:p>
    <w:p w14:paraId="1CEC5657" w14:textId="77777777" w:rsidR="009312FC" w:rsidRPr="00B073C1" w:rsidRDefault="00CB231B" w:rsidP="006E0E76">
      <w:pPr>
        <w:pStyle w:val="Listparagraf"/>
        <w:widowControl w:val="0"/>
        <w:numPr>
          <w:ilvl w:val="1"/>
          <w:numId w:val="84"/>
        </w:numPr>
        <w:spacing w:line="300" w:lineRule="atLeast"/>
        <w:ind w:left="1434" w:hanging="357"/>
        <w:jc w:val="both"/>
      </w:pPr>
      <w:r w:rsidRPr="00B073C1">
        <w:t>Reducerea emisiilor de mirosuri si a impactului acestora (BAT</w:t>
      </w:r>
      <w:r w:rsidR="006E0E76" w:rsidRPr="00B073C1">
        <w:t xml:space="preserve"> </w:t>
      </w:r>
      <w:r w:rsidRPr="00B073C1">
        <w:t xml:space="preserve">13) prin: </w:t>
      </w:r>
    </w:p>
    <w:p w14:paraId="7C854B82" w14:textId="55827744" w:rsidR="009312FC" w:rsidRPr="009312FC" w:rsidRDefault="009312FC" w:rsidP="009312FC">
      <w:pPr>
        <w:widowControl w:val="0"/>
        <w:spacing w:line="300" w:lineRule="atLeast"/>
        <w:jc w:val="both"/>
        <w:rPr>
          <w:rFonts w:ascii="Times New Roman" w:hAnsi="Times New Roman"/>
          <w:color w:val="FF0000"/>
          <w:sz w:val="24"/>
          <w:szCs w:val="24"/>
        </w:rPr>
      </w:pPr>
      <w:r w:rsidRPr="009312FC">
        <w:rPr>
          <w:rFonts w:ascii="Times New Roman" w:hAnsi="Times New Roman"/>
          <w:bCs/>
          <w:sz w:val="24"/>
          <w:szCs w:val="24"/>
        </w:rPr>
        <w:t>-</w:t>
      </w:r>
      <w:r w:rsidR="006E0E76" w:rsidRPr="009312FC">
        <w:rPr>
          <w:rFonts w:ascii="Times New Roman" w:hAnsi="Times New Roman"/>
          <w:bCs/>
          <w:sz w:val="24"/>
          <w:szCs w:val="24"/>
        </w:rPr>
        <w:t xml:space="preserve">aplicarea tehnicilor nutritionale acceptate la nivel national prin care sa se reduca cantitatile de nutrienti din dejectii si implicit a mirosului, </w:t>
      </w:r>
    </w:p>
    <w:p w14:paraId="05D60E93" w14:textId="3A0DF594" w:rsidR="009312FC" w:rsidRDefault="009312FC" w:rsidP="009312FC">
      <w:pPr>
        <w:jc w:val="both"/>
        <w:rPr>
          <w:rFonts w:ascii="Times New Roman" w:hAnsi="Times New Roman"/>
          <w:sz w:val="24"/>
          <w:szCs w:val="24"/>
        </w:rPr>
      </w:pPr>
      <w:r w:rsidRPr="009312FC">
        <w:rPr>
          <w:rFonts w:ascii="Times New Roman" w:hAnsi="Times New Roman"/>
          <w:bCs/>
          <w:sz w:val="24"/>
          <w:szCs w:val="24"/>
        </w:rPr>
        <w:t xml:space="preserve">-controlul microclimatului in hale </w:t>
      </w:r>
      <w:r w:rsidRPr="009312FC">
        <w:rPr>
          <w:rFonts w:ascii="Times New Roman" w:hAnsi="Times New Roman"/>
          <w:sz w:val="24"/>
          <w:szCs w:val="24"/>
        </w:rPr>
        <w:t xml:space="preserve">asigurat printr-un sistem de comandă automat care are posibilitatea de programare/comanda pentru: consumul de furaj, cantitatea de furaj din silozul (buncărul exterior),  consumul de apă, programul de lumină, alimentarea cu furaje, deschiderea-închiderea admisiilor de aer, pornirea/oprirea ventilatoarelor, inclusiv variația de turație pentru cele cu turație variabilă, greutatea păsărilor, oprirea/pornirea eleveiozelor, controlul programului de temperatură și controlul programului de ventilație pentru tot ciclul, alarmare, stocare date. </w:t>
      </w:r>
    </w:p>
    <w:p w14:paraId="6114AC38" w14:textId="77777777" w:rsidR="009312FC" w:rsidRPr="009312FC" w:rsidRDefault="009312FC" w:rsidP="009312FC">
      <w:pPr>
        <w:widowControl w:val="0"/>
        <w:spacing w:line="300" w:lineRule="atLeast"/>
        <w:jc w:val="both"/>
        <w:rPr>
          <w:rFonts w:ascii="Times New Roman" w:hAnsi="Times New Roman"/>
          <w:bCs/>
          <w:sz w:val="24"/>
          <w:szCs w:val="24"/>
        </w:rPr>
      </w:pPr>
      <w:r w:rsidRPr="009312FC">
        <w:rPr>
          <w:rFonts w:ascii="Times New Roman" w:hAnsi="Times New Roman"/>
          <w:bCs/>
          <w:sz w:val="24"/>
          <w:szCs w:val="24"/>
        </w:rPr>
        <w:t xml:space="preserve">-mentinerea dejectiilor in forma uscata pentru reducerea emisiilor de amoniac </w:t>
      </w:r>
    </w:p>
    <w:p w14:paraId="4492F353" w14:textId="1B7CED28" w:rsidR="009312FC" w:rsidRPr="009312FC" w:rsidRDefault="009312FC" w:rsidP="009312FC">
      <w:pPr>
        <w:widowControl w:val="0"/>
        <w:spacing w:line="300" w:lineRule="atLeast"/>
        <w:jc w:val="both"/>
        <w:rPr>
          <w:rFonts w:ascii="Times New Roman" w:hAnsi="Times New Roman"/>
          <w:bCs/>
          <w:sz w:val="24"/>
          <w:szCs w:val="24"/>
        </w:rPr>
      </w:pPr>
      <w:r w:rsidRPr="009312FC">
        <w:rPr>
          <w:rFonts w:ascii="Times New Roman" w:hAnsi="Times New Roman"/>
          <w:bCs/>
          <w:sz w:val="24"/>
          <w:szCs w:val="24"/>
        </w:rPr>
        <w:t>-eliminarea dejecţiilor din halele de creştere se efectuează cu transport pe platforma si ulterior prin incorporare in sol pe terenurile agricole in perioadele ce permit fertilizarea.</w:t>
      </w:r>
    </w:p>
    <w:p w14:paraId="536851C2" w14:textId="77777777" w:rsidR="000D7C2E" w:rsidRPr="006E0E76" w:rsidRDefault="005A7C9F" w:rsidP="009312FC">
      <w:pPr>
        <w:widowControl w:val="0"/>
        <w:spacing w:line="300" w:lineRule="atLeast"/>
        <w:jc w:val="both"/>
        <w:rPr>
          <w:rFonts w:ascii="Times New Roman" w:eastAsia="TimesNewRoman" w:hAnsi="Times New Roman"/>
          <w:sz w:val="24"/>
          <w:szCs w:val="24"/>
          <w:lang w:val="en-US"/>
        </w:rPr>
      </w:pPr>
      <w:r w:rsidRPr="009312FC">
        <w:rPr>
          <w:rFonts w:ascii="Times New Roman" w:hAnsi="Times New Roman"/>
          <w:bCs/>
          <w:sz w:val="24"/>
          <w:szCs w:val="24"/>
        </w:rPr>
        <w:t>Conform STAS 12574/1987 privind condiţiile de calitate a aerului în zone protejate, se</w:t>
      </w:r>
      <w:r w:rsidRPr="006E0E76">
        <w:rPr>
          <w:rFonts w:ascii="Times New Roman" w:eastAsia="TimesNewRoman" w:hAnsi="Times New Roman"/>
          <w:sz w:val="24"/>
          <w:szCs w:val="24"/>
          <w:lang w:val="en-US"/>
        </w:rPr>
        <w:t xml:space="preserve"> consideră că emisiile de substanţe puternic mirositoare depăşesc concentraţiile maxime admise atunci când în zona de impact mirosul lor dezagreabil şi persistent este sesizabil olfactiv.</w:t>
      </w:r>
      <w:r w:rsidR="000D7C2E" w:rsidRPr="006E0E76">
        <w:rPr>
          <w:rFonts w:ascii="Times New Roman" w:eastAsia="TimesNewRoman" w:hAnsi="Times New Roman"/>
          <w:sz w:val="24"/>
          <w:szCs w:val="24"/>
          <w:lang w:val="en-US"/>
        </w:rPr>
        <w:t xml:space="preserve"> </w:t>
      </w:r>
    </w:p>
    <w:p w14:paraId="14AEAF81" w14:textId="644A9120" w:rsidR="00B073C1" w:rsidRPr="00B073C1" w:rsidRDefault="00B073C1" w:rsidP="00B073C1">
      <w:pPr>
        <w:autoSpaceDE w:val="0"/>
        <w:autoSpaceDN w:val="0"/>
        <w:adjustRightInd w:val="0"/>
        <w:rPr>
          <w:rFonts w:ascii="Times New Roman" w:eastAsia="TimesNewRoman" w:hAnsi="Times New Roman"/>
          <w:sz w:val="24"/>
          <w:szCs w:val="24"/>
          <w:lang w:val="en-US"/>
        </w:rPr>
      </w:pPr>
      <w:bookmarkStart w:id="54" w:name="_Toc173089250"/>
      <w:r w:rsidRPr="00B073C1">
        <w:rPr>
          <w:rFonts w:ascii="Times New Roman" w:hAnsi="Times New Roman"/>
          <w:sz w:val="24"/>
          <w:szCs w:val="24"/>
        </w:rPr>
        <w:lastRenderedPageBreak/>
        <w:t>Emisiile de poluanţi în atmosferă p</w:t>
      </w:r>
      <w:r w:rsidRPr="00B073C1">
        <w:rPr>
          <w:rFonts w:ascii="Times New Roman" w:hAnsi="Times New Roman"/>
          <w:lang w:val="en-GB" w:eastAsia="ro-RO"/>
        </w:rPr>
        <w:t xml:space="preserve">e latura de nord, nord-vest a </w:t>
      </w:r>
      <w:r w:rsidRPr="00B073C1">
        <w:rPr>
          <w:rFonts w:ascii="Times New Roman" w:hAnsi="Times New Roman"/>
          <w:sz w:val="24"/>
          <w:szCs w:val="24"/>
        </w:rPr>
        <w:t xml:space="preserve">se vor încadra în valorile limită </w:t>
      </w:r>
    </w:p>
    <w:p w14:paraId="641561DB" w14:textId="316A74B5" w:rsidR="005A7C9F" w:rsidRPr="00B073C1" w:rsidRDefault="005A7C9F" w:rsidP="000F3AEB">
      <w:pPr>
        <w:autoSpaceDE w:val="0"/>
        <w:autoSpaceDN w:val="0"/>
        <w:adjustRightInd w:val="0"/>
        <w:rPr>
          <w:rFonts w:ascii="Times New Roman" w:eastAsia="TimesNewRoman" w:hAnsi="Times New Roman"/>
          <w:sz w:val="24"/>
          <w:szCs w:val="24"/>
          <w:lang w:val="en-US"/>
        </w:rPr>
      </w:pPr>
      <w:r w:rsidRPr="00B073C1">
        <w:rPr>
          <w:rFonts w:ascii="Times New Roman" w:eastAsia="TimesNewRoman" w:hAnsi="Times New Roman"/>
          <w:sz w:val="24"/>
          <w:szCs w:val="24"/>
          <w:lang w:val="en-US"/>
        </w:rPr>
        <w:t>prevăzute în tabelul de mai jos:</w:t>
      </w:r>
    </w:p>
    <w:p w14:paraId="2357FB5B" w14:textId="77777777" w:rsidR="0086730F" w:rsidRPr="00B073C1" w:rsidRDefault="0086730F" w:rsidP="000F3AEB">
      <w:pPr>
        <w:autoSpaceDE w:val="0"/>
        <w:autoSpaceDN w:val="0"/>
        <w:adjustRightInd w:val="0"/>
        <w:rPr>
          <w:rFonts w:ascii="Times New Roman" w:eastAsia="TimesNewRoman" w:hAnsi="Times New Roman"/>
          <w:sz w:val="24"/>
          <w:szCs w:val="24"/>
          <w:lang w:val="en-US"/>
        </w:rPr>
      </w:pPr>
    </w:p>
    <w:tbl>
      <w:tblPr>
        <w:tblW w:w="8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2109"/>
        <w:gridCol w:w="1705"/>
        <w:gridCol w:w="1890"/>
      </w:tblGrid>
      <w:tr w:rsidR="002F30F7" w:rsidRPr="000E401B" w14:paraId="1CD0CA8F" w14:textId="77777777" w:rsidTr="002F30F7">
        <w:trPr>
          <w:trHeight w:val="152"/>
          <w:jc w:val="center"/>
        </w:trPr>
        <w:tc>
          <w:tcPr>
            <w:tcW w:w="3066" w:type="dxa"/>
            <w:shd w:val="clear" w:color="auto" w:fill="F2F2F2"/>
            <w:vAlign w:val="center"/>
          </w:tcPr>
          <w:p w14:paraId="0152A203" w14:textId="77777777" w:rsidR="000F3AEB" w:rsidRPr="000E401B" w:rsidRDefault="000F3AEB" w:rsidP="002F30F7">
            <w:pPr>
              <w:autoSpaceDE w:val="0"/>
              <w:autoSpaceDN w:val="0"/>
              <w:adjustRightInd w:val="0"/>
              <w:jc w:val="center"/>
              <w:rPr>
                <w:rFonts w:ascii="Times New Roman" w:eastAsia="TimesNewRoman" w:hAnsi="Times New Roman"/>
                <w:color w:val="FF0000"/>
                <w:lang w:val="en-US"/>
              </w:rPr>
            </w:pPr>
            <w:r w:rsidRPr="00A5371B">
              <w:rPr>
                <w:rFonts w:ascii="Times New Roman" w:eastAsia="TimesNewRoman" w:hAnsi="Times New Roman"/>
                <w:lang w:val="en-US"/>
              </w:rPr>
              <w:t>Nr. crt.</w:t>
            </w:r>
          </w:p>
        </w:tc>
        <w:tc>
          <w:tcPr>
            <w:tcW w:w="2109" w:type="dxa"/>
            <w:shd w:val="clear" w:color="auto" w:fill="F2F2F2"/>
            <w:vAlign w:val="center"/>
          </w:tcPr>
          <w:p w14:paraId="5A1DF94C" w14:textId="77777777" w:rsidR="000F3AEB" w:rsidRPr="006E0E76" w:rsidRDefault="000F3AEB" w:rsidP="002F30F7">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Indicator</w:t>
            </w:r>
          </w:p>
        </w:tc>
        <w:tc>
          <w:tcPr>
            <w:tcW w:w="1705" w:type="dxa"/>
            <w:shd w:val="clear" w:color="auto" w:fill="F2F2F2"/>
            <w:vAlign w:val="center"/>
          </w:tcPr>
          <w:p w14:paraId="4AF1B8E5" w14:textId="77777777" w:rsidR="000F3AEB" w:rsidRPr="006E0E76" w:rsidRDefault="000F3AEB" w:rsidP="002F30F7">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Perioada de mediere</w:t>
            </w:r>
          </w:p>
        </w:tc>
        <w:tc>
          <w:tcPr>
            <w:tcW w:w="1890" w:type="dxa"/>
            <w:shd w:val="clear" w:color="auto" w:fill="F2F2F2"/>
            <w:vAlign w:val="center"/>
          </w:tcPr>
          <w:p w14:paraId="364EF7CB" w14:textId="77777777" w:rsidR="000F3AEB" w:rsidRPr="006E0E76" w:rsidRDefault="000F3AEB" w:rsidP="002F30F7">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CMA ( mg/mc)</w:t>
            </w:r>
          </w:p>
          <w:p w14:paraId="0E84EEFB" w14:textId="77777777" w:rsidR="000F3AEB" w:rsidRPr="006E0E76" w:rsidRDefault="000F3AEB" w:rsidP="002F30F7">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STAS 12574-87</w:t>
            </w:r>
          </w:p>
        </w:tc>
      </w:tr>
      <w:tr w:rsidR="0086730F" w:rsidRPr="000E401B" w14:paraId="54F3C0C5" w14:textId="77777777" w:rsidTr="002F30F7">
        <w:trPr>
          <w:trHeight w:val="693"/>
          <w:jc w:val="center"/>
        </w:trPr>
        <w:tc>
          <w:tcPr>
            <w:tcW w:w="3066" w:type="dxa"/>
            <w:vMerge w:val="restart"/>
            <w:vAlign w:val="center"/>
          </w:tcPr>
          <w:p w14:paraId="03CFCEE2" w14:textId="6F80F054" w:rsidR="0086730F" w:rsidRPr="000E401B" w:rsidRDefault="00B073C1" w:rsidP="0066237E">
            <w:pPr>
              <w:autoSpaceDE w:val="0"/>
              <w:autoSpaceDN w:val="0"/>
              <w:adjustRightInd w:val="0"/>
              <w:rPr>
                <w:rFonts w:ascii="Times New Roman" w:eastAsia="TimesNewRoman" w:hAnsi="Times New Roman"/>
                <w:color w:val="FF0000"/>
                <w:lang w:val="en-US"/>
              </w:rPr>
            </w:pPr>
            <w:r w:rsidRPr="00B073C1">
              <w:rPr>
                <w:rFonts w:ascii="Times New Roman" w:hAnsi="Times New Roman"/>
                <w:sz w:val="24"/>
                <w:szCs w:val="24"/>
              </w:rPr>
              <w:t>p</w:t>
            </w:r>
            <w:r w:rsidR="0066237E">
              <w:rPr>
                <w:rFonts w:ascii="Times New Roman" w:hAnsi="Times New Roman"/>
                <w:lang w:val="en-GB" w:eastAsia="ro-RO"/>
              </w:rPr>
              <w:t>e latura de nord</w:t>
            </w:r>
          </w:p>
        </w:tc>
        <w:tc>
          <w:tcPr>
            <w:tcW w:w="2109" w:type="dxa"/>
            <w:vMerge w:val="restart"/>
            <w:vAlign w:val="center"/>
          </w:tcPr>
          <w:p w14:paraId="56406F72" w14:textId="77777777" w:rsidR="0086730F" w:rsidRPr="006E0E76" w:rsidRDefault="0086730F" w:rsidP="008647F7">
            <w:pPr>
              <w:autoSpaceDE w:val="0"/>
              <w:autoSpaceDN w:val="0"/>
              <w:adjustRightInd w:val="0"/>
              <w:rPr>
                <w:rFonts w:ascii="Times New Roman" w:eastAsia="TimesNewRoman" w:hAnsi="Times New Roman"/>
                <w:lang w:val="en-US"/>
              </w:rPr>
            </w:pPr>
            <w:r w:rsidRPr="006E0E76">
              <w:rPr>
                <w:rFonts w:ascii="Times New Roman" w:hAnsi="Times New Roman"/>
                <w:lang w:val="en-GB" w:eastAsia="ro-RO"/>
              </w:rPr>
              <w:t>amoniac</w:t>
            </w:r>
          </w:p>
          <w:p w14:paraId="01003CDD" w14:textId="77777777" w:rsidR="0086730F" w:rsidRPr="006E0E76" w:rsidRDefault="0086730F" w:rsidP="008647F7">
            <w:pPr>
              <w:autoSpaceDE w:val="0"/>
              <w:autoSpaceDN w:val="0"/>
              <w:adjustRightInd w:val="0"/>
              <w:rPr>
                <w:rFonts w:ascii="Times New Roman" w:hAnsi="Times New Roman"/>
                <w:lang w:val="en-GB" w:eastAsia="ro-RO"/>
              </w:rPr>
            </w:pPr>
          </w:p>
          <w:p w14:paraId="012B929A" w14:textId="77777777" w:rsidR="0086730F" w:rsidRPr="006E0E76" w:rsidRDefault="0086730F" w:rsidP="006E0E76">
            <w:pPr>
              <w:autoSpaceDE w:val="0"/>
              <w:autoSpaceDN w:val="0"/>
              <w:adjustRightInd w:val="0"/>
              <w:rPr>
                <w:rFonts w:ascii="Times New Roman" w:eastAsia="TimesNewRoman" w:hAnsi="Times New Roman"/>
                <w:lang w:val="en-US"/>
              </w:rPr>
            </w:pPr>
            <w:r>
              <w:rPr>
                <w:rFonts w:ascii="Times New Roman" w:hAnsi="Times New Roman"/>
                <w:lang w:val="en-GB" w:eastAsia="ro-RO"/>
              </w:rPr>
              <w:t>hidrogen sulfurat</w:t>
            </w:r>
          </w:p>
        </w:tc>
        <w:tc>
          <w:tcPr>
            <w:tcW w:w="1705" w:type="dxa"/>
          </w:tcPr>
          <w:p w14:paraId="7FA3C6C7" w14:textId="77777777" w:rsidR="0086730F" w:rsidRPr="006E0E76" w:rsidRDefault="0086730F" w:rsidP="00D53EBF">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 xml:space="preserve">30 min </w:t>
            </w:r>
          </w:p>
          <w:p w14:paraId="490DCBC5" w14:textId="77777777" w:rsidR="0086730F" w:rsidRPr="006E0E76" w:rsidRDefault="0086730F" w:rsidP="00D53EBF">
            <w:pPr>
              <w:autoSpaceDE w:val="0"/>
              <w:autoSpaceDN w:val="0"/>
              <w:adjustRightInd w:val="0"/>
              <w:jc w:val="center"/>
              <w:rPr>
                <w:rFonts w:ascii="Times New Roman" w:eastAsia="TimesNewRoman" w:hAnsi="Times New Roman"/>
                <w:lang w:val="en-US"/>
              </w:rPr>
            </w:pPr>
          </w:p>
          <w:p w14:paraId="314F1F75" w14:textId="77777777" w:rsidR="0086730F" w:rsidRPr="006E0E76" w:rsidRDefault="0086730F" w:rsidP="00D53EBF">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zilnic</w:t>
            </w:r>
          </w:p>
        </w:tc>
        <w:tc>
          <w:tcPr>
            <w:tcW w:w="1890" w:type="dxa"/>
            <w:vAlign w:val="center"/>
          </w:tcPr>
          <w:p w14:paraId="43768BA5" w14:textId="77777777" w:rsidR="0086730F" w:rsidRPr="006E0E76" w:rsidRDefault="0086730F" w:rsidP="001C1AB3">
            <w:pPr>
              <w:autoSpaceDE w:val="0"/>
              <w:autoSpaceDN w:val="0"/>
              <w:adjustRightInd w:val="0"/>
              <w:jc w:val="center"/>
              <w:rPr>
                <w:rFonts w:ascii="Times New Roman" w:hAnsi="Times New Roman"/>
                <w:bCs/>
                <w:lang w:val="en-GB" w:eastAsia="ro-RO"/>
              </w:rPr>
            </w:pPr>
            <w:r w:rsidRPr="006E0E76">
              <w:rPr>
                <w:rFonts w:ascii="Times New Roman" w:hAnsi="Times New Roman"/>
                <w:bCs/>
                <w:lang w:val="en-GB" w:eastAsia="ro-RO"/>
              </w:rPr>
              <w:t>0,3</w:t>
            </w:r>
          </w:p>
          <w:p w14:paraId="35D7FF00" w14:textId="77777777" w:rsidR="0086730F" w:rsidRPr="006E0E76" w:rsidRDefault="0086730F" w:rsidP="001C1AB3">
            <w:pPr>
              <w:autoSpaceDE w:val="0"/>
              <w:autoSpaceDN w:val="0"/>
              <w:adjustRightInd w:val="0"/>
              <w:jc w:val="center"/>
              <w:rPr>
                <w:rFonts w:ascii="Times New Roman" w:hAnsi="Times New Roman"/>
                <w:b/>
                <w:bCs/>
                <w:lang w:val="en-GB" w:eastAsia="ro-RO"/>
              </w:rPr>
            </w:pPr>
          </w:p>
          <w:p w14:paraId="3A5E7679" w14:textId="77777777" w:rsidR="0086730F" w:rsidRPr="006E0E76" w:rsidRDefault="0086730F" w:rsidP="006E0E76">
            <w:pPr>
              <w:autoSpaceDE w:val="0"/>
              <w:autoSpaceDN w:val="0"/>
              <w:adjustRightInd w:val="0"/>
              <w:jc w:val="center"/>
              <w:rPr>
                <w:rFonts w:ascii="Times New Roman" w:eastAsia="TimesNewRoman" w:hAnsi="Times New Roman"/>
                <w:lang w:val="en-US"/>
              </w:rPr>
            </w:pPr>
            <w:r w:rsidRPr="006E0E76">
              <w:rPr>
                <w:rFonts w:ascii="Times New Roman" w:hAnsi="Times New Roman"/>
                <w:bCs/>
                <w:lang w:val="en-GB" w:eastAsia="ro-RO"/>
              </w:rPr>
              <w:t>0,1</w:t>
            </w:r>
          </w:p>
        </w:tc>
      </w:tr>
      <w:tr w:rsidR="0086730F" w:rsidRPr="000E401B" w14:paraId="38C67064" w14:textId="77777777" w:rsidTr="00D24D87">
        <w:trPr>
          <w:trHeight w:val="779"/>
          <w:jc w:val="center"/>
        </w:trPr>
        <w:tc>
          <w:tcPr>
            <w:tcW w:w="3066" w:type="dxa"/>
            <w:vMerge/>
            <w:tcBorders>
              <w:bottom w:val="single" w:sz="4" w:space="0" w:color="000000"/>
            </w:tcBorders>
            <w:vAlign w:val="center"/>
          </w:tcPr>
          <w:p w14:paraId="263723FA" w14:textId="77777777" w:rsidR="0086730F" w:rsidRPr="000E401B" w:rsidRDefault="0086730F" w:rsidP="00D53EBF">
            <w:pPr>
              <w:autoSpaceDE w:val="0"/>
              <w:autoSpaceDN w:val="0"/>
              <w:adjustRightInd w:val="0"/>
              <w:jc w:val="center"/>
              <w:rPr>
                <w:rFonts w:ascii="Times New Roman" w:eastAsia="TimesNewRoman" w:hAnsi="Times New Roman"/>
                <w:color w:val="FF0000"/>
                <w:lang w:val="en-US"/>
              </w:rPr>
            </w:pPr>
          </w:p>
        </w:tc>
        <w:tc>
          <w:tcPr>
            <w:tcW w:w="2109" w:type="dxa"/>
            <w:vMerge/>
            <w:tcBorders>
              <w:bottom w:val="single" w:sz="4" w:space="0" w:color="000000"/>
            </w:tcBorders>
            <w:vAlign w:val="center"/>
          </w:tcPr>
          <w:p w14:paraId="2C6C0291" w14:textId="77777777" w:rsidR="0086730F" w:rsidRPr="000E401B" w:rsidRDefault="0086730F" w:rsidP="00D53EBF">
            <w:pPr>
              <w:autoSpaceDE w:val="0"/>
              <w:autoSpaceDN w:val="0"/>
              <w:adjustRightInd w:val="0"/>
              <w:jc w:val="center"/>
              <w:rPr>
                <w:rFonts w:ascii="Times New Roman" w:eastAsia="TimesNewRoman" w:hAnsi="Times New Roman"/>
                <w:color w:val="FF0000"/>
                <w:lang w:val="en-US"/>
              </w:rPr>
            </w:pPr>
          </w:p>
        </w:tc>
        <w:tc>
          <w:tcPr>
            <w:tcW w:w="1705" w:type="dxa"/>
            <w:tcBorders>
              <w:bottom w:val="single" w:sz="4" w:space="0" w:color="000000"/>
            </w:tcBorders>
          </w:tcPr>
          <w:p w14:paraId="46AB38DC" w14:textId="77777777" w:rsidR="0086730F" w:rsidRPr="006E0E76" w:rsidRDefault="0086730F" w:rsidP="008647F7">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 xml:space="preserve">30 min </w:t>
            </w:r>
          </w:p>
          <w:p w14:paraId="31B13500" w14:textId="77777777" w:rsidR="0086730F" w:rsidRPr="006E0E76" w:rsidRDefault="0086730F" w:rsidP="008647F7">
            <w:pPr>
              <w:autoSpaceDE w:val="0"/>
              <w:autoSpaceDN w:val="0"/>
              <w:adjustRightInd w:val="0"/>
              <w:jc w:val="center"/>
              <w:rPr>
                <w:rFonts w:ascii="Times New Roman" w:eastAsia="TimesNewRoman" w:hAnsi="Times New Roman"/>
                <w:lang w:val="en-US"/>
              </w:rPr>
            </w:pPr>
          </w:p>
          <w:p w14:paraId="764B1C1C" w14:textId="77777777" w:rsidR="0086730F" w:rsidRPr="006E0E76" w:rsidRDefault="0086730F" w:rsidP="008647F7">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zilnic</w:t>
            </w:r>
          </w:p>
        </w:tc>
        <w:tc>
          <w:tcPr>
            <w:tcW w:w="1890" w:type="dxa"/>
            <w:tcBorders>
              <w:bottom w:val="single" w:sz="4" w:space="0" w:color="000000"/>
            </w:tcBorders>
            <w:vAlign w:val="center"/>
          </w:tcPr>
          <w:p w14:paraId="3A825994" w14:textId="77777777" w:rsidR="0086730F" w:rsidRPr="006E0E76" w:rsidRDefault="0086730F" w:rsidP="001C1AB3">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0,015</w:t>
            </w:r>
          </w:p>
          <w:p w14:paraId="35B362E6" w14:textId="77777777" w:rsidR="0086730F" w:rsidRPr="006E0E76" w:rsidRDefault="0086730F" w:rsidP="001C1AB3">
            <w:pPr>
              <w:autoSpaceDE w:val="0"/>
              <w:autoSpaceDN w:val="0"/>
              <w:adjustRightInd w:val="0"/>
              <w:jc w:val="center"/>
              <w:rPr>
                <w:rFonts w:ascii="Times New Roman" w:eastAsia="TimesNewRoman" w:hAnsi="Times New Roman"/>
                <w:lang w:val="en-US"/>
              </w:rPr>
            </w:pPr>
          </w:p>
          <w:p w14:paraId="3DE5ED1E" w14:textId="77777777" w:rsidR="0086730F" w:rsidRPr="006E0E76" w:rsidRDefault="0086730F" w:rsidP="006E0E76">
            <w:pPr>
              <w:autoSpaceDE w:val="0"/>
              <w:autoSpaceDN w:val="0"/>
              <w:adjustRightInd w:val="0"/>
              <w:jc w:val="center"/>
              <w:rPr>
                <w:rFonts w:ascii="Times New Roman" w:eastAsia="TimesNewRoman" w:hAnsi="Times New Roman"/>
                <w:lang w:val="en-US"/>
              </w:rPr>
            </w:pPr>
            <w:r w:rsidRPr="006E0E76">
              <w:rPr>
                <w:rFonts w:ascii="Times New Roman" w:eastAsia="TimesNewRoman" w:hAnsi="Times New Roman"/>
                <w:lang w:val="en-US"/>
              </w:rPr>
              <w:t>0,008</w:t>
            </w:r>
          </w:p>
        </w:tc>
      </w:tr>
    </w:tbl>
    <w:p w14:paraId="2FD273A9" w14:textId="77777777" w:rsidR="00F32CEB" w:rsidRPr="000E401B" w:rsidRDefault="00F32CEB" w:rsidP="008647F7">
      <w:pPr>
        <w:autoSpaceDE w:val="0"/>
        <w:autoSpaceDN w:val="0"/>
        <w:adjustRightInd w:val="0"/>
        <w:rPr>
          <w:rFonts w:ascii="Times New Roman" w:hAnsi="Times New Roman"/>
          <w:b/>
          <w:color w:val="FF0000"/>
          <w:sz w:val="24"/>
          <w:szCs w:val="24"/>
        </w:rPr>
      </w:pPr>
    </w:p>
    <w:p w14:paraId="37ABF13D" w14:textId="77777777" w:rsidR="00AD5532" w:rsidRPr="00BA204A" w:rsidRDefault="00F037B5" w:rsidP="008647F7">
      <w:pPr>
        <w:autoSpaceDE w:val="0"/>
        <w:autoSpaceDN w:val="0"/>
        <w:adjustRightInd w:val="0"/>
        <w:rPr>
          <w:rFonts w:ascii="Times New Roman" w:hAnsi="Times New Roman"/>
          <w:b/>
          <w:sz w:val="24"/>
          <w:szCs w:val="24"/>
        </w:rPr>
      </w:pPr>
      <w:r w:rsidRPr="00BA204A">
        <w:rPr>
          <w:rFonts w:ascii="Times New Roman" w:hAnsi="Times New Roman"/>
          <w:b/>
          <w:sz w:val="24"/>
          <w:szCs w:val="24"/>
        </w:rPr>
        <w:t xml:space="preserve">10.2  </w:t>
      </w:r>
      <w:r w:rsidR="00B479A0" w:rsidRPr="00BA204A">
        <w:rPr>
          <w:rFonts w:ascii="Times New Roman" w:hAnsi="Times New Roman"/>
          <w:b/>
          <w:i/>
          <w:sz w:val="24"/>
          <w:szCs w:val="24"/>
          <w:u w:val="single"/>
        </w:rPr>
        <w:t>Apă</w:t>
      </w:r>
      <w:bookmarkStart w:id="55" w:name="_Toc173089253"/>
      <w:bookmarkEnd w:id="54"/>
    </w:p>
    <w:p w14:paraId="5A5278A4" w14:textId="77777777" w:rsidR="00F12FB6" w:rsidRPr="00BA204A" w:rsidRDefault="00F037B5" w:rsidP="00711912">
      <w:pPr>
        <w:pStyle w:val="Titlu1"/>
        <w:spacing w:before="120" w:after="120"/>
        <w:jc w:val="both"/>
        <w:rPr>
          <w:i/>
          <w:sz w:val="24"/>
          <w:szCs w:val="24"/>
          <w:u w:val="single"/>
        </w:rPr>
      </w:pPr>
      <w:r w:rsidRPr="00BA204A">
        <w:rPr>
          <w:i/>
          <w:sz w:val="24"/>
          <w:szCs w:val="24"/>
        </w:rPr>
        <w:t xml:space="preserve">10.2 1.  </w:t>
      </w:r>
      <w:r w:rsidR="00F12FB6" w:rsidRPr="00BA204A">
        <w:rPr>
          <w:b w:val="0"/>
          <w:i/>
          <w:sz w:val="24"/>
          <w:szCs w:val="24"/>
          <w:u w:val="single"/>
        </w:rPr>
        <w:t xml:space="preserve">Tipuri de ape uzate </w:t>
      </w:r>
      <w:bookmarkEnd w:id="55"/>
    </w:p>
    <w:p w14:paraId="28EB105C" w14:textId="77777777" w:rsidR="00584D8A" w:rsidRPr="00BA204A" w:rsidRDefault="00584D8A" w:rsidP="00327B5B">
      <w:pPr>
        <w:autoSpaceDE w:val="0"/>
        <w:autoSpaceDN w:val="0"/>
        <w:adjustRightInd w:val="0"/>
        <w:jc w:val="both"/>
        <w:rPr>
          <w:rFonts w:ascii="Times New Roman" w:hAnsi="Times New Roman"/>
          <w:sz w:val="24"/>
          <w:szCs w:val="24"/>
          <w:lang w:val="en-GB" w:eastAsia="ro-RO"/>
        </w:rPr>
      </w:pPr>
      <w:r w:rsidRPr="00BA204A">
        <w:rPr>
          <w:rFonts w:ascii="Times New Roman" w:hAnsi="Times New Roman"/>
          <w:sz w:val="24"/>
          <w:szCs w:val="24"/>
          <w:lang w:val="en-GB" w:eastAsia="ro-RO"/>
        </w:rPr>
        <w:t>Activitat</w:t>
      </w:r>
      <w:r w:rsidR="00BA204A" w:rsidRPr="00BA204A">
        <w:rPr>
          <w:rFonts w:ascii="Times New Roman" w:hAnsi="Times New Roman"/>
          <w:sz w:val="24"/>
          <w:szCs w:val="24"/>
          <w:lang w:val="en-GB" w:eastAsia="ro-RO"/>
        </w:rPr>
        <w:t xml:space="preserve">ea </w:t>
      </w:r>
      <w:r w:rsidRPr="00BA204A">
        <w:rPr>
          <w:rFonts w:ascii="Times New Roman" w:hAnsi="Times New Roman"/>
          <w:sz w:val="24"/>
          <w:szCs w:val="24"/>
          <w:lang w:val="en-GB" w:eastAsia="ro-RO"/>
        </w:rPr>
        <w:t>desfasurat</w:t>
      </w:r>
      <w:r w:rsidR="00BA204A" w:rsidRPr="00BA204A">
        <w:rPr>
          <w:rFonts w:ascii="Times New Roman" w:hAnsi="Times New Roman"/>
          <w:sz w:val="24"/>
          <w:szCs w:val="24"/>
          <w:lang w:val="en-GB" w:eastAsia="ro-RO"/>
        </w:rPr>
        <w:t>ă</w:t>
      </w:r>
      <w:r w:rsidRPr="00BA204A">
        <w:rPr>
          <w:rFonts w:ascii="Times New Roman" w:hAnsi="Times New Roman"/>
          <w:sz w:val="24"/>
          <w:szCs w:val="24"/>
          <w:lang w:val="en-GB" w:eastAsia="ro-RO"/>
        </w:rPr>
        <w:t xml:space="preserve"> in cadrul </w:t>
      </w:r>
      <w:r w:rsidR="00BA204A" w:rsidRPr="00BA204A">
        <w:rPr>
          <w:rFonts w:ascii="Times New Roman" w:hAnsi="Times New Roman"/>
          <w:sz w:val="24"/>
          <w:szCs w:val="24"/>
          <w:lang w:val="en-GB" w:eastAsia="ro-RO"/>
        </w:rPr>
        <w:t xml:space="preserve">Fermei de găini ouătoare Plopu </w:t>
      </w:r>
      <w:r w:rsidRPr="00BA204A">
        <w:rPr>
          <w:rFonts w:ascii="Times New Roman" w:hAnsi="Times New Roman"/>
          <w:sz w:val="24"/>
          <w:szCs w:val="24"/>
          <w:lang w:val="en-GB" w:eastAsia="ro-RO"/>
        </w:rPr>
        <w:t>genereaza urmatoarele tipuri de ape uzate:</w:t>
      </w:r>
    </w:p>
    <w:p w14:paraId="5CDF58A9" w14:textId="77777777" w:rsidR="00584D8A" w:rsidRPr="00BA204A" w:rsidRDefault="00584D8A" w:rsidP="00584D8A">
      <w:pPr>
        <w:autoSpaceDE w:val="0"/>
        <w:autoSpaceDN w:val="0"/>
        <w:adjustRightInd w:val="0"/>
        <w:rPr>
          <w:rFonts w:ascii="Times New Roman" w:hAnsi="Times New Roman"/>
          <w:sz w:val="24"/>
          <w:szCs w:val="24"/>
          <w:lang w:val="en-GB" w:eastAsia="ro-RO"/>
        </w:rPr>
      </w:pPr>
      <w:r w:rsidRPr="00BA204A">
        <w:rPr>
          <w:rFonts w:ascii="Times New Roman" w:hAnsi="Times New Roman"/>
          <w:sz w:val="24"/>
          <w:szCs w:val="24"/>
          <w:lang w:val="en-GB" w:eastAsia="ro-RO"/>
        </w:rPr>
        <w:t xml:space="preserve">• </w:t>
      </w:r>
      <w:r w:rsidRPr="00BA204A">
        <w:rPr>
          <w:rFonts w:ascii="Times New Roman" w:hAnsi="Times New Roman"/>
          <w:i/>
          <w:iCs/>
          <w:sz w:val="24"/>
          <w:szCs w:val="24"/>
          <w:lang w:val="en-GB" w:eastAsia="ro-RO"/>
        </w:rPr>
        <w:t>apa uzată menajera</w:t>
      </w:r>
      <w:r w:rsidRPr="00BA204A">
        <w:rPr>
          <w:rFonts w:ascii="Times New Roman" w:hAnsi="Times New Roman"/>
          <w:sz w:val="24"/>
          <w:szCs w:val="24"/>
          <w:lang w:val="en-GB" w:eastAsia="ro-RO"/>
        </w:rPr>
        <w:t>: de la grupurile sanitare</w:t>
      </w:r>
      <w:r w:rsidR="002F5810" w:rsidRPr="00BA204A">
        <w:rPr>
          <w:rFonts w:ascii="Times New Roman" w:hAnsi="Times New Roman"/>
          <w:sz w:val="24"/>
          <w:szCs w:val="24"/>
          <w:lang w:val="en-GB" w:eastAsia="ro-RO"/>
        </w:rPr>
        <w:t>;</w:t>
      </w:r>
    </w:p>
    <w:p w14:paraId="7F5930EB" w14:textId="77777777" w:rsidR="00584D8A" w:rsidRPr="00BA204A" w:rsidRDefault="00584D8A" w:rsidP="00584D8A">
      <w:pPr>
        <w:autoSpaceDE w:val="0"/>
        <w:autoSpaceDN w:val="0"/>
        <w:adjustRightInd w:val="0"/>
        <w:rPr>
          <w:rFonts w:ascii="Times New Roman" w:hAnsi="Times New Roman"/>
          <w:sz w:val="24"/>
          <w:szCs w:val="24"/>
          <w:lang w:val="en-GB" w:eastAsia="ro-RO"/>
        </w:rPr>
      </w:pPr>
      <w:r w:rsidRPr="00BA204A">
        <w:rPr>
          <w:rFonts w:ascii="Times New Roman" w:hAnsi="Times New Roman"/>
          <w:sz w:val="24"/>
          <w:szCs w:val="24"/>
          <w:lang w:val="en-GB" w:eastAsia="ro-RO"/>
        </w:rPr>
        <w:t xml:space="preserve">• </w:t>
      </w:r>
      <w:r w:rsidR="00BA204A" w:rsidRPr="00BA204A">
        <w:rPr>
          <w:rFonts w:ascii="Times New Roman" w:hAnsi="Times New Roman"/>
          <w:i/>
          <w:sz w:val="24"/>
          <w:szCs w:val="24"/>
          <w:lang w:val="en-GB" w:eastAsia="ro-RO"/>
        </w:rPr>
        <w:t>levigat colectat de pe platforma de stocare temporară a dejecțiilor</w:t>
      </w:r>
      <w:r w:rsidR="002F5810" w:rsidRPr="00BA204A">
        <w:rPr>
          <w:rFonts w:ascii="Times New Roman" w:hAnsi="Times New Roman"/>
          <w:i/>
          <w:sz w:val="24"/>
          <w:szCs w:val="24"/>
          <w:lang w:val="en-GB" w:eastAsia="ro-RO"/>
        </w:rPr>
        <w:t>;</w:t>
      </w:r>
    </w:p>
    <w:p w14:paraId="07EFA03B" w14:textId="77777777" w:rsidR="00A5371B" w:rsidRDefault="00A5371B" w:rsidP="00B95504">
      <w:pPr>
        <w:pStyle w:val="Titlu3"/>
        <w:numPr>
          <w:ilvl w:val="0"/>
          <w:numId w:val="0"/>
        </w:numPr>
        <w:tabs>
          <w:tab w:val="left" w:pos="900"/>
        </w:tabs>
        <w:spacing w:before="60" w:line="240" w:lineRule="atLeast"/>
        <w:ind w:left="720" w:hanging="720"/>
        <w:jc w:val="both"/>
        <w:rPr>
          <w:rFonts w:ascii="Times New Roman" w:hAnsi="Times New Roman" w:cs="Times New Roman"/>
          <w:i/>
          <w:sz w:val="24"/>
          <w:szCs w:val="24"/>
        </w:rPr>
      </w:pPr>
      <w:bookmarkStart w:id="56" w:name="_Toc173089254"/>
      <w:bookmarkStart w:id="57" w:name="_Toc240099477"/>
      <w:bookmarkStart w:id="58" w:name="_Toc240170412"/>
    </w:p>
    <w:p w14:paraId="49FC9C14" w14:textId="42790D4A" w:rsidR="00F12FB6" w:rsidRPr="00C4021F" w:rsidRDefault="00F037B5" w:rsidP="00B95504">
      <w:pPr>
        <w:pStyle w:val="Titlu3"/>
        <w:numPr>
          <w:ilvl w:val="0"/>
          <w:numId w:val="0"/>
        </w:numPr>
        <w:tabs>
          <w:tab w:val="left" w:pos="900"/>
        </w:tabs>
        <w:spacing w:before="60" w:line="240" w:lineRule="atLeast"/>
        <w:ind w:left="720" w:hanging="720"/>
        <w:jc w:val="both"/>
        <w:rPr>
          <w:rFonts w:ascii="Times New Roman" w:hAnsi="Times New Roman" w:cs="Times New Roman"/>
          <w:b w:val="0"/>
          <w:i/>
          <w:caps/>
          <w:sz w:val="24"/>
          <w:szCs w:val="24"/>
          <w:u w:val="single"/>
        </w:rPr>
      </w:pPr>
      <w:r w:rsidRPr="00C4021F">
        <w:rPr>
          <w:rFonts w:ascii="Times New Roman" w:hAnsi="Times New Roman" w:cs="Times New Roman"/>
          <w:i/>
          <w:sz w:val="24"/>
          <w:szCs w:val="24"/>
        </w:rPr>
        <w:t xml:space="preserve">10.2.2.  </w:t>
      </w:r>
      <w:commentRangeStart w:id="59"/>
      <w:r w:rsidR="008B7486" w:rsidRPr="00C4021F">
        <w:rPr>
          <w:rFonts w:ascii="Times New Roman" w:hAnsi="Times New Roman" w:cs="Times New Roman"/>
          <w:b w:val="0"/>
          <w:i/>
          <w:sz w:val="24"/>
          <w:szCs w:val="24"/>
          <w:u w:val="single"/>
        </w:rPr>
        <w:t>V</w:t>
      </w:r>
      <w:r w:rsidR="00F12FB6" w:rsidRPr="00C4021F">
        <w:rPr>
          <w:rFonts w:ascii="Times New Roman" w:hAnsi="Times New Roman" w:cs="Times New Roman"/>
          <w:b w:val="0"/>
          <w:i/>
          <w:sz w:val="24"/>
          <w:szCs w:val="24"/>
          <w:u w:val="single"/>
        </w:rPr>
        <w:t>alorile limit</w:t>
      </w:r>
      <w:r w:rsidR="004A0257" w:rsidRPr="00C4021F">
        <w:rPr>
          <w:rFonts w:ascii="Times New Roman" w:hAnsi="Times New Roman" w:cs="Times New Roman"/>
          <w:b w:val="0"/>
          <w:i/>
          <w:sz w:val="24"/>
          <w:szCs w:val="24"/>
          <w:u w:val="single"/>
        </w:rPr>
        <w:t>ă</w:t>
      </w:r>
      <w:r w:rsidR="00F12FB6" w:rsidRPr="00C4021F">
        <w:rPr>
          <w:rFonts w:ascii="Times New Roman" w:hAnsi="Times New Roman" w:cs="Times New Roman"/>
          <w:b w:val="0"/>
          <w:i/>
          <w:sz w:val="24"/>
          <w:szCs w:val="24"/>
          <w:u w:val="single"/>
        </w:rPr>
        <w:t xml:space="preserve"> admise </w:t>
      </w:r>
      <w:bookmarkEnd w:id="56"/>
      <w:bookmarkEnd w:id="57"/>
      <w:bookmarkEnd w:id="58"/>
      <w:r w:rsidR="00391439" w:rsidRPr="00C4021F">
        <w:rPr>
          <w:rFonts w:ascii="Times New Roman" w:hAnsi="Times New Roman" w:cs="Times New Roman"/>
          <w:b w:val="0"/>
          <w:i/>
          <w:sz w:val="24"/>
          <w:szCs w:val="24"/>
          <w:u w:val="single"/>
        </w:rPr>
        <w:t xml:space="preserve">pentru calitatea apei </w:t>
      </w:r>
      <w:r w:rsidR="00C4021F" w:rsidRPr="00C4021F">
        <w:rPr>
          <w:rFonts w:ascii="Times New Roman" w:hAnsi="Times New Roman" w:cs="Times New Roman"/>
          <w:b w:val="0"/>
          <w:i/>
          <w:sz w:val="24"/>
          <w:szCs w:val="24"/>
          <w:u w:val="single"/>
        </w:rPr>
        <w:t xml:space="preserve">uzate </w:t>
      </w:r>
      <w:commentRangeEnd w:id="59"/>
      <w:r w:rsidR="00A27033">
        <w:rPr>
          <w:rStyle w:val="Referincomentariu"/>
          <w:rFonts w:ascii="Times New Roman" w:hAnsi="Times New Roman" w:cs="Times New Roman"/>
          <w:b w:val="0"/>
          <w:bCs w:val="0"/>
          <w:lang w:val="en-AU" w:eastAsia="ro-RO"/>
        </w:rPr>
        <w:commentReference w:id="59"/>
      </w:r>
    </w:p>
    <w:p w14:paraId="7AFC7524" w14:textId="2F8C32FF" w:rsidR="00515BC0" w:rsidRPr="00C4021F" w:rsidRDefault="00391439" w:rsidP="006C732F">
      <w:pPr>
        <w:spacing w:before="60" w:after="120" w:line="240" w:lineRule="atLeast"/>
        <w:ind w:firstLine="720"/>
        <w:jc w:val="both"/>
        <w:rPr>
          <w:rFonts w:ascii="Times New Roman" w:hAnsi="Times New Roman"/>
          <w:sz w:val="24"/>
          <w:szCs w:val="24"/>
        </w:rPr>
      </w:pPr>
      <w:r w:rsidRPr="00C4021F">
        <w:rPr>
          <w:rStyle w:val="FontStyle107"/>
          <w:sz w:val="24"/>
          <w:szCs w:val="24"/>
        </w:rPr>
        <w:t xml:space="preserve">Valorile limită admise ale apei </w:t>
      </w:r>
      <w:r w:rsidR="00C4021F" w:rsidRPr="00C4021F">
        <w:rPr>
          <w:rStyle w:val="FontStyle107"/>
          <w:sz w:val="24"/>
          <w:szCs w:val="24"/>
        </w:rPr>
        <w:t xml:space="preserve">uzate </w:t>
      </w:r>
      <w:r w:rsidR="009C5596">
        <w:rPr>
          <w:rStyle w:val="FontStyle107"/>
          <w:sz w:val="24"/>
          <w:szCs w:val="24"/>
        </w:rPr>
        <w:t>(în care sunt incluse și apele uzate de la instalația de pasteorizare)</w:t>
      </w:r>
      <w:r w:rsidR="00446E9F">
        <w:rPr>
          <w:rStyle w:val="FontStyle107"/>
          <w:sz w:val="24"/>
          <w:szCs w:val="24"/>
        </w:rPr>
        <w:t xml:space="preserve">, </w:t>
      </w:r>
      <w:r w:rsidR="009C5596">
        <w:rPr>
          <w:rStyle w:val="FontStyle107"/>
          <w:sz w:val="24"/>
          <w:szCs w:val="24"/>
        </w:rPr>
        <w:t>preepurate</w:t>
      </w:r>
      <w:r w:rsidR="00446E9F">
        <w:rPr>
          <w:rStyle w:val="FontStyle107"/>
          <w:sz w:val="24"/>
          <w:szCs w:val="24"/>
        </w:rPr>
        <w:t xml:space="preserve"> și evacuate </w:t>
      </w:r>
      <w:r w:rsidR="00C4021F" w:rsidRPr="00C4021F">
        <w:rPr>
          <w:rFonts w:ascii="Times New Roman" w:hAnsi="Times New Roman"/>
          <w:sz w:val="24"/>
          <w:szCs w:val="24"/>
        </w:rPr>
        <w:t>în rețeaua de canalizare a CUP Dunărea Brăila SA</w:t>
      </w:r>
      <w:r w:rsidR="00C4021F" w:rsidRPr="00C4021F">
        <w:rPr>
          <w:rStyle w:val="FontStyle107"/>
          <w:sz w:val="24"/>
          <w:szCs w:val="24"/>
        </w:rPr>
        <w:t xml:space="preserve"> </w:t>
      </w:r>
      <w:r w:rsidRPr="00C4021F">
        <w:rPr>
          <w:rStyle w:val="FontStyle107"/>
          <w:sz w:val="24"/>
          <w:szCs w:val="24"/>
        </w:rPr>
        <w:t>se vor încadra în</w:t>
      </w:r>
      <w:r w:rsidR="00446E9F">
        <w:rPr>
          <w:rStyle w:val="FontStyle107"/>
          <w:sz w:val="24"/>
          <w:szCs w:val="24"/>
        </w:rPr>
        <w:t xml:space="preserve"> </w:t>
      </w:r>
      <w:r w:rsidRPr="00C4021F">
        <w:rPr>
          <w:rStyle w:val="FontStyle107"/>
          <w:sz w:val="24"/>
          <w:szCs w:val="24"/>
        </w:rPr>
        <w:t xml:space="preserve"> </w:t>
      </w:r>
      <w:r w:rsidRPr="00C4021F">
        <w:rPr>
          <w:rFonts w:ascii="Times New Roman" w:hAnsi="Times New Roman"/>
          <w:i/>
          <w:sz w:val="24"/>
          <w:szCs w:val="24"/>
        </w:rPr>
        <w:t xml:space="preserve">Normativul privind stabilirea limitelor de încărcare cu poluanţi a apelor uzate industriale şi orăşeneşti la evacuarea </w:t>
      </w:r>
      <w:r w:rsidRPr="00C4021F">
        <w:rPr>
          <w:rFonts w:ascii="Times New Roman" w:hAnsi="Times New Roman"/>
          <w:sz w:val="24"/>
          <w:szCs w:val="24"/>
        </w:rPr>
        <w:t>(NTPA-00</w:t>
      </w:r>
      <w:r w:rsidR="00C4021F" w:rsidRPr="00C4021F">
        <w:rPr>
          <w:rFonts w:ascii="Times New Roman" w:hAnsi="Times New Roman"/>
          <w:sz w:val="24"/>
          <w:szCs w:val="24"/>
        </w:rPr>
        <w:t>2</w:t>
      </w:r>
      <w:r w:rsidRPr="00C4021F">
        <w:rPr>
          <w:rFonts w:ascii="Times New Roman" w:hAnsi="Times New Roman"/>
          <w:sz w:val="24"/>
          <w:szCs w:val="24"/>
        </w:rPr>
        <w:t xml:space="preserve">/2002) aprobat prin  </w:t>
      </w:r>
      <w:r w:rsidRPr="00C4021F">
        <w:rPr>
          <w:rFonts w:ascii="Times New Roman" w:hAnsi="Times New Roman"/>
          <w:i/>
          <w:sz w:val="24"/>
          <w:szCs w:val="24"/>
        </w:rPr>
        <w:t xml:space="preserve">HG nr. 188/2002, </w:t>
      </w:r>
      <w:r w:rsidRPr="00C4021F">
        <w:rPr>
          <w:rFonts w:ascii="Times New Roman" w:hAnsi="Times New Roman"/>
          <w:sz w:val="24"/>
          <w:szCs w:val="24"/>
        </w:rPr>
        <w:t>cu modificările și completările ulterioare,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362"/>
        <w:gridCol w:w="1127"/>
        <w:gridCol w:w="2379"/>
      </w:tblGrid>
      <w:tr w:rsidR="00446E9F" w:rsidRPr="00446E9F" w14:paraId="4473A822" w14:textId="77777777" w:rsidTr="00446E9F">
        <w:trPr>
          <w:cantSplit/>
          <w:trHeight w:val="568"/>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226EA07" w14:textId="77777777" w:rsidR="00C41236" w:rsidRPr="00446E9F" w:rsidRDefault="00C41236" w:rsidP="00C41236">
            <w:pPr>
              <w:jc w:val="center"/>
              <w:rPr>
                <w:rFonts w:ascii="Times New Roman" w:hAnsi="Times New Roman"/>
                <w:b/>
                <w:sz w:val="24"/>
                <w:szCs w:val="24"/>
              </w:rPr>
            </w:pPr>
            <w:r w:rsidRPr="00446E9F">
              <w:rPr>
                <w:rFonts w:ascii="Times New Roman" w:hAnsi="Times New Roman"/>
                <w:b/>
                <w:sz w:val="24"/>
                <w:szCs w:val="24"/>
              </w:rPr>
              <w:t>Nr. crt.</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69ECE36F" w14:textId="77777777" w:rsidR="00C41236" w:rsidRPr="00446E9F" w:rsidRDefault="00C41236" w:rsidP="00391439">
            <w:pPr>
              <w:jc w:val="center"/>
              <w:rPr>
                <w:rFonts w:ascii="Times New Roman" w:hAnsi="Times New Roman"/>
                <w:b/>
                <w:sz w:val="24"/>
                <w:szCs w:val="24"/>
              </w:rPr>
            </w:pPr>
            <w:r w:rsidRPr="00446E9F">
              <w:rPr>
                <w:rFonts w:ascii="Times New Roman" w:hAnsi="Times New Roman"/>
                <w:b/>
                <w:sz w:val="24"/>
                <w:szCs w:val="24"/>
              </w:rPr>
              <w:t>Indicator</w:t>
            </w:r>
            <w:r w:rsidR="00391439" w:rsidRPr="00446E9F">
              <w:rPr>
                <w:rFonts w:ascii="Times New Roman" w:hAnsi="Times New Roman"/>
                <w:b/>
                <w:sz w:val="24"/>
                <w:szCs w:val="24"/>
              </w:rPr>
              <w:t>i</w:t>
            </w:r>
            <w:r w:rsidRPr="00446E9F">
              <w:rPr>
                <w:rFonts w:ascii="Times New Roman" w:hAnsi="Times New Roman"/>
                <w:b/>
                <w:sz w:val="24"/>
                <w:szCs w:val="24"/>
              </w:rPr>
              <w:t xml:space="preserve"> de calitate</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FDE11CF" w14:textId="77777777" w:rsidR="00C41236" w:rsidRPr="00446E9F" w:rsidRDefault="00C41236" w:rsidP="00C41236">
            <w:pPr>
              <w:jc w:val="center"/>
              <w:rPr>
                <w:rFonts w:ascii="Times New Roman" w:hAnsi="Times New Roman"/>
                <w:b/>
                <w:sz w:val="24"/>
                <w:szCs w:val="24"/>
              </w:rPr>
            </w:pPr>
            <w:r w:rsidRPr="00446E9F">
              <w:rPr>
                <w:rFonts w:ascii="Times New Roman" w:hAnsi="Times New Roman"/>
                <w:b/>
                <w:sz w:val="24"/>
                <w:szCs w:val="24"/>
              </w:rPr>
              <w:t>U.M.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E0F09" w14:textId="4A49E034" w:rsidR="00C41236" w:rsidRPr="00446E9F" w:rsidRDefault="00C41236" w:rsidP="00C41236">
            <w:pPr>
              <w:ind w:left="51"/>
              <w:jc w:val="center"/>
              <w:rPr>
                <w:rFonts w:ascii="Times New Roman" w:hAnsi="Times New Roman"/>
                <w:b/>
                <w:spacing w:val="-2"/>
                <w:sz w:val="24"/>
                <w:szCs w:val="24"/>
              </w:rPr>
            </w:pPr>
            <w:r w:rsidRPr="00446E9F">
              <w:rPr>
                <w:rFonts w:ascii="Times New Roman" w:hAnsi="Times New Roman"/>
                <w:b/>
                <w:spacing w:val="-2"/>
                <w:sz w:val="24"/>
                <w:szCs w:val="24"/>
              </w:rPr>
              <w:t>Valorile limită admisibile</w:t>
            </w:r>
            <w:r w:rsidR="009C5596" w:rsidRPr="00446E9F">
              <w:rPr>
                <w:rFonts w:ascii="Times New Roman" w:hAnsi="Times New Roman"/>
                <w:b/>
                <w:spacing w:val="-2"/>
                <w:sz w:val="24"/>
                <w:szCs w:val="24"/>
              </w:rPr>
              <w:t xml:space="preserve"> conform NTPA 002/2002</w:t>
            </w:r>
          </w:p>
        </w:tc>
      </w:tr>
      <w:tr w:rsidR="00446E9F" w:rsidRPr="00446E9F" w14:paraId="503A5B66" w14:textId="77777777" w:rsidTr="00446E9F">
        <w:trPr>
          <w:cantSplit/>
          <w:trHeight w:val="437"/>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405EE5B" w14:textId="77777777" w:rsidR="00C41236" w:rsidRPr="00446E9F" w:rsidRDefault="00C41236"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1295CFE9"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pH</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855CFA0"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unităţi pH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AE685" w14:textId="49DAED6E" w:rsidR="00C41236" w:rsidRPr="00446E9F" w:rsidRDefault="009C5596" w:rsidP="00C41236">
            <w:pPr>
              <w:ind w:left="51"/>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6,5-9</w:t>
            </w:r>
          </w:p>
        </w:tc>
      </w:tr>
      <w:tr w:rsidR="00446E9F" w:rsidRPr="00446E9F" w14:paraId="7DC9637C" w14:textId="77777777" w:rsidTr="00446E9F">
        <w:trPr>
          <w:cantSplit/>
          <w:trHeight w:val="568"/>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69D14526" w14:textId="77777777" w:rsidR="00C41236" w:rsidRPr="00446E9F" w:rsidRDefault="00C41236"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1C56AEA1"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Consum biochimic de oxigen la 5 zile (CBO5)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4761893"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 O2/l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9A130" w14:textId="7B2C9441" w:rsidR="00C41236" w:rsidRPr="00446E9F" w:rsidRDefault="009C5596" w:rsidP="00C41236">
            <w:pPr>
              <w:ind w:left="51"/>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300</w:t>
            </w:r>
          </w:p>
        </w:tc>
      </w:tr>
      <w:tr w:rsidR="00446E9F" w:rsidRPr="00446E9F" w14:paraId="1B577F1B" w14:textId="77777777" w:rsidTr="00446E9F">
        <w:trPr>
          <w:cantSplit/>
          <w:trHeight w:val="568"/>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31FA7CF7" w14:textId="77777777" w:rsidR="00C41236" w:rsidRPr="00446E9F" w:rsidRDefault="00C41236"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7198EAEA"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Consum chimic de oxigen - metoda cu dicromat de potasiu (CCOCr-)</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2791563"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 O2/l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62C8A" w14:textId="0FB1CA66" w:rsidR="00C41236" w:rsidRPr="00446E9F" w:rsidRDefault="009C5596" w:rsidP="00C41236">
            <w:pPr>
              <w:ind w:left="51"/>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500</w:t>
            </w:r>
          </w:p>
        </w:tc>
      </w:tr>
      <w:tr w:rsidR="00446E9F" w:rsidRPr="00446E9F" w14:paraId="7C93019A" w14:textId="77777777" w:rsidTr="00446E9F">
        <w:trPr>
          <w:cantSplit/>
          <w:trHeight w:val="475"/>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6B3E18A" w14:textId="77777777" w:rsidR="00C41236" w:rsidRPr="00446E9F" w:rsidRDefault="00C41236"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3DE01D7C"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Suspensii totale (MTS)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9D7FA48"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98CFF" w14:textId="36F4D6D9" w:rsidR="00C41236" w:rsidRPr="00446E9F" w:rsidRDefault="009C5596" w:rsidP="00C41236">
            <w:pPr>
              <w:ind w:left="51"/>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350</w:t>
            </w:r>
          </w:p>
        </w:tc>
      </w:tr>
      <w:tr w:rsidR="00446E9F" w:rsidRPr="00446E9F" w14:paraId="0C9C2D92" w14:textId="77777777" w:rsidTr="00446E9F">
        <w:trPr>
          <w:cantSplit/>
          <w:trHeight w:val="42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EB17186" w14:textId="77777777" w:rsidR="00C41236" w:rsidRPr="00446E9F" w:rsidRDefault="00C41236"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685CEFD4" w14:textId="77777777" w:rsidR="00C41236" w:rsidRPr="00446E9F" w:rsidRDefault="00C41236"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Azot amoniacal (NH4+)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069832A" w14:textId="77777777" w:rsidR="00C41236" w:rsidRPr="00446E9F" w:rsidRDefault="00C41236"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w:t>
            </w:r>
            <w:r w:rsidR="00391439" w:rsidRPr="00446E9F">
              <w:rPr>
                <w:rFonts w:ascii="Times New Roman" w:eastAsia="Times New Roman" w:hAnsi="Times New Roman"/>
                <w:sz w:val="24"/>
                <w:szCs w:val="24"/>
                <w:lang w:val="en-US"/>
              </w:rPr>
              <w:t>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9B25A" w14:textId="3E0261AA" w:rsidR="00C41236" w:rsidRPr="00446E9F" w:rsidRDefault="009C5596" w:rsidP="00C41236">
            <w:pPr>
              <w:ind w:left="51"/>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30</w:t>
            </w:r>
          </w:p>
        </w:tc>
      </w:tr>
      <w:tr w:rsidR="00446E9F" w:rsidRPr="00446E9F" w14:paraId="385E229C" w14:textId="77777777" w:rsidTr="00446E9F">
        <w:trPr>
          <w:cantSplit/>
          <w:trHeight w:val="418"/>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E8CEBB7" w14:textId="77777777" w:rsidR="00391439" w:rsidRPr="00446E9F" w:rsidRDefault="00391439"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5F3BB5BA" w14:textId="77777777" w:rsidR="00391439" w:rsidRPr="00446E9F" w:rsidRDefault="00391439"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 xml:space="preserve">Fosfor total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0B79024" w14:textId="77777777" w:rsidR="00391439" w:rsidRPr="00446E9F" w:rsidRDefault="00391439" w:rsidP="00C4123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17A4F" w14:textId="6E07FCFF" w:rsidR="00391439" w:rsidRPr="00446E9F" w:rsidRDefault="009C5596" w:rsidP="00C41236">
            <w:pPr>
              <w:ind w:left="51"/>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5</w:t>
            </w:r>
          </w:p>
        </w:tc>
      </w:tr>
      <w:tr w:rsidR="00446E9F" w:rsidRPr="00446E9F" w14:paraId="6BA939F5" w14:textId="77777777" w:rsidTr="00446E9F">
        <w:trPr>
          <w:cantSplit/>
          <w:trHeight w:val="373"/>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E628288" w14:textId="77777777" w:rsidR="00391439" w:rsidRPr="00446E9F" w:rsidRDefault="00391439"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7436564C" w14:textId="77777777" w:rsidR="00391439" w:rsidRPr="00446E9F" w:rsidRDefault="00391439"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Azotiti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39998F8" w14:textId="77777777" w:rsidR="00391439" w:rsidRPr="00446E9F" w:rsidRDefault="00391439"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993" w14:textId="34E93CEE" w:rsidR="00391439" w:rsidRPr="00446E9F" w:rsidRDefault="009C5596"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2</w:t>
            </w:r>
          </w:p>
        </w:tc>
      </w:tr>
      <w:tr w:rsidR="00446E9F" w:rsidRPr="00446E9F" w14:paraId="0BA0FEE7" w14:textId="77777777" w:rsidTr="00446E9F">
        <w:trPr>
          <w:cantSplit/>
          <w:trHeight w:val="443"/>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62156A0" w14:textId="77777777" w:rsidR="00391439" w:rsidRPr="00446E9F" w:rsidRDefault="00391439"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5805243F" w14:textId="77777777" w:rsidR="00391439" w:rsidRPr="00446E9F" w:rsidRDefault="00391439"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Azotati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84C62D8" w14:textId="77777777" w:rsidR="00391439" w:rsidRPr="00446E9F" w:rsidRDefault="00391439"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8F022" w14:textId="223EC557" w:rsidR="00391439" w:rsidRPr="00446E9F" w:rsidRDefault="009C5596"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37</w:t>
            </w:r>
          </w:p>
        </w:tc>
      </w:tr>
      <w:tr w:rsidR="00446E9F" w:rsidRPr="00446E9F" w14:paraId="70CD8AE5" w14:textId="77777777" w:rsidTr="00446E9F">
        <w:trPr>
          <w:cantSplit/>
          <w:trHeight w:val="568"/>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3A5FA063" w14:textId="77777777" w:rsidR="00391439" w:rsidRPr="00446E9F" w:rsidRDefault="00391439"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0198BFD9" w14:textId="77777777" w:rsidR="00391439" w:rsidRPr="00446E9F" w:rsidRDefault="00391439"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Substanțe extractibile cu solvenți organici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C049F0E" w14:textId="77777777" w:rsidR="00391439" w:rsidRPr="00446E9F" w:rsidRDefault="00391439"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6B0E8" w14:textId="51B776D5" w:rsidR="00391439" w:rsidRPr="00446E9F" w:rsidRDefault="009C5596" w:rsidP="009C559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30</w:t>
            </w:r>
          </w:p>
        </w:tc>
      </w:tr>
      <w:tr w:rsidR="00446E9F" w:rsidRPr="00446E9F" w14:paraId="200714E4" w14:textId="77777777" w:rsidTr="00446E9F">
        <w:trPr>
          <w:cantSplit/>
          <w:trHeight w:val="568"/>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780D27AD" w14:textId="77777777" w:rsidR="009C5596" w:rsidRPr="00446E9F" w:rsidRDefault="009C5596" w:rsidP="00572A58">
            <w:pPr>
              <w:pStyle w:val="Listparagraf"/>
              <w:numPr>
                <w:ilvl w:val="0"/>
                <w:numId w:val="64"/>
              </w:numPr>
              <w:jc w:val="center"/>
              <w:rPr>
                <w:rFonts w:eastAsia="Calibri"/>
                <w:lang w:val="ro-RO"/>
              </w:rP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14:paraId="2BB81415" w14:textId="49828CBB" w:rsidR="009C5596" w:rsidRPr="00446E9F" w:rsidRDefault="009C5596"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Detergenți sintetici biodegradabili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FE72366" w14:textId="4638A213" w:rsidR="009C5596" w:rsidRPr="00446E9F" w:rsidRDefault="009C5596" w:rsidP="00391439">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mg/l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5DB9D" w14:textId="617C89A1" w:rsidR="009C5596" w:rsidRPr="00446E9F" w:rsidRDefault="009C5596" w:rsidP="009C5596">
            <w:pPr>
              <w:jc w:val="center"/>
              <w:rPr>
                <w:rFonts w:ascii="Times New Roman" w:eastAsia="Times New Roman" w:hAnsi="Times New Roman"/>
                <w:sz w:val="24"/>
                <w:szCs w:val="24"/>
                <w:lang w:val="en-US"/>
              </w:rPr>
            </w:pPr>
            <w:r w:rsidRPr="00446E9F">
              <w:rPr>
                <w:rFonts w:ascii="Times New Roman" w:eastAsia="Times New Roman" w:hAnsi="Times New Roman"/>
                <w:sz w:val="24"/>
                <w:szCs w:val="24"/>
                <w:lang w:val="en-US"/>
              </w:rPr>
              <w:t>25</w:t>
            </w:r>
          </w:p>
        </w:tc>
      </w:tr>
    </w:tbl>
    <w:p w14:paraId="1856727F" w14:textId="77777777" w:rsidR="00C4021F" w:rsidRPr="00446E9F" w:rsidRDefault="00C4021F" w:rsidP="006F185F">
      <w:pPr>
        <w:jc w:val="both"/>
        <w:rPr>
          <w:rFonts w:ascii="Times New Roman" w:hAnsi="Times New Roman"/>
          <w:i/>
          <w:sz w:val="24"/>
          <w:szCs w:val="24"/>
        </w:rPr>
      </w:pPr>
      <w:r w:rsidRPr="00446E9F">
        <w:rPr>
          <w:rFonts w:ascii="Times New Roman" w:hAnsi="Times New Roman"/>
          <w:i/>
          <w:sz w:val="24"/>
          <w:szCs w:val="24"/>
        </w:rPr>
        <w:t xml:space="preserve">Notă: </w:t>
      </w:r>
      <w:r w:rsidR="00E85D6A" w:rsidRPr="00446E9F">
        <w:rPr>
          <w:rFonts w:ascii="Times New Roman" w:hAnsi="Times New Roman"/>
          <w:i/>
          <w:sz w:val="24"/>
          <w:szCs w:val="24"/>
        </w:rPr>
        <w:t xml:space="preserve">Titularul va respecta și </w:t>
      </w:r>
      <w:r w:rsidRPr="00446E9F">
        <w:rPr>
          <w:rFonts w:ascii="Times New Roman" w:hAnsi="Times New Roman"/>
          <w:i/>
          <w:sz w:val="24"/>
          <w:szCs w:val="24"/>
        </w:rPr>
        <w:t>prevederil</w:t>
      </w:r>
      <w:r w:rsidR="00E85D6A" w:rsidRPr="00446E9F">
        <w:rPr>
          <w:rFonts w:ascii="Times New Roman" w:hAnsi="Times New Roman"/>
          <w:i/>
          <w:sz w:val="24"/>
          <w:szCs w:val="24"/>
        </w:rPr>
        <w:t>e</w:t>
      </w:r>
      <w:r w:rsidRPr="00446E9F">
        <w:rPr>
          <w:rFonts w:ascii="Times New Roman" w:hAnsi="Times New Roman"/>
          <w:i/>
          <w:sz w:val="24"/>
          <w:szCs w:val="24"/>
        </w:rPr>
        <w:t xml:space="preserve"> Autorizației de gospodărire a apelor nr. 159/09.11.2020, </w:t>
      </w:r>
      <w:r w:rsidR="00E85D6A" w:rsidRPr="00446E9F">
        <w:rPr>
          <w:rFonts w:ascii="Times New Roman" w:hAnsi="Times New Roman"/>
          <w:i/>
          <w:sz w:val="24"/>
          <w:szCs w:val="24"/>
        </w:rPr>
        <w:t>privind încadrarea indicatorilor apei uzate înainte de deversare în rețeaua de canalizare.</w:t>
      </w:r>
    </w:p>
    <w:p w14:paraId="5779D156" w14:textId="77777777" w:rsidR="00446E9F" w:rsidRDefault="00446E9F" w:rsidP="006F185F">
      <w:pPr>
        <w:jc w:val="both"/>
        <w:rPr>
          <w:rFonts w:ascii="Times New Roman" w:hAnsi="Times New Roman"/>
          <w:b/>
          <w:i/>
          <w:color w:val="FF0000"/>
          <w:sz w:val="24"/>
          <w:szCs w:val="24"/>
        </w:rPr>
      </w:pPr>
    </w:p>
    <w:p w14:paraId="47733CFD" w14:textId="13AFB9DB" w:rsidR="00913548" w:rsidRPr="000E401B" w:rsidRDefault="00761285" w:rsidP="006F185F">
      <w:pPr>
        <w:jc w:val="both"/>
        <w:rPr>
          <w:rFonts w:ascii="Times New Roman" w:hAnsi="Times New Roman"/>
          <w:b/>
          <w:i/>
          <w:color w:val="FF0000"/>
          <w:sz w:val="24"/>
          <w:szCs w:val="24"/>
        </w:rPr>
      </w:pPr>
      <w:r w:rsidRPr="000E401B">
        <w:rPr>
          <w:rFonts w:ascii="Times New Roman" w:hAnsi="Times New Roman"/>
          <w:b/>
          <w:i/>
          <w:color w:val="FF0000"/>
          <w:sz w:val="24"/>
          <w:szCs w:val="24"/>
        </w:rPr>
        <w:t>10.2.3</w:t>
      </w:r>
      <w:r w:rsidRPr="000E401B">
        <w:rPr>
          <w:rFonts w:ascii="Times New Roman" w:hAnsi="Times New Roman"/>
          <w:i/>
          <w:color w:val="FF0000"/>
          <w:sz w:val="24"/>
          <w:szCs w:val="24"/>
        </w:rPr>
        <w:t xml:space="preserve"> </w:t>
      </w:r>
      <w:commentRangeStart w:id="60"/>
      <w:r w:rsidRPr="00717548">
        <w:rPr>
          <w:rFonts w:ascii="Times New Roman" w:hAnsi="Times New Roman"/>
          <w:i/>
          <w:sz w:val="24"/>
          <w:szCs w:val="24"/>
          <w:u w:val="single"/>
        </w:rPr>
        <w:t>Valori</w:t>
      </w:r>
      <w:r w:rsidR="00286D06" w:rsidRPr="00717548">
        <w:rPr>
          <w:rFonts w:ascii="Times New Roman" w:hAnsi="Times New Roman"/>
          <w:i/>
          <w:sz w:val="24"/>
          <w:szCs w:val="24"/>
          <w:u w:val="single"/>
        </w:rPr>
        <w:t>le</w:t>
      </w:r>
      <w:r w:rsidRPr="00717548">
        <w:rPr>
          <w:rFonts w:ascii="Times New Roman" w:hAnsi="Times New Roman"/>
          <w:i/>
          <w:sz w:val="24"/>
          <w:szCs w:val="24"/>
          <w:u w:val="single"/>
        </w:rPr>
        <w:t xml:space="preserve">  de referinţă pentru calitatea apei subterane</w:t>
      </w:r>
      <w:commentRangeEnd w:id="60"/>
      <w:r w:rsidR="00BB518A">
        <w:rPr>
          <w:rStyle w:val="Referincomentariu"/>
          <w:rFonts w:ascii="Times New Roman" w:eastAsia="Times New Roman" w:hAnsi="Times New Roman"/>
          <w:lang w:val="en-AU" w:eastAsia="ro-RO"/>
        </w:rPr>
        <w:commentReference w:id="60"/>
      </w:r>
    </w:p>
    <w:p w14:paraId="2AF7A15C" w14:textId="77777777" w:rsidR="000E4B7B" w:rsidRPr="00717548" w:rsidRDefault="000E4B7B" w:rsidP="006F185F">
      <w:pPr>
        <w:pStyle w:val="Indentcorptext3"/>
        <w:spacing w:after="120" w:line="300" w:lineRule="atLeast"/>
        <w:ind w:left="0" w:firstLine="720"/>
        <w:jc w:val="both"/>
        <w:rPr>
          <w:rFonts w:ascii="Times New Roman" w:hAnsi="Times New Roman"/>
          <w:b/>
          <w:i/>
          <w:sz w:val="24"/>
          <w:szCs w:val="24"/>
        </w:rPr>
      </w:pPr>
      <w:r w:rsidRPr="00717548">
        <w:rPr>
          <w:rFonts w:ascii="Times New Roman" w:hAnsi="Times New Roman"/>
          <w:sz w:val="24"/>
          <w:szCs w:val="24"/>
        </w:rPr>
        <w:lastRenderedPageBreak/>
        <w:t>Valorile indicatorilor de calitate pentru apa subterană din F1</w:t>
      </w:r>
      <w:r w:rsidR="00717548" w:rsidRPr="00717548">
        <w:rPr>
          <w:rFonts w:ascii="Times New Roman" w:hAnsi="Times New Roman"/>
          <w:sz w:val="24"/>
          <w:szCs w:val="24"/>
        </w:rPr>
        <w:t xml:space="preserve"> și</w:t>
      </w:r>
      <w:r w:rsidR="000F0581" w:rsidRPr="00717548">
        <w:rPr>
          <w:rFonts w:ascii="Times New Roman" w:hAnsi="Times New Roman"/>
          <w:sz w:val="24"/>
          <w:szCs w:val="24"/>
        </w:rPr>
        <w:t xml:space="preserve"> F</w:t>
      </w:r>
      <w:r w:rsidR="00717548" w:rsidRPr="00717548">
        <w:rPr>
          <w:rFonts w:ascii="Times New Roman" w:hAnsi="Times New Roman"/>
          <w:sz w:val="24"/>
          <w:szCs w:val="24"/>
        </w:rPr>
        <w:t>2</w:t>
      </w:r>
      <w:r w:rsidRPr="00717548">
        <w:rPr>
          <w:rFonts w:ascii="Times New Roman" w:hAnsi="Times New Roman"/>
          <w:sz w:val="24"/>
          <w:szCs w:val="24"/>
        </w:rPr>
        <w:t xml:space="preserve"> </w:t>
      </w:r>
      <w:r w:rsidR="001D5BFA" w:rsidRPr="00717548">
        <w:rPr>
          <w:rFonts w:ascii="Times New Roman" w:hAnsi="Times New Roman"/>
          <w:sz w:val="24"/>
          <w:szCs w:val="24"/>
        </w:rPr>
        <w:t xml:space="preserve">sunt </w:t>
      </w:r>
      <w:r w:rsidRPr="00717548">
        <w:rPr>
          <w:rFonts w:ascii="Times New Roman" w:hAnsi="Times New Roman"/>
          <w:sz w:val="24"/>
          <w:szCs w:val="24"/>
        </w:rPr>
        <w:t>prezentate în tabelul de mai jos:</w:t>
      </w:r>
      <w:r w:rsidRPr="00717548">
        <w:rPr>
          <w:rFonts w:ascii="Times New Roman" w:hAnsi="Times New Roman"/>
          <w:b/>
          <w:i/>
          <w:sz w:val="24"/>
          <w:szCs w:val="24"/>
        </w:rPr>
        <w:t xml:space="preserve">                                                                                                              </w:t>
      </w:r>
    </w:p>
    <w:tbl>
      <w:tblPr>
        <w:tblW w:w="9503" w:type="dxa"/>
        <w:tblInd w:w="103" w:type="dxa"/>
        <w:tblLook w:val="04A0" w:firstRow="1" w:lastRow="0" w:firstColumn="1" w:lastColumn="0" w:noHBand="0" w:noVBand="1"/>
      </w:tblPr>
      <w:tblGrid>
        <w:gridCol w:w="1423"/>
        <w:gridCol w:w="1417"/>
        <w:gridCol w:w="1276"/>
        <w:gridCol w:w="1843"/>
        <w:gridCol w:w="3544"/>
      </w:tblGrid>
      <w:tr w:rsidR="00BC285F" w:rsidRPr="001A449D" w14:paraId="5C7C74C4" w14:textId="77777777" w:rsidTr="00BC285F">
        <w:trPr>
          <w:trHeight w:val="255"/>
        </w:trPr>
        <w:tc>
          <w:tcPr>
            <w:tcW w:w="1423" w:type="dxa"/>
            <w:vMerge w:val="restart"/>
            <w:tcBorders>
              <w:top w:val="single" w:sz="4" w:space="0" w:color="auto"/>
              <w:left w:val="single" w:sz="4" w:space="0" w:color="auto"/>
              <w:right w:val="single" w:sz="4" w:space="0" w:color="auto"/>
            </w:tcBorders>
            <w:shd w:val="clear" w:color="auto" w:fill="F2F2F2"/>
            <w:noWrap/>
            <w:vAlign w:val="center"/>
            <w:hideMark/>
          </w:tcPr>
          <w:p w14:paraId="78F60C07" w14:textId="77777777" w:rsidR="001E536E" w:rsidRPr="001A449D" w:rsidRDefault="001E536E" w:rsidP="006F185F">
            <w:pPr>
              <w:jc w:val="center"/>
              <w:rPr>
                <w:rFonts w:ascii="Times New Roman" w:eastAsia="Times New Roman" w:hAnsi="Times New Roman"/>
                <w:lang w:val="en-US"/>
              </w:rPr>
            </w:pPr>
            <w:r w:rsidRPr="001A449D">
              <w:rPr>
                <w:rFonts w:ascii="Times New Roman" w:eastAsia="Times New Roman" w:hAnsi="Times New Roman"/>
                <w:lang w:val="en-US"/>
              </w:rPr>
              <w:t>Indicatori analizaţi</w:t>
            </w:r>
          </w:p>
        </w:tc>
        <w:tc>
          <w:tcPr>
            <w:tcW w:w="1417" w:type="dxa"/>
            <w:vMerge w:val="restart"/>
            <w:tcBorders>
              <w:top w:val="single" w:sz="4" w:space="0" w:color="auto"/>
              <w:left w:val="nil"/>
              <w:right w:val="single" w:sz="4" w:space="0" w:color="auto"/>
            </w:tcBorders>
            <w:shd w:val="clear" w:color="auto" w:fill="F2F2F2"/>
            <w:noWrap/>
            <w:vAlign w:val="center"/>
            <w:hideMark/>
          </w:tcPr>
          <w:p w14:paraId="12385EEF" w14:textId="77777777" w:rsidR="001E536E" w:rsidRPr="001A449D" w:rsidRDefault="001E536E" w:rsidP="004C1A89">
            <w:pPr>
              <w:jc w:val="center"/>
              <w:rPr>
                <w:rFonts w:ascii="Times New Roman" w:eastAsia="Times New Roman" w:hAnsi="Times New Roman"/>
                <w:lang w:val="en-US"/>
              </w:rPr>
            </w:pPr>
            <w:r w:rsidRPr="001A449D">
              <w:rPr>
                <w:rFonts w:ascii="Times New Roman" w:eastAsia="Times New Roman" w:hAnsi="Times New Roman"/>
                <w:lang w:val="en-US"/>
              </w:rPr>
              <w:t>Unitate de măsură</w:t>
            </w:r>
          </w:p>
        </w:tc>
        <w:tc>
          <w:tcPr>
            <w:tcW w:w="3119"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179EAA01" w14:textId="77777777" w:rsidR="001E536E" w:rsidRPr="001A449D" w:rsidRDefault="001E536E" w:rsidP="001A449D">
            <w:pPr>
              <w:jc w:val="center"/>
              <w:rPr>
                <w:rFonts w:ascii="Times New Roman" w:eastAsia="Times New Roman" w:hAnsi="Times New Roman"/>
                <w:color w:val="FF0000"/>
                <w:lang w:val="en-US"/>
              </w:rPr>
            </w:pPr>
            <w:r w:rsidRPr="001A449D">
              <w:rPr>
                <w:rFonts w:ascii="Times New Roman" w:eastAsia="Times New Roman" w:hAnsi="Times New Roman"/>
                <w:lang w:val="en-US"/>
              </w:rPr>
              <w:t xml:space="preserve">Valori înregistrate  în </w:t>
            </w:r>
            <w:r w:rsidR="001A449D" w:rsidRPr="001A449D">
              <w:rPr>
                <w:rFonts w:ascii="Times New Roman" w:eastAsia="Times New Roman" w:hAnsi="Times New Roman"/>
                <w:lang w:val="en-US"/>
              </w:rPr>
              <w:t xml:space="preserve">ianuarie </w:t>
            </w:r>
            <w:r w:rsidRPr="001A449D">
              <w:rPr>
                <w:rFonts w:ascii="Times New Roman" w:eastAsia="Times New Roman" w:hAnsi="Times New Roman"/>
                <w:lang w:val="en-US"/>
              </w:rPr>
              <w:t xml:space="preserve">2019 </w:t>
            </w:r>
          </w:p>
        </w:tc>
        <w:tc>
          <w:tcPr>
            <w:tcW w:w="3544" w:type="dxa"/>
            <w:vMerge w:val="restart"/>
            <w:tcBorders>
              <w:top w:val="single" w:sz="4" w:space="0" w:color="auto"/>
              <w:left w:val="nil"/>
              <w:right w:val="single" w:sz="4" w:space="0" w:color="auto"/>
            </w:tcBorders>
            <w:shd w:val="clear" w:color="auto" w:fill="F2F2F2"/>
            <w:noWrap/>
            <w:vAlign w:val="center"/>
          </w:tcPr>
          <w:p w14:paraId="3CEC9E2A" w14:textId="77777777" w:rsidR="001E536E" w:rsidRPr="001A449D" w:rsidRDefault="001E536E" w:rsidP="001E536E">
            <w:pPr>
              <w:jc w:val="center"/>
              <w:rPr>
                <w:rFonts w:ascii="Times New Roman" w:eastAsia="Times New Roman" w:hAnsi="Times New Roman"/>
                <w:lang w:val="en-US"/>
              </w:rPr>
            </w:pPr>
            <w:r w:rsidRPr="001A449D">
              <w:rPr>
                <w:rFonts w:ascii="Times New Roman" w:hAnsi="Times New Roman"/>
                <w:bCs/>
                <w:lang w:eastAsia="ro-RO"/>
              </w:rPr>
              <w:t xml:space="preserve">Valorile de prag  conform  Ord. nr. 621/2014 </w:t>
            </w:r>
            <w:r w:rsidRPr="001A449D">
              <w:rPr>
                <w:rFonts w:ascii="Times New Roman" w:hAnsi="Times New Roman"/>
              </w:rPr>
              <w:t>(Corp apă subterană ROIL04)</w:t>
            </w:r>
          </w:p>
        </w:tc>
      </w:tr>
      <w:tr w:rsidR="00BC285F" w:rsidRPr="000E401B" w14:paraId="4ED91F87" w14:textId="77777777" w:rsidTr="00BC285F">
        <w:trPr>
          <w:trHeight w:val="255"/>
        </w:trPr>
        <w:tc>
          <w:tcPr>
            <w:tcW w:w="1423" w:type="dxa"/>
            <w:vMerge/>
            <w:tcBorders>
              <w:left w:val="single" w:sz="4" w:space="0" w:color="auto"/>
              <w:bottom w:val="single" w:sz="4" w:space="0" w:color="auto"/>
              <w:right w:val="single" w:sz="4" w:space="0" w:color="auto"/>
            </w:tcBorders>
            <w:shd w:val="clear" w:color="auto" w:fill="F2F2F2"/>
            <w:noWrap/>
            <w:vAlign w:val="center"/>
          </w:tcPr>
          <w:p w14:paraId="2D98764B" w14:textId="77777777" w:rsidR="00BC285F" w:rsidRPr="000E401B" w:rsidRDefault="00BC285F" w:rsidP="006F185F">
            <w:pPr>
              <w:jc w:val="center"/>
              <w:rPr>
                <w:rFonts w:ascii="Times New Roman" w:eastAsia="Times New Roman" w:hAnsi="Times New Roman"/>
                <w:b/>
                <w:color w:val="FF0000"/>
                <w:lang w:val="en-US"/>
              </w:rPr>
            </w:pPr>
          </w:p>
        </w:tc>
        <w:tc>
          <w:tcPr>
            <w:tcW w:w="1417" w:type="dxa"/>
            <w:vMerge/>
            <w:tcBorders>
              <w:left w:val="nil"/>
              <w:bottom w:val="single" w:sz="4" w:space="0" w:color="auto"/>
              <w:right w:val="single" w:sz="4" w:space="0" w:color="auto"/>
            </w:tcBorders>
            <w:shd w:val="clear" w:color="auto" w:fill="F2F2F2"/>
            <w:noWrap/>
            <w:vAlign w:val="center"/>
          </w:tcPr>
          <w:p w14:paraId="4CFEF516" w14:textId="77777777" w:rsidR="00BC285F" w:rsidRPr="000E401B" w:rsidRDefault="00BC285F" w:rsidP="004C1A89">
            <w:pPr>
              <w:jc w:val="center"/>
              <w:rPr>
                <w:rFonts w:ascii="Times New Roman" w:eastAsia="Times New Roman" w:hAnsi="Times New Roman"/>
                <w:b/>
                <w:color w:val="FF0000"/>
                <w:lang w:val="en-US"/>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6C0D1EA9" w14:textId="77777777" w:rsidR="00BC285F" w:rsidRPr="002A0385" w:rsidRDefault="00BC285F" w:rsidP="001E536E">
            <w:pPr>
              <w:jc w:val="center"/>
              <w:rPr>
                <w:rFonts w:ascii="Times New Roman" w:eastAsia="Times New Roman" w:hAnsi="Times New Roman"/>
                <w:b/>
                <w:lang w:val="en-US"/>
              </w:rPr>
            </w:pPr>
            <w:r w:rsidRPr="002A0385">
              <w:rPr>
                <w:rFonts w:ascii="Times New Roman" w:eastAsia="Times New Roman" w:hAnsi="Times New Roman"/>
                <w:b/>
                <w:lang w:val="en-US"/>
              </w:rPr>
              <w:t>F1</w:t>
            </w:r>
          </w:p>
        </w:tc>
        <w:tc>
          <w:tcPr>
            <w:tcW w:w="1843" w:type="dxa"/>
            <w:tcBorders>
              <w:top w:val="single" w:sz="4" w:space="0" w:color="auto"/>
              <w:left w:val="nil"/>
              <w:bottom w:val="single" w:sz="4" w:space="0" w:color="auto"/>
              <w:right w:val="single" w:sz="4" w:space="0" w:color="auto"/>
            </w:tcBorders>
            <w:shd w:val="clear" w:color="auto" w:fill="F2F2F2"/>
            <w:vAlign w:val="center"/>
          </w:tcPr>
          <w:p w14:paraId="4E5E3926" w14:textId="77777777" w:rsidR="00BC285F" w:rsidRPr="002A0385" w:rsidRDefault="00BC285F" w:rsidP="001E536E">
            <w:pPr>
              <w:jc w:val="center"/>
              <w:rPr>
                <w:rFonts w:ascii="Times New Roman" w:eastAsia="Times New Roman" w:hAnsi="Times New Roman"/>
                <w:b/>
                <w:lang w:val="en-US"/>
              </w:rPr>
            </w:pPr>
            <w:r w:rsidRPr="002A0385">
              <w:rPr>
                <w:rFonts w:ascii="Times New Roman" w:eastAsia="Times New Roman" w:hAnsi="Times New Roman"/>
                <w:b/>
                <w:lang w:val="en-US"/>
              </w:rPr>
              <w:t>F2</w:t>
            </w:r>
          </w:p>
        </w:tc>
        <w:tc>
          <w:tcPr>
            <w:tcW w:w="3544" w:type="dxa"/>
            <w:vMerge/>
            <w:tcBorders>
              <w:left w:val="nil"/>
              <w:bottom w:val="single" w:sz="4" w:space="0" w:color="auto"/>
              <w:right w:val="single" w:sz="4" w:space="0" w:color="auto"/>
            </w:tcBorders>
            <w:shd w:val="clear" w:color="auto" w:fill="F2F2F2"/>
            <w:noWrap/>
            <w:vAlign w:val="center"/>
          </w:tcPr>
          <w:p w14:paraId="0FC3351C" w14:textId="77777777" w:rsidR="00BC285F" w:rsidRPr="001A449D" w:rsidRDefault="00BC285F" w:rsidP="004C1A89">
            <w:pPr>
              <w:jc w:val="center"/>
              <w:rPr>
                <w:rFonts w:ascii="Times New Roman" w:eastAsia="Times New Roman" w:hAnsi="Times New Roman"/>
                <w:b/>
                <w:lang w:val="en-US"/>
              </w:rPr>
            </w:pPr>
          </w:p>
        </w:tc>
      </w:tr>
      <w:tr w:rsidR="00BC285F" w:rsidRPr="000E401B" w14:paraId="0497BFEF" w14:textId="77777777" w:rsidTr="00BC285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A9B6C42" w14:textId="77777777" w:rsidR="00BC285F" w:rsidRPr="001A449D" w:rsidRDefault="00BC285F" w:rsidP="006F185F">
            <w:pPr>
              <w:jc w:val="center"/>
              <w:rPr>
                <w:rFonts w:ascii="Times New Roman" w:eastAsia="Times New Roman" w:hAnsi="Times New Roman"/>
                <w:lang w:val="en-US"/>
              </w:rPr>
            </w:pPr>
            <w:r w:rsidRPr="001A449D">
              <w:rPr>
                <w:rFonts w:ascii="Times New Roman" w:eastAsia="Times New Roman" w:hAnsi="Times New Roman"/>
                <w:lang w:val="en-US"/>
              </w:rPr>
              <w:t>pH</w:t>
            </w:r>
          </w:p>
        </w:tc>
        <w:tc>
          <w:tcPr>
            <w:tcW w:w="1417" w:type="dxa"/>
            <w:tcBorders>
              <w:top w:val="nil"/>
              <w:left w:val="nil"/>
              <w:bottom w:val="single" w:sz="4" w:space="0" w:color="auto"/>
              <w:right w:val="single" w:sz="4" w:space="0" w:color="auto"/>
            </w:tcBorders>
            <w:shd w:val="clear" w:color="auto" w:fill="auto"/>
            <w:noWrap/>
            <w:vAlign w:val="center"/>
            <w:hideMark/>
          </w:tcPr>
          <w:p w14:paraId="37952799" w14:textId="77777777" w:rsidR="00BC285F" w:rsidRPr="001A449D" w:rsidRDefault="00BC285F" w:rsidP="001E536E">
            <w:pPr>
              <w:jc w:val="center"/>
              <w:rPr>
                <w:rFonts w:ascii="Times New Roman" w:eastAsia="Times New Roman" w:hAnsi="Times New Roman"/>
                <w:lang w:val="en-US"/>
              </w:rPr>
            </w:pPr>
            <w:r w:rsidRPr="001A449D">
              <w:rPr>
                <w:rFonts w:ascii="Times New Roman" w:eastAsia="Times New Roman" w:hAnsi="Times New Roman"/>
                <w:lang w:val="en-US"/>
              </w:rPr>
              <w:t>unit. pH</w:t>
            </w:r>
          </w:p>
        </w:tc>
        <w:tc>
          <w:tcPr>
            <w:tcW w:w="1276" w:type="dxa"/>
            <w:tcBorders>
              <w:top w:val="nil"/>
              <w:left w:val="nil"/>
              <w:bottom w:val="single" w:sz="4" w:space="0" w:color="auto"/>
              <w:right w:val="single" w:sz="4" w:space="0" w:color="auto"/>
            </w:tcBorders>
            <w:shd w:val="clear" w:color="auto" w:fill="auto"/>
          </w:tcPr>
          <w:p w14:paraId="701CE9BA" w14:textId="77777777" w:rsidR="00BC285F" w:rsidRPr="001A449D" w:rsidRDefault="00BC285F" w:rsidP="001A449D">
            <w:pPr>
              <w:pStyle w:val="CharChar"/>
              <w:spacing w:line="360" w:lineRule="auto"/>
              <w:jc w:val="center"/>
              <w:rPr>
                <w:spacing w:val="-1"/>
                <w:sz w:val="22"/>
                <w:szCs w:val="22"/>
                <w:lang w:val="ro-RO"/>
              </w:rPr>
            </w:pPr>
            <w:r w:rsidRPr="001A449D">
              <w:rPr>
                <w:spacing w:val="-1"/>
                <w:sz w:val="22"/>
                <w:szCs w:val="22"/>
                <w:lang w:val="ro-RO"/>
              </w:rPr>
              <w:t>7,</w:t>
            </w:r>
            <w:r w:rsidR="001A449D" w:rsidRPr="001A449D">
              <w:rPr>
                <w:spacing w:val="-1"/>
                <w:sz w:val="22"/>
                <w:szCs w:val="22"/>
                <w:lang w:val="ro-RO"/>
              </w:rPr>
              <w:t>7</w:t>
            </w:r>
          </w:p>
        </w:tc>
        <w:tc>
          <w:tcPr>
            <w:tcW w:w="1843" w:type="dxa"/>
            <w:tcBorders>
              <w:top w:val="nil"/>
              <w:left w:val="nil"/>
              <w:bottom w:val="single" w:sz="4" w:space="0" w:color="auto"/>
              <w:right w:val="single" w:sz="4" w:space="0" w:color="auto"/>
            </w:tcBorders>
            <w:shd w:val="clear" w:color="auto" w:fill="auto"/>
          </w:tcPr>
          <w:p w14:paraId="203F79E9" w14:textId="77777777" w:rsidR="00BC285F" w:rsidRPr="001A449D" w:rsidRDefault="00BC285F" w:rsidP="001A449D">
            <w:pPr>
              <w:pStyle w:val="CharChar"/>
              <w:spacing w:line="360" w:lineRule="auto"/>
              <w:jc w:val="center"/>
              <w:rPr>
                <w:spacing w:val="-1"/>
                <w:sz w:val="22"/>
                <w:szCs w:val="22"/>
                <w:lang w:val="ro-RO"/>
              </w:rPr>
            </w:pPr>
            <w:r w:rsidRPr="001A449D">
              <w:rPr>
                <w:spacing w:val="-1"/>
                <w:sz w:val="22"/>
                <w:szCs w:val="22"/>
                <w:lang w:val="ro-RO"/>
              </w:rPr>
              <w:t>7,</w:t>
            </w:r>
            <w:r w:rsidR="001A449D" w:rsidRPr="001A449D">
              <w:rPr>
                <w:spacing w:val="-1"/>
                <w:sz w:val="22"/>
                <w:szCs w:val="22"/>
                <w:lang w:val="ro-RO"/>
              </w:rPr>
              <w:t>8</w:t>
            </w:r>
          </w:p>
        </w:tc>
        <w:tc>
          <w:tcPr>
            <w:tcW w:w="3544" w:type="dxa"/>
            <w:tcBorders>
              <w:top w:val="nil"/>
              <w:left w:val="nil"/>
              <w:bottom w:val="single" w:sz="4" w:space="0" w:color="auto"/>
              <w:right w:val="single" w:sz="4" w:space="0" w:color="auto"/>
            </w:tcBorders>
            <w:shd w:val="clear" w:color="auto" w:fill="auto"/>
          </w:tcPr>
          <w:p w14:paraId="3E34A481" w14:textId="77777777" w:rsidR="00BC285F" w:rsidRPr="001A449D" w:rsidRDefault="00BC285F" w:rsidP="001E536E">
            <w:pPr>
              <w:pStyle w:val="CharChar"/>
              <w:spacing w:line="360" w:lineRule="auto"/>
              <w:jc w:val="center"/>
              <w:rPr>
                <w:spacing w:val="-1"/>
                <w:sz w:val="22"/>
                <w:szCs w:val="22"/>
                <w:lang w:val="ro-RO"/>
              </w:rPr>
            </w:pPr>
            <w:r w:rsidRPr="001A449D">
              <w:rPr>
                <w:spacing w:val="-1"/>
                <w:sz w:val="22"/>
                <w:szCs w:val="22"/>
                <w:lang w:val="ro-RO"/>
              </w:rPr>
              <w:t>-</w:t>
            </w:r>
          </w:p>
        </w:tc>
      </w:tr>
      <w:tr w:rsidR="001A449D" w:rsidRPr="000E401B" w14:paraId="3A6145DA" w14:textId="77777777" w:rsidTr="00D743FA">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4CAAE9D9"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Amoniu</w:t>
            </w:r>
          </w:p>
        </w:tc>
        <w:tc>
          <w:tcPr>
            <w:tcW w:w="1417" w:type="dxa"/>
            <w:tcBorders>
              <w:top w:val="nil"/>
              <w:left w:val="nil"/>
              <w:bottom w:val="single" w:sz="4" w:space="0" w:color="auto"/>
              <w:right w:val="single" w:sz="4" w:space="0" w:color="auto"/>
            </w:tcBorders>
            <w:shd w:val="clear" w:color="auto" w:fill="auto"/>
            <w:noWrap/>
          </w:tcPr>
          <w:p w14:paraId="53DA023F"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mg/l</w:t>
            </w:r>
          </w:p>
        </w:tc>
        <w:tc>
          <w:tcPr>
            <w:tcW w:w="1276" w:type="dxa"/>
            <w:tcBorders>
              <w:top w:val="nil"/>
              <w:left w:val="nil"/>
              <w:bottom w:val="single" w:sz="4" w:space="0" w:color="auto"/>
              <w:right w:val="single" w:sz="4" w:space="0" w:color="auto"/>
            </w:tcBorders>
            <w:shd w:val="clear" w:color="auto" w:fill="auto"/>
          </w:tcPr>
          <w:p w14:paraId="6D95119C"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&lt;0,064</w:t>
            </w:r>
          </w:p>
        </w:tc>
        <w:tc>
          <w:tcPr>
            <w:tcW w:w="1843" w:type="dxa"/>
            <w:tcBorders>
              <w:top w:val="nil"/>
              <w:left w:val="nil"/>
              <w:bottom w:val="single" w:sz="4" w:space="0" w:color="auto"/>
              <w:right w:val="single" w:sz="4" w:space="0" w:color="auto"/>
            </w:tcBorders>
            <w:shd w:val="clear" w:color="auto" w:fill="auto"/>
          </w:tcPr>
          <w:p w14:paraId="0AD18F00"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&lt;0,064</w:t>
            </w:r>
          </w:p>
        </w:tc>
        <w:tc>
          <w:tcPr>
            <w:tcW w:w="3544" w:type="dxa"/>
            <w:tcBorders>
              <w:top w:val="nil"/>
              <w:left w:val="nil"/>
              <w:bottom w:val="single" w:sz="4" w:space="0" w:color="auto"/>
              <w:right w:val="single" w:sz="4" w:space="0" w:color="auto"/>
            </w:tcBorders>
            <w:shd w:val="clear" w:color="auto" w:fill="auto"/>
          </w:tcPr>
          <w:p w14:paraId="2467BA42"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0,8</w:t>
            </w:r>
          </w:p>
        </w:tc>
      </w:tr>
      <w:tr w:rsidR="001A449D" w:rsidRPr="000E401B" w14:paraId="01FACF31" w14:textId="77777777" w:rsidTr="00D743FA">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40C187CC"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Azotiti</w:t>
            </w:r>
          </w:p>
        </w:tc>
        <w:tc>
          <w:tcPr>
            <w:tcW w:w="1417" w:type="dxa"/>
            <w:tcBorders>
              <w:top w:val="nil"/>
              <w:left w:val="nil"/>
              <w:bottom w:val="single" w:sz="4" w:space="0" w:color="auto"/>
              <w:right w:val="single" w:sz="4" w:space="0" w:color="auto"/>
            </w:tcBorders>
            <w:shd w:val="clear" w:color="auto" w:fill="auto"/>
            <w:noWrap/>
          </w:tcPr>
          <w:p w14:paraId="5B838183"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mg/l</w:t>
            </w:r>
          </w:p>
        </w:tc>
        <w:tc>
          <w:tcPr>
            <w:tcW w:w="1276" w:type="dxa"/>
            <w:tcBorders>
              <w:top w:val="nil"/>
              <w:left w:val="nil"/>
              <w:bottom w:val="single" w:sz="4" w:space="0" w:color="auto"/>
              <w:right w:val="single" w:sz="4" w:space="0" w:color="auto"/>
            </w:tcBorders>
            <w:shd w:val="clear" w:color="auto" w:fill="auto"/>
          </w:tcPr>
          <w:p w14:paraId="5F0C67B6"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&lt;0,041</w:t>
            </w:r>
          </w:p>
        </w:tc>
        <w:tc>
          <w:tcPr>
            <w:tcW w:w="1843" w:type="dxa"/>
            <w:tcBorders>
              <w:top w:val="nil"/>
              <w:left w:val="nil"/>
              <w:bottom w:val="single" w:sz="4" w:space="0" w:color="auto"/>
              <w:right w:val="single" w:sz="4" w:space="0" w:color="auto"/>
            </w:tcBorders>
            <w:shd w:val="clear" w:color="auto" w:fill="auto"/>
          </w:tcPr>
          <w:p w14:paraId="79F3AB3F"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&lt;0,041</w:t>
            </w:r>
          </w:p>
        </w:tc>
        <w:tc>
          <w:tcPr>
            <w:tcW w:w="3544" w:type="dxa"/>
            <w:tcBorders>
              <w:top w:val="nil"/>
              <w:left w:val="nil"/>
              <w:bottom w:val="single" w:sz="4" w:space="0" w:color="auto"/>
              <w:right w:val="single" w:sz="4" w:space="0" w:color="auto"/>
            </w:tcBorders>
            <w:shd w:val="clear" w:color="auto" w:fill="auto"/>
          </w:tcPr>
          <w:p w14:paraId="13FD92F0"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0,5</w:t>
            </w:r>
          </w:p>
        </w:tc>
      </w:tr>
      <w:tr w:rsidR="001A449D" w:rsidRPr="000E401B" w14:paraId="0BA0B1C7" w14:textId="77777777" w:rsidTr="00D743FA">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0DEB41A7"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Azotati</w:t>
            </w:r>
          </w:p>
        </w:tc>
        <w:tc>
          <w:tcPr>
            <w:tcW w:w="1417" w:type="dxa"/>
            <w:tcBorders>
              <w:top w:val="nil"/>
              <w:left w:val="nil"/>
              <w:bottom w:val="single" w:sz="4" w:space="0" w:color="auto"/>
              <w:right w:val="single" w:sz="4" w:space="0" w:color="auto"/>
            </w:tcBorders>
            <w:shd w:val="clear" w:color="auto" w:fill="auto"/>
            <w:noWrap/>
          </w:tcPr>
          <w:p w14:paraId="154255A7"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mg/l</w:t>
            </w:r>
          </w:p>
        </w:tc>
        <w:tc>
          <w:tcPr>
            <w:tcW w:w="1276" w:type="dxa"/>
            <w:tcBorders>
              <w:top w:val="nil"/>
              <w:left w:val="nil"/>
              <w:bottom w:val="single" w:sz="4" w:space="0" w:color="auto"/>
              <w:right w:val="single" w:sz="4" w:space="0" w:color="auto"/>
            </w:tcBorders>
            <w:shd w:val="clear" w:color="auto" w:fill="auto"/>
          </w:tcPr>
          <w:p w14:paraId="2CDC91B4"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4,7</w:t>
            </w:r>
          </w:p>
        </w:tc>
        <w:tc>
          <w:tcPr>
            <w:tcW w:w="1843" w:type="dxa"/>
            <w:tcBorders>
              <w:top w:val="nil"/>
              <w:left w:val="nil"/>
              <w:bottom w:val="single" w:sz="4" w:space="0" w:color="auto"/>
              <w:right w:val="single" w:sz="4" w:space="0" w:color="auto"/>
            </w:tcBorders>
            <w:shd w:val="clear" w:color="auto" w:fill="auto"/>
          </w:tcPr>
          <w:p w14:paraId="24CE7C69"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5,5</w:t>
            </w:r>
          </w:p>
        </w:tc>
        <w:tc>
          <w:tcPr>
            <w:tcW w:w="3544" w:type="dxa"/>
            <w:tcBorders>
              <w:top w:val="nil"/>
              <w:left w:val="nil"/>
              <w:bottom w:val="single" w:sz="4" w:space="0" w:color="auto"/>
              <w:right w:val="single" w:sz="4" w:space="0" w:color="auto"/>
            </w:tcBorders>
            <w:shd w:val="clear" w:color="auto" w:fill="auto"/>
          </w:tcPr>
          <w:p w14:paraId="20878FB4"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w:t>
            </w:r>
          </w:p>
        </w:tc>
      </w:tr>
      <w:tr w:rsidR="001A449D" w:rsidRPr="000E401B" w14:paraId="2F1C69D8" w14:textId="77777777" w:rsidTr="00BC285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2ED0DA6A"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Sulfați</w:t>
            </w:r>
          </w:p>
        </w:tc>
        <w:tc>
          <w:tcPr>
            <w:tcW w:w="1417" w:type="dxa"/>
            <w:tcBorders>
              <w:top w:val="nil"/>
              <w:left w:val="nil"/>
              <w:bottom w:val="single" w:sz="4" w:space="0" w:color="auto"/>
              <w:right w:val="single" w:sz="4" w:space="0" w:color="auto"/>
            </w:tcBorders>
            <w:shd w:val="clear" w:color="auto" w:fill="auto"/>
            <w:noWrap/>
          </w:tcPr>
          <w:p w14:paraId="1D57D40D"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mg/l</w:t>
            </w:r>
          </w:p>
        </w:tc>
        <w:tc>
          <w:tcPr>
            <w:tcW w:w="1276" w:type="dxa"/>
            <w:tcBorders>
              <w:top w:val="nil"/>
              <w:left w:val="nil"/>
              <w:bottom w:val="single" w:sz="4" w:space="0" w:color="auto"/>
              <w:right w:val="single" w:sz="4" w:space="0" w:color="auto"/>
            </w:tcBorders>
            <w:shd w:val="clear" w:color="auto" w:fill="auto"/>
          </w:tcPr>
          <w:p w14:paraId="4D6EAB66"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109</w:t>
            </w:r>
          </w:p>
        </w:tc>
        <w:tc>
          <w:tcPr>
            <w:tcW w:w="1843" w:type="dxa"/>
            <w:tcBorders>
              <w:top w:val="nil"/>
              <w:left w:val="nil"/>
              <w:bottom w:val="single" w:sz="4" w:space="0" w:color="auto"/>
              <w:right w:val="single" w:sz="4" w:space="0" w:color="auto"/>
            </w:tcBorders>
            <w:shd w:val="clear" w:color="auto" w:fill="auto"/>
          </w:tcPr>
          <w:p w14:paraId="29B23622"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110</w:t>
            </w:r>
          </w:p>
        </w:tc>
        <w:tc>
          <w:tcPr>
            <w:tcW w:w="3544" w:type="dxa"/>
            <w:tcBorders>
              <w:top w:val="nil"/>
              <w:left w:val="nil"/>
              <w:bottom w:val="single" w:sz="4" w:space="0" w:color="auto"/>
              <w:right w:val="single" w:sz="4" w:space="0" w:color="auto"/>
            </w:tcBorders>
            <w:shd w:val="clear" w:color="auto" w:fill="auto"/>
          </w:tcPr>
          <w:p w14:paraId="34D3742B" w14:textId="77777777" w:rsidR="001A449D" w:rsidRPr="001A449D" w:rsidRDefault="001A449D" w:rsidP="001A449D">
            <w:pPr>
              <w:pStyle w:val="CharChar"/>
              <w:spacing w:line="360" w:lineRule="auto"/>
              <w:jc w:val="center"/>
              <w:rPr>
                <w:spacing w:val="-1"/>
                <w:sz w:val="22"/>
                <w:szCs w:val="22"/>
                <w:lang w:val="ro-RO"/>
              </w:rPr>
            </w:pPr>
            <w:r w:rsidRPr="001A449D">
              <w:rPr>
                <w:spacing w:val="-1"/>
                <w:sz w:val="22"/>
                <w:szCs w:val="22"/>
                <w:lang w:val="ro-RO"/>
              </w:rPr>
              <w:t>250</w:t>
            </w:r>
          </w:p>
        </w:tc>
      </w:tr>
      <w:tr w:rsidR="00446E9F" w:rsidRPr="000E401B" w14:paraId="7A50BC24" w14:textId="77777777" w:rsidTr="00446E9F">
        <w:trPr>
          <w:trHeight w:val="300"/>
        </w:trPr>
        <w:tc>
          <w:tcPr>
            <w:tcW w:w="1423" w:type="dxa"/>
            <w:tcBorders>
              <w:top w:val="nil"/>
              <w:left w:val="single" w:sz="4" w:space="0" w:color="auto"/>
              <w:bottom w:val="nil"/>
              <w:right w:val="single" w:sz="4" w:space="0" w:color="auto"/>
            </w:tcBorders>
            <w:shd w:val="clear" w:color="auto" w:fill="auto"/>
            <w:noWrap/>
            <w:vAlign w:val="center"/>
          </w:tcPr>
          <w:p w14:paraId="1366734F" w14:textId="01BF6956" w:rsidR="00446E9F" w:rsidRPr="001A449D" w:rsidRDefault="00446E9F" w:rsidP="00345706">
            <w:pPr>
              <w:pStyle w:val="CharChar"/>
              <w:spacing w:line="360" w:lineRule="auto"/>
              <w:jc w:val="center"/>
              <w:rPr>
                <w:spacing w:val="-1"/>
                <w:sz w:val="22"/>
                <w:szCs w:val="22"/>
                <w:lang w:val="ro-RO"/>
              </w:rPr>
            </w:pPr>
            <w:r>
              <w:rPr>
                <w:spacing w:val="-1"/>
                <w:sz w:val="22"/>
                <w:szCs w:val="22"/>
                <w:lang w:val="ro-RO"/>
              </w:rPr>
              <w:t>CCoMn</w:t>
            </w:r>
          </w:p>
        </w:tc>
        <w:tc>
          <w:tcPr>
            <w:tcW w:w="1417" w:type="dxa"/>
            <w:tcBorders>
              <w:top w:val="nil"/>
              <w:left w:val="nil"/>
              <w:bottom w:val="nil"/>
              <w:right w:val="single" w:sz="4" w:space="0" w:color="auto"/>
            </w:tcBorders>
            <w:shd w:val="clear" w:color="auto" w:fill="auto"/>
            <w:noWrap/>
          </w:tcPr>
          <w:p w14:paraId="5C625B10" w14:textId="011924CE" w:rsidR="00446E9F" w:rsidRPr="001A449D" w:rsidRDefault="00446E9F" w:rsidP="00446E9F">
            <w:pPr>
              <w:pStyle w:val="CharChar"/>
              <w:spacing w:line="360" w:lineRule="auto"/>
              <w:jc w:val="center"/>
              <w:rPr>
                <w:spacing w:val="-1"/>
                <w:sz w:val="22"/>
                <w:szCs w:val="22"/>
                <w:lang w:val="ro-RO"/>
              </w:rPr>
            </w:pPr>
            <w:r w:rsidRPr="00D8167B">
              <w:rPr>
                <w:spacing w:val="-1"/>
                <w:sz w:val="22"/>
                <w:szCs w:val="22"/>
                <w:lang w:val="ro-RO"/>
              </w:rPr>
              <w:t>mg/l</w:t>
            </w:r>
          </w:p>
        </w:tc>
        <w:tc>
          <w:tcPr>
            <w:tcW w:w="1276" w:type="dxa"/>
            <w:tcBorders>
              <w:top w:val="nil"/>
              <w:left w:val="nil"/>
              <w:bottom w:val="nil"/>
              <w:right w:val="single" w:sz="4" w:space="0" w:color="auto"/>
            </w:tcBorders>
            <w:shd w:val="clear" w:color="auto" w:fill="auto"/>
          </w:tcPr>
          <w:p w14:paraId="444C6BF3" w14:textId="0FF644A3" w:rsidR="00446E9F" w:rsidRPr="001A449D" w:rsidRDefault="00345706" w:rsidP="00446E9F">
            <w:pPr>
              <w:pStyle w:val="CharChar"/>
              <w:spacing w:line="360" w:lineRule="auto"/>
              <w:jc w:val="center"/>
              <w:rPr>
                <w:spacing w:val="-1"/>
                <w:sz w:val="22"/>
                <w:szCs w:val="22"/>
                <w:lang w:val="ro-RO"/>
              </w:rPr>
            </w:pPr>
            <w:r>
              <w:rPr>
                <w:spacing w:val="-1"/>
                <w:sz w:val="22"/>
                <w:szCs w:val="22"/>
                <w:lang w:val="ro-RO"/>
              </w:rPr>
              <w:t>-</w:t>
            </w:r>
          </w:p>
        </w:tc>
        <w:tc>
          <w:tcPr>
            <w:tcW w:w="1843" w:type="dxa"/>
            <w:tcBorders>
              <w:top w:val="nil"/>
              <w:left w:val="nil"/>
              <w:bottom w:val="nil"/>
              <w:right w:val="single" w:sz="4" w:space="0" w:color="auto"/>
            </w:tcBorders>
            <w:shd w:val="clear" w:color="auto" w:fill="auto"/>
          </w:tcPr>
          <w:p w14:paraId="42D61BC6" w14:textId="10C5AA0C" w:rsidR="00446E9F" w:rsidRPr="001A449D" w:rsidRDefault="00345706" w:rsidP="00446E9F">
            <w:pPr>
              <w:pStyle w:val="CharChar"/>
              <w:spacing w:line="360" w:lineRule="auto"/>
              <w:jc w:val="center"/>
              <w:rPr>
                <w:spacing w:val="-1"/>
                <w:sz w:val="22"/>
                <w:szCs w:val="22"/>
                <w:lang w:val="ro-RO"/>
              </w:rPr>
            </w:pPr>
            <w:r>
              <w:rPr>
                <w:spacing w:val="-1"/>
                <w:sz w:val="22"/>
                <w:szCs w:val="22"/>
                <w:lang w:val="ro-RO"/>
              </w:rPr>
              <w:t>-</w:t>
            </w:r>
          </w:p>
        </w:tc>
        <w:tc>
          <w:tcPr>
            <w:tcW w:w="3544" w:type="dxa"/>
            <w:tcBorders>
              <w:top w:val="nil"/>
              <w:left w:val="nil"/>
              <w:bottom w:val="nil"/>
              <w:right w:val="single" w:sz="4" w:space="0" w:color="auto"/>
            </w:tcBorders>
            <w:shd w:val="clear" w:color="auto" w:fill="auto"/>
          </w:tcPr>
          <w:p w14:paraId="2AF4543F" w14:textId="43BE2AC0" w:rsidR="00446E9F" w:rsidRPr="001A449D" w:rsidRDefault="00345706" w:rsidP="00446E9F">
            <w:pPr>
              <w:pStyle w:val="CharChar"/>
              <w:spacing w:line="360" w:lineRule="auto"/>
              <w:jc w:val="center"/>
              <w:rPr>
                <w:spacing w:val="-1"/>
                <w:sz w:val="22"/>
                <w:szCs w:val="22"/>
                <w:lang w:val="ro-RO"/>
              </w:rPr>
            </w:pPr>
            <w:r>
              <w:rPr>
                <w:spacing w:val="-1"/>
                <w:sz w:val="22"/>
                <w:szCs w:val="22"/>
                <w:lang w:val="ro-RO"/>
              </w:rPr>
              <w:t>-</w:t>
            </w:r>
          </w:p>
        </w:tc>
      </w:tr>
      <w:tr w:rsidR="00446E9F" w:rsidRPr="000E401B" w14:paraId="461DC3FF" w14:textId="77777777" w:rsidTr="00BC285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16DB94B4" w14:textId="4A4B6803" w:rsidR="00446E9F" w:rsidRDefault="00446E9F" w:rsidP="00345706">
            <w:pPr>
              <w:pStyle w:val="CharChar"/>
              <w:spacing w:line="360" w:lineRule="auto"/>
              <w:jc w:val="center"/>
              <w:rPr>
                <w:spacing w:val="-1"/>
                <w:sz w:val="22"/>
                <w:szCs w:val="22"/>
                <w:lang w:val="ro-RO"/>
              </w:rPr>
            </w:pPr>
            <w:r>
              <w:rPr>
                <w:spacing w:val="-1"/>
                <w:sz w:val="22"/>
                <w:szCs w:val="22"/>
                <w:lang w:val="ro-RO"/>
              </w:rPr>
              <w:t>Fosfați</w:t>
            </w:r>
          </w:p>
        </w:tc>
        <w:tc>
          <w:tcPr>
            <w:tcW w:w="1417" w:type="dxa"/>
            <w:tcBorders>
              <w:top w:val="nil"/>
              <w:left w:val="nil"/>
              <w:bottom w:val="single" w:sz="4" w:space="0" w:color="auto"/>
              <w:right w:val="single" w:sz="4" w:space="0" w:color="auto"/>
            </w:tcBorders>
            <w:shd w:val="clear" w:color="auto" w:fill="auto"/>
            <w:noWrap/>
          </w:tcPr>
          <w:p w14:paraId="00E4858D" w14:textId="3CA59E98" w:rsidR="00446E9F" w:rsidRPr="001A449D" w:rsidRDefault="00446E9F" w:rsidP="00446E9F">
            <w:pPr>
              <w:pStyle w:val="CharChar"/>
              <w:spacing w:line="360" w:lineRule="auto"/>
              <w:jc w:val="center"/>
              <w:rPr>
                <w:spacing w:val="-1"/>
                <w:sz w:val="22"/>
                <w:szCs w:val="22"/>
                <w:lang w:val="ro-RO"/>
              </w:rPr>
            </w:pPr>
            <w:r w:rsidRPr="00D8167B">
              <w:rPr>
                <w:spacing w:val="-1"/>
                <w:sz w:val="22"/>
                <w:szCs w:val="22"/>
                <w:lang w:val="ro-RO"/>
              </w:rPr>
              <w:t>mg/l</w:t>
            </w:r>
          </w:p>
        </w:tc>
        <w:tc>
          <w:tcPr>
            <w:tcW w:w="1276" w:type="dxa"/>
            <w:tcBorders>
              <w:top w:val="nil"/>
              <w:left w:val="nil"/>
              <w:bottom w:val="single" w:sz="4" w:space="0" w:color="auto"/>
              <w:right w:val="single" w:sz="4" w:space="0" w:color="auto"/>
            </w:tcBorders>
            <w:shd w:val="clear" w:color="auto" w:fill="auto"/>
          </w:tcPr>
          <w:p w14:paraId="59E422A0" w14:textId="0DC71E9A" w:rsidR="00446E9F" w:rsidRPr="001A449D" w:rsidRDefault="00345706" w:rsidP="00446E9F">
            <w:pPr>
              <w:pStyle w:val="CharChar"/>
              <w:spacing w:line="360" w:lineRule="auto"/>
              <w:jc w:val="center"/>
              <w:rPr>
                <w:spacing w:val="-1"/>
                <w:sz w:val="22"/>
                <w:szCs w:val="22"/>
                <w:lang w:val="ro-RO"/>
              </w:rPr>
            </w:pPr>
            <w:r>
              <w:rPr>
                <w:spacing w:val="-1"/>
                <w:sz w:val="22"/>
                <w:szCs w:val="22"/>
                <w:lang w:val="ro-RO"/>
              </w:rPr>
              <w:t>-</w:t>
            </w:r>
          </w:p>
        </w:tc>
        <w:tc>
          <w:tcPr>
            <w:tcW w:w="1843" w:type="dxa"/>
            <w:tcBorders>
              <w:top w:val="nil"/>
              <w:left w:val="nil"/>
              <w:bottom w:val="single" w:sz="4" w:space="0" w:color="auto"/>
              <w:right w:val="single" w:sz="4" w:space="0" w:color="auto"/>
            </w:tcBorders>
            <w:shd w:val="clear" w:color="auto" w:fill="auto"/>
          </w:tcPr>
          <w:p w14:paraId="20113B01" w14:textId="526A14CE" w:rsidR="00446E9F" w:rsidRPr="001A449D" w:rsidRDefault="00345706" w:rsidP="00446E9F">
            <w:pPr>
              <w:pStyle w:val="CharChar"/>
              <w:spacing w:line="360" w:lineRule="auto"/>
              <w:jc w:val="center"/>
              <w:rPr>
                <w:spacing w:val="-1"/>
                <w:sz w:val="22"/>
                <w:szCs w:val="22"/>
                <w:lang w:val="ro-RO"/>
              </w:rPr>
            </w:pPr>
            <w:r>
              <w:rPr>
                <w:spacing w:val="-1"/>
                <w:sz w:val="22"/>
                <w:szCs w:val="22"/>
                <w:lang w:val="ro-RO"/>
              </w:rPr>
              <w:t>-</w:t>
            </w:r>
          </w:p>
        </w:tc>
        <w:tc>
          <w:tcPr>
            <w:tcW w:w="3544" w:type="dxa"/>
            <w:tcBorders>
              <w:top w:val="nil"/>
              <w:left w:val="nil"/>
              <w:bottom w:val="single" w:sz="4" w:space="0" w:color="auto"/>
              <w:right w:val="single" w:sz="4" w:space="0" w:color="auto"/>
            </w:tcBorders>
            <w:shd w:val="clear" w:color="auto" w:fill="auto"/>
          </w:tcPr>
          <w:p w14:paraId="5011635D" w14:textId="510BF0DB" w:rsidR="00446E9F" w:rsidRPr="001A449D" w:rsidRDefault="00345706" w:rsidP="00446E9F">
            <w:pPr>
              <w:pStyle w:val="CharChar"/>
              <w:spacing w:line="360" w:lineRule="auto"/>
              <w:jc w:val="center"/>
              <w:rPr>
                <w:spacing w:val="-1"/>
                <w:sz w:val="22"/>
                <w:szCs w:val="22"/>
                <w:lang w:val="ro-RO"/>
              </w:rPr>
            </w:pPr>
            <w:r>
              <w:rPr>
                <w:spacing w:val="-1"/>
                <w:sz w:val="22"/>
                <w:szCs w:val="22"/>
                <w:lang w:val="ro-RO"/>
              </w:rPr>
              <w:t>0,5</w:t>
            </w:r>
          </w:p>
        </w:tc>
      </w:tr>
    </w:tbl>
    <w:p w14:paraId="40A62297" w14:textId="595C52CA" w:rsidR="00446E9F" w:rsidRPr="00345706" w:rsidRDefault="00345706" w:rsidP="00345706">
      <w:pPr>
        <w:spacing w:before="120" w:after="120"/>
        <w:jc w:val="both"/>
        <w:rPr>
          <w:rFonts w:ascii="Times New Roman" w:hAnsi="Times New Roman"/>
          <w:b/>
          <w:i/>
          <w:sz w:val="24"/>
          <w:szCs w:val="24"/>
          <w:u w:val="single"/>
        </w:rPr>
      </w:pPr>
      <w:bookmarkStart w:id="61" w:name="_Toc133228051"/>
      <w:bookmarkStart w:id="62" w:name="_Toc133397592"/>
      <w:bookmarkStart w:id="63" w:name="_Toc173089255"/>
      <w:r w:rsidRPr="00345706">
        <w:rPr>
          <w:rFonts w:ascii="Times New Roman" w:hAnsi="Times New Roman"/>
          <w:i/>
          <w:sz w:val="24"/>
          <w:szCs w:val="24"/>
        </w:rPr>
        <w:t xml:space="preserve">Notă- </w:t>
      </w:r>
      <w:r w:rsidR="00446E9F" w:rsidRPr="00345706">
        <w:rPr>
          <w:rFonts w:ascii="Times New Roman" w:hAnsi="Times New Roman"/>
          <w:i/>
          <w:sz w:val="24"/>
          <w:szCs w:val="24"/>
        </w:rPr>
        <w:t xml:space="preserve">Se vor preleva probe de </w:t>
      </w:r>
      <w:r w:rsidRPr="00345706">
        <w:rPr>
          <w:rFonts w:ascii="Times New Roman" w:hAnsi="Times New Roman"/>
          <w:i/>
          <w:sz w:val="24"/>
          <w:szCs w:val="24"/>
        </w:rPr>
        <w:t>apă subterană</w:t>
      </w:r>
      <w:r w:rsidR="00446E9F" w:rsidRPr="00345706">
        <w:rPr>
          <w:rFonts w:ascii="Times New Roman" w:hAnsi="Times New Roman"/>
          <w:i/>
          <w:sz w:val="24"/>
          <w:szCs w:val="24"/>
        </w:rPr>
        <w:t xml:space="preserve"> </w:t>
      </w:r>
      <w:r w:rsidRPr="00345706">
        <w:rPr>
          <w:rFonts w:ascii="Times New Roman" w:hAnsi="Times New Roman"/>
          <w:i/>
          <w:sz w:val="24"/>
          <w:szCs w:val="24"/>
        </w:rPr>
        <w:t>la indicatorii CCoMn și Fosfați impuși prin autorizația de gospodărire a apelor și valorile obținute se vor constitui în valori de referintă privind evaluarea calității apei subterane</w:t>
      </w:r>
      <w:r>
        <w:rPr>
          <w:rFonts w:ascii="Times New Roman" w:hAnsi="Times New Roman"/>
          <w:i/>
          <w:sz w:val="24"/>
          <w:szCs w:val="24"/>
        </w:rPr>
        <w:t>.</w:t>
      </w:r>
    </w:p>
    <w:p w14:paraId="31A111CB" w14:textId="2637AAF4" w:rsidR="00F12FB6" w:rsidRDefault="002E7307" w:rsidP="009B30E1">
      <w:pPr>
        <w:numPr>
          <w:ilvl w:val="1"/>
          <w:numId w:val="32"/>
        </w:numPr>
        <w:spacing w:before="120" w:after="120"/>
        <w:rPr>
          <w:rFonts w:ascii="Times New Roman" w:hAnsi="Times New Roman"/>
          <w:b/>
          <w:i/>
          <w:sz w:val="24"/>
          <w:szCs w:val="24"/>
          <w:u w:val="single"/>
        </w:rPr>
      </w:pPr>
      <w:r>
        <w:rPr>
          <w:rFonts w:ascii="Times New Roman" w:hAnsi="Times New Roman"/>
          <w:b/>
          <w:i/>
          <w:sz w:val="24"/>
          <w:szCs w:val="24"/>
          <w:u w:val="single"/>
        </w:rPr>
        <w:t xml:space="preserve"> </w:t>
      </w:r>
      <w:r w:rsidR="00B479A0" w:rsidRPr="00DB1171">
        <w:rPr>
          <w:rFonts w:ascii="Times New Roman" w:hAnsi="Times New Roman"/>
          <w:b/>
          <w:i/>
          <w:sz w:val="24"/>
          <w:szCs w:val="24"/>
          <w:u w:val="single"/>
        </w:rPr>
        <w:t>Sol</w:t>
      </w:r>
      <w:bookmarkEnd w:id="61"/>
      <w:bookmarkEnd w:id="62"/>
      <w:bookmarkEnd w:id="63"/>
      <w:r w:rsidR="00B479A0" w:rsidRPr="00DB1171">
        <w:rPr>
          <w:rFonts w:ascii="Times New Roman" w:hAnsi="Times New Roman"/>
          <w:b/>
          <w:i/>
          <w:sz w:val="24"/>
          <w:szCs w:val="24"/>
          <w:u w:val="single"/>
        </w:rPr>
        <w:t xml:space="preserve"> </w:t>
      </w:r>
      <w:bookmarkStart w:id="64" w:name="_Toc173089256"/>
    </w:p>
    <w:p w14:paraId="0B3477FC" w14:textId="5559B40E" w:rsidR="00F12FB6" w:rsidRPr="00783FEF" w:rsidRDefault="00B96086" w:rsidP="007E164C">
      <w:pPr>
        <w:spacing w:before="120" w:after="120"/>
        <w:rPr>
          <w:rFonts w:ascii="Times New Roman" w:hAnsi="Times New Roman"/>
          <w:sz w:val="24"/>
          <w:szCs w:val="24"/>
        </w:rPr>
      </w:pPr>
      <w:r w:rsidRPr="00783FEF">
        <w:rPr>
          <w:rFonts w:ascii="Times New Roman" w:hAnsi="Times New Roman"/>
          <w:i/>
          <w:sz w:val="24"/>
          <w:szCs w:val="24"/>
          <w:u w:val="single"/>
        </w:rPr>
        <w:t xml:space="preserve">Valorile de referinţă pentru  calitatea solului </w:t>
      </w:r>
      <w:r w:rsidRPr="00783FEF">
        <w:rPr>
          <w:rFonts w:ascii="Times New Roman" w:hAnsi="Times New Roman"/>
          <w:sz w:val="24"/>
          <w:szCs w:val="24"/>
        </w:rPr>
        <w:t xml:space="preserve"> </w:t>
      </w:r>
    </w:p>
    <w:p w14:paraId="736F6BED" w14:textId="77777777" w:rsidR="00AB35B7" w:rsidRPr="00AB35B7" w:rsidRDefault="00AB35B7" w:rsidP="00AB35B7">
      <w:pPr>
        <w:spacing w:after="60" w:line="300" w:lineRule="atLeast"/>
        <w:jc w:val="both"/>
        <w:rPr>
          <w:rFonts w:ascii="Times New Roman" w:hAnsi="Times New Roman"/>
          <w:bCs/>
          <w:sz w:val="24"/>
          <w:szCs w:val="24"/>
          <w:lang w:val="en-US"/>
        </w:rPr>
      </w:pPr>
      <w:r w:rsidRPr="00AB35B7">
        <w:rPr>
          <w:rFonts w:ascii="Times New Roman" w:hAnsi="Times New Roman"/>
          <w:bCs/>
          <w:sz w:val="24"/>
          <w:szCs w:val="24"/>
          <w:lang w:val="en-US"/>
        </w:rPr>
        <w:t>Se vor preleva probe de sol din punctele reprezentat în planul monitorizare (Anexa I) și se vor analiza indicatorii incluși în tabelul de mai jos. Valorile de referință sunt cele conform Raportului de încercare nr. 1881 din 18.07.2019, emis de LAJEDO SRL, cu excepția indicatorilor mangan, cadmiu, nichel, mercur, crom total, pentru care valorile de referință vor fi primele valori determinate după emiterea autorizatiei.</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276"/>
        <w:gridCol w:w="1417"/>
        <w:gridCol w:w="993"/>
        <w:gridCol w:w="992"/>
        <w:gridCol w:w="1275"/>
      </w:tblGrid>
      <w:tr w:rsidR="002729F3" w:rsidRPr="00D9147C" w14:paraId="2AC72C94" w14:textId="77777777" w:rsidTr="00A6395D">
        <w:trPr>
          <w:cantSplit/>
          <w:trHeight w:val="383"/>
          <w:tblHeader/>
        </w:trPr>
        <w:tc>
          <w:tcPr>
            <w:tcW w:w="2127" w:type="dxa"/>
            <w:vMerge w:val="restart"/>
            <w:shd w:val="clear" w:color="auto" w:fill="F2F2F2" w:themeFill="background1" w:themeFillShade="F2"/>
            <w:vAlign w:val="center"/>
          </w:tcPr>
          <w:bookmarkEnd w:id="64"/>
          <w:p w14:paraId="4A530AC6" w14:textId="77777777" w:rsidR="002729F3" w:rsidRPr="00D9147C" w:rsidRDefault="002729F3" w:rsidP="005A0BF1">
            <w:pPr>
              <w:spacing w:line="240" w:lineRule="atLeast"/>
              <w:jc w:val="center"/>
              <w:rPr>
                <w:rFonts w:ascii="Times New Roman" w:hAnsi="Times New Roman"/>
                <w:b/>
              </w:rPr>
            </w:pPr>
            <w:r w:rsidRPr="00D9147C">
              <w:rPr>
                <w:rFonts w:ascii="Times New Roman" w:hAnsi="Times New Roman"/>
                <w:b/>
              </w:rPr>
              <w:lastRenderedPageBreak/>
              <w:t>Punct de</w:t>
            </w:r>
          </w:p>
          <w:p w14:paraId="6ED13734" w14:textId="77777777" w:rsidR="002729F3" w:rsidRPr="00D9147C" w:rsidRDefault="002729F3" w:rsidP="005A0BF1">
            <w:pPr>
              <w:spacing w:line="240" w:lineRule="atLeast"/>
              <w:jc w:val="center"/>
              <w:rPr>
                <w:rFonts w:ascii="Times New Roman" w:hAnsi="Times New Roman"/>
                <w:b/>
              </w:rPr>
            </w:pPr>
            <w:r w:rsidRPr="00D9147C">
              <w:rPr>
                <w:rFonts w:ascii="Times New Roman" w:hAnsi="Times New Roman"/>
                <w:b/>
              </w:rPr>
              <w:t>prelevare</w:t>
            </w:r>
          </w:p>
          <w:p w14:paraId="6B3FA798" w14:textId="77777777" w:rsidR="002729F3" w:rsidRPr="00D9147C" w:rsidRDefault="002729F3" w:rsidP="00B31FE8">
            <w:pPr>
              <w:spacing w:line="240" w:lineRule="atLeast"/>
              <w:jc w:val="center"/>
              <w:rPr>
                <w:rFonts w:ascii="Times New Roman" w:hAnsi="Times New Roman"/>
                <w:color w:val="FF0000"/>
              </w:rPr>
            </w:pPr>
          </w:p>
        </w:tc>
        <w:tc>
          <w:tcPr>
            <w:tcW w:w="1417" w:type="dxa"/>
            <w:vMerge w:val="restart"/>
            <w:shd w:val="clear" w:color="auto" w:fill="F2F2F2" w:themeFill="background1" w:themeFillShade="F2"/>
            <w:vAlign w:val="center"/>
          </w:tcPr>
          <w:p w14:paraId="040D6D08" w14:textId="77777777" w:rsidR="002729F3" w:rsidRPr="00D9147C" w:rsidRDefault="002729F3" w:rsidP="005A0BF1">
            <w:pPr>
              <w:spacing w:line="240" w:lineRule="atLeast"/>
              <w:jc w:val="center"/>
              <w:rPr>
                <w:rFonts w:ascii="Times New Roman" w:hAnsi="Times New Roman"/>
                <w:b/>
              </w:rPr>
            </w:pPr>
            <w:r w:rsidRPr="00D9147C">
              <w:rPr>
                <w:rFonts w:ascii="Times New Roman" w:hAnsi="Times New Roman"/>
                <w:b/>
              </w:rPr>
              <w:t>Indicatori</w:t>
            </w:r>
          </w:p>
          <w:p w14:paraId="121C744C" w14:textId="77777777" w:rsidR="002729F3" w:rsidRPr="00D9147C" w:rsidRDefault="002729F3" w:rsidP="005A0BF1">
            <w:pPr>
              <w:spacing w:line="240" w:lineRule="atLeast"/>
              <w:jc w:val="center"/>
              <w:rPr>
                <w:rFonts w:ascii="Times New Roman" w:hAnsi="Times New Roman"/>
              </w:rPr>
            </w:pPr>
            <w:r w:rsidRPr="00D9147C">
              <w:rPr>
                <w:rFonts w:ascii="Times New Roman" w:hAnsi="Times New Roman"/>
                <w:b/>
              </w:rPr>
              <w:t>de calitate</w:t>
            </w:r>
          </w:p>
        </w:tc>
        <w:tc>
          <w:tcPr>
            <w:tcW w:w="1276" w:type="dxa"/>
            <w:vMerge w:val="restart"/>
            <w:shd w:val="clear" w:color="auto" w:fill="F2F2F2" w:themeFill="background1" w:themeFillShade="F2"/>
            <w:vAlign w:val="center"/>
          </w:tcPr>
          <w:p w14:paraId="68A63769" w14:textId="77777777" w:rsidR="002729F3" w:rsidRPr="00D9147C" w:rsidRDefault="002729F3" w:rsidP="005A0BF1">
            <w:pPr>
              <w:spacing w:line="240" w:lineRule="atLeast"/>
              <w:jc w:val="center"/>
              <w:rPr>
                <w:rFonts w:ascii="Times New Roman" w:hAnsi="Times New Roman"/>
                <w:b/>
              </w:rPr>
            </w:pPr>
            <w:r w:rsidRPr="00D9147C">
              <w:rPr>
                <w:rFonts w:ascii="Times New Roman" w:hAnsi="Times New Roman"/>
                <w:b/>
              </w:rPr>
              <w:t>U.M.</w:t>
            </w:r>
          </w:p>
        </w:tc>
        <w:tc>
          <w:tcPr>
            <w:tcW w:w="1417" w:type="dxa"/>
            <w:vMerge w:val="restart"/>
            <w:shd w:val="clear" w:color="auto" w:fill="F2F2F2" w:themeFill="background1" w:themeFillShade="F2"/>
            <w:vAlign w:val="center"/>
          </w:tcPr>
          <w:p w14:paraId="4BA8B300" w14:textId="77777777" w:rsidR="002729F3" w:rsidRPr="00D9147C" w:rsidRDefault="002729F3" w:rsidP="000A0347">
            <w:pPr>
              <w:spacing w:line="240" w:lineRule="atLeast"/>
              <w:jc w:val="center"/>
              <w:rPr>
                <w:rFonts w:ascii="Times New Roman" w:hAnsi="Times New Roman"/>
                <w:b/>
              </w:rPr>
            </w:pPr>
            <w:r w:rsidRPr="00D9147C">
              <w:rPr>
                <w:rFonts w:ascii="Times New Roman" w:hAnsi="Times New Roman"/>
                <w:b/>
              </w:rPr>
              <w:t>Valori de referință</w:t>
            </w:r>
          </w:p>
          <w:p w14:paraId="21E7EA82" w14:textId="77777777" w:rsidR="002729F3" w:rsidRPr="00D9147C" w:rsidRDefault="002729F3" w:rsidP="00547BDC">
            <w:pPr>
              <w:spacing w:line="240" w:lineRule="atLeast"/>
              <w:jc w:val="center"/>
              <w:rPr>
                <w:rFonts w:ascii="Times New Roman" w:hAnsi="Times New Roman"/>
              </w:rPr>
            </w:pPr>
            <w:r w:rsidRPr="00D9147C">
              <w:rPr>
                <w:rFonts w:ascii="Times New Roman" w:hAnsi="Times New Roman"/>
              </w:rPr>
              <w:t>(conf. raport de încercare)</w:t>
            </w:r>
          </w:p>
        </w:tc>
        <w:tc>
          <w:tcPr>
            <w:tcW w:w="3260" w:type="dxa"/>
            <w:gridSpan w:val="3"/>
            <w:shd w:val="clear" w:color="auto" w:fill="F2F2F2" w:themeFill="background1" w:themeFillShade="F2"/>
          </w:tcPr>
          <w:p w14:paraId="591C3918" w14:textId="77777777" w:rsidR="002729F3" w:rsidRPr="00D9147C" w:rsidRDefault="002729F3" w:rsidP="00D9147C">
            <w:pPr>
              <w:spacing w:line="240" w:lineRule="atLeast"/>
              <w:jc w:val="center"/>
              <w:rPr>
                <w:rFonts w:ascii="Times New Roman" w:hAnsi="Times New Roman"/>
                <w:b/>
              </w:rPr>
            </w:pPr>
            <w:r w:rsidRPr="00D9147C">
              <w:rPr>
                <w:rStyle w:val="FontStyle107"/>
                <w:sz w:val="22"/>
                <w:szCs w:val="22"/>
              </w:rPr>
              <w:t>Valori conform prevederilor Ord. M.A.P.A.M. 756/1997</w:t>
            </w:r>
            <w:r>
              <w:rPr>
                <w:rStyle w:val="FontStyle107"/>
                <w:sz w:val="22"/>
                <w:szCs w:val="22"/>
              </w:rPr>
              <w:t xml:space="preserve"> </w:t>
            </w:r>
          </w:p>
        </w:tc>
      </w:tr>
      <w:tr w:rsidR="002729F3" w:rsidRPr="00D9147C" w14:paraId="01A2A2C5" w14:textId="77777777" w:rsidTr="00A6395D">
        <w:trPr>
          <w:cantSplit/>
          <w:trHeight w:val="503"/>
          <w:tblHeader/>
        </w:trPr>
        <w:tc>
          <w:tcPr>
            <w:tcW w:w="2127" w:type="dxa"/>
            <w:vMerge/>
            <w:shd w:val="clear" w:color="auto" w:fill="F2F2F2" w:themeFill="background1" w:themeFillShade="F2"/>
            <w:vAlign w:val="center"/>
          </w:tcPr>
          <w:p w14:paraId="360601F5" w14:textId="77777777" w:rsidR="002729F3" w:rsidRPr="00D9147C" w:rsidRDefault="002729F3" w:rsidP="00DC2D29">
            <w:pPr>
              <w:spacing w:line="240" w:lineRule="atLeast"/>
              <w:jc w:val="center"/>
              <w:rPr>
                <w:rFonts w:ascii="Times New Roman" w:hAnsi="Times New Roman"/>
                <w:b/>
              </w:rPr>
            </w:pPr>
          </w:p>
        </w:tc>
        <w:tc>
          <w:tcPr>
            <w:tcW w:w="1417" w:type="dxa"/>
            <w:vMerge/>
            <w:shd w:val="clear" w:color="auto" w:fill="F2F2F2" w:themeFill="background1" w:themeFillShade="F2"/>
            <w:vAlign w:val="center"/>
          </w:tcPr>
          <w:p w14:paraId="1F85E5D4" w14:textId="77777777" w:rsidR="002729F3" w:rsidRPr="00D9147C" w:rsidRDefault="002729F3" w:rsidP="00DC2D29">
            <w:pPr>
              <w:spacing w:line="240" w:lineRule="atLeast"/>
              <w:jc w:val="center"/>
              <w:rPr>
                <w:rFonts w:ascii="Times New Roman" w:hAnsi="Times New Roman"/>
                <w:b/>
              </w:rPr>
            </w:pPr>
          </w:p>
        </w:tc>
        <w:tc>
          <w:tcPr>
            <w:tcW w:w="1276" w:type="dxa"/>
            <w:vMerge/>
            <w:shd w:val="clear" w:color="auto" w:fill="F2F2F2" w:themeFill="background1" w:themeFillShade="F2"/>
            <w:vAlign w:val="center"/>
          </w:tcPr>
          <w:p w14:paraId="6ECEB6FA" w14:textId="77777777" w:rsidR="002729F3" w:rsidRPr="00D9147C" w:rsidRDefault="002729F3" w:rsidP="00DC2D29">
            <w:pPr>
              <w:spacing w:line="240" w:lineRule="atLeast"/>
              <w:jc w:val="center"/>
              <w:rPr>
                <w:rFonts w:ascii="Times New Roman" w:hAnsi="Times New Roman"/>
                <w:b/>
              </w:rPr>
            </w:pPr>
          </w:p>
        </w:tc>
        <w:tc>
          <w:tcPr>
            <w:tcW w:w="1417" w:type="dxa"/>
            <w:vMerge/>
            <w:shd w:val="clear" w:color="auto" w:fill="F2F2F2" w:themeFill="background1" w:themeFillShade="F2"/>
            <w:vAlign w:val="center"/>
          </w:tcPr>
          <w:p w14:paraId="0B4E812C" w14:textId="77777777" w:rsidR="002729F3" w:rsidRPr="00D9147C" w:rsidRDefault="002729F3" w:rsidP="00DC2D29">
            <w:pPr>
              <w:spacing w:line="240" w:lineRule="atLeast"/>
              <w:jc w:val="center"/>
              <w:rPr>
                <w:rFonts w:ascii="Times New Roman" w:hAnsi="Times New Roman"/>
                <w:b/>
              </w:rPr>
            </w:pPr>
          </w:p>
        </w:tc>
        <w:tc>
          <w:tcPr>
            <w:tcW w:w="993" w:type="dxa"/>
            <w:vMerge w:val="restart"/>
            <w:shd w:val="clear" w:color="auto" w:fill="F2F2F2" w:themeFill="background1" w:themeFillShade="F2"/>
            <w:vAlign w:val="center"/>
          </w:tcPr>
          <w:p w14:paraId="5DBE1B45" w14:textId="77777777" w:rsidR="002729F3" w:rsidRPr="00D9147C" w:rsidRDefault="002729F3" w:rsidP="00327B5B">
            <w:pPr>
              <w:pStyle w:val="Style21"/>
              <w:widowControl/>
              <w:tabs>
                <w:tab w:val="left" w:pos="696"/>
              </w:tabs>
              <w:spacing w:line="240" w:lineRule="auto"/>
              <w:ind w:firstLine="0"/>
              <w:rPr>
                <w:rStyle w:val="FontStyle107"/>
                <w:color w:val="FF0000"/>
                <w:sz w:val="22"/>
                <w:szCs w:val="22"/>
              </w:rPr>
            </w:pPr>
            <w:r w:rsidRPr="00D9147C">
              <w:rPr>
                <w:rStyle w:val="FontStyle107"/>
                <w:sz w:val="22"/>
                <w:szCs w:val="22"/>
              </w:rPr>
              <w:t>Valori normale</w:t>
            </w:r>
          </w:p>
        </w:tc>
        <w:tc>
          <w:tcPr>
            <w:tcW w:w="2267" w:type="dxa"/>
            <w:gridSpan w:val="2"/>
            <w:shd w:val="clear" w:color="auto" w:fill="F2F2F2" w:themeFill="background1" w:themeFillShade="F2"/>
            <w:vAlign w:val="center"/>
          </w:tcPr>
          <w:p w14:paraId="61291F4C" w14:textId="77777777" w:rsidR="002729F3" w:rsidRPr="00D9147C" w:rsidRDefault="002729F3" w:rsidP="00DC2D29">
            <w:pPr>
              <w:pStyle w:val="Style21"/>
              <w:widowControl/>
              <w:tabs>
                <w:tab w:val="left" w:pos="696"/>
              </w:tabs>
              <w:spacing w:line="240" w:lineRule="auto"/>
              <w:ind w:firstLine="0"/>
              <w:jc w:val="center"/>
              <w:rPr>
                <w:rStyle w:val="FontStyle107"/>
                <w:sz w:val="22"/>
                <w:szCs w:val="22"/>
              </w:rPr>
            </w:pPr>
            <w:r>
              <w:rPr>
                <w:rStyle w:val="FontStyle107"/>
                <w:sz w:val="22"/>
                <w:szCs w:val="22"/>
              </w:rPr>
              <w:t>Tip de folosință: mai puțin sensibilă</w:t>
            </w:r>
          </w:p>
        </w:tc>
      </w:tr>
      <w:tr w:rsidR="002729F3" w:rsidRPr="00D9147C" w14:paraId="0BD7D86A" w14:textId="77777777" w:rsidTr="00A6395D">
        <w:trPr>
          <w:cantSplit/>
          <w:trHeight w:val="502"/>
          <w:tblHeader/>
        </w:trPr>
        <w:tc>
          <w:tcPr>
            <w:tcW w:w="2127" w:type="dxa"/>
            <w:vMerge/>
            <w:shd w:val="clear" w:color="auto" w:fill="F2F2F2" w:themeFill="background1" w:themeFillShade="F2"/>
            <w:vAlign w:val="center"/>
          </w:tcPr>
          <w:p w14:paraId="574B1238" w14:textId="77777777" w:rsidR="002729F3" w:rsidRPr="00D9147C" w:rsidRDefault="002729F3" w:rsidP="00DC2D29">
            <w:pPr>
              <w:spacing w:line="240" w:lineRule="atLeast"/>
              <w:jc w:val="center"/>
              <w:rPr>
                <w:rFonts w:ascii="Times New Roman" w:hAnsi="Times New Roman"/>
                <w:b/>
              </w:rPr>
            </w:pPr>
          </w:p>
        </w:tc>
        <w:tc>
          <w:tcPr>
            <w:tcW w:w="1417" w:type="dxa"/>
            <w:vMerge/>
            <w:shd w:val="clear" w:color="auto" w:fill="F2F2F2" w:themeFill="background1" w:themeFillShade="F2"/>
            <w:vAlign w:val="center"/>
          </w:tcPr>
          <w:p w14:paraId="7606C017" w14:textId="77777777" w:rsidR="002729F3" w:rsidRPr="00D9147C" w:rsidRDefault="002729F3" w:rsidP="00DC2D29">
            <w:pPr>
              <w:spacing w:line="240" w:lineRule="atLeast"/>
              <w:jc w:val="center"/>
              <w:rPr>
                <w:rFonts w:ascii="Times New Roman" w:hAnsi="Times New Roman"/>
                <w:b/>
              </w:rPr>
            </w:pPr>
          </w:p>
        </w:tc>
        <w:tc>
          <w:tcPr>
            <w:tcW w:w="1276" w:type="dxa"/>
            <w:vMerge/>
            <w:shd w:val="clear" w:color="auto" w:fill="F2F2F2" w:themeFill="background1" w:themeFillShade="F2"/>
            <w:vAlign w:val="center"/>
          </w:tcPr>
          <w:p w14:paraId="7C041E2D" w14:textId="77777777" w:rsidR="002729F3" w:rsidRPr="00D9147C" w:rsidRDefault="002729F3" w:rsidP="00DC2D29">
            <w:pPr>
              <w:spacing w:line="240" w:lineRule="atLeast"/>
              <w:jc w:val="center"/>
              <w:rPr>
                <w:rFonts w:ascii="Times New Roman" w:hAnsi="Times New Roman"/>
                <w:b/>
              </w:rPr>
            </w:pPr>
          </w:p>
        </w:tc>
        <w:tc>
          <w:tcPr>
            <w:tcW w:w="1417" w:type="dxa"/>
            <w:vMerge/>
            <w:shd w:val="clear" w:color="auto" w:fill="F2F2F2" w:themeFill="background1" w:themeFillShade="F2"/>
            <w:vAlign w:val="center"/>
          </w:tcPr>
          <w:p w14:paraId="45068CDF" w14:textId="77777777" w:rsidR="002729F3" w:rsidRPr="00D9147C" w:rsidRDefault="002729F3" w:rsidP="00DC2D29">
            <w:pPr>
              <w:spacing w:line="240" w:lineRule="atLeast"/>
              <w:jc w:val="center"/>
              <w:rPr>
                <w:rFonts w:ascii="Times New Roman" w:hAnsi="Times New Roman"/>
                <w:b/>
              </w:rPr>
            </w:pPr>
          </w:p>
        </w:tc>
        <w:tc>
          <w:tcPr>
            <w:tcW w:w="993" w:type="dxa"/>
            <w:vMerge/>
            <w:shd w:val="clear" w:color="auto" w:fill="F2F2F2" w:themeFill="background1" w:themeFillShade="F2"/>
            <w:vAlign w:val="center"/>
          </w:tcPr>
          <w:p w14:paraId="27572FD7" w14:textId="77777777" w:rsidR="002729F3" w:rsidRPr="00D9147C" w:rsidRDefault="002729F3" w:rsidP="00327B5B">
            <w:pPr>
              <w:pStyle w:val="Style21"/>
              <w:widowControl/>
              <w:tabs>
                <w:tab w:val="left" w:pos="696"/>
              </w:tabs>
              <w:spacing w:line="240" w:lineRule="auto"/>
              <w:ind w:firstLine="0"/>
              <w:rPr>
                <w:rStyle w:val="FontStyle107"/>
                <w:sz w:val="22"/>
                <w:szCs w:val="22"/>
              </w:rPr>
            </w:pPr>
          </w:p>
        </w:tc>
        <w:tc>
          <w:tcPr>
            <w:tcW w:w="992" w:type="dxa"/>
            <w:shd w:val="clear" w:color="auto" w:fill="F2F2F2" w:themeFill="background1" w:themeFillShade="F2"/>
            <w:vAlign w:val="center"/>
          </w:tcPr>
          <w:p w14:paraId="56D30300" w14:textId="77777777" w:rsidR="002729F3" w:rsidRPr="00D9147C" w:rsidRDefault="002729F3" w:rsidP="002729F3">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Prag de alerta</w:t>
            </w:r>
          </w:p>
        </w:tc>
        <w:tc>
          <w:tcPr>
            <w:tcW w:w="1275" w:type="dxa"/>
            <w:shd w:val="clear" w:color="auto" w:fill="F2F2F2" w:themeFill="background1" w:themeFillShade="F2"/>
            <w:vAlign w:val="center"/>
          </w:tcPr>
          <w:p w14:paraId="7827042B" w14:textId="77777777" w:rsidR="002729F3" w:rsidRPr="00D9147C" w:rsidRDefault="002729F3" w:rsidP="002729F3">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Prag de intervenție</w:t>
            </w:r>
          </w:p>
        </w:tc>
      </w:tr>
      <w:tr w:rsidR="00AB35B7" w:rsidRPr="00D9147C" w14:paraId="717D1159" w14:textId="77777777" w:rsidTr="00A6395D">
        <w:trPr>
          <w:cantSplit/>
          <w:trHeight w:val="480"/>
          <w:tblHeader/>
        </w:trPr>
        <w:tc>
          <w:tcPr>
            <w:tcW w:w="2127" w:type="dxa"/>
            <w:vMerge w:val="restart"/>
            <w:vAlign w:val="center"/>
          </w:tcPr>
          <w:p w14:paraId="72961879" w14:textId="77777777" w:rsidR="00AB35B7" w:rsidRPr="002724A1" w:rsidRDefault="00AB35B7" w:rsidP="00DC2D29">
            <w:pPr>
              <w:spacing w:line="240" w:lineRule="atLeast"/>
              <w:jc w:val="center"/>
              <w:rPr>
                <w:rFonts w:ascii="Times New Roman" w:hAnsi="Times New Roman"/>
              </w:rPr>
            </w:pPr>
            <w:r w:rsidRPr="002724A1">
              <w:rPr>
                <w:rFonts w:ascii="Times New Roman" w:hAnsi="Times New Roman"/>
                <w:color w:val="000000"/>
              </w:rPr>
              <w:t>Pe latura de N-V a platformei de depozitare dejectii</w:t>
            </w:r>
            <w:r w:rsidRPr="002724A1">
              <w:rPr>
                <w:rFonts w:ascii="Times New Roman" w:hAnsi="Times New Roman"/>
              </w:rPr>
              <w:t xml:space="preserve"> (coordonate STEREO 70 X=409469.563</w:t>
            </w:r>
          </w:p>
          <w:p w14:paraId="0335BC1E" w14:textId="77777777" w:rsidR="00AB35B7" w:rsidRPr="002724A1" w:rsidRDefault="00AB35B7" w:rsidP="00DC2D29">
            <w:pPr>
              <w:spacing w:line="240" w:lineRule="atLeast"/>
              <w:jc w:val="center"/>
              <w:rPr>
                <w:rFonts w:ascii="Times New Roman" w:hAnsi="Times New Roman"/>
              </w:rPr>
            </w:pPr>
            <w:r w:rsidRPr="002724A1">
              <w:rPr>
                <w:rFonts w:ascii="Times New Roman" w:hAnsi="Times New Roman"/>
              </w:rPr>
              <w:t>Y=698438.858)</w:t>
            </w:r>
          </w:p>
          <w:p w14:paraId="3F7E7C94" w14:textId="77777777" w:rsidR="00AB35B7" w:rsidRPr="002724A1" w:rsidRDefault="00AB35B7" w:rsidP="00A87D09">
            <w:pPr>
              <w:spacing w:line="240" w:lineRule="atLeast"/>
              <w:jc w:val="center"/>
              <w:rPr>
                <w:rFonts w:ascii="Times New Roman" w:hAnsi="Times New Roman"/>
                <w:color w:val="FF0000"/>
              </w:rPr>
            </w:pPr>
          </w:p>
        </w:tc>
        <w:tc>
          <w:tcPr>
            <w:tcW w:w="1417" w:type="dxa"/>
            <w:vAlign w:val="center"/>
          </w:tcPr>
          <w:p w14:paraId="727DFDA6" w14:textId="77777777" w:rsidR="00AB35B7" w:rsidRPr="00D9147C" w:rsidRDefault="00AB35B7" w:rsidP="00F23BD3">
            <w:pPr>
              <w:spacing w:line="240" w:lineRule="atLeast"/>
              <w:jc w:val="center"/>
              <w:rPr>
                <w:rFonts w:ascii="Times New Roman" w:hAnsi="Times New Roman"/>
              </w:rPr>
            </w:pPr>
            <w:r w:rsidRPr="00D9147C">
              <w:rPr>
                <w:rFonts w:ascii="Times New Roman" w:hAnsi="Times New Roman"/>
              </w:rPr>
              <w:t>pH</w:t>
            </w:r>
          </w:p>
        </w:tc>
        <w:tc>
          <w:tcPr>
            <w:tcW w:w="1276" w:type="dxa"/>
            <w:vAlign w:val="center"/>
          </w:tcPr>
          <w:p w14:paraId="6678CFE0" w14:textId="77777777" w:rsidR="00AB35B7" w:rsidRPr="00D9147C" w:rsidRDefault="00AB35B7" w:rsidP="00F23BD3">
            <w:pPr>
              <w:spacing w:line="240" w:lineRule="atLeast"/>
              <w:jc w:val="center"/>
              <w:rPr>
                <w:rFonts w:ascii="Times New Roman" w:hAnsi="Times New Roman"/>
              </w:rPr>
            </w:pPr>
            <w:r w:rsidRPr="00D9147C">
              <w:rPr>
                <w:rFonts w:ascii="Times New Roman" w:hAnsi="Times New Roman"/>
              </w:rPr>
              <w:t>unități pH</w:t>
            </w:r>
          </w:p>
        </w:tc>
        <w:tc>
          <w:tcPr>
            <w:tcW w:w="1417" w:type="dxa"/>
            <w:vAlign w:val="center"/>
          </w:tcPr>
          <w:p w14:paraId="43CBA6E8" w14:textId="77777777" w:rsidR="00AB35B7" w:rsidRPr="00D9147C" w:rsidRDefault="00AB35B7" w:rsidP="002724A1">
            <w:pPr>
              <w:spacing w:line="240" w:lineRule="atLeast"/>
              <w:jc w:val="center"/>
              <w:rPr>
                <w:rFonts w:ascii="Times New Roman" w:hAnsi="Times New Roman"/>
              </w:rPr>
            </w:pPr>
            <w:r>
              <w:rPr>
                <w:rFonts w:ascii="Times New Roman" w:hAnsi="Times New Roman"/>
              </w:rPr>
              <w:t>7</w:t>
            </w:r>
            <w:r w:rsidRPr="00D9147C">
              <w:rPr>
                <w:rFonts w:ascii="Times New Roman" w:hAnsi="Times New Roman"/>
              </w:rPr>
              <w:t>,6</w:t>
            </w:r>
          </w:p>
        </w:tc>
        <w:tc>
          <w:tcPr>
            <w:tcW w:w="993" w:type="dxa"/>
          </w:tcPr>
          <w:p w14:paraId="76CEE6A6" w14:textId="77777777" w:rsidR="00AB35B7" w:rsidRPr="00D9147C" w:rsidRDefault="00AB35B7" w:rsidP="00F23BD3">
            <w:pPr>
              <w:spacing w:line="240" w:lineRule="atLeast"/>
              <w:jc w:val="center"/>
              <w:rPr>
                <w:rFonts w:ascii="Times New Roman" w:hAnsi="Times New Roman"/>
              </w:rPr>
            </w:pPr>
            <w:r>
              <w:rPr>
                <w:rFonts w:ascii="Times New Roman" w:hAnsi="Times New Roman"/>
              </w:rPr>
              <w:t>-</w:t>
            </w:r>
          </w:p>
        </w:tc>
        <w:tc>
          <w:tcPr>
            <w:tcW w:w="992" w:type="dxa"/>
          </w:tcPr>
          <w:p w14:paraId="7A735C5F" w14:textId="77777777" w:rsidR="00AB35B7" w:rsidRPr="00D9147C" w:rsidRDefault="00AB35B7" w:rsidP="00F23BD3">
            <w:pPr>
              <w:spacing w:line="240" w:lineRule="atLeast"/>
              <w:jc w:val="center"/>
              <w:rPr>
                <w:rFonts w:ascii="Times New Roman" w:hAnsi="Times New Roman"/>
              </w:rPr>
            </w:pPr>
            <w:r>
              <w:rPr>
                <w:rFonts w:ascii="Times New Roman" w:hAnsi="Times New Roman"/>
              </w:rPr>
              <w:t>-</w:t>
            </w:r>
          </w:p>
        </w:tc>
        <w:tc>
          <w:tcPr>
            <w:tcW w:w="1275" w:type="dxa"/>
          </w:tcPr>
          <w:p w14:paraId="36ABA245" w14:textId="77777777" w:rsidR="00AB35B7" w:rsidRPr="00D9147C" w:rsidRDefault="00AB35B7" w:rsidP="00F23BD3">
            <w:pPr>
              <w:spacing w:line="240" w:lineRule="atLeast"/>
              <w:jc w:val="center"/>
              <w:rPr>
                <w:rFonts w:ascii="Times New Roman" w:hAnsi="Times New Roman"/>
              </w:rPr>
            </w:pPr>
            <w:r>
              <w:rPr>
                <w:rFonts w:ascii="Times New Roman" w:hAnsi="Times New Roman"/>
              </w:rPr>
              <w:t>-</w:t>
            </w:r>
          </w:p>
        </w:tc>
      </w:tr>
      <w:tr w:rsidR="00AB35B7" w:rsidRPr="00D9147C" w14:paraId="6E0141AE" w14:textId="77777777" w:rsidTr="00A6395D">
        <w:trPr>
          <w:cantSplit/>
          <w:trHeight w:val="243"/>
          <w:tblHeader/>
        </w:trPr>
        <w:tc>
          <w:tcPr>
            <w:tcW w:w="2127" w:type="dxa"/>
            <w:vMerge/>
            <w:vAlign w:val="center"/>
          </w:tcPr>
          <w:p w14:paraId="660F6CD4" w14:textId="77777777" w:rsidR="00AB35B7" w:rsidRPr="002724A1" w:rsidRDefault="00AB35B7" w:rsidP="00DC2D29">
            <w:pPr>
              <w:spacing w:line="240" w:lineRule="atLeast"/>
              <w:jc w:val="center"/>
              <w:rPr>
                <w:rFonts w:ascii="Times New Roman" w:hAnsi="Times New Roman"/>
              </w:rPr>
            </w:pPr>
          </w:p>
        </w:tc>
        <w:tc>
          <w:tcPr>
            <w:tcW w:w="1417" w:type="dxa"/>
            <w:vAlign w:val="center"/>
          </w:tcPr>
          <w:p w14:paraId="78CEF7A0" w14:textId="77777777" w:rsidR="00AB35B7" w:rsidRPr="00D9147C" w:rsidRDefault="00AB35B7" w:rsidP="00F23BD3">
            <w:pPr>
              <w:spacing w:line="240" w:lineRule="atLeast"/>
              <w:jc w:val="center"/>
              <w:rPr>
                <w:rFonts w:ascii="Times New Roman" w:hAnsi="Times New Roman"/>
              </w:rPr>
            </w:pPr>
            <w:r>
              <w:rPr>
                <w:rFonts w:ascii="Times New Roman" w:hAnsi="Times New Roman"/>
              </w:rPr>
              <w:t>Azot total</w:t>
            </w:r>
          </w:p>
        </w:tc>
        <w:tc>
          <w:tcPr>
            <w:tcW w:w="1276" w:type="dxa"/>
            <w:vAlign w:val="center"/>
          </w:tcPr>
          <w:p w14:paraId="36FEA392" w14:textId="77777777" w:rsidR="00AB35B7" w:rsidRPr="00D9147C" w:rsidRDefault="00AB35B7" w:rsidP="00F23BD3">
            <w:pPr>
              <w:spacing w:line="240" w:lineRule="atLeast"/>
              <w:jc w:val="center"/>
              <w:rPr>
                <w:rFonts w:ascii="Times New Roman" w:hAnsi="Times New Roman"/>
              </w:rPr>
            </w:pPr>
            <w:r>
              <w:rPr>
                <w:rFonts w:ascii="Times New Roman" w:hAnsi="Times New Roman"/>
              </w:rPr>
              <w:t>mg/kg s.u.</w:t>
            </w:r>
          </w:p>
        </w:tc>
        <w:tc>
          <w:tcPr>
            <w:tcW w:w="1417" w:type="dxa"/>
          </w:tcPr>
          <w:p w14:paraId="61D5E7FC" w14:textId="77777777" w:rsidR="00AB35B7" w:rsidRPr="00D9147C" w:rsidRDefault="00AB35B7" w:rsidP="00F23BD3">
            <w:pPr>
              <w:spacing w:line="240" w:lineRule="atLeast"/>
              <w:jc w:val="center"/>
              <w:rPr>
                <w:rFonts w:ascii="Times New Roman" w:hAnsi="Times New Roman"/>
              </w:rPr>
            </w:pPr>
            <w:r>
              <w:rPr>
                <w:rFonts w:ascii="Times New Roman" w:hAnsi="Times New Roman"/>
              </w:rPr>
              <w:t>39,0</w:t>
            </w:r>
          </w:p>
        </w:tc>
        <w:tc>
          <w:tcPr>
            <w:tcW w:w="993" w:type="dxa"/>
          </w:tcPr>
          <w:p w14:paraId="6631A77B" w14:textId="77777777" w:rsidR="00AB35B7" w:rsidRPr="00D9147C" w:rsidRDefault="00AB35B7" w:rsidP="00F23BD3">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992" w:type="dxa"/>
          </w:tcPr>
          <w:p w14:paraId="19F2F9F8" w14:textId="77777777" w:rsidR="00AB35B7" w:rsidRPr="00D9147C" w:rsidRDefault="00AB35B7" w:rsidP="00F23BD3">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1275" w:type="dxa"/>
          </w:tcPr>
          <w:p w14:paraId="196C623B" w14:textId="77777777" w:rsidR="00AB35B7" w:rsidRPr="00D9147C" w:rsidRDefault="00AB35B7" w:rsidP="00F23BD3">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r>
      <w:tr w:rsidR="00AB35B7" w:rsidRPr="00D9147C" w14:paraId="216DA582" w14:textId="77777777" w:rsidTr="00A6395D">
        <w:trPr>
          <w:cantSplit/>
          <w:trHeight w:val="243"/>
          <w:tblHeader/>
        </w:trPr>
        <w:tc>
          <w:tcPr>
            <w:tcW w:w="2127" w:type="dxa"/>
            <w:vMerge/>
            <w:vAlign w:val="center"/>
          </w:tcPr>
          <w:p w14:paraId="41419EA8" w14:textId="77777777" w:rsidR="00AB35B7" w:rsidRPr="002724A1" w:rsidRDefault="00AB35B7" w:rsidP="00DC2D29">
            <w:pPr>
              <w:spacing w:line="240" w:lineRule="atLeast"/>
              <w:jc w:val="center"/>
              <w:rPr>
                <w:rFonts w:ascii="Times New Roman" w:hAnsi="Times New Roman"/>
              </w:rPr>
            </w:pPr>
          </w:p>
        </w:tc>
        <w:tc>
          <w:tcPr>
            <w:tcW w:w="1417" w:type="dxa"/>
            <w:vAlign w:val="center"/>
          </w:tcPr>
          <w:p w14:paraId="0D7062FC" w14:textId="77777777" w:rsidR="00AB35B7" w:rsidRDefault="00AB35B7" w:rsidP="00F23BD3">
            <w:pPr>
              <w:spacing w:line="240" w:lineRule="atLeast"/>
              <w:jc w:val="center"/>
              <w:rPr>
                <w:rFonts w:ascii="Times New Roman" w:hAnsi="Times New Roman"/>
              </w:rPr>
            </w:pPr>
            <w:r>
              <w:rPr>
                <w:rFonts w:ascii="Times New Roman" w:hAnsi="Times New Roman"/>
              </w:rPr>
              <w:t>Fosfor total</w:t>
            </w:r>
          </w:p>
        </w:tc>
        <w:tc>
          <w:tcPr>
            <w:tcW w:w="1276" w:type="dxa"/>
            <w:vAlign w:val="center"/>
          </w:tcPr>
          <w:p w14:paraId="2B9209C2" w14:textId="77777777" w:rsidR="00AB35B7" w:rsidRPr="00D9147C" w:rsidRDefault="00AB35B7" w:rsidP="00F23BD3">
            <w:pPr>
              <w:spacing w:line="240" w:lineRule="atLeast"/>
              <w:jc w:val="center"/>
              <w:rPr>
                <w:rFonts w:ascii="Times New Roman" w:hAnsi="Times New Roman"/>
              </w:rPr>
            </w:pPr>
            <w:r>
              <w:rPr>
                <w:rFonts w:ascii="Times New Roman" w:hAnsi="Times New Roman"/>
              </w:rPr>
              <w:t>idem</w:t>
            </w:r>
          </w:p>
        </w:tc>
        <w:tc>
          <w:tcPr>
            <w:tcW w:w="1417" w:type="dxa"/>
          </w:tcPr>
          <w:p w14:paraId="1C8D1166" w14:textId="77777777" w:rsidR="00AB35B7" w:rsidRPr="00D9147C" w:rsidRDefault="00AB35B7" w:rsidP="00F23BD3">
            <w:pPr>
              <w:spacing w:line="240" w:lineRule="atLeast"/>
              <w:jc w:val="center"/>
              <w:rPr>
                <w:rFonts w:ascii="Times New Roman" w:hAnsi="Times New Roman"/>
              </w:rPr>
            </w:pPr>
            <w:r>
              <w:rPr>
                <w:rFonts w:ascii="Times New Roman" w:hAnsi="Times New Roman"/>
              </w:rPr>
              <w:t>14,3</w:t>
            </w:r>
          </w:p>
        </w:tc>
        <w:tc>
          <w:tcPr>
            <w:tcW w:w="993" w:type="dxa"/>
          </w:tcPr>
          <w:p w14:paraId="6AE13930" w14:textId="77777777" w:rsidR="00AB35B7" w:rsidRPr="00D9147C" w:rsidRDefault="00AB35B7" w:rsidP="00F23BD3">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992" w:type="dxa"/>
          </w:tcPr>
          <w:p w14:paraId="5D5BDD0C" w14:textId="77777777" w:rsidR="00AB35B7" w:rsidRPr="00D9147C" w:rsidRDefault="00AB35B7" w:rsidP="00F23BD3">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1275" w:type="dxa"/>
          </w:tcPr>
          <w:p w14:paraId="283C03E1" w14:textId="77777777" w:rsidR="00AB35B7" w:rsidRPr="00D9147C" w:rsidRDefault="00AB35B7" w:rsidP="00F23BD3">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r>
      <w:tr w:rsidR="00AB35B7" w:rsidRPr="00D9147C" w14:paraId="1AD1DBCB" w14:textId="77777777" w:rsidTr="00A6395D">
        <w:trPr>
          <w:cantSplit/>
          <w:trHeight w:val="243"/>
          <w:tblHeader/>
        </w:trPr>
        <w:tc>
          <w:tcPr>
            <w:tcW w:w="2127" w:type="dxa"/>
            <w:vMerge/>
            <w:vAlign w:val="center"/>
          </w:tcPr>
          <w:p w14:paraId="06732CBE" w14:textId="77777777" w:rsidR="00AB35B7" w:rsidRPr="002724A1" w:rsidRDefault="00AB35B7" w:rsidP="00E01CC2">
            <w:pPr>
              <w:spacing w:line="240" w:lineRule="atLeast"/>
              <w:jc w:val="center"/>
              <w:rPr>
                <w:rFonts w:ascii="Times New Roman" w:hAnsi="Times New Roman"/>
              </w:rPr>
            </w:pPr>
          </w:p>
        </w:tc>
        <w:tc>
          <w:tcPr>
            <w:tcW w:w="1417" w:type="dxa"/>
            <w:vAlign w:val="center"/>
          </w:tcPr>
          <w:p w14:paraId="0B883790" w14:textId="77777777" w:rsidR="00AB35B7" w:rsidRPr="00D9147C" w:rsidRDefault="00AB35B7" w:rsidP="00E01CC2">
            <w:pPr>
              <w:spacing w:line="240" w:lineRule="atLeast"/>
              <w:jc w:val="center"/>
              <w:rPr>
                <w:rFonts w:ascii="Times New Roman" w:hAnsi="Times New Roman"/>
              </w:rPr>
            </w:pPr>
            <w:r w:rsidRPr="00D9147C">
              <w:rPr>
                <w:rFonts w:ascii="Times New Roman" w:hAnsi="Times New Roman"/>
              </w:rPr>
              <w:t>Cupru</w:t>
            </w:r>
          </w:p>
        </w:tc>
        <w:tc>
          <w:tcPr>
            <w:tcW w:w="1276" w:type="dxa"/>
            <w:vAlign w:val="center"/>
          </w:tcPr>
          <w:p w14:paraId="03C84E2E" w14:textId="77777777" w:rsidR="00AB35B7" w:rsidRPr="00D9147C" w:rsidRDefault="00AB35B7" w:rsidP="00E01CC2">
            <w:pPr>
              <w:spacing w:line="240" w:lineRule="atLeast"/>
              <w:jc w:val="center"/>
              <w:rPr>
                <w:rFonts w:ascii="Times New Roman" w:hAnsi="Times New Roman"/>
              </w:rPr>
            </w:pPr>
            <w:r>
              <w:rPr>
                <w:rFonts w:ascii="Times New Roman" w:hAnsi="Times New Roman"/>
              </w:rPr>
              <w:t>idem</w:t>
            </w:r>
          </w:p>
        </w:tc>
        <w:tc>
          <w:tcPr>
            <w:tcW w:w="1417" w:type="dxa"/>
          </w:tcPr>
          <w:p w14:paraId="366BFD66" w14:textId="77777777" w:rsidR="00AB35B7" w:rsidRPr="00D9147C" w:rsidRDefault="00AB35B7" w:rsidP="002724A1">
            <w:pPr>
              <w:spacing w:line="240" w:lineRule="atLeast"/>
              <w:jc w:val="center"/>
              <w:rPr>
                <w:rFonts w:ascii="Times New Roman" w:hAnsi="Times New Roman"/>
              </w:rPr>
            </w:pPr>
            <w:r w:rsidRPr="00D9147C">
              <w:rPr>
                <w:rFonts w:ascii="Times New Roman" w:hAnsi="Times New Roman"/>
              </w:rPr>
              <w:t>2</w:t>
            </w:r>
            <w:r>
              <w:rPr>
                <w:rFonts w:ascii="Times New Roman" w:hAnsi="Times New Roman"/>
              </w:rPr>
              <w:t>5</w:t>
            </w:r>
            <w:r w:rsidRPr="00D9147C">
              <w:rPr>
                <w:rFonts w:ascii="Times New Roman" w:hAnsi="Times New Roman"/>
              </w:rPr>
              <w:t>,</w:t>
            </w:r>
            <w:r>
              <w:rPr>
                <w:rFonts w:ascii="Times New Roman" w:hAnsi="Times New Roman"/>
              </w:rPr>
              <w:t>7</w:t>
            </w:r>
          </w:p>
        </w:tc>
        <w:tc>
          <w:tcPr>
            <w:tcW w:w="993" w:type="dxa"/>
          </w:tcPr>
          <w:p w14:paraId="67E4FEDB"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 xml:space="preserve">20 </w:t>
            </w:r>
          </w:p>
        </w:tc>
        <w:tc>
          <w:tcPr>
            <w:tcW w:w="992" w:type="dxa"/>
          </w:tcPr>
          <w:p w14:paraId="5711F85D"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250</w:t>
            </w:r>
          </w:p>
        </w:tc>
        <w:tc>
          <w:tcPr>
            <w:tcW w:w="1275" w:type="dxa"/>
          </w:tcPr>
          <w:p w14:paraId="6771FBB2"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500</w:t>
            </w:r>
          </w:p>
        </w:tc>
      </w:tr>
      <w:tr w:rsidR="00AB35B7" w:rsidRPr="00D9147C" w14:paraId="1DF315BA" w14:textId="77777777" w:rsidTr="00A6395D">
        <w:trPr>
          <w:cantSplit/>
          <w:trHeight w:val="307"/>
          <w:tblHeader/>
        </w:trPr>
        <w:tc>
          <w:tcPr>
            <w:tcW w:w="2127" w:type="dxa"/>
            <w:vMerge/>
            <w:vAlign w:val="center"/>
          </w:tcPr>
          <w:p w14:paraId="7FE9C572" w14:textId="77777777" w:rsidR="00AB35B7" w:rsidRPr="002724A1" w:rsidRDefault="00AB35B7" w:rsidP="00E01CC2">
            <w:pPr>
              <w:spacing w:line="240" w:lineRule="atLeast"/>
              <w:jc w:val="center"/>
              <w:rPr>
                <w:rFonts w:ascii="Times New Roman" w:hAnsi="Times New Roman"/>
              </w:rPr>
            </w:pPr>
          </w:p>
        </w:tc>
        <w:tc>
          <w:tcPr>
            <w:tcW w:w="1417" w:type="dxa"/>
            <w:vAlign w:val="center"/>
          </w:tcPr>
          <w:p w14:paraId="4648AA4A" w14:textId="77777777" w:rsidR="00AB35B7" w:rsidRPr="00D9147C" w:rsidRDefault="00AB35B7" w:rsidP="00E01CC2">
            <w:pPr>
              <w:spacing w:line="240" w:lineRule="atLeast"/>
              <w:jc w:val="center"/>
              <w:rPr>
                <w:rFonts w:ascii="Times New Roman" w:hAnsi="Times New Roman"/>
              </w:rPr>
            </w:pPr>
            <w:r w:rsidRPr="00D9147C">
              <w:rPr>
                <w:rFonts w:ascii="Times New Roman" w:hAnsi="Times New Roman"/>
              </w:rPr>
              <w:t>Zinc</w:t>
            </w:r>
          </w:p>
        </w:tc>
        <w:tc>
          <w:tcPr>
            <w:tcW w:w="1276" w:type="dxa"/>
            <w:vAlign w:val="center"/>
          </w:tcPr>
          <w:p w14:paraId="6CB9A6BB" w14:textId="77777777" w:rsidR="00AB35B7" w:rsidRPr="00D9147C" w:rsidRDefault="00AB35B7" w:rsidP="002724A1">
            <w:pPr>
              <w:spacing w:line="240" w:lineRule="atLeast"/>
              <w:jc w:val="center"/>
              <w:rPr>
                <w:rFonts w:ascii="Times New Roman" w:hAnsi="Times New Roman"/>
              </w:rPr>
            </w:pPr>
            <w:r>
              <w:rPr>
                <w:rFonts w:ascii="Times New Roman" w:hAnsi="Times New Roman"/>
              </w:rPr>
              <w:t>idem</w:t>
            </w:r>
          </w:p>
        </w:tc>
        <w:tc>
          <w:tcPr>
            <w:tcW w:w="1417" w:type="dxa"/>
            <w:vAlign w:val="center"/>
          </w:tcPr>
          <w:p w14:paraId="293E4993" w14:textId="77777777" w:rsidR="00AB35B7" w:rsidRPr="00D9147C" w:rsidRDefault="00AB35B7" w:rsidP="00E01CC2">
            <w:pPr>
              <w:spacing w:line="240" w:lineRule="atLeast"/>
              <w:jc w:val="center"/>
              <w:rPr>
                <w:rFonts w:ascii="Times New Roman" w:hAnsi="Times New Roman"/>
              </w:rPr>
            </w:pPr>
            <w:r>
              <w:rPr>
                <w:rFonts w:ascii="Times New Roman" w:hAnsi="Times New Roman"/>
              </w:rPr>
              <w:t>77,8</w:t>
            </w:r>
          </w:p>
        </w:tc>
        <w:tc>
          <w:tcPr>
            <w:tcW w:w="993" w:type="dxa"/>
          </w:tcPr>
          <w:p w14:paraId="559946C5"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 xml:space="preserve">100 </w:t>
            </w:r>
          </w:p>
        </w:tc>
        <w:tc>
          <w:tcPr>
            <w:tcW w:w="992" w:type="dxa"/>
          </w:tcPr>
          <w:p w14:paraId="743CE082"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700</w:t>
            </w:r>
          </w:p>
        </w:tc>
        <w:tc>
          <w:tcPr>
            <w:tcW w:w="1275" w:type="dxa"/>
          </w:tcPr>
          <w:p w14:paraId="5E7DDF79"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1500</w:t>
            </w:r>
          </w:p>
        </w:tc>
      </w:tr>
      <w:tr w:rsidR="00AB35B7" w:rsidRPr="00D9147C" w14:paraId="32CFD0DC" w14:textId="77777777" w:rsidTr="00A6395D">
        <w:trPr>
          <w:cantSplit/>
          <w:trHeight w:val="429"/>
          <w:tblHeader/>
        </w:trPr>
        <w:tc>
          <w:tcPr>
            <w:tcW w:w="2127" w:type="dxa"/>
            <w:vMerge/>
            <w:vAlign w:val="center"/>
          </w:tcPr>
          <w:p w14:paraId="11954236" w14:textId="77777777" w:rsidR="00AB35B7" w:rsidRPr="002724A1" w:rsidRDefault="00AB35B7" w:rsidP="00E01CC2">
            <w:pPr>
              <w:spacing w:line="240" w:lineRule="atLeast"/>
              <w:jc w:val="center"/>
              <w:rPr>
                <w:rFonts w:ascii="Times New Roman" w:hAnsi="Times New Roman"/>
              </w:rPr>
            </w:pPr>
          </w:p>
        </w:tc>
        <w:tc>
          <w:tcPr>
            <w:tcW w:w="1417" w:type="dxa"/>
            <w:vAlign w:val="center"/>
          </w:tcPr>
          <w:p w14:paraId="2619C997" w14:textId="77777777" w:rsidR="00AB35B7" w:rsidRPr="00D9147C" w:rsidRDefault="00AB35B7" w:rsidP="00E01CC2">
            <w:pPr>
              <w:spacing w:line="240" w:lineRule="atLeast"/>
              <w:jc w:val="center"/>
              <w:rPr>
                <w:rFonts w:ascii="Times New Roman" w:hAnsi="Times New Roman"/>
              </w:rPr>
            </w:pPr>
            <w:r w:rsidRPr="00D9147C">
              <w:rPr>
                <w:rFonts w:ascii="Times New Roman" w:hAnsi="Times New Roman"/>
              </w:rPr>
              <w:t>Plumb</w:t>
            </w:r>
          </w:p>
        </w:tc>
        <w:tc>
          <w:tcPr>
            <w:tcW w:w="1276" w:type="dxa"/>
            <w:vAlign w:val="center"/>
          </w:tcPr>
          <w:p w14:paraId="465773A2" w14:textId="77777777" w:rsidR="00AB35B7" w:rsidRPr="00D9147C" w:rsidRDefault="00AB35B7" w:rsidP="002724A1">
            <w:pPr>
              <w:spacing w:line="240" w:lineRule="atLeast"/>
              <w:jc w:val="center"/>
              <w:rPr>
                <w:rFonts w:ascii="Times New Roman" w:hAnsi="Times New Roman"/>
              </w:rPr>
            </w:pPr>
            <w:r>
              <w:rPr>
                <w:rFonts w:ascii="Times New Roman" w:hAnsi="Times New Roman"/>
              </w:rPr>
              <w:t>idem</w:t>
            </w:r>
          </w:p>
        </w:tc>
        <w:tc>
          <w:tcPr>
            <w:tcW w:w="1417" w:type="dxa"/>
            <w:vAlign w:val="center"/>
          </w:tcPr>
          <w:p w14:paraId="23FBD629" w14:textId="77777777" w:rsidR="00AB35B7" w:rsidRPr="00D9147C" w:rsidRDefault="00AB35B7" w:rsidP="00E01CC2">
            <w:pPr>
              <w:spacing w:line="240" w:lineRule="atLeast"/>
              <w:jc w:val="center"/>
              <w:rPr>
                <w:rFonts w:ascii="Times New Roman" w:hAnsi="Times New Roman"/>
              </w:rPr>
            </w:pPr>
            <w:r w:rsidRPr="00D9147C">
              <w:rPr>
                <w:rFonts w:ascii="Times New Roman" w:hAnsi="Times New Roman"/>
              </w:rPr>
              <w:t>12,2</w:t>
            </w:r>
          </w:p>
        </w:tc>
        <w:tc>
          <w:tcPr>
            <w:tcW w:w="993" w:type="dxa"/>
          </w:tcPr>
          <w:p w14:paraId="0F53A13D"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 xml:space="preserve">20 </w:t>
            </w:r>
          </w:p>
        </w:tc>
        <w:tc>
          <w:tcPr>
            <w:tcW w:w="992" w:type="dxa"/>
          </w:tcPr>
          <w:p w14:paraId="165D596F"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250</w:t>
            </w:r>
          </w:p>
        </w:tc>
        <w:tc>
          <w:tcPr>
            <w:tcW w:w="1275" w:type="dxa"/>
          </w:tcPr>
          <w:p w14:paraId="163CBA9D" w14:textId="77777777" w:rsidR="00AB35B7" w:rsidRPr="00D9147C" w:rsidRDefault="00AB35B7" w:rsidP="00E01CC2">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1000</w:t>
            </w:r>
          </w:p>
        </w:tc>
      </w:tr>
      <w:tr w:rsidR="00AB35B7" w:rsidRPr="00D9147C" w14:paraId="0C93C7F3" w14:textId="77777777" w:rsidTr="00A6395D">
        <w:trPr>
          <w:cantSplit/>
          <w:trHeight w:val="429"/>
          <w:tblHeader/>
        </w:trPr>
        <w:tc>
          <w:tcPr>
            <w:tcW w:w="2127" w:type="dxa"/>
            <w:vMerge/>
            <w:vAlign w:val="center"/>
          </w:tcPr>
          <w:p w14:paraId="40037E6F" w14:textId="77777777" w:rsidR="00AB35B7" w:rsidRPr="002724A1" w:rsidRDefault="00AB35B7" w:rsidP="00AB35B7">
            <w:pPr>
              <w:spacing w:line="240" w:lineRule="atLeast"/>
              <w:jc w:val="center"/>
              <w:rPr>
                <w:rFonts w:ascii="Times New Roman" w:hAnsi="Times New Roman"/>
              </w:rPr>
            </w:pPr>
          </w:p>
        </w:tc>
        <w:tc>
          <w:tcPr>
            <w:tcW w:w="1417" w:type="dxa"/>
            <w:vAlign w:val="center"/>
          </w:tcPr>
          <w:p w14:paraId="61162F82" w14:textId="29F81600" w:rsidR="00AB35B7" w:rsidRPr="00AB35B7" w:rsidRDefault="00AB35B7" w:rsidP="00AB35B7">
            <w:pPr>
              <w:spacing w:line="240" w:lineRule="atLeast"/>
              <w:jc w:val="center"/>
              <w:rPr>
                <w:rFonts w:ascii="Times New Roman" w:hAnsi="Times New Roman"/>
              </w:rPr>
            </w:pPr>
            <w:r w:rsidRPr="00AB35B7">
              <w:rPr>
                <w:rFonts w:ascii="Times New Roman" w:hAnsi="Times New Roman"/>
              </w:rPr>
              <w:t>Mangan</w:t>
            </w:r>
          </w:p>
        </w:tc>
        <w:tc>
          <w:tcPr>
            <w:tcW w:w="1276" w:type="dxa"/>
            <w:vAlign w:val="center"/>
          </w:tcPr>
          <w:p w14:paraId="2B296E23" w14:textId="686F4304" w:rsidR="00AB35B7" w:rsidRPr="00AB35B7" w:rsidRDefault="00AB35B7" w:rsidP="00AB35B7">
            <w:pPr>
              <w:spacing w:line="240" w:lineRule="atLeast"/>
              <w:jc w:val="center"/>
              <w:rPr>
                <w:rFonts w:ascii="Times New Roman" w:hAnsi="Times New Roman"/>
              </w:rPr>
            </w:pPr>
            <w:r w:rsidRPr="00AB35B7">
              <w:rPr>
                <w:rFonts w:ascii="Times New Roman" w:hAnsi="Times New Roman"/>
              </w:rPr>
              <w:t>idem</w:t>
            </w:r>
          </w:p>
        </w:tc>
        <w:tc>
          <w:tcPr>
            <w:tcW w:w="1417" w:type="dxa"/>
            <w:vAlign w:val="center"/>
          </w:tcPr>
          <w:p w14:paraId="6F72FB5F" w14:textId="77777777" w:rsidR="00AB35B7" w:rsidRPr="00AB35B7" w:rsidRDefault="00AB35B7" w:rsidP="00AB35B7">
            <w:pPr>
              <w:spacing w:line="240" w:lineRule="atLeast"/>
              <w:jc w:val="center"/>
              <w:rPr>
                <w:rFonts w:ascii="Times New Roman" w:hAnsi="Times New Roman"/>
              </w:rPr>
            </w:pPr>
          </w:p>
        </w:tc>
        <w:tc>
          <w:tcPr>
            <w:tcW w:w="993" w:type="dxa"/>
          </w:tcPr>
          <w:p w14:paraId="2922505E" w14:textId="0F6AF1EF"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900</w:t>
            </w:r>
          </w:p>
        </w:tc>
        <w:tc>
          <w:tcPr>
            <w:tcW w:w="992" w:type="dxa"/>
          </w:tcPr>
          <w:p w14:paraId="2471EC82" w14:textId="14D00C82"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 xml:space="preserve">2.000      </w:t>
            </w:r>
          </w:p>
        </w:tc>
        <w:tc>
          <w:tcPr>
            <w:tcW w:w="1275" w:type="dxa"/>
          </w:tcPr>
          <w:p w14:paraId="418B0035" w14:textId="0C7C90ED"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4.000</w:t>
            </w:r>
          </w:p>
        </w:tc>
      </w:tr>
      <w:tr w:rsidR="00AB35B7" w:rsidRPr="00D9147C" w14:paraId="1E3005B2" w14:textId="77777777" w:rsidTr="00AF2E0D">
        <w:trPr>
          <w:cantSplit/>
          <w:trHeight w:val="429"/>
          <w:tblHeader/>
        </w:trPr>
        <w:tc>
          <w:tcPr>
            <w:tcW w:w="2127" w:type="dxa"/>
            <w:vMerge/>
            <w:vAlign w:val="center"/>
          </w:tcPr>
          <w:p w14:paraId="418A0748" w14:textId="77777777" w:rsidR="00AB35B7" w:rsidRPr="002724A1" w:rsidRDefault="00AB35B7" w:rsidP="00AB35B7">
            <w:pPr>
              <w:spacing w:line="240" w:lineRule="atLeast"/>
              <w:jc w:val="center"/>
              <w:rPr>
                <w:rFonts w:ascii="Times New Roman" w:hAnsi="Times New Roman"/>
              </w:rPr>
            </w:pPr>
          </w:p>
        </w:tc>
        <w:tc>
          <w:tcPr>
            <w:tcW w:w="1417" w:type="dxa"/>
            <w:vAlign w:val="center"/>
          </w:tcPr>
          <w:p w14:paraId="674629F9" w14:textId="2D70C1D0" w:rsidR="00AB35B7" w:rsidRPr="00AB35B7" w:rsidRDefault="00AB35B7" w:rsidP="00AB35B7">
            <w:pPr>
              <w:spacing w:line="240" w:lineRule="atLeast"/>
              <w:jc w:val="center"/>
              <w:rPr>
                <w:rFonts w:ascii="Times New Roman" w:hAnsi="Times New Roman"/>
              </w:rPr>
            </w:pPr>
            <w:r w:rsidRPr="00AB35B7">
              <w:rPr>
                <w:rFonts w:ascii="Times New Roman" w:hAnsi="Times New Roman"/>
              </w:rPr>
              <w:t>Cadmiu</w:t>
            </w:r>
          </w:p>
        </w:tc>
        <w:tc>
          <w:tcPr>
            <w:tcW w:w="1276" w:type="dxa"/>
          </w:tcPr>
          <w:p w14:paraId="09C526FA" w14:textId="21D08255" w:rsidR="00AB35B7" w:rsidRPr="00AB35B7" w:rsidRDefault="00AB35B7" w:rsidP="00AB35B7">
            <w:pPr>
              <w:spacing w:line="240" w:lineRule="atLeast"/>
              <w:jc w:val="center"/>
              <w:rPr>
                <w:rFonts w:ascii="Times New Roman" w:hAnsi="Times New Roman"/>
              </w:rPr>
            </w:pPr>
            <w:r w:rsidRPr="00AB35B7">
              <w:rPr>
                <w:rFonts w:ascii="Times New Roman" w:hAnsi="Times New Roman"/>
              </w:rPr>
              <w:t>idem</w:t>
            </w:r>
          </w:p>
        </w:tc>
        <w:tc>
          <w:tcPr>
            <w:tcW w:w="1417" w:type="dxa"/>
            <w:vAlign w:val="center"/>
          </w:tcPr>
          <w:p w14:paraId="6B74FF69" w14:textId="77777777" w:rsidR="00AB35B7" w:rsidRPr="00AB35B7" w:rsidRDefault="00AB35B7" w:rsidP="00AB35B7">
            <w:pPr>
              <w:spacing w:line="240" w:lineRule="atLeast"/>
              <w:jc w:val="center"/>
              <w:rPr>
                <w:rFonts w:ascii="Times New Roman" w:hAnsi="Times New Roman"/>
              </w:rPr>
            </w:pPr>
          </w:p>
        </w:tc>
        <w:tc>
          <w:tcPr>
            <w:tcW w:w="993" w:type="dxa"/>
          </w:tcPr>
          <w:p w14:paraId="02776100" w14:textId="5724AD20"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1</w:t>
            </w:r>
          </w:p>
        </w:tc>
        <w:tc>
          <w:tcPr>
            <w:tcW w:w="992" w:type="dxa"/>
          </w:tcPr>
          <w:p w14:paraId="38D0E83C" w14:textId="351291F2"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5</w:t>
            </w:r>
          </w:p>
        </w:tc>
        <w:tc>
          <w:tcPr>
            <w:tcW w:w="1275" w:type="dxa"/>
          </w:tcPr>
          <w:p w14:paraId="416A1838" w14:textId="2475CB48"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10</w:t>
            </w:r>
          </w:p>
        </w:tc>
      </w:tr>
      <w:tr w:rsidR="00AB35B7" w:rsidRPr="00D9147C" w14:paraId="7D0B3E33" w14:textId="77777777" w:rsidTr="00AF2E0D">
        <w:trPr>
          <w:cantSplit/>
          <w:trHeight w:val="429"/>
          <w:tblHeader/>
        </w:trPr>
        <w:tc>
          <w:tcPr>
            <w:tcW w:w="2127" w:type="dxa"/>
            <w:vMerge/>
            <w:vAlign w:val="center"/>
          </w:tcPr>
          <w:p w14:paraId="4D190049" w14:textId="77777777" w:rsidR="00AB35B7" w:rsidRPr="002724A1" w:rsidRDefault="00AB35B7" w:rsidP="00AB35B7">
            <w:pPr>
              <w:spacing w:line="240" w:lineRule="atLeast"/>
              <w:jc w:val="center"/>
              <w:rPr>
                <w:rFonts w:ascii="Times New Roman" w:hAnsi="Times New Roman"/>
              </w:rPr>
            </w:pPr>
          </w:p>
        </w:tc>
        <w:tc>
          <w:tcPr>
            <w:tcW w:w="1417" w:type="dxa"/>
            <w:vAlign w:val="center"/>
          </w:tcPr>
          <w:p w14:paraId="532CBF0B" w14:textId="59C80ACC" w:rsidR="00AB35B7" w:rsidRPr="00AB35B7" w:rsidRDefault="00AB35B7" w:rsidP="00AB35B7">
            <w:pPr>
              <w:spacing w:line="240" w:lineRule="atLeast"/>
              <w:jc w:val="center"/>
              <w:rPr>
                <w:rFonts w:ascii="Times New Roman" w:hAnsi="Times New Roman"/>
              </w:rPr>
            </w:pPr>
            <w:r w:rsidRPr="00AB35B7">
              <w:rPr>
                <w:rFonts w:ascii="Times New Roman" w:hAnsi="Times New Roman"/>
              </w:rPr>
              <w:t>Nichel</w:t>
            </w:r>
          </w:p>
        </w:tc>
        <w:tc>
          <w:tcPr>
            <w:tcW w:w="1276" w:type="dxa"/>
          </w:tcPr>
          <w:p w14:paraId="76A9F09E" w14:textId="56043EE1" w:rsidR="00AB35B7" w:rsidRPr="00AB35B7" w:rsidRDefault="00AB35B7" w:rsidP="00AB35B7">
            <w:pPr>
              <w:spacing w:line="240" w:lineRule="atLeast"/>
              <w:jc w:val="center"/>
              <w:rPr>
                <w:rFonts w:ascii="Times New Roman" w:hAnsi="Times New Roman"/>
              </w:rPr>
            </w:pPr>
            <w:r w:rsidRPr="00AB35B7">
              <w:rPr>
                <w:rFonts w:ascii="Times New Roman" w:hAnsi="Times New Roman"/>
              </w:rPr>
              <w:t>idem</w:t>
            </w:r>
          </w:p>
        </w:tc>
        <w:tc>
          <w:tcPr>
            <w:tcW w:w="1417" w:type="dxa"/>
            <w:vAlign w:val="center"/>
          </w:tcPr>
          <w:p w14:paraId="7080E59E" w14:textId="77777777" w:rsidR="00AB35B7" w:rsidRPr="00AB35B7" w:rsidRDefault="00AB35B7" w:rsidP="00AB35B7">
            <w:pPr>
              <w:spacing w:line="240" w:lineRule="atLeast"/>
              <w:jc w:val="center"/>
              <w:rPr>
                <w:rFonts w:ascii="Times New Roman" w:hAnsi="Times New Roman"/>
              </w:rPr>
            </w:pPr>
          </w:p>
        </w:tc>
        <w:tc>
          <w:tcPr>
            <w:tcW w:w="993" w:type="dxa"/>
          </w:tcPr>
          <w:p w14:paraId="1BF5C0EF" w14:textId="7BED20A4"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20</w:t>
            </w:r>
          </w:p>
        </w:tc>
        <w:tc>
          <w:tcPr>
            <w:tcW w:w="992" w:type="dxa"/>
          </w:tcPr>
          <w:p w14:paraId="3DF73EE8" w14:textId="530A2ACA"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200</w:t>
            </w:r>
          </w:p>
        </w:tc>
        <w:tc>
          <w:tcPr>
            <w:tcW w:w="1275" w:type="dxa"/>
          </w:tcPr>
          <w:p w14:paraId="513518F5" w14:textId="481860EC"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500</w:t>
            </w:r>
          </w:p>
        </w:tc>
      </w:tr>
      <w:tr w:rsidR="00AB35B7" w:rsidRPr="00D9147C" w14:paraId="6E85F7A0" w14:textId="77777777" w:rsidTr="00AF2E0D">
        <w:trPr>
          <w:cantSplit/>
          <w:trHeight w:val="429"/>
          <w:tblHeader/>
        </w:trPr>
        <w:tc>
          <w:tcPr>
            <w:tcW w:w="2127" w:type="dxa"/>
            <w:vMerge/>
            <w:vAlign w:val="center"/>
          </w:tcPr>
          <w:p w14:paraId="525EBCE5" w14:textId="77777777" w:rsidR="00AB35B7" w:rsidRPr="002724A1" w:rsidRDefault="00AB35B7" w:rsidP="00AB35B7">
            <w:pPr>
              <w:spacing w:line="240" w:lineRule="atLeast"/>
              <w:jc w:val="center"/>
              <w:rPr>
                <w:rFonts w:ascii="Times New Roman" w:hAnsi="Times New Roman"/>
              </w:rPr>
            </w:pPr>
          </w:p>
        </w:tc>
        <w:tc>
          <w:tcPr>
            <w:tcW w:w="1417" w:type="dxa"/>
            <w:vAlign w:val="center"/>
          </w:tcPr>
          <w:p w14:paraId="17817E9A" w14:textId="6A5323D3" w:rsidR="00AB35B7" w:rsidRPr="00AB35B7" w:rsidRDefault="00AB35B7" w:rsidP="00AB35B7">
            <w:pPr>
              <w:spacing w:line="240" w:lineRule="atLeast"/>
              <w:jc w:val="center"/>
              <w:rPr>
                <w:rFonts w:ascii="Times New Roman" w:hAnsi="Times New Roman"/>
              </w:rPr>
            </w:pPr>
            <w:r w:rsidRPr="00AB35B7">
              <w:rPr>
                <w:rFonts w:ascii="Times New Roman" w:hAnsi="Times New Roman"/>
              </w:rPr>
              <w:t>Mercur</w:t>
            </w:r>
          </w:p>
        </w:tc>
        <w:tc>
          <w:tcPr>
            <w:tcW w:w="1276" w:type="dxa"/>
          </w:tcPr>
          <w:p w14:paraId="5DE29284" w14:textId="6A4B19E5" w:rsidR="00AB35B7" w:rsidRPr="00AB35B7" w:rsidRDefault="00AB35B7" w:rsidP="00AB35B7">
            <w:pPr>
              <w:spacing w:line="240" w:lineRule="atLeast"/>
              <w:jc w:val="center"/>
              <w:rPr>
                <w:rFonts w:ascii="Times New Roman" w:hAnsi="Times New Roman"/>
              </w:rPr>
            </w:pPr>
            <w:r w:rsidRPr="00AB35B7">
              <w:rPr>
                <w:rFonts w:ascii="Times New Roman" w:hAnsi="Times New Roman"/>
              </w:rPr>
              <w:t>idem</w:t>
            </w:r>
          </w:p>
        </w:tc>
        <w:tc>
          <w:tcPr>
            <w:tcW w:w="1417" w:type="dxa"/>
            <w:vAlign w:val="center"/>
          </w:tcPr>
          <w:p w14:paraId="581BB11C" w14:textId="77777777" w:rsidR="00AB35B7" w:rsidRPr="00AB35B7" w:rsidRDefault="00AB35B7" w:rsidP="00AB35B7">
            <w:pPr>
              <w:spacing w:line="240" w:lineRule="atLeast"/>
              <w:jc w:val="center"/>
              <w:rPr>
                <w:rFonts w:ascii="Times New Roman" w:hAnsi="Times New Roman"/>
              </w:rPr>
            </w:pPr>
          </w:p>
        </w:tc>
        <w:tc>
          <w:tcPr>
            <w:tcW w:w="993" w:type="dxa"/>
          </w:tcPr>
          <w:p w14:paraId="3966733D" w14:textId="5E2D5010"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0,1</w:t>
            </w:r>
          </w:p>
        </w:tc>
        <w:tc>
          <w:tcPr>
            <w:tcW w:w="992" w:type="dxa"/>
          </w:tcPr>
          <w:p w14:paraId="2A5FAC80" w14:textId="0B6568E8"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4</w:t>
            </w:r>
          </w:p>
        </w:tc>
        <w:tc>
          <w:tcPr>
            <w:tcW w:w="1275" w:type="dxa"/>
          </w:tcPr>
          <w:p w14:paraId="33696CF6" w14:textId="4C763FC2"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10</w:t>
            </w:r>
          </w:p>
        </w:tc>
      </w:tr>
      <w:tr w:rsidR="00AB35B7" w:rsidRPr="00D9147C" w14:paraId="0820F5E5" w14:textId="77777777" w:rsidTr="00AF2E0D">
        <w:trPr>
          <w:cantSplit/>
          <w:trHeight w:val="429"/>
          <w:tblHeader/>
        </w:trPr>
        <w:tc>
          <w:tcPr>
            <w:tcW w:w="2127" w:type="dxa"/>
            <w:vMerge/>
            <w:vAlign w:val="center"/>
          </w:tcPr>
          <w:p w14:paraId="27D63091" w14:textId="77777777" w:rsidR="00AB35B7" w:rsidRPr="002724A1" w:rsidRDefault="00AB35B7" w:rsidP="00AB35B7">
            <w:pPr>
              <w:spacing w:line="240" w:lineRule="atLeast"/>
              <w:jc w:val="center"/>
              <w:rPr>
                <w:rFonts w:ascii="Times New Roman" w:hAnsi="Times New Roman"/>
              </w:rPr>
            </w:pPr>
          </w:p>
        </w:tc>
        <w:tc>
          <w:tcPr>
            <w:tcW w:w="1417" w:type="dxa"/>
            <w:vAlign w:val="center"/>
          </w:tcPr>
          <w:p w14:paraId="5F1202F1" w14:textId="12924F30" w:rsidR="00AB35B7" w:rsidRPr="00AB35B7" w:rsidRDefault="00AB35B7" w:rsidP="00AB35B7">
            <w:pPr>
              <w:spacing w:line="240" w:lineRule="atLeast"/>
              <w:jc w:val="center"/>
              <w:rPr>
                <w:rFonts w:ascii="Times New Roman" w:hAnsi="Times New Roman"/>
              </w:rPr>
            </w:pPr>
            <w:r w:rsidRPr="00AB35B7">
              <w:rPr>
                <w:rFonts w:ascii="Times New Roman" w:hAnsi="Times New Roman"/>
              </w:rPr>
              <w:t>Crom total</w:t>
            </w:r>
          </w:p>
        </w:tc>
        <w:tc>
          <w:tcPr>
            <w:tcW w:w="1276" w:type="dxa"/>
          </w:tcPr>
          <w:p w14:paraId="5107B057" w14:textId="6F78C725" w:rsidR="00AB35B7" w:rsidRPr="00AB35B7" w:rsidRDefault="00AB35B7" w:rsidP="00AB35B7">
            <w:pPr>
              <w:spacing w:line="240" w:lineRule="atLeast"/>
              <w:jc w:val="center"/>
              <w:rPr>
                <w:rFonts w:ascii="Times New Roman" w:hAnsi="Times New Roman"/>
              </w:rPr>
            </w:pPr>
            <w:r w:rsidRPr="00AB35B7">
              <w:rPr>
                <w:rFonts w:ascii="Times New Roman" w:hAnsi="Times New Roman"/>
              </w:rPr>
              <w:t>idem</w:t>
            </w:r>
          </w:p>
        </w:tc>
        <w:tc>
          <w:tcPr>
            <w:tcW w:w="1417" w:type="dxa"/>
            <w:vAlign w:val="center"/>
          </w:tcPr>
          <w:p w14:paraId="2F04DCD0" w14:textId="77777777" w:rsidR="00AB35B7" w:rsidRPr="00AB35B7" w:rsidRDefault="00AB35B7" w:rsidP="00AB35B7">
            <w:pPr>
              <w:spacing w:line="240" w:lineRule="atLeast"/>
              <w:jc w:val="center"/>
              <w:rPr>
                <w:rFonts w:ascii="Times New Roman" w:hAnsi="Times New Roman"/>
              </w:rPr>
            </w:pPr>
          </w:p>
        </w:tc>
        <w:tc>
          <w:tcPr>
            <w:tcW w:w="993" w:type="dxa"/>
          </w:tcPr>
          <w:p w14:paraId="6897DDEB" w14:textId="077CD633"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30</w:t>
            </w:r>
          </w:p>
        </w:tc>
        <w:tc>
          <w:tcPr>
            <w:tcW w:w="992" w:type="dxa"/>
          </w:tcPr>
          <w:p w14:paraId="25296FB7" w14:textId="5B320A76"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300</w:t>
            </w:r>
          </w:p>
        </w:tc>
        <w:tc>
          <w:tcPr>
            <w:tcW w:w="1275" w:type="dxa"/>
          </w:tcPr>
          <w:p w14:paraId="41AF962C" w14:textId="29C849F4" w:rsidR="00AB35B7" w:rsidRPr="00AB35B7" w:rsidRDefault="00AB35B7" w:rsidP="00AB35B7">
            <w:pPr>
              <w:pStyle w:val="Style21"/>
              <w:widowControl/>
              <w:tabs>
                <w:tab w:val="left" w:pos="696"/>
              </w:tabs>
              <w:spacing w:line="240" w:lineRule="auto"/>
              <w:ind w:firstLine="0"/>
              <w:jc w:val="center"/>
              <w:rPr>
                <w:rStyle w:val="FontStyle107"/>
                <w:sz w:val="22"/>
                <w:szCs w:val="22"/>
              </w:rPr>
            </w:pPr>
            <w:r w:rsidRPr="00AB35B7">
              <w:rPr>
                <w:rStyle w:val="FontStyle107"/>
                <w:sz w:val="22"/>
                <w:szCs w:val="22"/>
              </w:rPr>
              <w:t>600</w:t>
            </w:r>
          </w:p>
        </w:tc>
      </w:tr>
      <w:tr w:rsidR="00256CC9" w:rsidRPr="00D9147C" w14:paraId="43F583B4" w14:textId="77777777" w:rsidTr="00A6395D">
        <w:trPr>
          <w:cantSplit/>
          <w:trHeight w:val="340"/>
          <w:tblHeader/>
        </w:trPr>
        <w:tc>
          <w:tcPr>
            <w:tcW w:w="2127" w:type="dxa"/>
            <w:vMerge w:val="restart"/>
            <w:vAlign w:val="center"/>
          </w:tcPr>
          <w:p w14:paraId="698C47C2" w14:textId="77777777" w:rsidR="00256CC9" w:rsidRPr="002724A1" w:rsidRDefault="00256CC9" w:rsidP="00E130E8">
            <w:pPr>
              <w:spacing w:line="240" w:lineRule="atLeast"/>
              <w:jc w:val="center"/>
              <w:rPr>
                <w:rFonts w:ascii="Times New Roman" w:hAnsi="Times New Roman"/>
              </w:rPr>
            </w:pPr>
            <w:r w:rsidRPr="002724A1">
              <w:rPr>
                <w:rFonts w:ascii="Times New Roman" w:hAnsi="Times New Roman"/>
                <w:color w:val="000000"/>
              </w:rPr>
              <w:t>Pe latura de S-E a platformei de depozitare dejectii</w:t>
            </w:r>
            <w:r w:rsidRPr="002724A1">
              <w:rPr>
                <w:rFonts w:ascii="Times New Roman" w:hAnsi="Times New Roman"/>
              </w:rPr>
              <w:t xml:space="preserve"> (coordonate STEREO 70 X=409426.350</w:t>
            </w:r>
          </w:p>
          <w:p w14:paraId="45A9D463" w14:textId="77777777" w:rsidR="00256CC9" w:rsidRPr="002724A1" w:rsidRDefault="00256CC9" w:rsidP="00E130E8">
            <w:pPr>
              <w:spacing w:line="240" w:lineRule="atLeast"/>
              <w:jc w:val="center"/>
              <w:rPr>
                <w:rFonts w:ascii="Times New Roman" w:hAnsi="Times New Roman"/>
              </w:rPr>
            </w:pPr>
            <w:r w:rsidRPr="002724A1">
              <w:rPr>
                <w:rFonts w:ascii="Times New Roman" w:hAnsi="Times New Roman"/>
              </w:rPr>
              <w:t>Y=698516.395)</w:t>
            </w:r>
          </w:p>
          <w:p w14:paraId="1F45BDEC" w14:textId="77777777" w:rsidR="00256CC9" w:rsidRPr="002724A1" w:rsidRDefault="00256CC9" w:rsidP="00E130E8">
            <w:pPr>
              <w:spacing w:line="240" w:lineRule="atLeast"/>
              <w:jc w:val="center"/>
              <w:rPr>
                <w:rFonts w:ascii="Times New Roman" w:hAnsi="Times New Roman"/>
              </w:rPr>
            </w:pPr>
          </w:p>
        </w:tc>
        <w:tc>
          <w:tcPr>
            <w:tcW w:w="1417" w:type="dxa"/>
            <w:vAlign w:val="center"/>
          </w:tcPr>
          <w:p w14:paraId="5193C60C" w14:textId="77777777" w:rsidR="00256CC9" w:rsidRPr="00D9147C" w:rsidRDefault="00256CC9" w:rsidP="00E130E8">
            <w:pPr>
              <w:spacing w:line="240" w:lineRule="atLeast"/>
              <w:jc w:val="center"/>
              <w:rPr>
                <w:rFonts w:ascii="Times New Roman" w:hAnsi="Times New Roman"/>
              </w:rPr>
            </w:pPr>
            <w:r w:rsidRPr="00D9147C">
              <w:rPr>
                <w:rFonts w:ascii="Times New Roman" w:hAnsi="Times New Roman"/>
              </w:rPr>
              <w:t>pH</w:t>
            </w:r>
          </w:p>
        </w:tc>
        <w:tc>
          <w:tcPr>
            <w:tcW w:w="1276" w:type="dxa"/>
            <w:vAlign w:val="center"/>
          </w:tcPr>
          <w:p w14:paraId="2D21A6DB" w14:textId="77777777" w:rsidR="00256CC9" w:rsidRPr="00D9147C" w:rsidRDefault="00256CC9" w:rsidP="00E130E8">
            <w:pPr>
              <w:spacing w:line="240" w:lineRule="atLeast"/>
              <w:jc w:val="center"/>
              <w:rPr>
                <w:rFonts w:ascii="Times New Roman" w:hAnsi="Times New Roman"/>
              </w:rPr>
            </w:pPr>
            <w:r w:rsidRPr="00D9147C">
              <w:rPr>
                <w:rFonts w:ascii="Times New Roman" w:hAnsi="Times New Roman"/>
              </w:rPr>
              <w:t>unități pH</w:t>
            </w:r>
          </w:p>
        </w:tc>
        <w:tc>
          <w:tcPr>
            <w:tcW w:w="1417" w:type="dxa"/>
            <w:vAlign w:val="center"/>
          </w:tcPr>
          <w:p w14:paraId="7F0AF9FE" w14:textId="77777777" w:rsidR="00256CC9" w:rsidRPr="00D9147C" w:rsidRDefault="00256CC9" w:rsidP="00E130E8">
            <w:pPr>
              <w:spacing w:line="240" w:lineRule="atLeast"/>
              <w:jc w:val="center"/>
              <w:rPr>
                <w:rFonts w:ascii="Times New Roman" w:hAnsi="Times New Roman"/>
              </w:rPr>
            </w:pPr>
            <w:r>
              <w:rPr>
                <w:rFonts w:ascii="Times New Roman" w:hAnsi="Times New Roman"/>
              </w:rPr>
              <w:t>7</w:t>
            </w:r>
            <w:r w:rsidRPr="00D9147C">
              <w:rPr>
                <w:rFonts w:ascii="Times New Roman" w:hAnsi="Times New Roman"/>
              </w:rPr>
              <w:t>,6</w:t>
            </w:r>
          </w:p>
        </w:tc>
        <w:tc>
          <w:tcPr>
            <w:tcW w:w="993" w:type="dxa"/>
          </w:tcPr>
          <w:p w14:paraId="63258EB1" w14:textId="77777777" w:rsidR="00256CC9" w:rsidRPr="00D9147C" w:rsidRDefault="00256CC9" w:rsidP="00E130E8">
            <w:pPr>
              <w:spacing w:line="240" w:lineRule="atLeast"/>
              <w:jc w:val="center"/>
              <w:rPr>
                <w:rFonts w:ascii="Times New Roman" w:hAnsi="Times New Roman"/>
              </w:rPr>
            </w:pPr>
            <w:r>
              <w:rPr>
                <w:rFonts w:ascii="Times New Roman" w:hAnsi="Times New Roman"/>
              </w:rPr>
              <w:t>-</w:t>
            </w:r>
          </w:p>
        </w:tc>
        <w:tc>
          <w:tcPr>
            <w:tcW w:w="992" w:type="dxa"/>
          </w:tcPr>
          <w:p w14:paraId="32DFFB3C" w14:textId="77777777" w:rsidR="00256CC9" w:rsidRPr="00D9147C" w:rsidRDefault="00256CC9" w:rsidP="00E130E8">
            <w:pPr>
              <w:spacing w:line="240" w:lineRule="atLeast"/>
              <w:jc w:val="center"/>
              <w:rPr>
                <w:rFonts w:ascii="Times New Roman" w:hAnsi="Times New Roman"/>
              </w:rPr>
            </w:pPr>
            <w:r>
              <w:rPr>
                <w:rFonts w:ascii="Times New Roman" w:hAnsi="Times New Roman"/>
              </w:rPr>
              <w:t>-</w:t>
            </w:r>
          </w:p>
        </w:tc>
        <w:tc>
          <w:tcPr>
            <w:tcW w:w="1275" w:type="dxa"/>
          </w:tcPr>
          <w:p w14:paraId="55B60BF4" w14:textId="77777777" w:rsidR="00256CC9" w:rsidRPr="00D9147C" w:rsidRDefault="00256CC9" w:rsidP="00E130E8">
            <w:pPr>
              <w:spacing w:line="240" w:lineRule="atLeast"/>
              <w:jc w:val="center"/>
              <w:rPr>
                <w:rFonts w:ascii="Times New Roman" w:hAnsi="Times New Roman"/>
              </w:rPr>
            </w:pPr>
            <w:r>
              <w:rPr>
                <w:rFonts w:ascii="Times New Roman" w:hAnsi="Times New Roman"/>
              </w:rPr>
              <w:t>-</w:t>
            </w:r>
          </w:p>
        </w:tc>
      </w:tr>
      <w:tr w:rsidR="00256CC9" w:rsidRPr="00D9147C" w14:paraId="1C271006" w14:textId="77777777" w:rsidTr="00A6395D">
        <w:trPr>
          <w:cantSplit/>
          <w:trHeight w:val="337"/>
          <w:tblHeader/>
        </w:trPr>
        <w:tc>
          <w:tcPr>
            <w:tcW w:w="2127" w:type="dxa"/>
            <w:vMerge/>
            <w:vAlign w:val="center"/>
          </w:tcPr>
          <w:p w14:paraId="3CCA7818" w14:textId="77777777" w:rsidR="00256CC9" w:rsidRPr="002724A1" w:rsidRDefault="00256CC9" w:rsidP="00E130E8">
            <w:pPr>
              <w:spacing w:line="240" w:lineRule="atLeast"/>
              <w:jc w:val="center"/>
              <w:rPr>
                <w:rFonts w:ascii="Times New Roman" w:hAnsi="Times New Roman"/>
                <w:color w:val="000000"/>
              </w:rPr>
            </w:pPr>
          </w:p>
        </w:tc>
        <w:tc>
          <w:tcPr>
            <w:tcW w:w="1417" w:type="dxa"/>
            <w:vAlign w:val="center"/>
          </w:tcPr>
          <w:p w14:paraId="3E6DF32E" w14:textId="77777777" w:rsidR="00256CC9" w:rsidRPr="00D9147C" w:rsidRDefault="00256CC9" w:rsidP="00E130E8">
            <w:pPr>
              <w:spacing w:line="240" w:lineRule="atLeast"/>
              <w:jc w:val="center"/>
              <w:rPr>
                <w:rFonts w:ascii="Times New Roman" w:hAnsi="Times New Roman"/>
              </w:rPr>
            </w:pPr>
            <w:r>
              <w:rPr>
                <w:rFonts w:ascii="Times New Roman" w:hAnsi="Times New Roman"/>
              </w:rPr>
              <w:t>Azot total</w:t>
            </w:r>
          </w:p>
        </w:tc>
        <w:tc>
          <w:tcPr>
            <w:tcW w:w="1276" w:type="dxa"/>
            <w:vAlign w:val="center"/>
          </w:tcPr>
          <w:p w14:paraId="1B1709F9" w14:textId="77777777" w:rsidR="00256CC9" w:rsidRPr="00D9147C" w:rsidRDefault="00256CC9" w:rsidP="00E130E8">
            <w:pPr>
              <w:spacing w:line="240" w:lineRule="atLeast"/>
              <w:jc w:val="center"/>
              <w:rPr>
                <w:rFonts w:ascii="Times New Roman" w:hAnsi="Times New Roman"/>
              </w:rPr>
            </w:pPr>
            <w:r>
              <w:rPr>
                <w:rFonts w:ascii="Times New Roman" w:hAnsi="Times New Roman"/>
              </w:rPr>
              <w:t>mg/kg s.u.</w:t>
            </w:r>
          </w:p>
        </w:tc>
        <w:tc>
          <w:tcPr>
            <w:tcW w:w="1417" w:type="dxa"/>
          </w:tcPr>
          <w:p w14:paraId="5DE65C43" w14:textId="77777777" w:rsidR="00256CC9" w:rsidRPr="00D9147C" w:rsidRDefault="00256CC9" w:rsidP="00E130E8">
            <w:pPr>
              <w:spacing w:line="240" w:lineRule="atLeast"/>
              <w:jc w:val="center"/>
              <w:rPr>
                <w:rFonts w:ascii="Times New Roman" w:hAnsi="Times New Roman"/>
              </w:rPr>
            </w:pPr>
            <w:r>
              <w:rPr>
                <w:rFonts w:ascii="Times New Roman" w:hAnsi="Times New Roman"/>
              </w:rPr>
              <w:t>37,0</w:t>
            </w:r>
          </w:p>
        </w:tc>
        <w:tc>
          <w:tcPr>
            <w:tcW w:w="993" w:type="dxa"/>
          </w:tcPr>
          <w:p w14:paraId="696E6921"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992" w:type="dxa"/>
          </w:tcPr>
          <w:p w14:paraId="4BC3FB51"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1275" w:type="dxa"/>
          </w:tcPr>
          <w:p w14:paraId="388D3495"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r>
      <w:tr w:rsidR="00256CC9" w:rsidRPr="00D9147C" w14:paraId="2605B6D4" w14:textId="77777777" w:rsidTr="00A6395D">
        <w:trPr>
          <w:cantSplit/>
          <w:trHeight w:val="337"/>
          <w:tblHeader/>
        </w:trPr>
        <w:tc>
          <w:tcPr>
            <w:tcW w:w="2127" w:type="dxa"/>
            <w:vMerge/>
            <w:vAlign w:val="center"/>
          </w:tcPr>
          <w:p w14:paraId="219E6C21" w14:textId="77777777" w:rsidR="00256CC9" w:rsidRPr="002724A1" w:rsidRDefault="00256CC9" w:rsidP="00E130E8">
            <w:pPr>
              <w:spacing w:line="240" w:lineRule="atLeast"/>
              <w:jc w:val="center"/>
              <w:rPr>
                <w:rFonts w:ascii="Times New Roman" w:hAnsi="Times New Roman"/>
                <w:color w:val="000000"/>
              </w:rPr>
            </w:pPr>
          </w:p>
        </w:tc>
        <w:tc>
          <w:tcPr>
            <w:tcW w:w="1417" w:type="dxa"/>
            <w:vAlign w:val="center"/>
          </w:tcPr>
          <w:p w14:paraId="55A6FF6F" w14:textId="77777777" w:rsidR="00256CC9" w:rsidRDefault="00256CC9" w:rsidP="00E130E8">
            <w:pPr>
              <w:spacing w:line="240" w:lineRule="atLeast"/>
              <w:jc w:val="center"/>
              <w:rPr>
                <w:rFonts w:ascii="Times New Roman" w:hAnsi="Times New Roman"/>
              </w:rPr>
            </w:pPr>
            <w:r>
              <w:rPr>
                <w:rFonts w:ascii="Times New Roman" w:hAnsi="Times New Roman"/>
              </w:rPr>
              <w:t>Fosfor total</w:t>
            </w:r>
          </w:p>
        </w:tc>
        <w:tc>
          <w:tcPr>
            <w:tcW w:w="1276" w:type="dxa"/>
            <w:vAlign w:val="center"/>
          </w:tcPr>
          <w:p w14:paraId="02A2302D" w14:textId="77777777" w:rsidR="00256CC9" w:rsidRPr="00D9147C" w:rsidRDefault="00256CC9" w:rsidP="00E130E8">
            <w:pPr>
              <w:spacing w:line="240" w:lineRule="atLeast"/>
              <w:jc w:val="center"/>
              <w:rPr>
                <w:rFonts w:ascii="Times New Roman" w:hAnsi="Times New Roman"/>
              </w:rPr>
            </w:pPr>
            <w:r>
              <w:rPr>
                <w:rFonts w:ascii="Times New Roman" w:hAnsi="Times New Roman"/>
              </w:rPr>
              <w:t>idem</w:t>
            </w:r>
          </w:p>
        </w:tc>
        <w:tc>
          <w:tcPr>
            <w:tcW w:w="1417" w:type="dxa"/>
          </w:tcPr>
          <w:p w14:paraId="231EE293" w14:textId="77777777" w:rsidR="00256CC9" w:rsidRPr="00D9147C" w:rsidRDefault="00256CC9" w:rsidP="00E130E8">
            <w:pPr>
              <w:spacing w:line="240" w:lineRule="atLeast"/>
              <w:jc w:val="center"/>
              <w:rPr>
                <w:rFonts w:ascii="Times New Roman" w:hAnsi="Times New Roman"/>
              </w:rPr>
            </w:pPr>
            <w:r>
              <w:rPr>
                <w:rFonts w:ascii="Times New Roman" w:hAnsi="Times New Roman"/>
              </w:rPr>
              <w:t>16,4</w:t>
            </w:r>
          </w:p>
        </w:tc>
        <w:tc>
          <w:tcPr>
            <w:tcW w:w="993" w:type="dxa"/>
          </w:tcPr>
          <w:p w14:paraId="72E6EC08"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992" w:type="dxa"/>
          </w:tcPr>
          <w:p w14:paraId="1FF9DC74"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c>
          <w:tcPr>
            <w:tcW w:w="1275" w:type="dxa"/>
          </w:tcPr>
          <w:p w14:paraId="4F8B1732"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Pr>
                <w:rStyle w:val="FontStyle107"/>
                <w:sz w:val="22"/>
                <w:szCs w:val="22"/>
              </w:rPr>
              <w:t>-</w:t>
            </w:r>
          </w:p>
        </w:tc>
      </w:tr>
      <w:tr w:rsidR="00256CC9" w:rsidRPr="00D9147C" w14:paraId="6224CF1C" w14:textId="77777777" w:rsidTr="00A6395D">
        <w:trPr>
          <w:cantSplit/>
          <w:trHeight w:val="337"/>
          <w:tblHeader/>
        </w:trPr>
        <w:tc>
          <w:tcPr>
            <w:tcW w:w="2127" w:type="dxa"/>
            <w:vMerge/>
            <w:vAlign w:val="center"/>
          </w:tcPr>
          <w:p w14:paraId="44439871" w14:textId="77777777" w:rsidR="00256CC9" w:rsidRPr="002724A1" w:rsidRDefault="00256CC9" w:rsidP="00E130E8">
            <w:pPr>
              <w:spacing w:line="240" w:lineRule="atLeast"/>
              <w:jc w:val="center"/>
              <w:rPr>
                <w:rFonts w:ascii="Times New Roman" w:hAnsi="Times New Roman"/>
                <w:color w:val="000000"/>
              </w:rPr>
            </w:pPr>
          </w:p>
        </w:tc>
        <w:tc>
          <w:tcPr>
            <w:tcW w:w="1417" w:type="dxa"/>
            <w:vAlign w:val="center"/>
          </w:tcPr>
          <w:p w14:paraId="703BEE15" w14:textId="77777777" w:rsidR="00256CC9" w:rsidRPr="00D9147C" w:rsidRDefault="00256CC9" w:rsidP="00E130E8">
            <w:pPr>
              <w:spacing w:line="240" w:lineRule="atLeast"/>
              <w:jc w:val="center"/>
              <w:rPr>
                <w:rFonts w:ascii="Times New Roman" w:hAnsi="Times New Roman"/>
              </w:rPr>
            </w:pPr>
            <w:r w:rsidRPr="00D9147C">
              <w:rPr>
                <w:rFonts w:ascii="Times New Roman" w:hAnsi="Times New Roman"/>
              </w:rPr>
              <w:t>Cupru</w:t>
            </w:r>
          </w:p>
        </w:tc>
        <w:tc>
          <w:tcPr>
            <w:tcW w:w="1276" w:type="dxa"/>
            <w:vAlign w:val="center"/>
          </w:tcPr>
          <w:p w14:paraId="46297CF6" w14:textId="77777777" w:rsidR="00256CC9" w:rsidRPr="00D9147C" w:rsidRDefault="00256CC9" w:rsidP="00E130E8">
            <w:pPr>
              <w:spacing w:line="240" w:lineRule="atLeast"/>
              <w:jc w:val="center"/>
              <w:rPr>
                <w:rFonts w:ascii="Times New Roman" w:hAnsi="Times New Roman"/>
              </w:rPr>
            </w:pPr>
            <w:r>
              <w:rPr>
                <w:rFonts w:ascii="Times New Roman" w:hAnsi="Times New Roman"/>
              </w:rPr>
              <w:t>idem</w:t>
            </w:r>
          </w:p>
        </w:tc>
        <w:tc>
          <w:tcPr>
            <w:tcW w:w="1417" w:type="dxa"/>
          </w:tcPr>
          <w:p w14:paraId="40ABC169" w14:textId="77777777" w:rsidR="00256CC9" w:rsidRPr="00D9147C" w:rsidRDefault="00256CC9" w:rsidP="00A6395D">
            <w:pPr>
              <w:spacing w:line="240" w:lineRule="atLeast"/>
              <w:jc w:val="center"/>
              <w:rPr>
                <w:rFonts w:ascii="Times New Roman" w:hAnsi="Times New Roman"/>
              </w:rPr>
            </w:pPr>
            <w:r>
              <w:rPr>
                <w:rFonts w:ascii="Times New Roman" w:hAnsi="Times New Roman"/>
              </w:rPr>
              <w:t>14,6</w:t>
            </w:r>
          </w:p>
        </w:tc>
        <w:tc>
          <w:tcPr>
            <w:tcW w:w="993" w:type="dxa"/>
          </w:tcPr>
          <w:p w14:paraId="18279D08"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 xml:space="preserve">20 </w:t>
            </w:r>
          </w:p>
        </w:tc>
        <w:tc>
          <w:tcPr>
            <w:tcW w:w="992" w:type="dxa"/>
          </w:tcPr>
          <w:p w14:paraId="42C0051D"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250</w:t>
            </w:r>
          </w:p>
        </w:tc>
        <w:tc>
          <w:tcPr>
            <w:tcW w:w="1275" w:type="dxa"/>
          </w:tcPr>
          <w:p w14:paraId="5B90EEC4"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500</w:t>
            </w:r>
          </w:p>
        </w:tc>
      </w:tr>
      <w:tr w:rsidR="00256CC9" w:rsidRPr="00D9147C" w14:paraId="05F433B0" w14:textId="77777777" w:rsidTr="00A6395D">
        <w:trPr>
          <w:cantSplit/>
          <w:trHeight w:val="337"/>
          <w:tblHeader/>
        </w:trPr>
        <w:tc>
          <w:tcPr>
            <w:tcW w:w="2127" w:type="dxa"/>
            <w:vMerge/>
            <w:vAlign w:val="center"/>
          </w:tcPr>
          <w:p w14:paraId="392A5351" w14:textId="77777777" w:rsidR="00256CC9" w:rsidRPr="002724A1" w:rsidRDefault="00256CC9" w:rsidP="00E130E8">
            <w:pPr>
              <w:spacing w:line="240" w:lineRule="atLeast"/>
              <w:jc w:val="center"/>
              <w:rPr>
                <w:rFonts w:ascii="Times New Roman" w:hAnsi="Times New Roman"/>
                <w:color w:val="000000"/>
              </w:rPr>
            </w:pPr>
          </w:p>
        </w:tc>
        <w:tc>
          <w:tcPr>
            <w:tcW w:w="1417" w:type="dxa"/>
            <w:vAlign w:val="center"/>
          </w:tcPr>
          <w:p w14:paraId="27CB24B7" w14:textId="77777777" w:rsidR="00256CC9" w:rsidRPr="00D9147C" w:rsidRDefault="00256CC9" w:rsidP="00E130E8">
            <w:pPr>
              <w:spacing w:line="240" w:lineRule="atLeast"/>
              <w:jc w:val="center"/>
              <w:rPr>
                <w:rFonts w:ascii="Times New Roman" w:hAnsi="Times New Roman"/>
              </w:rPr>
            </w:pPr>
            <w:r w:rsidRPr="00D9147C">
              <w:rPr>
                <w:rFonts w:ascii="Times New Roman" w:hAnsi="Times New Roman"/>
              </w:rPr>
              <w:t>Zinc</w:t>
            </w:r>
          </w:p>
        </w:tc>
        <w:tc>
          <w:tcPr>
            <w:tcW w:w="1276" w:type="dxa"/>
            <w:vAlign w:val="center"/>
          </w:tcPr>
          <w:p w14:paraId="374C559A" w14:textId="77777777" w:rsidR="00256CC9" w:rsidRPr="00D9147C" w:rsidRDefault="00256CC9" w:rsidP="00E130E8">
            <w:pPr>
              <w:spacing w:line="240" w:lineRule="atLeast"/>
              <w:jc w:val="center"/>
              <w:rPr>
                <w:rFonts w:ascii="Times New Roman" w:hAnsi="Times New Roman"/>
              </w:rPr>
            </w:pPr>
            <w:r>
              <w:rPr>
                <w:rFonts w:ascii="Times New Roman" w:hAnsi="Times New Roman"/>
              </w:rPr>
              <w:t>idem</w:t>
            </w:r>
          </w:p>
        </w:tc>
        <w:tc>
          <w:tcPr>
            <w:tcW w:w="1417" w:type="dxa"/>
            <w:vAlign w:val="center"/>
          </w:tcPr>
          <w:p w14:paraId="067CB59D" w14:textId="77777777" w:rsidR="00256CC9" w:rsidRPr="00D9147C" w:rsidRDefault="00256CC9" w:rsidP="00A6395D">
            <w:pPr>
              <w:spacing w:line="240" w:lineRule="atLeast"/>
              <w:jc w:val="center"/>
              <w:rPr>
                <w:rFonts w:ascii="Times New Roman" w:hAnsi="Times New Roman"/>
              </w:rPr>
            </w:pPr>
            <w:r>
              <w:rPr>
                <w:rFonts w:ascii="Times New Roman" w:hAnsi="Times New Roman"/>
              </w:rPr>
              <w:t>60,8</w:t>
            </w:r>
          </w:p>
        </w:tc>
        <w:tc>
          <w:tcPr>
            <w:tcW w:w="993" w:type="dxa"/>
          </w:tcPr>
          <w:p w14:paraId="794FF224"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 xml:space="preserve">100 </w:t>
            </w:r>
          </w:p>
        </w:tc>
        <w:tc>
          <w:tcPr>
            <w:tcW w:w="992" w:type="dxa"/>
          </w:tcPr>
          <w:p w14:paraId="0B09526E"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700</w:t>
            </w:r>
          </w:p>
        </w:tc>
        <w:tc>
          <w:tcPr>
            <w:tcW w:w="1275" w:type="dxa"/>
          </w:tcPr>
          <w:p w14:paraId="7FAC0978"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1500</w:t>
            </w:r>
          </w:p>
        </w:tc>
      </w:tr>
      <w:tr w:rsidR="00256CC9" w:rsidRPr="00D9147C" w14:paraId="56BE8E1A" w14:textId="77777777" w:rsidTr="00A6395D">
        <w:trPr>
          <w:cantSplit/>
          <w:trHeight w:val="337"/>
          <w:tblHeader/>
        </w:trPr>
        <w:tc>
          <w:tcPr>
            <w:tcW w:w="2127" w:type="dxa"/>
            <w:vMerge/>
            <w:vAlign w:val="center"/>
          </w:tcPr>
          <w:p w14:paraId="046F9A6B" w14:textId="77777777" w:rsidR="00256CC9" w:rsidRPr="002724A1" w:rsidRDefault="00256CC9" w:rsidP="00E130E8">
            <w:pPr>
              <w:spacing w:line="240" w:lineRule="atLeast"/>
              <w:jc w:val="center"/>
              <w:rPr>
                <w:rFonts w:ascii="Times New Roman" w:hAnsi="Times New Roman"/>
                <w:color w:val="000000"/>
              </w:rPr>
            </w:pPr>
          </w:p>
        </w:tc>
        <w:tc>
          <w:tcPr>
            <w:tcW w:w="1417" w:type="dxa"/>
            <w:vAlign w:val="center"/>
          </w:tcPr>
          <w:p w14:paraId="4883A62E" w14:textId="77777777" w:rsidR="00256CC9" w:rsidRPr="00D9147C" w:rsidRDefault="00256CC9" w:rsidP="00E130E8">
            <w:pPr>
              <w:spacing w:line="240" w:lineRule="atLeast"/>
              <w:jc w:val="center"/>
              <w:rPr>
                <w:rFonts w:ascii="Times New Roman" w:hAnsi="Times New Roman"/>
              </w:rPr>
            </w:pPr>
            <w:r w:rsidRPr="00D9147C">
              <w:rPr>
                <w:rFonts w:ascii="Times New Roman" w:hAnsi="Times New Roman"/>
              </w:rPr>
              <w:t>Plumb</w:t>
            </w:r>
          </w:p>
        </w:tc>
        <w:tc>
          <w:tcPr>
            <w:tcW w:w="1276" w:type="dxa"/>
            <w:vAlign w:val="center"/>
          </w:tcPr>
          <w:p w14:paraId="7D8B0C19" w14:textId="77777777" w:rsidR="00256CC9" w:rsidRPr="00D9147C" w:rsidRDefault="00256CC9" w:rsidP="00E130E8">
            <w:pPr>
              <w:spacing w:line="240" w:lineRule="atLeast"/>
              <w:jc w:val="center"/>
              <w:rPr>
                <w:rFonts w:ascii="Times New Roman" w:hAnsi="Times New Roman"/>
              </w:rPr>
            </w:pPr>
            <w:r>
              <w:rPr>
                <w:rFonts w:ascii="Times New Roman" w:hAnsi="Times New Roman"/>
              </w:rPr>
              <w:t>idem</w:t>
            </w:r>
          </w:p>
        </w:tc>
        <w:tc>
          <w:tcPr>
            <w:tcW w:w="1417" w:type="dxa"/>
            <w:vAlign w:val="center"/>
          </w:tcPr>
          <w:p w14:paraId="5A5C0FAB" w14:textId="77777777" w:rsidR="00256CC9" w:rsidRPr="00D9147C" w:rsidRDefault="00256CC9" w:rsidP="00A6395D">
            <w:pPr>
              <w:spacing w:line="240" w:lineRule="atLeast"/>
              <w:jc w:val="center"/>
              <w:rPr>
                <w:rFonts w:ascii="Times New Roman" w:hAnsi="Times New Roman"/>
              </w:rPr>
            </w:pPr>
            <w:r w:rsidRPr="00D9147C">
              <w:rPr>
                <w:rFonts w:ascii="Times New Roman" w:hAnsi="Times New Roman"/>
              </w:rPr>
              <w:t>1</w:t>
            </w:r>
            <w:r>
              <w:rPr>
                <w:rFonts w:ascii="Times New Roman" w:hAnsi="Times New Roman"/>
              </w:rPr>
              <w:t>0</w:t>
            </w:r>
            <w:r w:rsidRPr="00D9147C">
              <w:rPr>
                <w:rFonts w:ascii="Times New Roman" w:hAnsi="Times New Roman"/>
              </w:rPr>
              <w:t>,</w:t>
            </w:r>
            <w:r>
              <w:rPr>
                <w:rFonts w:ascii="Times New Roman" w:hAnsi="Times New Roman"/>
              </w:rPr>
              <w:t>6</w:t>
            </w:r>
          </w:p>
        </w:tc>
        <w:tc>
          <w:tcPr>
            <w:tcW w:w="993" w:type="dxa"/>
          </w:tcPr>
          <w:p w14:paraId="18D2053D"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 xml:space="preserve">20 </w:t>
            </w:r>
          </w:p>
        </w:tc>
        <w:tc>
          <w:tcPr>
            <w:tcW w:w="992" w:type="dxa"/>
          </w:tcPr>
          <w:p w14:paraId="4C1FC123"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250</w:t>
            </w:r>
          </w:p>
        </w:tc>
        <w:tc>
          <w:tcPr>
            <w:tcW w:w="1275" w:type="dxa"/>
          </w:tcPr>
          <w:p w14:paraId="79413C98" w14:textId="77777777" w:rsidR="00256CC9" w:rsidRPr="00D9147C" w:rsidRDefault="00256CC9" w:rsidP="00E130E8">
            <w:pPr>
              <w:pStyle w:val="Style21"/>
              <w:widowControl/>
              <w:tabs>
                <w:tab w:val="left" w:pos="696"/>
              </w:tabs>
              <w:spacing w:line="240" w:lineRule="auto"/>
              <w:ind w:firstLine="0"/>
              <w:jc w:val="center"/>
              <w:rPr>
                <w:rStyle w:val="FontStyle107"/>
                <w:sz w:val="22"/>
                <w:szCs w:val="22"/>
              </w:rPr>
            </w:pPr>
            <w:r w:rsidRPr="00D9147C">
              <w:rPr>
                <w:rStyle w:val="FontStyle107"/>
                <w:sz w:val="22"/>
                <w:szCs w:val="22"/>
              </w:rPr>
              <w:t>1000</w:t>
            </w:r>
          </w:p>
        </w:tc>
        <w:bookmarkStart w:id="65" w:name="_GoBack"/>
        <w:bookmarkEnd w:id="65"/>
      </w:tr>
      <w:tr w:rsidR="00256CC9" w:rsidRPr="00D9147C" w14:paraId="34F7B1CA" w14:textId="77777777" w:rsidTr="00A6395D">
        <w:trPr>
          <w:cantSplit/>
          <w:trHeight w:val="337"/>
          <w:tblHeader/>
        </w:trPr>
        <w:tc>
          <w:tcPr>
            <w:tcW w:w="2127" w:type="dxa"/>
            <w:vMerge/>
            <w:vAlign w:val="center"/>
          </w:tcPr>
          <w:p w14:paraId="197B7CF8" w14:textId="77777777" w:rsidR="00256CC9" w:rsidRPr="002724A1" w:rsidRDefault="00256CC9" w:rsidP="00256CC9">
            <w:pPr>
              <w:spacing w:line="240" w:lineRule="atLeast"/>
              <w:jc w:val="center"/>
              <w:rPr>
                <w:rFonts w:ascii="Times New Roman" w:hAnsi="Times New Roman"/>
                <w:color w:val="000000"/>
              </w:rPr>
            </w:pPr>
          </w:p>
        </w:tc>
        <w:tc>
          <w:tcPr>
            <w:tcW w:w="1417" w:type="dxa"/>
            <w:vAlign w:val="center"/>
          </w:tcPr>
          <w:p w14:paraId="3175E6CC" w14:textId="71946A30" w:rsidR="00256CC9" w:rsidRPr="00256CC9" w:rsidRDefault="00256CC9" w:rsidP="00256CC9">
            <w:pPr>
              <w:spacing w:line="240" w:lineRule="atLeast"/>
              <w:jc w:val="center"/>
              <w:rPr>
                <w:rFonts w:ascii="Times New Roman" w:hAnsi="Times New Roman"/>
              </w:rPr>
            </w:pPr>
            <w:r w:rsidRPr="00256CC9">
              <w:rPr>
                <w:rFonts w:ascii="Times New Roman" w:hAnsi="Times New Roman"/>
              </w:rPr>
              <w:t>Mangan</w:t>
            </w:r>
          </w:p>
        </w:tc>
        <w:tc>
          <w:tcPr>
            <w:tcW w:w="1276" w:type="dxa"/>
            <w:vAlign w:val="center"/>
          </w:tcPr>
          <w:p w14:paraId="1323FC80" w14:textId="65BAAC25" w:rsidR="00256CC9" w:rsidRPr="00256CC9" w:rsidRDefault="00256CC9" w:rsidP="00256CC9">
            <w:pPr>
              <w:spacing w:line="240" w:lineRule="atLeast"/>
              <w:jc w:val="center"/>
              <w:rPr>
                <w:rFonts w:ascii="Times New Roman" w:hAnsi="Times New Roman"/>
              </w:rPr>
            </w:pPr>
            <w:r w:rsidRPr="00256CC9">
              <w:rPr>
                <w:rFonts w:ascii="Times New Roman" w:hAnsi="Times New Roman"/>
              </w:rPr>
              <w:t>idem</w:t>
            </w:r>
          </w:p>
        </w:tc>
        <w:tc>
          <w:tcPr>
            <w:tcW w:w="1417" w:type="dxa"/>
            <w:vAlign w:val="center"/>
          </w:tcPr>
          <w:p w14:paraId="669A6C8D" w14:textId="77777777" w:rsidR="00256CC9" w:rsidRPr="00256CC9" w:rsidRDefault="00256CC9" w:rsidP="00256CC9">
            <w:pPr>
              <w:spacing w:line="240" w:lineRule="atLeast"/>
              <w:jc w:val="center"/>
              <w:rPr>
                <w:rFonts w:ascii="Times New Roman" w:hAnsi="Times New Roman"/>
              </w:rPr>
            </w:pPr>
          </w:p>
        </w:tc>
        <w:tc>
          <w:tcPr>
            <w:tcW w:w="993" w:type="dxa"/>
          </w:tcPr>
          <w:p w14:paraId="4D4343F3" w14:textId="456AF942"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900</w:t>
            </w:r>
          </w:p>
        </w:tc>
        <w:tc>
          <w:tcPr>
            <w:tcW w:w="992" w:type="dxa"/>
          </w:tcPr>
          <w:p w14:paraId="28929C3E" w14:textId="33E92F72"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 xml:space="preserve">2.000      </w:t>
            </w:r>
          </w:p>
        </w:tc>
        <w:tc>
          <w:tcPr>
            <w:tcW w:w="1275" w:type="dxa"/>
          </w:tcPr>
          <w:p w14:paraId="1B80BDA2" w14:textId="13CDF36C"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4.000</w:t>
            </w:r>
          </w:p>
        </w:tc>
      </w:tr>
      <w:tr w:rsidR="00256CC9" w:rsidRPr="00D9147C" w14:paraId="453BEE82" w14:textId="77777777" w:rsidTr="00EF7DC3">
        <w:trPr>
          <w:cantSplit/>
          <w:trHeight w:val="337"/>
          <w:tblHeader/>
        </w:trPr>
        <w:tc>
          <w:tcPr>
            <w:tcW w:w="2127" w:type="dxa"/>
            <w:vMerge/>
            <w:vAlign w:val="center"/>
          </w:tcPr>
          <w:p w14:paraId="27532F26" w14:textId="77777777" w:rsidR="00256CC9" w:rsidRPr="002724A1" w:rsidRDefault="00256CC9" w:rsidP="00256CC9">
            <w:pPr>
              <w:spacing w:line="240" w:lineRule="atLeast"/>
              <w:jc w:val="center"/>
              <w:rPr>
                <w:rFonts w:ascii="Times New Roman" w:hAnsi="Times New Roman"/>
                <w:color w:val="000000"/>
              </w:rPr>
            </w:pPr>
          </w:p>
        </w:tc>
        <w:tc>
          <w:tcPr>
            <w:tcW w:w="1417" w:type="dxa"/>
            <w:vAlign w:val="center"/>
          </w:tcPr>
          <w:p w14:paraId="3D448B50" w14:textId="5F0022E4" w:rsidR="00256CC9" w:rsidRPr="00256CC9" w:rsidRDefault="00256CC9" w:rsidP="00256CC9">
            <w:pPr>
              <w:spacing w:line="240" w:lineRule="atLeast"/>
              <w:jc w:val="center"/>
              <w:rPr>
                <w:rFonts w:ascii="Times New Roman" w:hAnsi="Times New Roman"/>
              </w:rPr>
            </w:pPr>
            <w:r w:rsidRPr="00256CC9">
              <w:rPr>
                <w:rFonts w:ascii="Times New Roman" w:hAnsi="Times New Roman"/>
              </w:rPr>
              <w:t>Cadmiu</w:t>
            </w:r>
          </w:p>
        </w:tc>
        <w:tc>
          <w:tcPr>
            <w:tcW w:w="1276" w:type="dxa"/>
          </w:tcPr>
          <w:p w14:paraId="09A152FC" w14:textId="2347688F" w:rsidR="00256CC9" w:rsidRPr="00256CC9" w:rsidRDefault="00256CC9" w:rsidP="00256CC9">
            <w:pPr>
              <w:spacing w:line="240" w:lineRule="atLeast"/>
              <w:jc w:val="center"/>
              <w:rPr>
                <w:rFonts w:ascii="Times New Roman" w:hAnsi="Times New Roman"/>
              </w:rPr>
            </w:pPr>
            <w:r w:rsidRPr="00256CC9">
              <w:rPr>
                <w:rFonts w:ascii="Times New Roman" w:hAnsi="Times New Roman"/>
              </w:rPr>
              <w:t>idem</w:t>
            </w:r>
          </w:p>
        </w:tc>
        <w:tc>
          <w:tcPr>
            <w:tcW w:w="1417" w:type="dxa"/>
            <w:vAlign w:val="center"/>
          </w:tcPr>
          <w:p w14:paraId="0CF935A3" w14:textId="77777777" w:rsidR="00256CC9" w:rsidRPr="00256CC9" w:rsidRDefault="00256CC9" w:rsidP="00256CC9">
            <w:pPr>
              <w:spacing w:line="240" w:lineRule="atLeast"/>
              <w:jc w:val="center"/>
              <w:rPr>
                <w:rFonts w:ascii="Times New Roman" w:hAnsi="Times New Roman"/>
              </w:rPr>
            </w:pPr>
          </w:p>
        </w:tc>
        <w:tc>
          <w:tcPr>
            <w:tcW w:w="993" w:type="dxa"/>
          </w:tcPr>
          <w:p w14:paraId="4F8B6882" w14:textId="058306BA"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1</w:t>
            </w:r>
          </w:p>
        </w:tc>
        <w:tc>
          <w:tcPr>
            <w:tcW w:w="992" w:type="dxa"/>
          </w:tcPr>
          <w:p w14:paraId="32352935" w14:textId="0EA5B9B5"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5</w:t>
            </w:r>
          </w:p>
        </w:tc>
        <w:tc>
          <w:tcPr>
            <w:tcW w:w="1275" w:type="dxa"/>
          </w:tcPr>
          <w:p w14:paraId="3C7A91E6" w14:textId="06D207B5"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10</w:t>
            </w:r>
          </w:p>
        </w:tc>
      </w:tr>
      <w:tr w:rsidR="00256CC9" w:rsidRPr="00D9147C" w14:paraId="47BD2853" w14:textId="77777777" w:rsidTr="00EF7DC3">
        <w:trPr>
          <w:cantSplit/>
          <w:trHeight w:val="337"/>
          <w:tblHeader/>
        </w:trPr>
        <w:tc>
          <w:tcPr>
            <w:tcW w:w="2127" w:type="dxa"/>
            <w:vMerge/>
            <w:vAlign w:val="center"/>
          </w:tcPr>
          <w:p w14:paraId="6219F4E2" w14:textId="77777777" w:rsidR="00256CC9" w:rsidRPr="002724A1" w:rsidRDefault="00256CC9" w:rsidP="00256CC9">
            <w:pPr>
              <w:spacing w:line="240" w:lineRule="atLeast"/>
              <w:jc w:val="center"/>
              <w:rPr>
                <w:rFonts w:ascii="Times New Roman" w:hAnsi="Times New Roman"/>
                <w:color w:val="000000"/>
              </w:rPr>
            </w:pPr>
          </w:p>
        </w:tc>
        <w:tc>
          <w:tcPr>
            <w:tcW w:w="1417" w:type="dxa"/>
            <w:vAlign w:val="center"/>
          </w:tcPr>
          <w:p w14:paraId="18D4665C" w14:textId="427E7203" w:rsidR="00256CC9" w:rsidRPr="00256CC9" w:rsidRDefault="00256CC9" w:rsidP="00256CC9">
            <w:pPr>
              <w:spacing w:line="240" w:lineRule="atLeast"/>
              <w:jc w:val="center"/>
              <w:rPr>
                <w:rFonts w:ascii="Times New Roman" w:hAnsi="Times New Roman"/>
              </w:rPr>
            </w:pPr>
            <w:r w:rsidRPr="00256CC9">
              <w:rPr>
                <w:rFonts w:ascii="Times New Roman" w:hAnsi="Times New Roman"/>
              </w:rPr>
              <w:t>Nichel</w:t>
            </w:r>
          </w:p>
        </w:tc>
        <w:tc>
          <w:tcPr>
            <w:tcW w:w="1276" w:type="dxa"/>
          </w:tcPr>
          <w:p w14:paraId="27678C40" w14:textId="07E8ACF8" w:rsidR="00256CC9" w:rsidRPr="00256CC9" w:rsidRDefault="00256CC9" w:rsidP="00256CC9">
            <w:pPr>
              <w:spacing w:line="240" w:lineRule="atLeast"/>
              <w:jc w:val="center"/>
              <w:rPr>
                <w:rFonts w:ascii="Times New Roman" w:hAnsi="Times New Roman"/>
              </w:rPr>
            </w:pPr>
            <w:r w:rsidRPr="00256CC9">
              <w:rPr>
                <w:rFonts w:ascii="Times New Roman" w:hAnsi="Times New Roman"/>
              </w:rPr>
              <w:t>idem</w:t>
            </w:r>
          </w:p>
        </w:tc>
        <w:tc>
          <w:tcPr>
            <w:tcW w:w="1417" w:type="dxa"/>
            <w:vAlign w:val="center"/>
          </w:tcPr>
          <w:p w14:paraId="4A7C28E6" w14:textId="77777777" w:rsidR="00256CC9" w:rsidRPr="00256CC9" w:rsidRDefault="00256CC9" w:rsidP="00256CC9">
            <w:pPr>
              <w:spacing w:line="240" w:lineRule="atLeast"/>
              <w:jc w:val="center"/>
              <w:rPr>
                <w:rFonts w:ascii="Times New Roman" w:hAnsi="Times New Roman"/>
              </w:rPr>
            </w:pPr>
          </w:p>
        </w:tc>
        <w:tc>
          <w:tcPr>
            <w:tcW w:w="993" w:type="dxa"/>
          </w:tcPr>
          <w:p w14:paraId="1839DB7F" w14:textId="04404B56"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20</w:t>
            </w:r>
          </w:p>
        </w:tc>
        <w:tc>
          <w:tcPr>
            <w:tcW w:w="992" w:type="dxa"/>
          </w:tcPr>
          <w:p w14:paraId="7EA645BD" w14:textId="3196E049"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200</w:t>
            </w:r>
          </w:p>
        </w:tc>
        <w:tc>
          <w:tcPr>
            <w:tcW w:w="1275" w:type="dxa"/>
          </w:tcPr>
          <w:p w14:paraId="4BCE631D" w14:textId="04271349"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500</w:t>
            </w:r>
          </w:p>
        </w:tc>
      </w:tr>
      <w:tr w:rsidR="00256CC9" w:rsidRPr="00D9147C" w14:paraId="6B5EC968" w14:textId="77777777" w:rsidTr="00EF7DC3">
        <w:trPr>
          <w:cantSplit/>
          <w:trHeight w:val="337"/>
          <w:tblHeader/>
        </w:trPr>
        <w:tc>
          <w:tcPr>
            <w:tcW w:w="2127" w:type="dxa"/>
            <w:vMerge/>
            <w:vAlign w:val="center"/>
          </w:tcPr>
          <w:p w14:paraId="50075581" w14:textId="77777777" w:rsidR="00256CC9" w:rsidRPr="002724A1" w:rsidRDefault="00256CC9" w:rsidP="00256CC9">
            <w:pPr>
              <w:spacing w:line="240" w:lineRule="atLeast"/>
              <w:jc w:val="center"/>
              <w:rPr>
                <w:rFonts w:ascii="Times New Roman" w:hAnsi="Times New Roman"/>
                <w:color w:val="000000"/>
              </w:rPr>
            </w:pPr>
          </w:p>
        </w:tc>
        <w:tc>
          <w:tcPr>
            <w:tcW w:w="1417" w:type="dxa"/>
            <w:vAlign w:val="center"/>
          </w:tcPr>
          <w:p w14:paraId="44680C1B" w14:textId="6A1B84ED" w:rsidR="00256CC9" w:rsidRPr="00256CC9" w:rsidRDefault="00256CC9" w:rsidP="00256CC9">
            <w:pPr>
              <w:spacing w:line="240" w:lineRule="atLeast"/>
              <w:jc w:val="center"/>
              <w:rPr>
                <w:rFonts w:ascii="Times New Roman" w:hAnsi="Times New Roman"/>
              </w:rPr>
            </w:pPr>
            <w:r w:rsidRPr="00256CC9">
              <w:rPr>
                <w:rFonts w:ascii="Times New Roman" w:hAnsi="Times New Roman"/>
              </w:rPr>
              <w:t>Mercur</w:t>
            </w:r>
          </w:p>
        </w:tc>
        <w:tc>
          <w:tcPr>
            <w:tcW w:w="1276" w:type="dxa"/>
          </w:tcPr>
          <w:p w14:paraId="66A54445" w14:textId="3CC754C9" w:rsidR="00256CC9" w:rsidRPr="00256CC9" w:rsidRDefault="00256CC9" w:rsidP="00256CC9">
            <w:pPr>
              <w:spacing w:line="240" w:lineRule="atLeast"/>
              <w:jc w:val="center"/>
              <w:rPr>
                <w:rFonts w:ascii="Times New Roman" w:hAnsi="Times New Roman"/>
              </w:rPr>
            </w:pPr>
            <w:r w:rsidRPr="00256CC9">
              <w:rPr>
                <w:rFonts w:ascii="Times New Roman" w:hAnsi="Times New Roman"/>
              </w:rPr>
              <w:t>idem</w:t>
            </w:r>
          </w:p>
        </w:tc>
        <w:tc>
          <w:tcPr>
            <w:tcW w:w="1417" w:type="dxa"/>
            <w:vAlign w:val="center"/>
          </w:tcPr>
          <w:p w14:paraId="6D38EA73" w14:textId="77777777" w:rsidR="00256CC9" w:rsidRPr="00256CC9" w:rsidRDefault="00256CC9" w:rsidP="00256CC9">
            <w:pPr>
              <w:spacing w:line="240" w:lineRule="atLeast"/>
              <w:jc w:val="center"/>
              <w:rPr>
                <w:rFonts w:ascii="Times New Roman" w:hAnsi="Times New Roman"/>
              </w:rPr>
            </w:pPr>
          </w:p>
        </w:tc>
        <w:tc>
          <w:tcPr>
            <w:tcW w:w="993" w:type="dxa"/>
          </w:tcPr>
          <w:p w14:paraId="3B872062" w14:textId="460C70F2"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0,1</w:t>
            </w:r>
          </w:p>
        </w:tc>
        <w:tc>
          <w:tcPr>
            <w:tcW w:w="992" w:type="dxa"/>
          </w:tcPr>
          <w:p w14:paraId="49F22AF0" w14:textId="6655CA28"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4</w:t>
            </w:r>
          </w:p>
        </w:tc>
        <w:tc>
          <w:tcPr>
            <w:tcW w:w="1275" w:type="dxa"/>
          </w:tcPr>
          <w:p w14:paraId="6A662322" w14:textId="04393CFF"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10</w:t>
            </w:r>
          </w:p>
        </w:tc>
      </w:tr>
      <w:tr w:rsidR="00256CC9" w:rsidRPr="00D9147C" w14:paraId="268F16F1" w14:textId="77777777" w:rsidTr="00EF7DC3">
        <w:trPr>
          <w:cantSplit/>
          <w:trHeight w:val="337"/>
          <w:tblHeader/>
        </w:trPr>
        <w:tc>
          <w:tcPr>
            <w:tcW w:w="2127" w:type="dxa"/>
            <w:vMerge/>
            <w:vAlign w:val="center"/>
          </w:tcPr>
          <w:p w14:paraId="0FAF6743" w14:textId="77777777" w:rsidR="00256CC9" w:rsidRPr="002724A1" w:rsidRDefault="00256CC9" w:rsidP="00256CC9">
            <w:pPr>
              <w:spacing w:line="240" w:lineRule="atLeast"/>
              <w:jc w:val="center"/>
              <w:rPr>
                <w:rFonts w:ascii="Times New Roman" w:hAnsi="Times New Roman"/>
                <w:color w:val="000000"/>
              </w:rPr>
            </w:pPr>
          </w:p>
        </w:tc>
        <w:tc>
          <w:tcPr>
            <w:tcW w:w="1417" w:type="dxa"/>
            <w:vAlign w:val="center"/>
          </w:tcPr>
          <w:p w14:paraId="57193960" w14:textId="22E5BBA9" w:rsidR="00256CC9" w:rsidRPr="00256CC9" w:rsidRDefault="00256CC9" w:rsidP="00256CC9">
            <w:pPr>
              <w:spacing w:line="240" w:lineRule="atLeast"/>
              <w:jc w:val="center"/>
              <w:rPr>
                <w:rFonts w:ascii="Times New Roman" w:hAnsi="Times New Roman"/>
              </w:rPr>
            </w:pPr>
            <w:r w:rsidRPr="00256CC9">
              <w:rPr>
                <w:rFonts w:ascii="Times New Roman" w:hAnsi="Times New Roman"/>
              </w:rPr>
              <w:t>Crom total</w:t>
            </w:r>
          </w:p>
        </w:tc>
        <w:tc>
          <w:tcPr>
            <w:tcW w:w="1276" w:type="dxa"/>
          </w:tcPr>
          <w:p w14:paraId="7DBAEF03" w14:textId="625CFEA3" w:rsidR="00256CC9" w:rsidRPr="00256CC9" w:rsidRDefault="00256CC9" w:rsidP="00256CC9">
            <w:pPr>
              <w:spacing w:line="240" w:lineRule="atLeast"/>
              <w:jc w:val="center"/>
              <w:rPr>
                <w:rFonts w:ascii="Times New Roman" w:hAnsi="Times New Roman"/>
              </w:rPr>
            </w:pPr>
            <w:r w:rsidRPr="00256CC9">
              <w:rPr>
                <w:rFonts w:ascii="Times New Roman" w:hAnsi="Times New Roman"/>
              </w:rPr>
              <w:t>idem</w:t>
            </w:r>
          </w:p>
        </w:tc>
        <w:tc>
          <w:tcPr>
            <w:tcW w:w="1417" w:type="dxa"/>
            <w:vAlign w:val="center"/>
          </w:tcPr>
          <w:p w14:paraId="07704FD0" w14:textId="77777777" w:rsidR="00256CC9" w:rsidRPr="00256CC9" w:rsidRDefault="00256CC9" w:rsidP="00256CC9">
            <w:pPr>
              <w:spacing w:line="240" w:lineRule="atLeast"/>
              <w:jc w:val="center"/>
              <w:rPr>
                <w:rFonts w:ascii="Times New Roman" w:hAnsi="Times New Roman"/>
              </w:rPr>
            </w:pPr>
          </w:p>
        </w:tc>
        <w:tc>
          <w:tcPr>
            <w:tcW w:w="993" w:type="dxa"/>
          </w:tcPr>
          <w:p w14:paraId="7AB28CA4" w14:textId="24A18E8E"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30</w:t>
            </w:r>
          </w:p>
        </w:tc>
        <w:tc>
          <w:tcPr>
            <w:tcW w:w="992" w:type="dxa"/>
          </w:tcPr>
          <w:p w14:paraId="2ECA649E" w14:textId="64E6A12B"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300</w:t>
            </w:r>
          </w:p>
        </w:tc>
        <w:tc>
          <w:tcPr>
            <w:tcW w:w="1275" w:type="dxa"/>
          </w:tcPr>
          <w:p w14:paraId="2582D0C0" w14:textId="7EC1E8AD" w:rsidR="00256CC9" w:rsidRPr="00256CC9" w:rsidRDefault="00256CC9" w:rsidP="00256CC9">
            <w:pPr>
              <w:pStyle w:val="Style21"/>
              <w:widowControl/>
              <w:tabs>
                <w:tab w:val="left" w:pos="696"/>
              </w:tabs>
              <w:spacing w:line="240" w:lineRule="auto"/>
              <w:ind w:firstLine="0"/>
              <w:jc w:val="center"/>
              <w:rPr>
                <w:rStyle w:val="FontStyle107"/>
                <w:sz w:val="22"/>
                <w:szCs w:val="22"/>
              </w:rPr>
            </w:pPr>
            <w:r w:rsidRPr="00256CC9">
              <w:rPr>
                <w:rStyle w:val="FontStyle107"/>
                <w:sz w:val="22"/>
                <w:szCs w:val="22"/>
              </w:rPr>
              <w:t>600</w:t>
            </w:r>
          </w:p>
        </w:tc>
      </w:tr>
    </w:tbl>
    <w:p w14:paraId="74CB4EAC" w14:textId="77777777" w:rsidR="00256CC9" w:rsidRPr="00BB5C5C" w:rsidRDefault="00256CC9" w:rsidP="00256CC9">
      <w:pPr>
        <w:autoSpaceDE w:val="0"/>
        <w:autoSpaceDN w:val="0"/>
        <w:adjustRightInd w:val="0"/>
        <w:jc w:val="both"/>
        <w:rPr>
          <w:rFonts w:ascii="Times New Roman" w:eastAsia="TimesNewRoman" w:hAnsi="Times New Roman"/>
          <w:i/>
          <w:sz w:val="24"/>
          <w:szCs w:val="24"/>
          <w:lang w:eastAsia="ro-RO"/>
        </w:rPr>
      </w:pPr>
      <w:bookmarkStart w:id="66" w:name="_Toc173089270"/>
      <w:bookmarkStart w:id="67" w:name="_Toc240170420"/>
      <w:r w:rsidRPr="00BB5C5C">
        <w:rPr>
          <w:rFonts w:ascii="Times New Roman" w:eastAsia="TimesNewRoman" w:hAnsi="Times New Roman"/>
          <w:i/>
          <w:sz w:val="24"/>
          <w:szCs w:val="24"/>
          <w:lang w:eastAsia="ro-RO"/>
        </w:rPr>
        <w:t xml:space="preserve">Notă: Conform procesului-verbal de prelevare, probele de sol au fost recoltate la două adâncimi: 5 și 30 cm. </w:t>
      </w:r>
    </w:p>
    <w:p w14:paraId="2859AA6F" w14:textId="7085951E" w:rsidR="00F12FB6" w:rsidRPr="00F04EAE" w:rsidRDefault="007E164C" w:rsidP="00B95504">
      <w:pPr>
        <w:spacing w:before="60" w:after="60" w:line="300" w:lineRule="atLeast"/>
        <w:jc w:val="both"/>
        <w:rPr>
          <w:rFonts w:ascii="Times New Roman" w:hAnsi="Times New Roman"/>
          <w:b/>
          <w:bCs/>
          <w:i/>
          <w:sz w:val="24"/>
          <w:szCs w:val="24"/>
          <w:u w:val="single"/>
        </w:rPr>
      </w:pPr>
      <w:r w:rsidRPr="00F04EAE">
        <w:rPr>
          <w:rFonts w:ascii="Times New Roman" w:hAnsi="Times New Roman"/>
          <w:b/>
          <w:bCs/>
          <w:sz w:val="24"/>
          <w:szCs w:val="24"/>
        </w:rPr>
        <w:t>10.4</w:t>
      </w:r>
      <w:r w:rsidRPr="00F04EAE">
        <w:rPr>
          <w:rFonts w:ascii="Times New Roman" w:hAnsi="Times New Roman"/>
          <w:b/>
          <w:bCs/>
          <w:i/>
          <w:sz w:val="24"/>
          <w:szCs w:val="24"/>
        </w:rPr>
        <w:t xml:space="preserve"> </w:t>
      </w:r>
      <w:r w:rsidR="00445BCA" w:rsidRPr="00F04EAE">
        <w:rPr>
          <w:rFonts w:ascii="Times New Roman" w:hAnsi="Times New Roman"/>
          <w:b/>
          <w:bCs/>
          <w:i/>
          <w:sz w:val="24"/>
          <w:szCs w:val="24"/>
          <w:u w:val="single"/>
        </w:rPr>
        <w:t xml:space="preserve"> </w:t>
      </w:r>
      <w:r w:rsidR="00F12FB6" w:rsidRPr="00F04EAE">
        <w:rPr>
          <w:rFonts w:ascii="Times New Roman" w:hAnsi="Times New Roman"/>
          <w:b/>
          <w:bCs/>
          <w:i/>
          <w:sz w:val="24"/>
          <w:szCs w:val="24"/>
          <w:u w:val="single"/>
        </w:rPr>
        <w:t>Z</w:t>
      </w:r>
      <w:r w:rsidR="00B479A0" w:rsidRPr="00F04EAE">
        <w:rPr>
          <w:rFonts w:ascii="Times New Roman" w:hAnsi="Times New Roman"/>
          <w:b/>
          <w:bCs/>
          <w:i/>
          <w:sz w:val="24"/>
          <w:szCs w:val="24"/>
          <w:u w:val="single"/>
        </w:rPr>
        <w:t>gomot</w:t>
      </w:r>
      <w:bookmarkStart w:id="68" w:name="_Toc133228067"/>
      <w:bookmarkStart w:id="69" w:name="_Toc133397608"/>
      <w:bookmarkStart w:id="70" w:name="_Toc133997640"/>
      <w:bookmarkEnd w:id="66"/>
      <w:bookmarkEnd w:id="67"/>
      <w:r w:rsidR="005A0BF1" w:rsidRPr="00F04EAE">
        <w:rPr>
          <w:rFonts w:ascii="Times New Roman" w:hAnsi="Times New Roman"/>
          <w:b/>
          <w:bCs/>
          <w:i/>
          <w:sz w:val="24"/>
          <w:szCs w:val="24"/>
          <w:u w:val="single"/>
        </w:rPr>
        <w:t xml:space="preserve"> </w:t>
      </w:r>
    </w:p>
    <w:p w14:paraId="12EC3E51" w14:textId="77777777" w:rsidR="00A87D09" w:rsidRPr="00A87D09" w:rsidRDefault="00A87D09" w:rsidP="00A87D09">
      <w:pPr>
        <w:autoSpaceDE w:val="0"/>
        <w:autoSpaceDN w:val="0"/>
        <w:adjustRightInd w:val="0"/>
        <w:rPr>
          <w:rFonts w:ascii="Times New Roman" w:hAnsi="Times New Roman"/>
          <w:sz w:val="24"/>
          <w:szCs w:val="24"/>
          <w:lang w:val="en-GB" w:eastAsia="ro-RO"/>
        </w:rPr>
      </w:pPr>
      <w:r w:rsidRPr="00A87D09">
        <w:rPr>
          <w:rFonts w:ascii="Times New Roman" w:hAnsi="Times New Roman"/>
          <w:sz w:val="24"/>
          <w:szCs w:val="24"/>
          <w:lang w:val="en-GB" w:eastAsia="ro-RO"/>
        </w:rPr>
        <w:t xml:space="preserve">Sursele de </w:t>
      </w:r>
      <w:r w:rsidRPr="000F0581">
        <w:rPr>
          <w:rFonts w:ascii="Times New Roman" w:hAnsi="Times New Roman"/>
          <w:bCs/>
          <w:iCs/>
          <w:sz w:val="24"/>
          <w:szCs w:val="24"/>
          <w:lang w:val="en-GB" w:eastAsia="ro-RO"/>
        </w:rPr>
        <w:t>zgomote şi vibraţii</w:t>
      </w:r>
      <w:r w:rsidRPr="00A87D09">
        <w:rPr>
          <w:rFonts w:ascii="Times New Roman" w:hAnsi="Times New Roman"/>
          <w:b/>
          <w:bCs/>
          <w:i/>
          <w:iCs/>
          <w:sz w:val="24"/>
          <w:szCs w:val="24"/>
          <w:lang w:val="en-GB" w:eastAsia="ro-RO"/>
        </w:rPr>
        <w:t xml:space="preserve"> </w:t>
      </w:r>
      <w:r w:rsidRPr="00A87D09">
        <w:rPr>
          <w:rFonts w:ascii="Times New Roman" w:hAnsi="Times New Roman"/>
          <w:sz w:val="24"/>
          <w:szCs w:val="24"/>
          <w:lang w:val="en-GB" w:eastAsia="ro-RO"/>
        </w:rPr>
        <w:t>generate pe amplasament sunt următoarele:</w:t>
      </w:r>
    </w:p>
    <w:p w14:paraId="0C1F62AD" w14:textId="77777777" w:rsidR="00A87D09" w:rsidRPr="00A87D09" w:rsidRDefault="00A87D09" w:rsidP="00572A58">
      <w:pPr>
        <w:pStyle w:val="Listparagraf"/>
        <w:numPr>
          <w:ilvl w:val="0"/>
          <w:numId w:val="63"/>
        </w:numPr>
        <w:autoSpaceDE w:val="0"/>
        <w:autoSpaceDN w:val="0"/>
        <w:adjustRightInd w:val="0"/>
        <w:rPr>
          <w:lang w:val="en-GB" w:eastAsia="ro-RO"/>
        </w:rPr>
      </w:pPr>
      <w:r w:rsidRPr="00A87D09">
        <w:rPr>
          <w:lang w:val="en-GB" w:eastAsia="ro-RO"/>
        </w:rPr>
        <w:t>vehiculele care transportă deseurile reciclabile/reziduale/deșeuri</w:t>
      </w:r>
      <w:r>
        <w:rPr>
          <w:lang w:val="en-GB" w:eastAsia="ro-RO"/>
        </w:rPr>
        <w:t xml:space="preserve">le </w:t>
      </w:r>
      <w:r w:rsidRPr="00A87D09">
        <w:rPr>
          <w:lang w:val="en-GB" w:eastAsia="ro-RO"/>
        </w:rPr>
        <w:t>verzi</w:t>
      </w:r>
    </w:p>
    <w:p w14:paraId="2B1931A2" w14:textId="77777777" w:rsidR="00A87D09" w:rsidRPr="00A87D09" w:rsidRDefault="00A87D09" w:rsidP="00572A58">
      <w:pPr>
        <w:pStyle w:val="Listparagraf"/>
        <w:numPr>
          <w:ilvl w:val="0"/>
          <w:numId w:val="63"/>
        </w:numPr>
        <w:autoSpaceDE w:val="0"/>
        <w:autoSpaceDN w:val="0"/>
        <w:adjustRightInd w:val="0"/>
        <w:rPr>
          <w:lang w:val="en-GB" w:eastAsia="ro-RO"/>
        </w:rPr>
      </w:pPr>
      <w:r w:rsidRPr="00A87D09">
        <w:rPr>
          <w:lang w:val="en-GB" w:eastAsia="ro-RO"/>
        </w:rPr>
        <w:t>functionarea utilaje/echipamente din dotarea celor doua stații;</w:t>
      </w:r>
    </w:p>
    <w:p w14:paraId="0091E2D5" w14:textId="77777777" w:rsidR="00A87D09" w:rsidRPr="00A87D09" w:rsidRDefault="00A87D09" w:rsidP="00572A58">
      <w:pPr>
        <w:pStyle w:val="Listparagraf"/>
        <w:numPr>
          <w:ilvl w:val="0"/>
          <w:numId w:val="63"/>
        </w:numPr>
        <w:autoSpaceDE w:val="0"/>
        <w:autoSpaceDN w:val="0"/>
        <w:adjustRightInd w:val="0"/>
        <w:rPr>
          <w:lang w:val="en-GB" w:eastAsia="ro-RO"/>
        </w:rPr>
      </w:pPr>
      <w:r w:rsidRPr="00A87D09">
        <w:rPr>
          <w:lang w:val="en-GB" w:eastAsia="ro-RO"/>
        </w:rPr>
        <w:t xml:space="preserve"> func</w:t>
      </w:r>
      <w:r>
        <w:rPr>
          <w:lang w:val="en-GB" w:eastAsia="ro-RO"/>
        </w:rPr>
        <w:t>ț</w:t>
      </w:r>
      <w:r w:rsidRPr="00A87D09">
        <w:rPr>
          <w:lang w:val="en-GB" w:eastAsia="ro-RO"/>
        </w:rPr>
        <w:t>ionarea electropompelor.</w:t>
      </w:r>
    </w:p>
    <w:p w14:paraId="77B7A3B9" w14:textId="6FB70CD9" w:rsidR="00D53EBF" w:rsidRPr="00CB463A" w:rsidRDefault="00D53EBF" w:rsidP="00A87D09">
      <w:pPr>
        <w:autoSpaceDE w:val="0"/>
        <w:autoSpaceDN w:val="0"/>
        <w:adjustRightInd w:val="0"/>
        <w:spacing w:line="300" w:lineRule="atLeast"/>
        <w:ind w:firstLine="720"/>
        <w:jc w:val="both"/>
        <w:rPr>
          <w:rFonts w:ascii="Times New Roman" w:hAnsi="Times New Roman"/>
          <w:sz w:val="24"/>
          <w:szCs w:val="24"/>
        </w:rPr>
      </w:pPr>
      <w:r w:rsidRPr="00CB463A">
        <w:rPr>
          <w:rFonts w:ascii="Times New Roman" w:hAnsi="Times New Roman"/>
          <w:sz w:val="24"/>
          <w:szCs w:val="24"/>
        </w:rPr>
        <w:t xml:space="preserve">Nivelul de vibraţii este redus. </w:t>
      </w:r>
    </w:p>
    <w:p w14:paraId="5B10DFB3" w14:textId="77777777" w:rsidR="004D0884" w:rsidRPr="00CB463A" w:rsidRDefault="007A57C6" w:rsidP="00B95504">
      <w:pPr>
        <w:pStyle w:val="Text"/>
        <w:spacing w:line="300" w:lineRule="atLeast"/>
        <w:ind w:left="0" w:firstLine="720"/>
        <w:rPr>
          <w:rFonts w:ascii="Times New Roman" w:hAnsi="Times New Roman"/>
          <w:b/>
          <w:color w:val="FF0000"/>
          <w:sz w:val="24"/>
          <w:szCs w:val="24"/>
        </w:rPr>
      </w:pPr>
      <w:r w:rsidRPr="003E7F52">
        <w:rPr>
          <w:rFonts w:ascii="Times New Roman" w:hAnsi="Times New Roman"/>
          <w:sz w:val="24"/>
          <w:szCs w:val="24"/>
          <w:lang w:eastAsia="ro-RO"/>
        </w:rPr>
        <w:t>Titularul are obligația să respecte prevederile din</w:t>
      </w:r>
      <w:r w:rsidRPr="003E7F52">
        <w:rPr>
          <w:rFonts w:ascii="Times New Roman" w:hAnsi="Times New Roman"/>
          <w:i/>
          <w:sz w:val="24"/>
          <w:szCs w:val="24"/>
        </w:rPr>
        <w:t xml:space="preserve"> STAS 10009/2017 – Acustică; Limite admisibile ale nivelului de zgomot din mediul ambiant</w:t>
      </w:r>
      <w:r w:rsidRPr="003E7F52">
        <w:rPr>
          <w:rFonts w:ascii="Times New Roman" w:hAnsi="Times New Roman"/>
          <w:sz w:val="24"/>
          <w:szCs w:val="24"/>
        </w:rPr>
        <w:t>, pct.4 - Limite admisibile ale nivelului de zgomot; alin. 4.1 - Limite admisibile ale nivelului de zgomot la limita spaţiilor funcţionale, Tabelul 1, care prevede faptul ca pentru activităţi de natură industrială, valoarea L</w:t>
      </w:r>
      <w:r w:rsidRPr="003E7F52">
        <w:rPr>
          <w:rFonts w:ascii="Times New Roman" w:hAnsi="Times New Roman"/>
          <w:sz w:val="24"/>
          <w:szCs w:val="24"/>
          <w:vertAlign w:val="subscript"/>
        </w:rPr>
        <w:t>AeqT</w:t>
      </w:r>
      <w:r w:rsidRPr="003E7F52">
        <w:rPr>
          <w:rFonts w:ascii="Times New Roman" w:hAnsi="Times New Roman"/>
          <w:sz w:val="24"/>
          <w:szCs w:val="24"/>
        </w:rPr>
        <w:t xml:space="preserve"> nu poate fi mai mare de 65 dB la limita amplasamentului obiectivului autorizat (inclusiv teren).</w:t>
      </w:r>
      <w:r w:rsidR="003E7F52" w:rsidRPr="003E7F52">
        <w:rPr>
          <w:rFonts w:ascii="Times New Roman" w:hAnsi="Times New Roman"/>
          <w:sz w:val="24"/>
          <w:szCs w:val="24"/>
        </w:rPr>
        <w:t xml:space="preserve"> </w:t>
      </w:r>
    </w:p>
    <w:p w14:paraId="3162C632" w14:textId="77777777" w:rsidR="00914082" w:rsidRPr="0078168B" w:rsidRDefault="00914082" w:rsidP="00B95504">
      <w:pPr>
        <w:tabs>
          <w:tab w:val="left" w:pos="330"/>
        </w:tabs>
        <w:spacing w:before="60" w:after="60" w:line="300" w:lineRule="atLeast"/>
        <w:jc w:val="both"/>
        <w:rPr>
          <w:rFonts w:ascii="Times New Roman" w:hAnsi="Times New Roman"/>
          <w:b/>
          <w:sz w:val="24"/>
          <w:szCs w:val="24"/>
        </w:rPr>
      </w:pPr>
      <w:r w:rsidRPr="0078168B">
        <w:rPr>
          <w:rFonts w:ascii="Times New Roman" w:hAnsi="Times New Roman"/>
          <w:b/>
          <w:sz w:val="24"/>
          <w:szCs w:val="24"/>
        </w:rPr>
        <w:t>1</w:t>
      </w:r>
      <w:r w:rsidR="005477A2" w:rsidRPr="0078168B">
        <w:rPr>
          <w:rFonts w:ascii="Times New Roman" w:hAnsi="Times New Roman"/>
          <w:b/>
          <w:sz w:val="24"/>
          <w:szCs w:val="24"/>
        </w:rPr>
        <w:t>0</w:t>
      </w:r>
      <w:r w:rsidRPr="0078168B">
        <w:rPr>
          <w:rFonts w:ascii="Times New Roman" w:hAnsi="Times New Roman"/>
          <w:b/>
          <w:sz w:val="24"/>
          <w:szCs w:val="24"/>
        </w:rPr>
        <w:t xml:space="preserve">.5. </w:t>
      </w:r>
      <w:r w:rsidRPr="0078168B">
        <w:rPr>
          <w:rFonts w:ascii="Times New Roman" w:hAnsi="Times New Roman"/>
          <w:b/>
          <w:i/>
          <w:sz w:val="24"/>
          <w:szCs w:val="24"/>
          <w:u w:val="single"/>
        </w:rPr>
        <w:t>Monitorizare tehnologică</w:t>
      </w:r>
    </w:p>
    <w:p w14:paraId="355A42C8" w14:textId="77777777" w:rsidR="00EB1B8A" w:rsidRPr="0078168B" w:rsidRDefault="00EB1B8A" w:rsidP="00EB1B8A">
      <w:pPr>
        <w:widowControl w:val="0"/>
        <w:adjustRightInd w:val="0"/>
        <w:ind w:firstLine="720"/>
        <w:jc w:val="both"/>
        <w:textAlignment w:val="baseline"/>
        <w:rPr>
          <w:rFonts w:ascii="Times New Roman" w:hAnsi="Times New Roman"/>
          <w:sz w:val="24"/>
          <w:szCs w:val="24"/>
        </w:rPr>
      </w:pPr>
      <w:r w:rsidRPr="0078168B">
        <w:rPr>
          <w:rFonts w:ascii="Times New Roman" w:hAnsi="Times New Roman"/>
          <w:sz w:val="24"/>
          <w:szCs w:val="24"/>
        </w:rPr>
        <w:t>Automonitorizarea pe care o efectuează o</w:t>
      </w:r>
      <w:r w:rsidR="00914082" w:rsidRPr="0078168B">
        <w:rPr>
          <w:rFonts w:ascii="Times New Roman" w:hAnsi="Times New Roman"/>
          <w:sz w:val="24"/>
          <w:szCs w:val="24"/>
        </w:rPr>
        <w:t xml:space="preserve">peratorul </w:t>
      </w:r>
      <w:bookmarkStart w:id="71" w:name="_Toc173089274"/>
      <w:bookmarkStart w:id="72" w:name="_Toc240170424"/>
      <w:bookmarkEnd w:id="68"/>
      <w:bookmarkEnd w:id="69"/>
      <w:bookmarkEnd w:id="70"/>
      <w:r w:rsidRPr="0078168B">
        <w:rPr>
          <w:rFonts w:ascii="Times New Roman" w:hAnsi="Times New Roman"/>
          <w:sz w:val="24"/>
          <w:szCs w:val="24"/>
        </w:rPr>
        <w:t>are următoarele componente:</w:t>
      </w:r>
    </w:p>
    <w:p w14:paraId="62C0CB98" w14:textId="77777777" w:rsidR="00D53EBF" w:rsidRPr="0078168B" w:rsidRDefault="00D53EBF" w:rsidP="00F81A1B">
      <w:pPr>
        <w:pStyle w:val="Listparagraf"/>
        <w:numPr>
          <w:ilvl w:val="0"/>
          <w:numId w:val="57"/>
        </w:numPr>
        <w:jc w:val="both"/>
      </w:pPr>
      <w:r w:rsidRPr="0078168B">
        <w:t>monitorizarea tehnologică/monitorizarea variabilelor de proces;</w:t>
      </w:r>
    </w:p>
    <w:p w14:paraId="194F775D" w14:textId="77777777" w:rsidR="00D53EBF" w:rsidRPr="0078168B" w:rsidRDefault="00D53EBF" w:rsidP="00F81A1B">
      <w:pPr>
        <w:pStyle w:val="Listparagraf"/>
        <w:numPr>
          <w:ilvl w:val="0"/>
          <w:numId w:val="57"/>
        </w:numPr>
        <w:jc w:val="both"/>
      </w:pPr>
      <w:r w:rsidRPr="0078168B">
        <w:lastRenderedPageBreak/>
        <w:t>monitorizarea emisiilor şi calităţii factorilor de mediu;</w:t>
      </w:r>
    </w:p>
    <w:p w14:paraId="18A2E8E7" w14:textId="77777777" w:rsidR="00EB1B8A" w:rsidRPr="0078168B" w:rsidRDefault="00EB1B8A" w:rsidP="00F81A1B">
      <w:pPr>
        <w:pStyle w:val="Listparagraf"/>
        <w:numPr>
          <w:ilvl w:val="0"/>
          <w:numId w:val="57"/>
        </w:numPr>
        <w:jc w:val="both"/>
      </w:pPr>
      <w:r w:rsidRPr="0078168B">
        <w:t>monitorizarea şi evidenţa acţiunilor de gestionare a deşeurilor;</w:t>
      </w:r>
    </w:p>
    <w:p w14:paraId="3CCDAFA6" w14:textId="77777777" w:rsidR="00D53EBF" w:rsidRPr="0078168B" w:rsidRDefault="00D53EBF" w:rsidP="00F81A1B">
      <w:pPr>
        <w:pStyle w:val="Listparagraf"/>
        <w:numPr>
          <w:ilvl w:val="0"/>
          <w:numId w:val="57"/>
        </w:numPr>
        <w:jc w:val="both"/>
      </w:pPr>
      <w:r w:rsidRPr="0078168B">
        <w:t>monitorizarea post – închidere.</w:t>
      </w:r>
    </w:p>
    <w:p w14:paraId="39D842F4" w14:textId="77777777" w:rsidR="00F12FB6" w:rsidRPr="008D4273" w:rsidRDefault="00F12FB6" w:rsidP="009B30E1">
      <w:pPr>
        <w:pStyle w:val="Titlu1"/>
        <w:numPr>
          <w:ilvl w:val="0"/>
          <w:numId w:val="34"/>
        </w:numPr>
        <w:spacing w:before="120" w:after="120"/>
        <w:jc w:val="left"/>
        <w:rPr>
          <w:sz w:val="24"/>
          <w:szCs w:val="24"/>
          <w:u w:val="single"/>
        </w:rPr>
      </w:pPr>
      <w:r w:rsidRPr="008D4273">
        <w:rPr>
          <w:sz w:val="24"/>
          <w:szCs w:val="24"/>
          <w:u w:val="single"/>
        </w:rPr>
        <w:t>GESTIUNEA DEŞEURILOR</w:t>
      </w:r>
      <w:bookmarkEnd w:id="71"/>
      <w:bookmarkEnd w:id="72"/>
    </w:p>
    <w:p w14:paraId="388D67B4" w14:textId="2648461B" w:rsidR="00A408CC" w:rsidRPr="000E3136" w:rsidRDefault="00F12FB6" w:rsidP="00084E79">
      <w:pPr>
        <w:spacing w:after="60"/>
        <w:jc w:val="both"/>
        <w:rPr>
          <w:rFonts w:ascii="Times New Roman" w:hAnsi="Times New Roman"/>
          <w:sz w:val="24"/>
          <w:szCs w:val="24"/>
        </w:rPr>
      </w:pPr>
      <w:r w:rsidRPr="008D4273">
        <w:rPr>
          <w:rFonts w:ascii="Times New Roman" w:hAnsi="Times New Roman"/>
          <w:sz w:val="24"/>
          <w:szCs w:val="24"/>
        </w:rPr>
        <w:t xml:space="preserve">Deşeurile generate </w:t>
      </w:r>
      <w:r w:rsidR="002F5810" w:rsidRPr="008D4273">
        <w:rPr>
          <w:rFonts w:ascii="Times New Roman" w:hAnsi="Times New Roman"/>
          <w:sz w:val="24"/>
          <w:szCs w:val="24"/>
        </w:rPr>
        <w:t>pe amplasament</w:t>
      </w:r>
      <w:r w:rsidRPr="008D4273">
        <w:rPr>
          <w:rFonts w:ascii="Times New Roman" w:hAnsi="Times New Roman"/>
          <w:sz w:val="24"/>
          <w:szCs w:val="24"/>
        </w:rPr>
        <w:t xml:space="preserve"> vor fi colectate </w:t>
      </w:r>
      <w:r w:rsidR="005A56C7" w:rsidRPr="008D4273">
        <w:rPr>
          <w:rFonts w:ascii="Times New Roman" w:hAnsi="Times New Roman"/>
          <w:sz w:val="24"/>
          <w:szCs w:val="24"/>
        </w:rPr>
        <w:t>separat</w:t>
      </w:r>
      <w:r w:rsidRPr="008D4273">
        <w:rPr>
          <w:rFonts w:ascii="Times New Roman" w:hAnsi="Times New Roman"/>
          <w:sz w:val="24"/>
          <w:szCs w:val="24"/>
        </w:rPr>
        <w:t xml:space="preserve"> conform prevederilor </w:t>
      </w:r>
      <w:r w:rsidR="000E3136" w:rsidRPr="000E3136">
        <w:rPr>
          <w:rFonts w:ascii="Times New Roman" w:hAnsi="Times New Roman"/>
          <w:i/>
          <w:sz w:val="24"/>
          <w:szCs w:val="24"/>
        </w:rPr>
        <w:t>OUG  nr. 92/2021 privind regimul deşeurilor</w:t>
      </w:r>
      <w:r w:rsidR="00A408CC" w:rsidRPr="000E3136">
        <w:rPr>
          <w:rFonts w:ascii="Times New Roman" w:hAnsi="Times New Roman"/>
          <w:sz w:val="24"/>
          <w:szCs w:val="24"/>
        </w:rPr>
        <w:t>.</w:t>
      </w:r>
      <w:r w:rsidR="009971AA" w:rsidRPr="000E3136">
        <w:rPr>
          <w:rFonts w:ascii="Times New Roman" w:hAnsi="Times New Roman"/>
          <w:sz w:val="24"/>
          <w:szCs w:val="24"/>
        </w:rPr>
        <w:t xml:space="preserve"> </w:t>
      </w:r>
      <w:bookmarkStart w:id="73" w:name="_Toc240170425"/>
    </w:p>
    <w:bookmarkEnd w:id="73"/>
    <w:p w14:paraId="23D02ECC" w14:textId="77777777" w:rsidR="00607E4C" w:rsidRPr="00607E4C" w:rsidRDefault="00D35BD3" w:rsidP="00B95504">
      <w:pPr>
        <w:autoSpaceDE w:val="0"/>
        <w:autoSpaceDN w:val="0"/>
        <w:adjustRightInd w:val="0"/>
        <w:jc w:val="both"/>
        <w:rPr>
          <w:rFonts w:ascii="Times New Roman" w:eastAsia="Times New Roman" w:hAnsi="Times New Roman"/>
          <w:sz w:val="24"/>
          <w:szCs w:val="24"/>
        </w:rPr>
      </w:pPr>
      <w:r w:rsidRPr="008D4273">
        <w:rPr>
          <w:rFonts w:ascii="Times New Roman" w:hAnsi="Times New Roman"/>
          <w:sz w:val="24"/>
          <w:szCs w:val="24"/>
          <w:lang w:eastAsia="ro-RO"/>
        </w:rPr>
        <w:t xml:space="preserve">Deșeurile rezultate din </w:t>
      </w:r>
      <w:r w:rsidR="000172B2" w:rsidRPr="008D4273">
        <w:rPr>
          <w:rFonts w:ascii="Times New Roman" w:hAnsi="Times New Roman"/>
          <w:sz w:val="24"/>
          <w:szCs w:val="24"/>
          <w:lang w:eastAsia="ro-RO"/>
        </w:rPr>
        <w:t xml:space="preserve">activitatea </w:t>
      </w:r>
      <w:r w:rsidR="00E83BC2" w:rsidRPr="008D4273">
        <w:rPr>
          <w:rFonts w:ascii="Times New Roman" w:hAnsi="Times New Roman"/>
          <w:sz w:val="24"/>
          <w:szCs w:val="24"/>
          <w:lang w:eastAsia="ro-RO"/>
        </w:rPr>
        <w:t>obiec</w:t>
      </w:r>
      <w:r w:rsidR="000F3219" w:rsidRPr="008D4273">
        <w:rPr>
          <w:rFonts w:ascii="Times New Roman" w:hAnsi="Times New Roman"/>
          <w:sz w:val="24"/>
          <w:szCs w:val="24"/>
          <w:lang w:eastAsia="ro-RO"/>
        </w:rPr>
        <w:t>t</w:t>
      </w:r>
      <w:r w:rsidR="00E83BC2" w:rsidRPr="008D4273">
        <w:rPr>
          <w:rFonts w:ascii="Times New Roman" w:hAnsi="Times New Roman"/>
          <w:sz w:val="24"/>
          <w:szCs w:val="24"/>
          <w:lang w:eastAsia="ro-RO"/>
        </w:rPr>
        <w:t xml:space="preserve">ivului </w:t>
      </w:r>
      <w:r w:rsidR="005600BC" w:rsidRPr="008D4273">
        <w:rPr>
          <w:rFonts w:ascii="Times New Roman" w:hAnsi="Times New Roman"/>
          <w:sz w:val="24"/>
          <w:szCs w:val="24"/>
          <w:lang w:eastAsia="ro-RO"/>
        </w:rPr>
        <w:t>și modul de gestionare a acestora</w:t>
      </w:r>
      <w:r w:rsidR="00A2767C" w:rsidRPr="008D4273">
        <w:rPr>
          <w:rFonts w:ascii="Times New Roman" w:hAnsi="Times New Roman"/>
          <w:sz w:val="24"/>
          <w:szCs w:val="24"/>
          <w:lang w:eastAsia="ro-RO"/>
        </w:rPr>
        <w:t xml:space="preserve"> </w:t>
      </w:r>
      <w:r w:rsidR="001025CE" w:rsidRPr="008D4273">
        <w:rPr>
          <w:rFonts w:ascii="Times New Roman" w:hAnsi="Times New Roman"/>
          <w:sz w:val="24"/>
          <w:szCs w:val="24"/>
          <w:lang w:eastAsia="ro-RO"/>
        </w:rPr>
        <w:t xml:space="preserve">sunt evidențiate </w:t>
      </w:r>
      <w:r w:rsidR="000F3219" w:rsidRPr="008D4273">
        <w:rPr>
          <w:rFonts w:ascii="Times New Roman" w:hAnsi="Times New Roman"/>
          <w:sz w:val="24"/>
          <w:szCs w:val="24"/>
          <w:lang w:eastAsia="ro-RO"/>
        </w:rPr>
        <w:t xml:space="preserve">în tabelul de </w:t>
      </w:r>
      <w:r w:rsidR="001246A1" w:rsidRPr="008D4273">
        <w:rPr>
          <w:rFonts w:ascii="Times New Roman" w:hAnsi="Times New Roman"/>
          <w:sz w:val="24"/>
          <w:szCs w:val="24"/>
          <w:lang w:eastAsia="ro-RO"/>
        </w:rPr>
        <w:t>mai jos:</w:t>
      </w:r>
      <w:r w:rsidR="001025CE" w:rsidRPr="008D4273">
        <w:rPr>
          <w:rFonts w:ascii="Times New Roman" w:hAnsi="Times New Roman"/>
          <w:sz w:val="24"/>
          <w:szCs w:val="24"/>
          <w:lang w:eastAsia="ro-RO"/>
        </w:rPr>
        <w:t xml:space="preserve"> </w:t>
      </w:r>
    </w:p>
    <w:tbl>
      <w:tblPr>
        <w:tblpPr w:leftFromText="180" w:rightFromText="180" w:vertAnchor="text" w:horzAnchor="margin" w:tblpY="2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6"/>
        <w:gridCol w:w="1701"/>
        <w:gridCol w:w="1243"/>
        <w:gridCol w:w="3293"/>
      </w:tblGrid>
      <w:tr w:rsidR="00607E4C" w:rsidRPr="00564529" w14:paraId="5548A50C" w14:textId="77777777" w:rsidTr="00327B5B">
        <w:trPr>
          <w:tblHeader/>
        </w:trPr>
        <w:tc>
          <w:tcPr>
            <w:tcW w:w="534" w:type="dxa"/>
            <w:shd w:val="clear" w:color="auto" w:fill="F2F2F2" w:themeFill="background1" w:themeFillShade="F2"/>
            <w:vAlign w:val="center"/>
          </w:tcPr>
          <w:p w14:paraId="04A009C0" w14:textId="77777777" w:rsidR="00430852" w:rsidRPr="00564529" w:rsidRDefault="00430852" w:rsidP="00C8541D">
            <w:pPr>
              <w:spacing w:before="60" w:after="60" w:line="240" w:lineRule="atLeast"/>
              <w:jc w:val="center"/>
              <w:textAlignment w:val="baseline"/>
              <w:rPr>
                <w:rFonts w:ascii="Times New Roman" w:eastAsia="Times New Roman" w:hAnsi="Times New Roman"/>
              </w:rPr>
            </w:pPr>
            <w:r w:rsidRPr="00564529">
              <w:rPr>
                <w:rFonts w:ascii="Times New Roman" w:eastAsia="Times New Roman" w:hAnsi="Times New Roman"/>
              </w:rPr>
              <w:t>Nr crt</w:t>
            </w:r>
          </w:p>
        </w:tc>
        <w:tc>
          <w:tcPr>
            <w:tcW w:w="1417" w:type="dxa"/>
            <w:shd w:val="clear" w:color="auto" w:fill="F2F2F2" w:themeFill="background1" w:themeFillShade="F2"/>
            <w:vAlign w:val="center"/>
          </w:tcPr>
          <w:p w14:paraId="0AA2C2BA" w14:textId="77777777" w:rsidR="00430852" w:rsidRPr="00564529" w:rsidRDefault="00430852" w:rsidP="0071781D">
            <w:pPr>
              <w:spacing w:before="60" w:after="60" w:line="240" w:lineRule="atLeast"/>
              <w:jc w:val="center"/>
              <w:textAlignment w:val="baseline"/>
              <w:rPr>
                <w:rFonts w:ascii="Times New Roman" w:eastAsia="Times New Roman" w:hAnsi="Times New Roman"/>
              </w:rPr>
            </w:pPr>
            <w:r w:rsidRPr="00564529">
              <w:rPr>
                <w:rFonts w:ascii="Times New Roman" w:hAnsi="Times New Roman"/>
                <w:bCs/>
              </w:rPr>
              <w:t>Sursa de deşeuri</w:t>
            </w:r>
          </w:p>
        </w:tc>
        <w:tc>
          <w:tcPr>
            <w:tcW w:w="1276" w:type="dxa"/>
            <w:shd w:val="clear" w:color="auto" w:fill="F2F2F2" w:themeFill="background1" w:themeFillShade="F2"/>
            <w:vAlign w:val="center"/>
          </w:tcPr>
          <w:p w14:paraId="211500FC" w14:textId="77777777" w:rsidR="00430852" w:rsidRPr="00564529" w:rsidRDefault="00430852" w:rsidP="002D4495">
            <w:pPr>
              <w:spacing w:before="60" w:after="60" w:line="240" w:lineRule="atLeast"/>
              <w:jc w:val="center"/>
              <w:textAlignment w:val="baseline"/>
              <w:rPr>
                <w:rFonts w:ascii="Times New Roman" w:eastAsia="Times New Roman" w:hAnsi="Times New Roman"/>
              </w:rPr>
            </w:pPr>
            <w:r w:rsidRPr="00564529">
              <w:rPr>
                <w:rFonts w:ascii="Times New Roman" w:eastAsia="Times New Roman" w:hAnsi="Times New Roman"/>
              </w:rPr>
              <w:t>Cod</w:t>
            </w:r>
          </w:p>
          <w:p w14:paraId="3DD38BDA" w14:textId="77777777" w:rsidR="00430852" w:rsidRPr="00564529" w:rsidRDefault="00430852" w:rsidP="002D4495">
            <w:pPr>
              <w:spacing w:before="60" w:after="60" w:line="240" w:lineRule="atLeast"/>
              <w:jc w:val="center"/>
              <w:textAlignment w:val="baseline"/>
              <w:rPr>
                <w:rFonts w:ascii="Times New Roman" w:eastAsia="Times New Roman" w:hAnsi="Times New Roman"/>
              </w:rPr>
            </w:pPr>
            <w:r w:rsidRPr="00564529">
              <w:rPr>
                <w:rFonts w:ascii="Times New Roman" w:eastAsia="Times New Roman" w:hAnsi="Times New Roman"/>
              </w:rPr>
              <w:t>deşeu</w:t>
            </w:r>
          </w:p>
        </w:tc>
        <w:tc>
          <w:tcPr>
            <w:tcW w:w="1701" w:type="dxa"/>
            <w:shd w:val="clear" w:color="auto" w:fill="F2F2F2" w:themeFill="background1" w:themeFillShade="F2"/>
            <w:vAlign w:val="center"/>
          </w:tcPr>
          <w:p w14:paraId="77A90EE5" w14:textId="77777777" w:rsidR="00430852" w:rsidRPr="00564529" w:rsidRDefault="00430852" w:rsidP="002D4495">
            <w:pPr>
              <w:spacing w:before="60" w:after="60" w:line="240" w:lineRule="atLeast"/>
              <w:jc w:val="center"/>
              <w:textAlignment w:val="baseline"/>
              <w:rPr>
                <w:rFonts w:ascii="Times New Roman" w:eastAsia="Times New Roman" w:hAnsi="Times New Roman"/>
              </w:rPr>
            </w:pPr>
            <w:r w:rsidRPr="00564529">
              <w:rPr>
                <w:rFonts w:ascii="Times New Roman" w:eastAsia="Times New Roman" w:hAnsi="Times New Roman"/>
              </w:rPr>
              <w:t>Denumire deşeu</w:t>
            </w:r>
          </w:p>
        </w:tc>
        <w:tc>
          <w:tcPr>
            <w:tcW w:w="1243" w:type="dxa"/>
            <w:shd w:val="clear" w:color="auto" w:fill="F2F2F2" w:themeFill="background1" w:themeFillShade="F2"/>
            <w:vAlign w:val="center"/>
          </w:tcPr>
          <w:p w14:paraId="2BAD6C31" w14:textId="77777777" w:rsidR="00430852" w:rsidRPr="00564529" w:rsidRDefault="00430852" w:rsidP="00C8541D">
            <w:pPr>
              <w:spacing w:line="240" w:lineRule="atLeast"/>
              <w:jc w:val="center"/>
              <w:textAlignment w:val="baseline"/>
              <w:rPr>
                <w:rFonts w:ascii="Times New Roman" w:eastAsia="Times New Roman" w:hAnsi="Times New Roman"/>
                <w:vertAlign w:val="superscript"/>
              </w:rPr>
            </w:pPr>
            <w:r w:rsidRPr="00564529">
              <w:rPr>
                <w:rFonts w:ascii="Times New Roman" w:eastAsia="Times New Roman" w:hAnsi="Times New Roman"/>
              </w:rPr>
              <w:t>Cantitate anuală</w:t>
            </w:r>
            <w:r w:rsidR="00C8541D" w:rsidRPr="00564529">
              <w:rPr>
                <w:rFonts w:ascii="Times New Roman" w:eastAsia="Times New Roman" w:hAnsi="Times New Roman"/>
              </w:rPr>
              <w:t xml:space="preserve"> estimată</w:t>
            </w:r>
          </w:p>
        </w:tc>
        <w:tc>
          <w:tcPr>
            <w:tcW w:w="3293" w:type="dxa"/>
            <w:shd w:val="clear" w:color="auto" w:fill="F2F2F2" w:themeFill="background1" w:themeFillShade="F2"/>
            <w:vAlign w:val="center"/>
          </w:tcPr>
          <w:p w14:paraId="371C572A" w14:textId="77777777" w:rsidR="00430852" w:rsidRPr="00564529" w:rsidRDefault="00430852" w:rsidP="00BD6DE6">
            <w:pPr>
              <w:spacing w:before="60" w:after="60" w:line="240" w:lineRule="atLeast"/>
              <w:jc w:val="center"/>
              <w:textAlignment w:val="baseline"/>
              <w:rPr>
                <w:rFonts w:ascii="Times New Roman" w:eastAsia="Times New Roman" w:hAnsi="Times New Roman"/>
              </w:rPr>
            </w:pPr>
            <w:r w:rsidRPr="00564529">
              <w:rPr>
                <w:rStyle w:val="FontStyle106"/>
                <w:b w:val="0"/>
                <w:sz w:val="22"/>
                <w:szCs w:val="22"/>
              </w:rPr>
              <w:t>Mod de gestionare</w:t>
            </w:r>
          </w:p>
        </w:tc>
      </w:tr>
      <w:tr w:rsidR="00607E4C" w:rsidRPr="00564529" w14:paraId="0094CD38" w14:textId="77777777" w:rsidTr="00A21DE6">
        <w:tc>
          <w:tcPr>
            <w:tcW w:w="534" w:type="dxa"/>
            <w:vMerge w:val="restart"/>
            <w:vAlign w:val="center"/>
          </w:tcPr>
          <w:p w14:paraId="5EF09F70" w14:textId="77777777" w:rsidR="00607E4C" w:rsidRPr="00564529" w:rsidRDefault="00607E4C" w:rsidP="003377A0">
            <w:pPr>
              <w:spacing w:line="240" w:lineRule="atLeast"/>
              <w:jc w:val="center"/>
              <w:textAlignment w:val="baseline"/>
              <w:rPr>
                <w:rFonts w:ascii="Times New Roman" w:hAnsi="Times New Roman"/>
                <w:color w:val="FF0000"/>
              </w:rPr>
            </w:pPr>
            <w:r w:rsidRPr="00564529">
              <w:rPr>
                <w:rFonts w:ascii="Times New Roman" w:hAnsi="Times New Roman"/>
                <w:color w:val="FF0000"/>
              </w:rPr>
              <w:t>1</w:t>
            </w:r>
          </w:p>
        </w:tc>
        <w:tc>
          <w:tcPr>
            <w:tcW w:w="1417" w:type="dxa"/>
            <w:vMerge w:val="restart"/>
            <w:vAlign w:val="center"/>
          </w:tcPr>
          <w:p w14:paraId="502182F9" w14:textId="77777777" w:rsidR="00607E4C" w:rsidRPr="00564529" w:rsidRDefault="00607E4C" w:rsidP="0071781D">
            <w:pPr>
              <w:spacing w:line="240" w:lineRule="atLeast"/>
              <w:jc w:val="center"/>
              <w:textAlignment w:val="baseline"/>
              <w:rPr>
                <w:rFonts w:ascii="Times New Roman" w:hAnsi="Times New Roman"/>
                <w:color w:val="FF0000"/>
              </w:rPr>
            </w:pPr>
            <w:r w:rsidRPr="00564529">
              <w:rPr>
                <w:rFonts w:ascii="Times New Roman" w:eastAsia="Lucida Sans Unicode" w:hAnsi="Times New Roman"/>
              </w:rPr>
              <w:t>Cresterea pasarilor</w:t>
            </w:r>
          </w:p>
        </w:tc>
        <w:tc>
          <w:tcPr>
            <w:tcW w:w="1276" w:type="dxa"/>
            <w:vAlign w:val="center"/>
          </w:tcPr>
          <w:p w14:paraId="30AA6AE4" w14:textId="77777777" w:rsidR="00607E4C" w:rsidRPr="00564529" w:rsidRDefault="00E27492" w:rsidP="008C4BEE">
            <w:pPr>
              <w:spacing w:line="240" w:lineRule="atLeast"/>
              <w:jc w:val="center"/>
              <w:textAlignment w:val="baseline"/>
              <w:rPr>
                <w:rFonts w:ascii="Times New Roman" w:hAnsi="Times New Roman"/>
                <w:bCs/>
                <w:color w:val="FF0000"/>
                <w:kern w:val="144"/>
                <w:lang w:eastAsia="ii-CN"/>
              </w:rPr>
            </w:pPr>
            <w:r w:rsidRPr="00564529">
              <w:rPr>
                <w:rFonts w:ascii="Times New Roman" w:hAnsi="Times New Roman"/>
              </w:rPr>
              <w:t>02 01 06</w:t>
            </w:r>
          </w:p>
        </w:tc>
        <w:tc>
          <w:tcPr>
            <w:tcW w:w="1701" w:type="dxa"/>
            <w:vAlign w:val="center"/>
          </w:tcPr>
          <w:p w14:paraId="14D37DE7" w14:textId="77777777" w:rsidR="00607E4C" w:rsidRPr="00564529" w:rsidRDefault="00607E4C" w:rsidP="002D4495">
            <w:pPr>
              <w:spacing w:line="240" w:lineRule="atLeast"/>
              <w:jc w:val="center"/>
              <w:textAlignment w:val="baseline"/>
              <w:rPr>
                <w:rFonts w:ascii="Times New Roman" w:hAnsi="Times New Roman"/>
                <w:color w:val="FF0000"/>
                <w:kern w:val="144"/>
                <w:lang w:eastAsia="ii-CN"/>
              </w:rPr>
            </w:pPr>
            <w:r w:rsidRPr="00564529">
              <w:rPr>
                <w:rFonts w:ascii="Times New Roman" w:hAnsi="Times New Roman"/>
              </w:rPr>
              <w:t>dejecţii de pasăre</w:t>
            </w:r>
          </w:p>
        </w:tc>
        <w:tc>
          <w:tcPr>
            <w:tcW w:w="1243" w:type="dxa"/>
            <w:vAlign w:val="center"/>
          </w:tcPr>
          <w:p w14:paraId="1091CEED" w14:textId="64C01884" w:rsidR="00607E4C" w:rsidRPr="00564529" w:rsidRDefault="00607E4C" w:rsidP="000607AB">
            <w:pPr>
              <w:spacing w:line="240" w:lineRule="atLeast"/>
              <w:jc w:val="both"/>
              <w:textAlignment w:val="baseline"/>
              <w:rPr>
                <w:rFonts w:ascii="Times New Roman" w:eastAsia="Times New Roman" w:hAnsi="Times New Roman"/>
                <w:color w:val="FF0000"/>
              </w:rPr>
            </w:pPr>
            <w:r w:rsidRPr="00564529">
              <w:rPr>
                <w:rFonts w:ascii="Times New Roman" w:hAnsi="Times New Roman"/>
              </w:rPr>
              <w:t>4.600 t</w:t>
            </w:r>
          </w:p>
        </w:tc>
        <w:tc>
          <w:tcPr>
            <w:tcW w:w="3293" w:type="dxa"/>
            <w:vAlign w:val="center"/>
          </w:tcPr>
          <w:p w14:paraId="44BC22EE" w14:textId="77777777" w:rsidR="00607E4C" w:rsidRPr="00564529" w:rsidRDefault="00607E4C" w:rsidP="00607E4C">
            <w:pPr>
              <w:spacing w:line="240" w:lineRule="atLeast"/>
              <w:jc w:val="both"/>
              <w:textAlignment w:val="baseline"/>
              <w:rPr>
                <w:rFonts w:ascii="Times New Roman" w:eastAsia="Times New Roman" w:hAnsi="Times New Roman"/>
                <w:color w:val="FF0000"/>
              </w:rPr>
            </w:pPr>
            <w:r w:rsidRPr="00564529">
              <w:rPr>
                <w:rFonts w:ascii="Times New Roman" w:eastAsia="TimesNewRoman" w:hAnsi="Times New Roman"/>
              </w:rPr>
              <w:t>Depozitare temporara pana la stabilizare pe platforma betonata, in vederea utilizarii ca fertilizant pentru terenuri agricole</w:t>
            </w:r>
          </w:p>
        </w:tc>
      </w:tr>
      <w:tr w:rsidR="00607E4C" w:rsidRPr="00564529" w14:paraId="6E6AE1B5" w14:textId="77777777" w:rsidTr="00A21DE6">
        <w:tc>
          <w:tcPr>
            <w:tcW w:w="534" w:type="dxa"/>
            <w:vMerge/>
            <w:vAlign w:val="center"/>
          </w:tcPr>
          <w:p w14:paraId="67919F21" w14:textId="77777777" w:rsidR="00607E4C" w:rsidRPr="00564529" w:rsidRDefault="00607E4C" w:rsidP="003377A0">
            <w:pPr>
              <w:spacing w:line="240" w:lineRule="atLeast"/>
              <w:jc w:val="center"/>
              <w:textAlignment w:val="baseline"/>
              <w:rPr>
                <w:rFonts w:ascii="Times New Roman" w:hAnsi="Times New Roman"/>
                <w:color w:val="FF0000"/>
              </w:rPr>
            </w:pPr>
          </w:p>
        </w:tc>
        <w:tc>
          <w:tcPr>
            <w:tcW w:w="1417" w:type="dxa"/>
            <w:vMerge/>
            <w:vAlign w:val="center"/>
          </w:tcPr>
          <w:p w14:paraId="5892A142" w14:textId="77777777" w:rsidR="00607E4C" w:rsidRPr="00564529" w:rsidRDefault="00607E4C" w:rsidP="0071781D">
            <w:pPr>
              <w:spacing w:line="240" w:lineRule="atLeast"/>
              <w:jc w:val="center"/>
              <w:textAlignment w:val="baseline"/>
              <w:rPr>
                <w:rFonts w:ascii="Times New Roman" w:eastAsia="Lucida Sans Unicode" w:hAnsi="Times New Roman"/>
              </w:rPr>
            </w:pPr>
          </w:p>
        </w:tc>
        <w:tc>
          <w:tcPr>
            <w:tcW w:w="1276" w:type="dxa"/>
            <w:vAlign w:val="center"/>
          </w:tcPr>
          <w:p w14:paraId="0C415857" w14:textId="77777777" w:rsidR="00607E4C" w:rsidRPr="00564529" w:rsidRDefault="00607E4C" w:rsidP="008C4BEE">
            <w:pPr>
              <w:spacing w:line="240" w:lineRule="atLeast"/>
              <w:jc w:val="center"/>
              <w:textAlignment w:val="baseline"/>
              <w:rPr>
                <w:rFonts w:ascii="Times New Roman" w:hAnsi="Times New Roman"/>
                <w:color w:val="FF0000"/>
              </w:rPr>
            </w:pPr>
            <w:r w:rsidRPr="00564529">
              <w:rPr>
                <w:rFonts w:ascii="Times New Roman" w:hAnsi="Times New Roman"/>
              </w:rPr>
              <w:t>02 01 02</w:t>
            </w:r>
          </w:p>
        </w:tc>
        <w:tc>
          <w:tcPr>
            <w:tcW w:w="1701" w:type="dxa"/>
            <w:vAlign w:val="center"/>
          </w:tcPr>
          <w:p w14:paraId="41E6C2A5" w14:textId="77777777" w:rsidR="00607E4C" w:rsidRPr="00564529" w:rsidRDefault="00607E4C" w:rsidP="00607E4C">
            <w:pPr>
              <w:spacing w:line="240" w:lineRule="atLeast"/>
              <w:jc w:val="center"/>
              <w:textAlignment w:val="baseline"/>
              <w:rPr>
                <w:rFonts w:ascii="Times New Roman" w:hAnsi="Times New Roman"/>
              </w:rPr>
            </w:pPr>
            <w:r w:rsidRPr="00564529">
              <w:rPr>
                <w:rFonts w:ascii="Times New Roman" w:hAnsi="Times New Roman"/>
              </w:rPr>
              <w:t>cadavre de păsări şi resturi de ouă sparte</w:t>
            </w:r>
          </w:p>
        </w:tc>
        <w:tc>
          <w:tcPr>
            <w:tcW w:w="1243" w:type="dxa"/>
            <w:vAlign w:val="center"/>
          </w:tcPr>
          <w:p w14:paraId="4CC600E4" w14:textId="27E85E2C" w:rsidR="00607E4C" w:rsidRPr="00564529" w:rsidRDefault="00607E4C" w:rsidP="000607AB">
            <w:pPr>
              <w:spacing w:line="240" w:lineRule="atLeast"/>
              <w:jc w:val="both"/>
              <w:textAlignment w:val="baseline"/>
              <w:rPr>
                <w:rFonts w:ascii="Times New Roman" w:hAnsi="Times New Roman"/>
              </w:rPr>
            </w:pPr>
            <w:r w:rsidRPr="00564529">
              <w:rPr>
                <w:rFonts w:ascii="Times New Roman" w:hAnsi="Times New Roman"/>
              </w:rPr>
              <w:t>30 t</w:t>
            </w:r>
          </w:p>
        </w:tc>
        <w:tc>
          <w:tcPr>
            <w:tcW w:w="3293" w:type="dxa"/>
            <w:vAlign w:val="center"/>
          </w:tcPr>
          <w:p w14:paraId="631D1992" w14:textId="77777777" w:rsidR="00607E4C" w:rsidRPr="00564529" w:rsidRDefault="00607E4C" w:rsidP="00607E4C">
            <w:pPr>
              <w:spacing w:line="240" w:lineRule="atLeast"/>
              <w:jc w:val="both"/>
              <w:textAlignment w:val="baseline"/>
              <w:rPr>
                <w:rFonts w:ascii="Times New Roman" w:eastAsia="TimesNewRoman" w:hAnsi="Times New Roman"/>
              </w:rPr>
            </w:pPr>
            <w:r w:rsidRPr="00564529">
              <w:rPr>
                <w:rFonts w:ascii="Times New Roman" w:hAnsi="Times New Roman"/>
              </w:rPr>
              <w:t>stocate temporar in saci, în camera frigorifică tip container, preluate periodic de către firma autorizata pentru eliminare;</w:t>
            </w:r>
          </w:p>
        </w:tc>
      </w:tr>
      <w:tr w:rsidR="00607E4C" w:rsidRPr="00564529" w14:paraId="20EC6D90" w14:textId="77777777" w:rsidTr="00A21DE6">
        <w:tc>
          <w:tcPr>
            <w:tcW w:w="534" w:type="dxa"/>
            <w:vMerge/>
            <w:vAlign w:val="center"/>
          </w:tcPr>
          <w:p w14:paraId="1561DDA2" w14:textId="77777777" w:rsidR="00607E4C" w:rsidRPr="00564529" w:rsidRDefault="00607E4C" w:rsidP="003377A0">
            <w:pPr>
              <w:spacing w:line="240" w:lineRule="atLeast"/>
              <w:jc w:val="center"/>
              <w:textAlignment w:val="baseline"/>
              <w:rPr>
                <w:rFonts w:ascii="Times New Roman" w:hAnsi="Times New Roman"/>
                <w:color w:val="FF0000"/>
              </w:rPr>
            </w:pPr>
          </w:p>
        </w:tc>
        <w:tc>
          <w:tcPr>
            <w:tcW w:w="1417" w:type="dxa"/>
            <w:vMerge/>
            <w:vAlign w:val="center"/>
          </w:tcPr>
          <w:p w14:paraId="66805383" w14:textId="77777777" w:rsidR="00607E4C" w:rsidRPr="00564529" w:rsidRDefault="00607E4C" w:rsidP="0071781D">
            <w:pPr>
              <w:spacing w:line="240" w:lineRule="atLeast"/>
              <w:jc w:val="center"/>
              <w:textAlignment w:val="baseline"/>
              <w:rPr>
                <w:rFonts w:ascii="Times New Roman" w:eastAsia="Lucida Sans Unicode" w:hAnsi="Times New Roman"/>
              </w:rPr>
            </w:pPr>
          </w:p>
        </w:tc>
        <w:tc>
          <w:tcPr>
            <w:tcW w:w="1276" w:type="dxa"/>
            <w:vAlign w:val="center"/>
          </w:tcPr>
          <w:p w14:paraId="6410A340" w14:textId="77777777" w:rsidR="00607E4C" w:rsidRPr="00564529" w:rsidRDefault="00607E4C" w:rsidP="008C4BEE">
            <w:pPr>
              <w:spacing w:line="240" w:lineRule="atLeast"/>
              <w:jc w:val="center"/>
              <w:textAlignment w:val="baseline"/>
              <w:rPr>
                <w:rFonts w:ascii="Times New Roman" w:hAnsi="Times New Roman"/>
              </w:rPr>
            </w:pPr>
            <w:r w:rsidRPr="00564529">
              <w:rPr>
                <w:rFonts w:ascii="Times New Roman" w:eastAsia="Lucida Sans Unicode" w:hAnsi="Times New Roman"/>
              </w:rPr>
              <w:t>15 01 10 *</w:t>
            </w:r>
          </w:p>
        </w:tc>
        <w:tc>
          <w:tcPr>
            <w:tcW w:w="1701" w:type="dxa"/>
            <w:vAlign w:val="center"/>
          </w:tcPr>
          <w:p w14:paraId="6D53C635" w14:textId="77777777" w:rsidR="00607E4C" w:rsidRPr="00564529" w:rsidRDefault="00607E4C" w:rsidP="00607E4C">
            <w:pPr>
              <w:spacing w:line="240" w:lineRule="atLeast"/>
              <w:jc w:val="center"/>
              <w:textAlignment w:val="baseline"/>
              <w:rPr>
                <w:rFonts w:ascii="Times New Roman" w:hAnsi="Times New Roman"/>
              </w:rPr>
            </w:pPr>
            <w:r w:rsidRPr="00564529">
              <w:rPr>
                <w:rFonts w:ascii="Times New Roman" w:eastAsia="Lucida Sans Unicode" w:hAnsi="Times New Roman"/>
              </w:rPr>
              <w:t>Ambalaje care contin reziduuri sau sunt contaminate cu substante periculoase</w:t>
            </w:r>
          </w:p>
        </w:tc>
        <w:tc>
          <w:tcPr>
            <w:tcW w:w="1243" w:type="dxa"/>
            <w:vAlign w:val="center"/>
          </w:tcPr>
          <w:p w14:paraId="41E7D80A" w14:textId="77777777" w:rsidR="00607E4C" w:rsidRPr="00564529" w:rsidRDefault="00607E4C" w:rsidP="000607AB">
            <w:pPr>
              <w:spacing w:line="240" w:lineRule="atLeast"/>
              <w:jc w:val="both"/>
              <w:textAlignment w:val="baseline"/>
              <w:rPr>
                <w:rFonts w:ascii="Times New Roman" w:hAnsi="Times New Roman"/>
              </w:rPr>
            </w:pPr>
            <w:r w:rsidRPr="00564529">
              <w:rPr>
                <w:rFonts w:ascii="Times New Roman" w:hAnsi="Times New Roman"/>
              </w:rPr>
              <w:t>3 kg</w:t>
            </w:r>
          </w:p>
        </w:tc>
        <w:tc>
          <w:tcPr>
            <w:tcW w:w="3293" w:type="dxa"/>
            <w:vAlign w:val="center"/>
          </w:tcPr>
          <w:p w14:paraId="7657C9FA" w14:textId="77777777" w:rsidR="00607E4C" w:rsidRPr="00564529" w:rsidRDefault="00607E4C" w:rsidP="00607E4C">
            <w:pPr>
              <w:spacing w:line="240" w:lineRule="atLeast"/>
              <w:jc w:val="both"/>
              <w:textAlignment w:val="baseline"/>
              <w:rPr>
                <w:rFonts w:ascii="Times New Roman" w:hAnsi="Times New Roman"/>
              </w:rPr>
            </w:pPr>
            <w:r w:rsidRPr="00564529">
              <w:rPr>
                <w:rFonts w:ascii="Times New Roman" w:hAnsi="Times New Roman"/>
              </w:rPr>
              <w:t>stocate temporar in cadrul magaziei special amenajata din ferma Oprisenesti, de unde sunt aprovizionate produsele respective, in momentul executarii lucrarilor de DDD;</w:t>
            </w:r>
          </w:p>
        </w:tc>
      </w:tr>
      <w:tr w:rsidR="000F5EBE" w:rsidRPr="00564529" w14:paraId="5FF4560C" w14:textId="77777777" w:rsidTr="00D24D87">
        <w:trPr>
          <w:trHeight w:val="625"/>
        </w:trPr>
        <w:tc>
          <w:tcPr>
            <w:tcW w:w="534" w:type="dxa"/>
            <w:vMerge w:val="restart"/>
            <w:vAlign w:val="center"/>
          </w:tcPr>
          <w:p w14:paraId="2933FCF7" w14:textId="77777777" w:rsidR="000F5EBE" w:rsidRPr="00564529" w:rsidRDefault="000F5EBE" w:rsidP="000F5EBE">
            <w:pPr>
              <w:spacing w:line="240" w:lineRule="atLeast"/>
              <w:jc w:val="center"/>
              <w:textAlignment w:val="baseline"/>
              <w:rPr>
                <w:rFonts w:ascii="Times New Roman" w:hAnsi="Times New Roman"/>
                <w:color w:val="FF0000"/>
              </w:rPr>
            </w:pPr>
            <w:r w:rsidRPr="00564529">
              <w:rPr>
                <w:rFonts w:ascii="Times New Roman" w:hAnsi="Times New Roman"/>
                <w:color w:val="FF0000"/>
              </w:rPr>
              <w:t>2</w:t>
            </w:r>
          </w:p>
        </w:tc>
        <w:tc>
          <w:tcPr>
            <w:tcW w:w="1417" w:type="dxa"/>
            <w:vMerge w:val="restart"/>
            <w:vAlign w:val="center"/>
          </w:tcPr>
          <w:p w14:paraId="4A7C466E" w14:textId="77777777" w:rsidR="000F5EBE" w:rsidRPr="00564529" w:rsidRDefault="000F5EBE" w:rsidP="000F5EBE">
            <w:pPr>
              <w:spacing w:line="240" w:lineRule="atLeast"/>
              <w:jc w:val="center"/>
              <w:textAlignment w:val="baseline"/>
              <w:rPr>
                <w:rFonts w:ascii="Times New Roman" w:hAnsi="Times New Roman"/>
                <w:color w:val="FF0000"/>
              </w:rPr>
            </w:pPr>
            <w:r w:rsidRPr="00564529">
              <w:rPr>
                <w:rFonts w:ascii="Times New Roman" w:eastAsia="Lucida Sans Unicode" w:hAnsi="Times New Roman"/>
              </w:rPr>
              <w:t>Activitate de intretinere curenta</w:t>
            </w:r>
          </w:p>
        </w:tc>
        <w:tc>
          <w:tcPr>
            <w:tcW w:w="1276" w:type="dxa"/>
          </w:tcPr>
          <w:p w14:paraId="1CA6B45E"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hAnsi="Times New Roman"/>
              </w:rPr>
              <w:t>15 01 01</w:t>
            </w:r>
          </w:p>
        </w:tc>
        <w:tc>
          <w:tcPr>
            <w:tcW w:w="1701" w:type="dxa"/>
          </w:tcPr>
          <w:p w14:paraId="42623BC9"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Deșeuri de ambalaje hârtie-carton</w:t>
            </w:r>
          </w:p>
        </w:tc>
        <w:tc>
          <w:tcPr>
            <w:tcW w:w="1243" w:type="dxa"/>
            <w:vAlign w:val="center"/>
          </w:tcPr>
          <w:p w14:paraId="4D9C6C5B" w14:textId="77777777" w:rsidR="000F5EBE" w:rsidRPr="00564529" w:rsidRDefault="000F5EBE" w:rsidP="000607AB">
            <w:pPr>
              <w:rPr>
                <w:rFonts w:ascii="Times New Roman" w:hAnsi="Times New Roman"/>
              </w:rPr>
            </w:pPr>
            <w:r w:rsidRPr="00564529">
              <w:rPr>
                <w:rFonts w:ascii="Times New Roman" w:hAnsi="Times New Roman"/>
              </w:rPr>
              <w:t xml:space="preserve"> 50 kg</w:t>
            </w:r>
          </w:p>
        </w:tc>
        <w:tc>
          <w:tcPr>
            <w:tcW w:w="3293" w:type="dxa"/>
          </w:tcPr>
          <w:p w14:paraId="04F5ACD7"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Stocate în pubele menajere</w:t>
            </w:r>
          </w:p>
        </w:tc>
      </w:tr>
      <w:tr w:rsidR="000F5EBE" w:rsidRPr="00564529" w14:paraId="6E9373ED" w14:textId="77777777" w:rsidTr="00D24D87">
        <w:trPr>
          <w:trHeight w:val="625"/>
        </w:trPr>
        <w:tc>
          <w:tcPr>
            <w:tcW w:w="534" w:type="dxa"/>
            <w:vMerge/>
            <w:vAlign w:val="center"/>
          </w:tcPr>
          <w:p w14:paraId="3B95EF10"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417" w:type="dxa"/>
            <w:vMerge/>
            <w:vAlign w:val="center"/>
          </w:tcPr>
          <w:p w14:paraId="02011773"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276" w:type="dxa"/>
          </w:tcPr>
          <w:p w14:paraId="7EED5A0F" w14:textId="77777777" w:rsidR="000F5EBE" w:rsidRPr="00564529" w:rsidRDefault="000F5EBE" w:rsidP="000F5EBE">
            <w:pPr>
              <w:jc w:val="both"/>
              <w:textAlignment w:val="baseline"/>
              <w:rPr>
                <w:rFonts w:ascii="Times New Roman" w:hAnsi="Times New Roman"/>
              </w:rPr>
            </w:pPr>
            <w:r w:rsidRPr="00564529">
              <w:rPr>
                <w:rFonts w:ascii="Times New Roman" w:hAnsi="Times New Roman"/>
              </w:rPr>
              <w:t>15 01 02</w:t>
            </w:r>
          </w:p>
        </w:tc>
        <w:tc>
          <w:tcPr>
            <w:tcW w:w="1701" w:type="dxa"/>
          </w:tcPr>
          <w:p w14:paraId="72A4F5FF"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Deșeuri de ambalaje mase plastice</w:t>
            </w:r>
          </w:p>
        </w:tc>
        <w:tc>
          <w:tcPr>
            <w:tcW w:w="1243" w:type="dxa"/>
            <w:vAlign w:val="center"/>
          </w:tcPr>
          <w:p w14:paraId="3D7E34D8" w14:textId="3B2A718E" w:rsidR="000F5EBE" w:rsidRPr="00564529" w:rsidRDefault="000F5EBE" w:rsidP="000607AB">
            <w:pPr>
              <w:rPr>
                <w:rFonts w:ascii="Times New Roman" w:hAnsi="Times New Roman"/>
              </w:rPr>
            </w:pPr>
            <w:r w:rsidRPr="00564529">
              <w:rPr>
                <w:rFonts w:ascii="Times New Roman" w:hAnsi="Times New Roman"/>
              </w:rPr>
              <w:t>10 kg</w:t>
            </w:r>
          </w:p>
        </w:tc>
        <w:tc>
          <w:tcPr>
            <w:tcW w:w="3293" w:type="dxa"/>
          </w:tcPr>
          <w:p w14:paraId="2DBE0A07"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Stocate în pubele menajere</w:t>
            </w:r>
          </w:p>
        </w:tc>
      </w:tr>
      <w:tr w:rsidR="000F5EBE" w:rsidRPr="00564529" w14:paraId="12CF766C" w14:textId="77777777" w:rsidTr="00D24D87">
        <w:trPr>
          <w:trHeight w:val="625"/>
        </w:trPr>
        <w:tc>
          <w:tcPr>
            <w:tcW w:w="534" w:type="dxa"/>
            <w:vMerge/>
            <w:vAlign w:val="center"/>
          </w:tcPr>
          <w:p w14:paraId="29D32C95"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417" w:type="dxa"/>
            <w:vMerge/>
            <w:vAlign w:val="center"/>
          </w:tcPr>
          <w:p w14:paraId="25620FBF"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276" w:type="dxa"/>
          </w:tcPr>
          <w:p w14:paraId="3E02CE08"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 xml:space="preserve">20 03 01 </w:t>
            </w:r>
          </w:p>
        </w:tc>
        <w:tc>
          <w:tcPr>
            <w:tcW w:w="1701" w:type="dxa"/>
          </w:tcPr>
          <w:p w14:paraId="0CA6D2DD"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Deşeuri menajere</w:t>
            </w:r>
          </w:p>
        </w:tc>
        <w:tc>
          <w:tcPr>
            <w:tcW w:w="1243" w:type="dxa"/>
            <w:vAlign w:val="center"/>
          </w:tcPr>
          <w:p w14:paraId="76F42679" w14:textId="3EF751C6" w:rsidR="000F5EBE" w:rsidRPr="00564529" w:rsidRDefault="000F5EBE" w:rsidP="000607AB">
            <w:pPr>
              <w:rPr>
                <w:rFonts w:ascii="Times New Roman" w:hAnsi="Times New Roman"/>
              </w:rPr>
            </w:pPr>
            <w:r w:rsidRPr="00564529">
              <w:rPr>
                <w:rFonts w:ascii="Times New Roman" w:hAnsi="Times New Roman"/>
              </w:rPr>
              <w:t>15 kg</w:t>
            </w:r>
          </w:p>
        </w:tc>
        <w:tc>
          <w:tcPr>
            <w:tcW w:w="3293" w:type="dxa"/>
          </w:tcPr>
          <w:p w14:paraId="0F74E705"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Stocate temporar în pubele şi preluate, în vederea eliminării prin depozitare finală, de către societate autorizată, conform contract</w:t>
            </w:r>
          </w:p>
        </w:tc>
      </w:tr>
      <w:tr w:rsidR="000F5EBE" w:rsidRPr="00564529" w14:paraId="3BF0647E" w14:textId="77777777" w:rsidTr="00D24D87">
        <w:tc>
          <w:tcPr>
            <w:tcW w:w="534" w:type="dxa"/>
            <w:vMerge/>
            <w:vAlign w:val="center"/>
          </w:tcPr>
          <w:p w14:paraId="3BFECB47"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417" w:type="dxa"/>
            <w:vMerge/>
            <w:vAlign w:val="center"/>
          </w:tcPr>
          <w:p w14:paraId="38C9258E"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276" w:type="dxa"/>
          </w:tcPr>
          <w:p w14:paraId="17B28C5C" w14:textId="77777777" w:rsidR="000F5EBE" w:rsidRPr="00564529" w:rsidRDefault="000607AB" w:rsidP="000F5EBE">
            <w:pPr>
              <w:tabs>
                <w:tab w:val="left" w:pos="376"/>
              </w:tabs>
              <w:ind w:left="376" w:hanging="283"/>
              <w:rPr>
                <w:rFonts w:ascii="Times New Roman" w:hAnsi="Times New Roman"/>
                <w:color w:val="FF0000"/>
              </w:rPr>
            </w:pPr>
            <w:r w:rsidRPr="00564529">
              <w:rPr>
                <w:rFonts w:ascii="Times New Roman" w:eastAsia="Times New Roman" w:hAnsi="Times New Roman"/>
              </w:rPr>
              <w:t>02 01 10</w:t>
            </w:r>
          </w:p>
        </w:tc>
        <w:tc>
          <w:tcPr>
            <w:tcW w:w="1701" w:type="dxa"/>
          </w:tcPr>
          <w:p w14:paraId="37BF5BBF" w14:textId="77777777" w:rsidR="000F5EBE" w:rsidRPr="00564529" w:rsidRDefault="000F5EBE" w:rsidP="000F5EBE">
            <w:pPr>
              <w:autoSpaceDE w:val="0"/>
              <w:autoSpaceDN w:val="0"/>
              <w:adjustRightInd w:val="0"/>
              <w:jc w:val="both"/>
              <w:rPr>
                <w:rFonts w:ascii="Times New Roman" w:eastAsia="Times New Roman" w:hAnsi="Times New Roman"/>
              </w:rPr>
            </w:pPr>
            <w:r w:rsidRPr="00564529">
              <w:rPr>
                <w:rFonts w:ascii="Times New Roman" w:eastAsia="Times New Roman" w:hAnsi="Times New Roman"/>
              </w:rPr>
              <w:t>Deşeuri metalice</w:t>
            </w:r>
          </w:p>
          <w:p w14:paraId="432F7C50" w14:textId="77777777" w:rsidR="000F5EBE" w:rsidRPr="00564529" w:rsidRDefault="000F5EBE" w:rsidP="000F5EBE">
            <w:pPr>
              <w:jc w:val="both"/>
              <w:textAlignment w:val="baseline"/>
              <w:rPr>
                <w:rFonts w:ascii="Times New Roman" w:eastAsia="Times New Roman" w:hAnsi="Times New Roman"/>
              </w:rPr>
            </w:pPr>
            <w:r w:rsidRPr="00564529">
              <w:rPr>
                <w:rFonts w:ascii="Times New Roman" w:eastAsia="Times New Roman" w:hAnsi="Times New Roman"/>
              </w:rPr>
              <w:t>din activitatea de întreţinere curentă</w:t>
            </w:r>
          </w:p>
        </w:tc>
        <w:tc>
          <w:tcPr>
            <w:tcW w:w="1243" w:type="dxa"/>
          </w:tcPr>
          <w:p w14:paraId="0FC0DF4F" w14:textId="3D5BF348" w:rsidR="000F5EBE" w:rsidRPr="00564529" w:rsidRDefault="000607AB" w:rsidP="000F5EBE">
            <w:pPr>
              <w:jc w:val="both"/>
              <w:textAlignment w:val="baseline"/>
              <w:rPr>
                <w:rFonts w:ascii="Times New Roman" w:eastAsia="Times New Roman" w:hAnsi="Times New Roman"/>
              </w:rPr>
            </w:pPr>
            <w:r w:rsidRPr="00564529">
              <w:rPr>
                <w:rFonts w:ascii="Times New Roman" w:eastAsia="Times New Roman" w:hAnsi="Times New Roman"/>
              </w:rPr>
              <w:t>50 kg</w:t>
            </w:r>
          </w:p>
        </w:tc>
        <w:tc>
          <w:tcPr>
            <w:tcW w:w="3293" w:type="dxa"/>
            <w:vAlign w:val="center"/>
          </w:tcPr>
          <w:p w14:paraId="75438FCB" w14:textId="77777777" w:rsidR="000F5EBE" w:rsidRPr="00564529" w:rsidRDefault="000607AB" w:rsidP="000607AB">
            <w:pPr>
              <w:ind w:left="66" w:hanging="141"/>
              <w:rPr>
                <w:rFonts w:ascii="Times New Roman" w:hAnsi="Times New Roman"/>
                <w:color w:val="FF0000"/>
              </w:rPr>
            </w:pPr>
            <w:r w:rsidRPr="00564529">
              <w:rPr>
                <w:rFonts w:ascii="Times New Roman" w:hAnsi="Times New Roman"/>
              </w:rPr>
              <w:t>colectate separat, pe platformă betonată, pentru valorificare prin societati autorizate;</w:t>
            </w:r>
          </w:p>
        </w:tc>
      </w:tr>
      <w:tr w:rsidR="000F5EBE" w:rsidRPr="00564529" w14:paraId="0411B0CF" w14:textId="77777777" w:rsidTr="00D24D87">
        <w:tc>
          <w:tcPr>
            <w:tcW w:w="534" w:type="dxa"/>
            <w:vMerge/>
            <w:vAlign w:val="center"/>
          </w:tcPr>
          <w:p w14:paraId="104C1875"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417" w:type="dxa"/>
            <w:vMerge/>
            <w:vAlign w:val="center"/>
          </w:tcPr>
          <w:p w14:paraId="5252FC72"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276" w:type="dxa"/>
          </w:tcPr>
          <w:p w14:paraId="54AB873E" w14:textId="77777777" w:rsidR="000F5EBE" w:rsidRPr="00564529" w:rsidRDefault="000607AB" w:rsidP="00415631">
            <w:pPr>
              <w:tabs>
                <w:tab w:val="left" w:pos="376"/>
              </w:tabs>
              <w:ind w:left="376" w:hanging="283"/>
              <w:rPr>
                <w:rFonts w:ascii="Times New Roman" w:hAnsi="Times New Roman"/>
                <w:color w:val="FF0000"/>
              </w:rPr>
            </w:pPr>
            <w:r w:rsidRPr="00564529">
              <w:rPr>
                <w:rFonts w:ascii="Times New Roman" w:eastAsia="Times New Roman" w:hAnsi="Times New Roman"/>
              </w:rPr>
              <w:t xml:space="preserve">02 </w:t>
            </w:r>
            <w:r w:rsidR="00415631" w:rsidRPr="00564529">
              <w:rPr>
                <w:rFonts w:ascii="Times New Roman" w:eastAsia="Times New Roman" w:hAnsi="Times New Roman"/>
              </w:rPr>
              <w:t>02 04</w:t>
            </w:r>
          </w:p>
        </w:tc>
        <w:tc>
          <w:tcPr>
            <w:tcW w:w="1701" w:type="dxa"/>
          </w:tcPr>
          <w:p w14:paraId="53702998" w14:textId="77777777" w:rsidR="000F5EBE" w:rsidRPr="00564529" w:rsidRDefault="000F5EBE" w:rsidP="00E27492">
            <w:pPr>
              <w:autoSpaceDE w:val="0"/>
              <w:autoSpaceDN w:val="0"/>
              <w:adjustRightInd w:val="0"/>
              <w:jc w:val="both"/>
              <w:rPr>
                <w:rFonts w:ascii="Times New Roman" w:eastAsia="Times New Roman" w:hAnsi="Times New Roman"/>
              </w:rPr>
            </w:pPr>
            <w:r w:rsidRPr="00564529">
              <w:rPr>
                <w:rFonts w:ascii="Times New Roman" w:eastAsia="TimesNewRoman" w:hAnsi="Times New Roman"/>
              </w:rPr>
              <w:t xml:space="preserve">Nămol </w:t>
            </w:r>
            <w:r w:rsidR="00415631" w:rsidRPr="00564529">
              <w:rPr>
                <w:rFonts w:ascii="Times New Roman" w:eastAsia="TimesNewRoman" w:hAnsi="Times New Roman"/>
              </w:rPr>
              <w:t>de la statia de preepurare</w:t>
            </w:r>
          </w:p>
        </w:tc>
        <w:tc>
          <w:tcPr>
            <w:tcW w:w="1243" w:type="dxa"/>
          </w:tcPr>
          <w:p w14:paraId="10F87E6B" w14:textId="77777777" w:rsidR="000F5EBE" w:rsidRPr="00564529" w:rsidRDefault="00E85D6A" w:rsidP="000F5EBE">
            <w:pPr>
              <w:jc w:val="both"/>
              <w:textAlignment w:val="baseline"/>
              <w:rPr>
                <w:rFonts w:ascii="Times New Roman" w:eastAsia="Times New Roman" w:hAnsi="Times New Roman"/>
              </w:rPr>
            </w:pPr>
            <w:r w:rsidRPr="00564529">
              <w:rPr>
                <w:rFonts w:ascii="Times New Roman" w:eastAsia="Times New Roman" w:hAnsi="Times New Roman"/>
              </w:rPr>
              <w:t>100 kg</w:t>
            </w:r>
          </w:p>
        </w:tc>
        <w:tc>
          <w:tcPr>
            <w:tcW w:w="3293" w:type="dxa"/>
            <w:vAlign w:val="center"/>
          </w:tcPr>
          <w:p w14:paraId="28168C50" w14:textId="77777777" w:rsidR="000F5EBE" w:rsidRPr="00564529" w:rsidRDefault="00E85D6A" w:rsidP="000607AB">
            <w:pPr>
              <w:ind w:left="66" w:hanging="141"/>
              <w:rPr>
                <w:rFonts w:ascii="Times New Roman" w:hAnsi="Times New Roman"/>
                <w:color w:val="FF0000"/>
              </w:rPr>
            </w:pPr>
            <w:r w:rsidRPr="00564529">
              <w:rPr>
                <w:rFonts w:ascii="Times New Roman" w:eastAsia="TimesNewRoman" w:hAnsi="Times New Roman"/>
              </w:rPr>
              <w:t>Vidanjare de catre firma autorizata</w:t>
            </w:r>
          </w:p>
        </w:tc>
      </w:tr>
      <w:tr w:rsidR="000F5EBE" w:rsidRPr="00564529" w14:paraId="62623995" w14:textId="77777777" w:rsidTr="00D24D87">
        <w:trPr>
          <w:trHeight w:val="866"/>
        </w:trPr>
        <w:tc>
          <w:tcPr>
            <w:tcW w:w="534" w:type="dxa"/>
            <w:vMerge/>
            <w:vAlign w:val="center"/>
          </w:tcPr>
          <w:p w14:paraId="35B89D36"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417" w:type="dxa"/>
            <w:vMerge/>
            <w:vAlign w:val="center"/>
          </w:tcPr>
          <w:p w14:paraId="0673FA4F" w14:textId="77777777" w:rsidR="000F5EBE" w:rsidRPr="00564529" w:rsidRDefault="000F5EBE" w:rsidP="000F5EBE">
            <w:pPr>
              <w:spacing w:line="240" w:lineRule="atLeast"/>
              <w:jc w:val="center"/>
              <w:textAlignment w:val="baseline"/>
              <w:rPr>
                <w:rFonts w:ascii="Times New Roman" w:hAnsi="Times New Roman"/>
                <w:color w:val="FF0000"/>
              </w:rPr>
            </w:pPr>
          </w:p>
        </w:tc>
        <w:tc>
          <w:tcPr>
            <w:tcW w:w="1276" w:type="dxa"/>
          </w:tcPr>
          <w:p w14:paraId="2A566C70" w14:textId="77777777" w:rsidR="000F5EBE" w:rsidRPr="00564529" w:rsidRDefault="000607AB" w:rsidP="000F5EBE">
            <w:pPr>
              <w:tabs>
                <w:tab w:val="left" w:pos="376"/>
              </w:tabs>
              <w:ind w:left="376" w:hanging="283"/>
              <w:rPr>
                <w:rFonts w:ascii="Times New Roman" w:hAnsi="Times New Roman"/>
                <w:color w:val="FF0000"/>
              </w:rPr>
            </w:pPr>
            <w:r w:rsidRPr="00564529">
              <w:rPr>
                <w:rFonts w:ascii="Times New Roman" w:hAnsi="Times New Roman"/>
              </w:rPr>
              <w:t>20 01 21</w:t>
            </w:r>
          </w:p>
        </w:tc>
        <w:tc>
          <w:tcPr>
            <w:tcW w:w="1701" w:type="dxa"/>
          </w:tcPr>
          <w:p w14:paraId="508ABFF5" w14:textId="77777777" w:rsidR="000F5EBE" w:rsidRPr="00564529" w:rsidRDefault="000F5EBE" w:rsidP="000F5EBE">
            <w:pPr>
              <w:autoSpaceDE w:val="0"/>
              <w:autoSpaceDN w:val="0"/>
              <w:adjustRightInd w:val="0"/>
              <w:jc w:val="both"/>
              <w:rPr>
                <w:rFonts w:ascii="Times New Roman" w:eastAsia="Times New Roman" w:hAnsi="Times New Roman"/>
              </w:rPr>
            </w:pPr>
            <w:r w:rsidRPr="00564529">
              <w:rPr>
                <w:rFonts w:ascii="Times New Roman" w:hAnsi="Times New Roman"/>
              </w:rPr>
              <w:t>DEEE - tuburi fluorescente</w:t>
            </w:r>
          </w:p>
        </w:tc>
        <w:tc>
          <w:tcPr>
            <w:tcW w:w="1243" w:type="dxa"/>
          </w:tcPr>
          <w:p w14:paraId="75F2E77A" w14:textId="77777777" w:rsidR="000F5EBE" w:rsidRPr="00564529" w:rsidRDefault="000607AB" w:rsidP="000F5EBE">
            <w:pPr>
              <w:jc w:val="both"/>
              <w:textAlignment w:val="baseline"/>
              <w:rPr>
                <w:rFonts w:ascii="Times New Roman" w:eastAsia="Times New Roman" w:hAnsi="Times New Roman"/>
              </w:rPr>
            </w:pPr>
            <w:r w:rsidRPr="00564529">
              <w:rPr>
                <w:rFonts w:ascii="Times New Roman" w:eastAsia="Times New Roman" w:hAnsi="Times New Roman"/>
              </w:rPr>
              <w:t>10 kg</w:t>
            </w:r>
          </w:p>
        </w:tc>
        <w:tc>
          <w:tcPr>
            <w:tcW w:w="3293" w:type="dxa"/>
            <w:vAlign w:val="center"/>
          </w:tcPr>
          <w:p w14:paraId="02A72C7C" w14:textId="77777777" w:rsidR="000F5EBE" w:rsidRPr="00564529" w:rsidRDefault="000607AB" w:rsidP="000607AB">
            <w:pPr>
              <w:ind w:left="66" w:hanging="141"/>
              <w:rPr>
                <w:rFonts w:ascii="Times New Roman" w:hAnsi="Times New Roman"/>
                <w:color w:val="FF0000"/>
              </w:rPr>
            </w:pPr>
            <w:r w:rsidRPr="00564529">
              <w:rPr>
                <w:rFonts w:ascii="Times New Roman" w:hAnsi="Times New Roman"/>
              </w:rPr>
              <w:t>Colectate în container metalic, pus la dispoziție de către  RECOLAMP SRL în vederea preluării lor periodice</w:t>
            </w:r>
          </w:p>
        </w:tc>
      </w:tr>
    </w:tbl>
    <w:p w14:paraId="6D47ED3C" w14:textId="77777777" w:rsidR="00327B5B" w:rsidRDefault="00327B5B" w:rsidP="00327B5B">
      <w:pPr>
        <w:pStyle w:val="Titlu1"/>
        <w:spacing w:after="60" w:line="240" w:lineRule="atLeast"/>
        <w:ind w:left="709"/>
        <w:jc w:val="both"/>
        <w:rPr>
          <w:sz w:val="24"/>
          <w:szCs w:val="24"/>
          <w:u w:val="single"/>
        </w:rPr>
      </w:pPr>
      <w:bookmarkStart w:id="74" w:name="_Toc173089276"/>
      <w:bookmarkStart w:id="75" w:name="_Toc240170426"/>
      <w:bookmarkStart w:id="76" w:name="_Toc133228101"/>
      <w:bookmarkStart w:id="77" w:name="_Toc133397638"/>
      <w:bookmarkStart w:id="78" w:name="_Toc133997674"/>
      <w:bookmarkStart w:id="79" w:name="_Toc134003672"/>
      <w:bookmarkStart w:id="80" w:name="_Toc134004448"/>
      <w:bookmarkStart w:id="81" w:name="_Toc134004617"/>
      <w:bookmarkStart w:id="82" w:name="_Toc138221992"/>
      <w:bookmarkStart w:id="83" w:name="_Toc148421915"/>
      <w:bookmarkStart w:id="84" w:name="_Toc173089286"/>
      <w:bookmarkStart w:id="85" w:name="_Toc240170437"/>
    </w:p>
    <w:p w14:paraId="7B64FB0C" w14:textId="77777777" w:rsidR="00E83BC2" w:rsidRPr="00783354" w:rsidRDefault="00E83BC2" w:rsidP="00FC0276">
      <w:pPr>
        <w:pStyle w:val="Titlu1"/>
        <w:numPr>
          <w:ilvl w:val="0"/>
          <w:numId w:val="27"/>
        </w:numPr>
        <w:tabs>
          <w:tab w:val="clear" w:pos="780"/>
          <w:tab w:val="num" w:pos="1915"/>
        </w:tabs>
        <w:spacing w:after="60" w:line="240" w:lineRule="atLeast"/>
        <w:ind w:left="709" w:hanging="709"/>
        <w:jc w:val="both"/>
        <w:rPr>
          <w:sz w:val="24"/>
          <w:szCs w:val="24"/>
          <w:u w:val="single"/>
        </w:rPr>
      </w:pPr>
      <w:r w:rsidRPr="00783354">
        <w:rPr>
          <w:sz w:val="24"/>
          <w:szCs w:val="24"/>
          <w:u w:val="single"/>
        </w:rPr>
        <w:t>PREVENIREA ŞI MANAGEMENTUL SITUAŢIILOR DE URGENŢĂ. SIGURANȚA INSTALAȚIEI</w:t>
      </w:r>
    </w:p>
    <w:bookmarkEnd w:id="74"/>
    <w:bookmarkEnd w:id="75"/>
    <w:p w14:paraId="6BFFFD0F" w14:textId="77777777" w:rsidR="004156BA" w:rsidRPr="008D4273" w:rsidRDefault="004156BA" w:rsidP="004156BA">
      <w:pPr>
        <w:autoSpaceDE w:val="0"/>
        <w:autoSpaceDN w:val="0"/>
        <w:adjustRightInd w:val="0"/>
        <w:jc w:val="both"/>
        <w:rPr>
          <w:rFonts w:ascii="Times New Roman" w:hAnsi="Times New Roman"/>
          <w:sz w:val="24"/>
          <w:szCs w:val="24"/>
        </w:rPr>
      </w:pPr>
      <w:r w:rsidRPr="008D4273">
        <w:rPr>
          <w:rFonts w:ascii="Times New Roman" w:hAnsi="Times New Roman"/>
          <w:sz w:val="24"/>
          <w:szCs w:val="24"/>
        </w:rPr>
        <w:t xml:space="preserve">Activitatea nu se încadrează în categoria obiectivelor cu risc pentru care se aplică prevederile </w:t>
      </w:r>
      <w:r w:rsidRPr="008D4273">
        <w:rPr>
          <w:rFonts w:ascii="Times New Roman" w:hAnsi="Times New Roman"/>
          <w:i/>
          <w:sz w:val="24"/>
          <w:szCs w:val="24"/>
        </w:rPr>
        <w:t>Legii nr. 59/2016 privind controlul asupra pericolelor de accident major în care sunt implicate substanţe periculoase.</w:t>
      </w:r>
    </w:p>
    <w:p w14:paraId="569C1279" w14:textId="77777777" w:rsidR="00F80E0B" w:rsidRPr="008D4273" w:rsidRDefault="00F80E0B" w:rsidP="00F80E0B">
      <w:pPr>
        <w:tabs>
          <w:tab w:val="left" w:pos="0"/>
        </w:tabs>
        <w:jc w:val="both"/>
        <w:rPr>
          <w:rFonts w:ascii="Times New Roman" w:hAnsi="Times New Roman"/>
          <w:sz w:val="24"/>
          <w:szCs w:val="24"/>
        </w:rPr>
      </w:pPr>
      <w:r w:rsidRPr="008D4273">
        <w:rPr>
          <w:rFonts w:ascii="Times New Roman" w:hAnsi="Times New Roman"/>
          <w:sz w:val="24"/>
          <w:szCs w:val="24"/>
        </w:rPr>
        <w:lastRenderedPageBreak/>
        <w:t xml:space="preserve">Operatorul deține Planul de prevenire și combatere a poluărilor accidentale, care tratează orice situaţie ce poate apărea pe amplasament pentru minimizarea efectelor negative asupra mediului, care se revizuieste şi actualizeaza în funcţie de condiţiile nou apărute si disponibil în orice moment pentru inspecţia autorităţilor de specialitate. </w:t>
      </w:r>
    </w:p>
    <w:p w14:paraId="3C7D86B2" w14:textId="77777777" w:rsidR="00F80E0B" w:rsidRPr="006E11CB" w:rsidRDefault="00F80E0B" w:rsidP="00F80E0B">
      <w:pPr>
        <w:tabs>
          <w:tab w:val="left" w:pos="0"/>
        </w:tabs>
        <w:jc w:val="both"/>
        <w:rPr>
          <w:rFonts w:ascii="Times New Roman" w:hAnsi="Times New Roman"/>
          <w:sz w:val="24"/>
          <w:szCs w:val="24"/>
        </w:rPr>
      </w:pPr>
      <w:r w:rsidRPr="006E11CB">
        <w:rPr>
          <w:rFonts w:ascii="Times New Roman" w:hAnsi="Times New Roman"/>
          <w:sz w:val="24"/>
          <w:szCs w:val="24"/>
        </w:rPr>
        <w:t>Planul de prevenire şi combatere a poluărilor accidentale include:</w:t>
      </w:r>
      <w:r w:rsidR="00111EC0">
        <w:rPr>
          <w:rFonts w:ascii="Times New Roman" w:hAnsi="Times New Roman"/>
          <w:sz w:val="24"/>
          <w:szCs w:val="24"/>
        </w:rPr>
        <w:t xml:space="preserve"> </w:t>
      </w:r>
      <w:r w:rsidRPr="00111EC0">
        <w:rPr>
          <w:rFonts w:ascii="Times New Roman" w:hAnsi="Times New Roman"/>
          <w:color w:val="FF0000"/>
          <w:sz w:val="24"/>
          <w:szCs w:val="24"/>
        </w:rPr>
        <w:t xml:space="preserve"> </w:t>
      </w:r>
    </w:p>
    <w:p w14:paraId="36A5333B" w14:textId="77777777" w:rsidR="00111EC0" w:rsidRPr="002A0385" w:rsidRDefault="00395926"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noProof w:val="0"/>
          <w:szCs w:val="24"/>
        </w:rPr>
        <w:t>S</w:t>
      </w:r>
      <w:r w:rsidR="00111EC0" w:rsidRPr="002A0385">
        <w:rPr>
          <w:rFonts w:ascii="Times New Roman" w:hAnsi="Times New Roman"/>
          <w:noProof w:val="0"/>
          <w:szCs w:val="24"/>
        </w:rPr>
        <w:t>ursele potenţial poluatoare pentru factorii de mediu,</w:t>
      </w:r>
    </w:p>
    <w:p w14:paraId="7AAB2CBB"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szCs w:val="24"/>
        </w:rPr>
        <w:t>Modul de acţionare în caz de producere a poluării accidentale sau a unui eveniment care poate conduce la poluarea iminentă a surselor de apă,</w:t>
      </w:r>
    </w:p>
    <w:p w14:paraId="13DFFB05"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szCs w:val="24"/>
        </w:rPr>
      </w:pPr>
      <w:r w:rsidRPr="002A0385">
        <w:rPr>
          <w:rFonts w:ascii="Times New Roman" w:hAnsi="Times New Roman"/>
          <w:szCs w:val="24"/>
        </w:rPr>
        <w:t>Componența colectivului constituit pentru combaterea poluarilor  accidentale</w:t>
      </w:r>
    </w:p>
    <w:p w14:paraId="12ADB6AD"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szCs w:val="24"/>
        </w:rPr>
      </w:pPr>
      <w:r w:rsidRPr="002A0385">
        <w:rPr>
          <w:rFonts w:ascii="Times New Roman" w:hAnsi="Times New Roman"/>
          <w:szCs w:val="24"/>
        </w:rPr>
        <w:t>Lista punctelor critice  din unitate de unde pot proveni poluari accidentale</w:t>
      </w:r>
    </w:p>
    <w:p w14:paraId="2D45C5BE"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bCs/>
          <w:szCs w:val="24"/>
        </w:rPr>
        <w:t>Fisa poluantului potential</w:t>
      </w:r>
    </w:p>
    <w:p w14:paraId="68BFDB05"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bCs/>
          <w:szCs w:val="24"/>
        </w:rPr>
        <w:t xml:space="preserve">Programul de masuri </w:t>
      </w:r>
      <w:r w:rsidR="00111EC0" w:rsidRPr="002A0385">
        <w:rPr>
          <w:rFonts w:ascii="Times New Roman" w:hAnsi="Times New Roman"/>
          <w:bCs/>
          <w:szCs w:val="24"/>
        </w:rPr>
        <w:t>ș</w:t>
      </w:r>
      <w:r w:rsidRPr="002A0385">
        <w:rPr>
          <w:rFonts w:ascii="Times New Roman" w:hAnsi="Times New Roman"/>
          <w:bCs/>
          <w:szCs w:val="24"/>
        </w:rPr>
        <w:t>i lucrari in vederea prevenirii polu</w:t>
      </w:r>
      <w:r w:rsidR="00111EC0" w:rsidRPr="002A0385">
        <w:rPr>
          <w:rFonts w:ascii="Times New Roman" w:hAnsi="Times New Roman"/>
          <w:bCs/>
          <w:szCs w:val="24"/>
        </w:rPr>
        <w:t>ărilor</w:t>
      </w:r>
      <w:r w:rsidRPr="002A0385">
        <w:rPr>
          <w:rFonts w:ascii="Times New Roman" w:hAnsi="Times New Roman"/>
          <w:bCs/>
          <w:szCs w:val="24"/>
        </w:rPr>
        <w:t xml:space="preserve"> accidentale</w:t>
      </w:r>
    </w:p>
    <w:p w14:paraId="23423638"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bCs/>
          <w:szCs w:val="24"/>
        </w:rPr>
        <w:t>Componenta echipe</w:t>
      </w:r>
      <w:r w:rsidR="00111EC0" w:rsidRPr="002A0385">
        <w:rPr>
          <w:rFonts w:ascii="Times New Roman" w:hAnsi="Times New Roman"/>
          <w:bCs/>
          <w:szCs w:val="24"/>
        </w:rPr>
        <w:t>lor</w:t>
      </w:r>
      <w:r w:rsidRPr="002A0385">
        <w:rPr>
          <w:rFonts w:ascii="Times New Roman" w:hAnsi="Times New Roman"/>
          <w:bCs/>
          <w:szCs w:val="24"/>
        </w:rPr>
        <w:t xml:space="preserve"> de interventie</w:t>
      </w:r>
      <w:r w:rsidRPr="002A0385">
        <w:rPr>
          <w:rFonts w:ascii="Times New Roman" w:hAnsi="Times New Roman"/>
          <w:noProof w:val="0"/>
          <w:szCs w:val="24"/>
        </w:rPr>
        <w:t xml:space="preserve"> </w:t>
      </w:r>
    </w:p>
    <w:p w14:paraId="3E26CF4C" w14:textId="77777777" w:rsidR="00F80E0B"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bCs/>
          <w:szCs w:val="24"/>
        </w:rPr>
        <w:t>Lista dotarilor si materialelor necesare  pentru sistarea poluarii accidentale</w:t>
      </w:r>
    </w:p>
    <w:p w14:paraId="71EB5EFD" w14:textId="77777777" w:rsidR="00F80E0B" w:rsidRPr="002A0385" w:rsidRDefault="00F80E0B" w:rsidP="00572A58">
      <w:pPr>
        <w:pStyle w:val="Listparagraf"/>
        <w:numPr>
          <w:ilvl w:val="0"/>
          <w:numId w:val="61"/>
        </w:numPr>
        <w:tabs>
          <w:tab w:val="left" w:pos="426"/>
        </w:tabs>
        <w:ind w:left="142" w:firstLine="142"/>
        <w:jc w:val="both"/>
        <w:rPr>
          <w:bCs/>
        </w:rPr>
      </w:pPr>
      <w:r w:rsidRPr="002A0385">
        <w:rPr>
          <w:bCs/>
        </w:rPr>
        <w:t>Programul anual de instruire a lucratorilor de la punctele critice si a echipajului de interventie</w:t>
      </w:r>
    </w:p>
    <w:p w14:paraId="6DA7FB94" w14:textId="77777777" w:rsidR="00111EC0" w:rsidRPr="002A0385" w:rsidRDefault="00F80E0B"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bCs/>
          <w:szCs w:val="24"/>
        </w:rPr>
        <w:t xml:space="preserve">Lista </w:t>
      </w:r>
      <w:r w:rsidR="00111EC0" w:rsidRPr="002A0385">
        <w:rPr>
          <w:rFonts w:ascii="Times New Roman" w:hAnsi="Times New Roman"/>
          <w:bCs/>
          <w:szCs w:val="24"/>
        </w:rPr>
        <w:t xml:space="preserve">folosințelor din aval care pot fi afectate </w:t>
      </w:r>
    </w:p>
    <w:p w14:paraId="606B5DB7" w14:textId="77777777" w:rsidR="00F80E0B" w:rsidRPr="002A0385" w:rsidRDefault="00111EC0" w:rsidP="00572A58">
      <w:pPr>
        <w:pStyle w:val="ParaArChar1"/>
        <w:widowControl/>
        <w:numPr>
          <w:ilvl w:val="0"/>
          <w:numId w:val="61"/>
        </w:numPr>
        <w:tabs>
          <w:tab w:val="left" w:pos="426"/>
        </w:tabs>
        <w:spacing w:line="240" w:lineRule="auto"/>
        <w:ind w:left="142" w:firstLine="142"/>
        <w:rPr>
          <w:rFonts w:ascii="Times New Roman" w:hAnsi="Times New Roman"/>
          <w:noProof w:val="0"/>
          <w:szCs w:val="24"/>
        </w:rPr>
      </w:pPr>
      <w:r w:rsidRPr="002A0385">
        <w:rPr>
          <w:rFonts w:ascii="Times New Roman" w:hAnsi="Times New Roman"/>
          <w:bCs/>
          <w:szCs w:val="24"/>
        </w:rPr>
        <w:t>Lista u</w:t>
      </w:r>
      <w:r w:rsidR="00F80E0B" w:rsidRPr="002A0385">
        <w:rPr>
          <w:rFonts w:ascii="Times New Roman" w:hAnsi="Times New Roman"/>
          <w:bCs/>
          <w:szCs w:val="24"/>
        </w:rPr>
        <w:t>nitatilor care acorda sprijin in cazul aparitiei unor poluari accidentale.</w:t>
      </w:r>
      <w:r w:rsidR="00F80E0B" w:rsidRPr="002A0385">
        <w:rPr>
          <w:rFonts w:ascii="Times New Roman" w:hAnsi="Times New Roman"/>
          <w:noProof w:val="0"/>
          <w:szCs w:val="24"/>
        </w:rPr>
        <w:t xml:space="preserve"> </w:t>
      </w:r>
    </w:p>
    <w:p w14:paraId="11F7268D" w14:textId="77777777" w:rsidR="006E11CB" w:rsidRPr="006E11CB" w:rsidRDefault="00472131" w:rsidP="00F80E0B">
      <w:pPr>
        <w:tabs>
          <w:tab w:val="left" w:pos="0"/>
        </w:tabs>
        <w:jc w:val="both"/>
        <w:rPr>
          <w:rFonts w:ascii="Times New Roman" w:hAnsi="Times New Roman"/>
          <w:sz w:val="24"/>
          <w:szCs w:val="24"/>
        </w:rPr>
      </w:pPr>
      <w:r>
        <w:rPr>
          <w:rFonts w:ascii="Times New Roman" w:hAnsi="Times New Roman"/>
          <w:sz w:val="24"/>
          <w:szCs w:val="24"/>
        </w:rPr>
        <w:tab/>
      </w:r>
    </w:p>
    <w:p w14:paraId="518EA65E" w14:textId="77777777" w:rsidR="002E028D" w:rsidRPr="00FB159A" w:rsidRDefault="00472131" w:rsidP="003F7EB5">
      <w:pPr>
        <w:pStyle w:val="Titlu1"/>
        <w:numPr>
          <w:ilvl w:val="0"/>
          <w:numId w:val="27"/>
        </w:numPr>
        <w:tabs>
          <w:tab w:val="clear" w:pos="780"/>
          <w:tab w:val="left" w:pos="0"/>
          <w:tab w:val="num" w:pos="709"/>
          <w:tab w:val="left" w:pos="2977"/>
        </w:tabs>
        <w:spacing w:before="120" w:after="120"/>
        <w:ind w:left="782" w:hanging="782"/>
        <w:jc w:val="both"/>
        <w:rPr>
          <w:sz w:val="24"/>
          <w:szCs w:val="24"/>
          <w:u w:val="single"/>
        </w:rPr>
      </w:pPr>
      <w:r w:rsidRPr="00FB159A">
        <w:rPr>
          <w:sz w:val="24"/>
          <w:szCs w:val="24"/>
        </w:rPr>
        <w:tab/>
      </w:r>
      <w:bookmarkStart w:id="86" w:name="_Toc240170427"/>
      <w:bookmarkStart w:id="87" w:name="_Toc133228089"/>
      <w:bookmarkStart w:id="88" w:name="_Toc133397630"/>
      <w:bookmarkStart w:id="89" w:name="_Toc133997666"/>
      <w:bookmarkStart w:id="90" w:name="_Toc173089278"/>
      <w:r w:rsidR="00111EC0" w:rsidRPr="00FB159A">
        <w:rPr>
          <w:sz w:val="24"/>
          <w:szCs w:val="24"/>
          <w:u w:val="single"/>
        </w:rPr>
        <w:t>MONITORIZAREA ACTIVITĂŢII</w:t>
      </w:r>
      <w:bookmarkEnd w:id="86"/>
    </w:p>
    <w:p w14:paraId="6891585C" w14:textId="77777777" w:rsidR="00FB32C0" w:rsidRPr="00BB38F3" w:rsidRDefault="00FB32C0" w:rsidP="006E46B5">
      <w:pPr>
        <w:pStyle w:val="Titlu2"/>
        <w:numPr>
          <w:ilvl w:val="1"/>
          <w:numId w:val="27"/>
        </w:numPr>
        <w:tabs>
          <w:tab w:val="num" w:pos="709"/>
        </w:tabs>
        <w:spacing w:before="0" w:after="0"/>
        <w:ind w:left="0" w:firstLine="0"/>
        <w:jc w:val="both"/>
        <w:rPr>
          <w:rFonts w:ascii="Times New Roman" w:hAnsi="Times New Roman" w:cs="Times New Roman"/>
          <w:b w:val="0"/>
          <w:i w:val="0"/>
          <w:sz w:val="24"/>
          <w:szCs w:val="24"/>
        </w:rPr>
      </w:pPr>
      <w:r w:rsidRPr="00FB159A">
        <w:rPr>
          <w:rFonts w:ascii="Times New Roman" w:hAnsi="Times New Roman" w:cs="Times New Roman"/>
          <w:sz w:val="24"/>
          <w:szCs w:val="24"/>
        </w:rPr>
        <w:t>Monitorizarea consumurilor în fermă:</w:t>
      </w:r>
      <w:r w:rsidRPr="00BB38F3">
        <w:rPr>
          <w:rFonts w:ascii="Times New Roman" w:hAnsi="Times New Roman" w:cs="Times New Roman"/>
          <w:sz w:val="24"/>
          <w:szCs w:val="24"/>
        </w:rPr>
        <w:t xml:space="preserve"> </w:t>
      </w:r>
      <w:r w:rsidRPr="00BB38F3">
        <w:rPr>
          <w:rFonts w:ascii="Times New Roman" w:hAnsi="Times New Roman" w:cs="Times New Roman"/>
          <w:b w:val="0"/>
          <w:i w:val="0"/>
          <w:sz w:val="24"/>
          <w:szCs w:val="24"/>
        </w:rPr>
        <w:t xml:space="preserve">pentru buna desfasurare a activitatii si minimizarea consumurilor de materii prime, materiale si utilitati, societatea tine evidenta saptamanal si/sau lunar si/sau anual </w:t>
      </w:r>
      <w:r w:rsidRPr="00BB38F3">
        <w:rPr>
          <w:rFonts w:ascii="Times New Roman" w:hAnsi="Times New Roman" w:cs="Times New Roman"/>
          <w:sz w:val="24"/>
          <w:szCs w:val="24"/>
        </w:rPr>
        <w:t xml:space="preserve">(conformare </w:t>
      </w:r>
      <w:r w:rsidRPr="002A0385">
        <w:rPr>
          <w:rFonts w:ascii="Times New Roman" w:hAnsi="Times New Roman" w:cs="Times New Roman"/>
          <w:sz w:val="24"/>
          <w:szCs w:val="24"/>
        </w:rPr>
        <w:t>BAT 29</w:t>
      </w:r>
      <w:r w:rsidRPr="00BB38F3">
        <w:rPr>
          <w:rFonts w:ascii="Times New Roman" w:hAnsi="Times New Roman" w:cs="Times New Roman"/>
          <w:sz w:val="24"/>
          <w:szCs w:val="24"/>
        </w:rPr>
        <w:t>)</w:t>
      </w:r>
      <w:r>
        <w:rPr>
          <w:rFonts w:ascii="Times New Roman" w:hAnsi="Times New Roman" w:cs="Times New Roman"/>
          <w:b w:val="0"/>
          <w:i w:val="0"/>
          <w:sz w:val="24"/>
          <w:szCs w:val="24"/>
        </w:rPr>
        <w:t xml:space="preserve">, cu raportare in RAM, </w:t>
      </w:r>
      <w:r w:rsidRPr="00BB38F3">
        <w:rPr>
          <w:rFonts w:ascii="Times New Roman" w:hAnsi="Times New Roman" w:cs="Times New Roman"/>
          <w:b w:val="0"/>
          <w:i w:val="0"/>
          <w:sz w:val="24"/>
          <w:szCs w:val="24"/>
        </w:rPr>
        <w:t>pentru:</w:t>
      </w:r>
    </w:p>
    <w:p w14:paraId="2AF7B710" w14:textId="77777777" w:rsidR="00FB32C0" w:rsidRPr="00BB38F3"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consumurile de apă potabilă si tehnologică;</w:t>
      </w:r>
    </w:p>
    <w:p w14:paraId="7C369B07" w14:textId="77777777" w:rsidR="00FB32C0" w:rsidRPr="00BB38F3"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consumul de energie electrică;</w:t>
      </w:r>
    </w:p>
    <w:p w14:paraId="55E660EA" w14:textId="77777777" w:rsidR="00FB32C0" w:rsidRPr="00BB38F3"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consumul de gaze naturale;</w:t>
      </w:r>
    </w:p>
    <w:p w14:paraId="0220D724" w14:textId="77777777" w:rsidR="00FB32C0" w:rsidRPr="00BB38F3"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consumul de motorină;</w:t>
      </w:r>
    </w:p>
    <w:p w14:paraId="40EA234B" w14:textId="77777777" w:rsidR="00FB32C0" w:rsidRPr="00BB38F3"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numărul de animale care intră și ies;</w:t>
      </w:r>
    </w:p>
    <w:p w14:paraId="7158DC52" w14:textId="77777777" w:rsidR="00FB32C0" w:rsidRPr="00BB38F3"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 xml:space="preserve">consumul de furaje; </w:t>
      </w:r>
    </w:p>
    <w:p w14:paraId="79093218" w14:textId="77777777" w:rsidR="00FB32C0" w:rsidRDefault="00FB32C0" w:rsidP="00572A58">
      <w:pPr>
        <w:pStyle w:val="Titlu2"/>
        <w:numPr>
          <w:ilvl w:val="0"/>
          <w:numId w:val="71"/>
        </w:numPr>
        <w:spacing w:before="0" w:after="0"/>
        <w:jc w:val="both"/>
        <w:rPr>
          <w:rFonts w:ascii="Times New Roman" w:hAnsi="Times New Roman" w:cs="Times New Roman"/>
          <w:b w:val="0"/>
          <w:i w:val="0"/>
          <w:sz w:val="24"/>
          <w:szCs w:val="24"/>
        </w:rPr>
      </w:pPr>
      <w:r w:rsidRPr="00BB38F3">
        <w:rPr>
          <w:rFonts w:ascii="Times New Roman" w:hAnsi="Times New Roman" w:cs="Times New Roman"/>
          <w:b w:val="0"/>
          <w:i w:val="0"/>
          <w:sz w:val="24"/>
          <w:szCs w:val="24"/>
        </w:rPr>
        <w:t>cantitatea</w:t>
      </w:r>
      <w:r w:rsidRPr="00BB38F3">
        <w:rPr>
          <w:rFonts w:ascii="Times New Roman" w:hAnsi="Times New Roman" w:cs="Times New Roman"/>
          <w:b w:val="0"/>
          <w:i w:val="0"/>
          <w:color w:val="C00000"/>
          <w:sz w:val="24"/>
          <w:szCs w:val="24"/>
        </w:rPr>
        <w:t xml:space="preserve"> </w:t>
      </w:r>
      <w:r w:rsidRPr="00BB38F3">
        <w:rPr>
          <w:rFonts w:ascii="Times New Roman" w:hAnsi="Times New Roman" w:cs="Times New Roman"/>
          <w:b w:val="0"/>
          <w:i w:val="0"/>
          <w:sz w:val="24"/>
          <w:szCs w:val="24"/>
        </w:rPr>
        <w:t xml:space="preserve">de gunoi de grajd generat  si valorificat </w:t>
      </w:r>
      <w:r>
        <w:rPr>
          <w:rFonts w:ascii="Times New Roman" w:hAnsi="Times New Roman" w:cs="Times New Roman"/>
          <w:b w:val="0"/>
          <w:i w:val="0"/>
          <w:sz w:val="24"/>
          <w:szCs w:val="24"/>
        </w:rPr>
        <w:t>anual</w:t>
      </w:r>
      <w:r w:rsidRPr="00BB38F3">
        <w:rPr>
          <w:rFonts w:ascii="Times New Roman" w:hAnsi="Times New Roman" w:cs="Times New Roman"/>
          <w:b w:val="0"/>
          <w:i w:val="0"/>
          <w:sz w:val="24"/>
          <w:szCs w:val="24"/>
        </w:rPr>
        <w:t>.</w:t>
      </w:r>
    </w:p>
    <w:p w14:paraId="70D3A9BE" w14:textId="77777777" w:rsidR="00111EC0" w:rsidRPr="00111EC0" w:rsidRDefault="00111EC0" w:rsidP="00111EC0"/>
    <w:p w14:paraId="0323D4F0" w14:textId="77777777" w:rsidR="00FB32C0" w:rsidRPr="00AC3BC0" w:rsidRDefault="00F80E0B" w:rsidP="006E46B5">
      <w:pPr>
        <w:pStyle w:val="Titlu2"/>
        <w:numPr>
          <w:ilvl w:val="1"/>
          <w:numId w:val="27"/>
        </w:numPr>
        <w:spacing w:before="0" w:after="0"/>
        <w:ind w:left="0" w:firstLine="0"/>
        <w:jc w:val="both"/>
        <w:rPr>
          <w:rFonts w:ascii="Times New Roman" w:hAnsi="Times New Roman" w:cs="Times New Roman"/>
          <w:sz w:val="24"/>
          <w:szCs w:val="24"/>
        </w:rPr>
      </w:pPr>
      <w:r w:rsidRPr="00AC3BC0">
        <w:rPr>
          <w:rFonts w:ascii="Times New Roman" w:hAnsi="Times New Roman" w:cs="Times New Roman"/>
          <w:sz w:val="24"/>
          <w:szCs w:val="24"/>
        </w:rPr>
        <w:t xml:space="preserve"> </w:t>
      </w:r>
      <w:r w:rsidR="00FB32C0" w:rsidRPr="00AC3BC0">
        <w:rPr>
          <w:rFonts w:ascii="Times New Roman" w:hAnsi="Times New Roman" w:cs="Times New Roman"/>
          <w:sz w:val="24"/>
          <w:szCs w:val="24"/>
        </w:rPr>
        <w:t xml:space="preserve">Monitorizarea cantității de azot și fosfor total excretat  (conformare cu BAT 24) </w:t>
      </w:r>
      <w:r w:rsidR="00FB32C0" w:rsidRPr="00AC3BC0">
        <w:rPr>
          <w:rFonts w:ascii="Times New Roman" w:hAnsi="Times New Roman" w:cs="Times New Roman"/>
          <w:b w:val="0"/>
          <w:i w:val="0"/>
          <w:sz w:val="24"/>
          <w:szCs w:val="24"/>
        </w:rPr>
        <w:t>se va face o dat</w:t>
      </w:r>
      <w:r w:rsidRPr="00AC3BC0">
        <w:rPr>
          <w:rFonts w:ascii="Times New Roman" w:hAnsi="Times New Roman" w:cs="Times New Roman"/>
          <w:b w:val="0"/>
          <w:i w:val="0"/>
          <w:sz w:val="24"/>
          <w:szCs w:val="24"/>
        </w:rPr>
        <w:t>ă</w:t>
      </w:r>
      <w:r w:rsidR="00FB32C0" w:rsidRPr="00AC3BC0">
        <w:rPr>
          <w:rFonts w:ascii="Times New Roman" w:hAnsi="Times New Roman" w:cs="Times New Roman"/>
          <w:b w:val="0"/>
          <w:i w:val="0"/>
          <w:sz w:val="24"/>
          <w:szCs w:val="24"/>
        </w:rPr>
        <w:t xml:space="preserve"> pe an, prin</w:t>
      </w:r>
      <w:r w:rsidRPr="00AC3BC0">
        <w:rPr>
          <w:rFonts w:ascii="Times New Roman" w:hAnsi="Times New Roman" w:cs="Times New Roman"/>
          <w:b w:val="0"/>
          <w:i w:val="0"/>
          <w:sz w:val="24"/>
          <w:szCs w:val="24"/>
        </w:rPr>
        <w:t xml:space="preserve"> </w:t>
      </w:r>
      <w:r w:rsidR="00FB32C0" w:rsidRPr="00AC3BC0">
        <w:rPr>
          <w:rFonts w:ascii="Times New Roman" w:hAnsi="Times New Roman" w:cs="Times New Roman"/>
          <w:b w:val="0"/>
          <w:i w:val="0"/>
          <w:sz w:val="24"/>
          <w:szCs w:val="24"/>
        </w:rPr>
        <w:t>calculare</w:t>
      </w:r>
      <w:r w:rsidR="006E46B5">
        <w:rPr>
          <w:rFonts w:ascii="Times New Roman" w:hAnsi="Times New Roman" w:cs="Times New Roman"/>
          <w:b w:val="0"/>
          <w:i w:val="0"/>
          <w:sz w:val="24"/>
          <w:szCs w:val="24"/>
        </w:rPr>
        <w:t>:</w:t>
      </w:r>
      <w:r w:rsidR="00FB32C0" w:rsidRPr="00AC3BC0">
        <w:rPr>
          <w:rFonts w:ascii="Times New Roman" w:hAnsi="Times New Roman" w:cs="Times New Roman"/>
          <w:b w:val="0"/>
          <w:i w:val="0"/>
          <w:sz w:val="24"/>
          <w:szCs w:val="24"/>
        </w:rPr>
        <w:t xml:space="preserve"> utilizarea unui bi</w:t>
      </w:r>
      <w:r w:rsidR="00FB32C0" w:rsidRPr="00AC3BC0">
        <w:rPr>
          <w:rFonts w:ascii="Times New Roman" w:hAnsi="Times New Roman" w:cs="Times New Roman"/>
          <w:b w:val="0"/>
          <w:i w:val="0"/>
          <w:sz w:val="24"/>
          <w:szCs w:val="24"/>
        </w:rPr>
        <w:softHyphen/>
        <w:t>lanț masic al azotului și fosforu</w:t>
      </w:r>
      <w:r w:rsidR="00FB32C0" w:rsidRPr="00AC3BC0">
        <w:rPr>
          <w:rFonts w:ascii="Times New Roman" w:hAnsi="Times New Roman" w:cs="Times New Roman"/>
          <w:b w:val="0"/>
          <w:i w:val="0"/>
          <w:sz w:val="24"/>
          <w:szCs w:val="24"/>
        </w:rPr>
        <w:softHyphen/>
        <w:t>lui bazat pe rația alimentară, conținutul de proteine brute al regimului alimentar, cantitatea totală de fosfor și performanța animalelor.</w:t>
      </w:r>
    </w:p>
    <w:p w14:paraId="10ACB8DB" w14:textId="5B4F01D5" w:rsidR="00FB32C0" w:rsidRPr="00BB38F3" w:rsidRDefault="00BB518A" w:rsidP="006E46B5">
      <w:pPr>
        <w:pStyle w:val="Titlu2"/>
        <w:numPr>
          <w:ilvl w:val="1"/>
          <w:numId w:val="27"/>
        </w:numPr>
        <w:spacing w:before="0" w:after="0"/>
        <w:ind w:left="0" w:firstLine="0"/>
        <w:jc w:val="both"/>
        <w:rPr>
          <w:rFonts w:ascii="Times New Roman" w:hAnsi="Times New Roman" w:cs="Times New Roman"/>
          <w:b w:val="0"/>
          <w:i w:val="0"/>
          <w:color w:val="000000"/>
          <w:sz w:val="24"/>
          <w:szCs w:val="24"/>
        </w:rPr>
      </w:pPr>
      <w:r>
        <w:rPr>
          <w:rFonts w:ascii="Times New Roman" w:hAnsi="Times New Roman" w:cs="Times New Roman"/>
          <w:sz w:val="24"/>
          <w:szCs w:val="24"/>
        </w:rPr>
        <w:t>Mon</w:t>
      </w:r>
      <w:r w:rsidRPr="00AC3BC0">
        <w:rPr>
          <w:rFonts w:ascii="Times New Roman" w:hAnsi="Times New Roman" w:cs="Times New Roman"/>
          <w:sz w:val="24"/>
          <w:szCs w:val="24"/>
        </w:rPr>
        <w:t xml:space="preserve">itorizarea </w:t>
      </w:r>
      <w:r w:rsidR="00FB32C0" w:rsidRPr="00FB159A">
        <w:rPr>
          <w:rFonts w:ascii="Times New Roman" w:hAnsi="Times New Roman"/>
          <w:color w:val="000000"/>
          <w:sz w:val="24"/>
          <w:szCs w:val="24"/>
        </w:rPr>
        <w:t>emisiilor de amoniac</w:t>
      </w:r>
      <w:r w:rsidR="00FB32C0" w:rsidRPr="00BB38F3">
        <w:rPr>
          <w:rFonts w:ascii="Times New Roman" w:hAnsi="Times New Roman"/>
          <w:color w:val="000000"/>
          <w:sz w:val="24"/>
          <w:szCs w:val="24"/>
        </w:rPr>
        <w:t xml:space="preserve"> in aer provenite din fiecare adapost pentru </w:t>
      </w:r>
      <w:r w:rsidR="00AC3BC0" w:rsidRPr="00AC3BC0">
        <w:rPr>
          <w:rFonts w:ascii="Times New Roman" w:hAnsi="Times New Roman" w:cs="Times New Roman"/>
          <w:bCs w:val="0"/>
          <w:sz w:val="24"/>
          <w:szCs w:val="24"/>
        </w:rPr>
        <w:t>pentru gaini ouatoare-sistem de cu</w:t>
      </w:r>
      <w:r w:rsidR="00AC3BC0">
        <w:rPr>
          <w:rFonts w:ascii="Times New Roman" w:hAnsi="Times New Roman" w:cs="Times New Roman"/>
          <w:bCs w:val="0"/>
          <w:sz w:val="24"/>
          <w:szCs w:val="24"/>
        </w:rPr>
        <w:t>ș</w:t>
      </w:r>
      <w:r w:rsidR="00AC3BC0" w:rsidRPr="00AC3BC0">
        <w:rPr>
          <w:rFonts w:ascii="Times New Roman" w:hAnsi="Times New Roman" w:cs="Times New Roman"/>
          <w:bCs w:val="0"/>
          <w:sz w:val="24"/>
          <w:szCs w:val="24"/>
        </w:rPr>
        <w:t>ti</w:t>
      </w:r>
      <w:r w:rsidR="00AC3BC0" w:rsidRPr="00AC3BC0">
        <w:rPr>
          <w:rFonts w:ascii="Times New Roman" w:hAnsi="Times New Roman" w:cs="Times New Roman"/>
          <w:color w:val="000000"/>
          <w:sz w:val="24"/>
          <w:szCs w:val="24"/>
        </w:rPr>
        <w:t xml:space="preserve"> </w:t>
      </w:r>
      <w:r w:rsidR="00FB32C0" w:rsidRPr="00BB38F3">
        <w:rPr>
          <w:rFonts w:ascii="Times New Roman" w:hAnsi="Times New Roman"/>
          <w:color w:val="000000"/>
          <w:sz w:val="24"/>
          <w:szCs w:val="24"/>
        </w:rPr>
        <w:t xml:space="preserve">(conformarea </w:t>
      </w:r>
      <w:r w:rsidR="00FB32C0" w:rsidRPr="0066237E">
        <w:rPr>
          <w:rFonts w:ascii="Times New Roman" w:hAnsi="Times New Roman"/>
          <w:sz w:val="24"/>
          <w:szCs w:val="24"/>
        </w:rPr>
        <w:t>cu BAT 25</w:t>
      </w:r>
      <w:r w:rsidR="00FB32C0" w:rsidRPr="00BB38F3">
        <w:rPr>
          <w:rFonts w:ascii="Times New Roman" w:hAnsi="Times New Roman"/>
          <w:color w:val="000000"/>
          <w:sz w:val="24"/>
          <w:szCs w:val="24"/>
        </w:rPr>
        <w:t xml:space="preserve">) </w:t>
      </w:r>
      <w:r w:rsidR="00FB32C0" w:rsidRPr="00BB38F3">
        <w:rPr>
          <w:rFonts w:ascii="Times New Roman" w:hAnsi="Times New Roman" w:cs="Times New Roman"/>
          <w:b w:val="0"/>
          <w:i w:val="0"/>
          <w:color w:val="000000"/>
          <w:sz w:val="24"/>
          <w:szCs w:val="24"/>
        </w:rPr>
        <w:t xml:space="preserve">se va face o data pe an,  realizata prin: </w:t>
      </w:r>
    </w:p>
    <w:p w14:paraId="4D3C6FD8" w14:textId="77777777" w:rsidR="00FB32C0" w:rsidRPr="00BB38F3" w:rsidRDefault="00FB32C0" w:rsidP="00572A58">
      <w:pPr>
        <w:numPr>
          <w:ilvl w:val="0"/>
          <w:numId w:val="72"/>
        </w:numPr>
        <w:spacing w:line="276" w:lineRule="auto"/>
        <w:jc w:val="both"/>
        <w:rPr>
          <w:rFonts w:ascii="Times New Roman" w:hAnsi="Times New Roman"/>
          <w:color w:val="000000"/>
          <w:sz w:val="24"/>
          <w:szCs w:val="24"/>
        </w:rPr>
      </w:pPr>
      <w:r w:rsidRPr="00BB38F3">
        <w:rPr>
          <w:rFonts w:ascii="Times New Roman" w:hAnsi="Times New Roman"/>
          <w:color w:val="000000"/>
          <w:sz w:val="24"/>
          <w:szCs w:val="24"/>
        </w:rPr>
        <w:t>estimare prin utilizarea bilanțului masic bazat pe excreție și pe azotul total (sau azotul amoniacal total) prezent în fiecare etapă de gestionare a dejecțiilor animaliere.</w:t>
      </w:r>
    </w:p>
    <w:p w14:paraId="229B8A7C" w14:textId="77777777" w:rsidR="00FB32C0" w:rsidRPr="00BB38F3" w:rsidRDefault="00FB32C0" w:rsidP="00572A58">
      <w:pPr>
        <w:pStyle w:val="Titlu2"/>
        <w:numPr>
          <w:ilvl w:val="0"/>
          <w:numId w:val="72"/>
        </w:numPr>
        <w:spacing w:before="0" w:after="0"/>
        <w:jc w:val="both"/>
        <w:rPr>
          <w:rFonts w:ascii="Times New Roman" w:hAnsi="Times New Roman"/>
          <w:b w:val="0"/>
          <w:i w:val="0"/>
          <w:color w:val="000000"/>
          <w:sz w:val="24"/>
          <w:szCs w:val="24"/>
        </w:rPr>
      </w:pPr>
      <w:r w:rsidRPr="00BB38F3">
        <w:rPr>
          <w:rFonts w:ascii="Times New Roman" w:hAnsi="Times New Roman"/>
          <w:b w:val="0"/>
          <w:i w:val="0"/>
          <w:color w:val="000000"/>
          <w:sz w:val="24"/>
          <w:szCs w:val="24"/>
        </w:rPr>
        <w:t>estimare prin utilizarea factorilor de emisie.</w:t>
      </w:r>
    </w:p>
    <w:p w14:paraId="441C88CB" w14:textId="77777777" w:rsidR="00FB32C0" w:rsidRDefault="00FB32C0" w:rsidP="00FB32C0">
      <w:pPr>
        <w:pStyle w:val="Titlu2"/>
        <w:numPr>
          <w:ilvl w:val="1"/>
          <w:numId w:val="27"/>
        </w:numPr>
        <w:tabs>
          <w:tab w:val="num" w:pos="567"/>
        </w:tabs>
        <w:spacing w:before="0" w:after="0"/>
        <w:ind w:left="0" w:firstLine="0"/>
        <w:jc w:val="both"/>
        <w:rPr>
          <w:rFonts w:ascii="Times New Roman" w:hAnsi="Times New Roman" w:cs="Times New Roman"/>
          <w:b w:val="0"/>
          <w:i w:val="0"/>
          <w:sz w:val="24"/>
          <w:szCs w:val="24"/>
        </w:rPr>
      </w:pPr>
      <w:r w:rsidRPr="006E46B5">
        <w:rPr>
          <w:rFonts w:ascii="Times New Roman" w:hAnsi="Times New Roman" w:cs="Times New Roman"/>
          <w:bCs w:val="0"/>
          <w:sz w:val="24"/>
          <w:szCs w:val="24"/>
        </w:rPr>
        <w:t>Monitorizarea emisiilor de pulberi generate</w:t>
      </w:r>
      <w:r w:rsidRPr="00BB38F3">
        <w:rPr>
          <w:rFonts w:ascii="Times New Roman" w:hAnsi="Times New Roman" w:cs="Times New Roman"/>
          <w:bCs w:val="0"/>
          <w:sz w:val="24"/>
          <w:szCs w:val="24"/>
        </w:rPr>
        <w:t xml:space="preserve"> de fiecare adăpost pentru animale (conformare </w:t>
      </w:r>
      <w:r w:rsidRPr="0066237E">
        <w:rPr>
          <w:rFonts w:ascii="Times New Roman" w:hAnsi="Times New Roman" w:cs="Times New Roman"/>
          <w:bCs w:val="0"/>
          <w:sz w:val="24"/>
          <w:szCs w:val="24"/>
        </w:rPr>
        <w:t>cu BAT 27)</w:t>
      </w:r>
      <w:r w:rsidRPr="0066237E">
        <w:rPr>
          <w:rFonts w:ascii="Times New Roman" w:hAnsi="Times New Roman"/>
          <w:sz w:val="24"/>
          <w:szCs w:val="24"/>
        </w:rPr>
        <w:t xml:space="preserve"> </w:t>
      </w:r>
      <w:r w:rsidRPr="00BB38F3">
        <w:rPr>
          <w:rFonts w:ascii="Times New Roman" w:hAnsi="Times New Roman" w:cs="Times New Roman"/>
          <w:b w:val="0"/>
          <w:i w:val="0"/>
          <w:sz w:val="24"/>
          <w:szCs w:val="24"/>
        </w:rPr>
        <w:t>se va face o data pe an,  realizata prin estimare prin utilizarea factorilor de emisie.</w:t>
      </w:r>
    </w:p>
    <w:p w14:paraId="15B8B41B" w14:textId="77777777" w:rsidR="00111EC0" w:rsidRPr="00BB38F3" w:rsidRDefault="00111EC0" w:rsidP="00111EC0">
      <w:pPr>
        <w:pStyle w:val="Titlu2"/>
        <w:numPr>
          <w:ilvl w:val="1"/>
          <w:numId w:val="27"/>
        </w:numPr>
        <w:tabs>
          <w:tab w:val="num" w:pos="567"/>
        </w:tabs>
        <w:spacing w:before="120" w:after="120"/>
        <w:ind w:left="0" w:firstLine="0"/>
        <w:jc w:val="both"/>
        <w:rPr>
          <w:rFonts w:ascii="Times New Roman" w:hAnsi="Times New Roman" w:cs="Times New Roman"/>
          <w:b w:val="0"/>
          <w:i w:val="0"/>
          <w:sz w:val="24"/>
          <w:szCs w:val="24"/>
        </w:rPr>
      </w:pPr>
      <w:r w:rsidRPr="00BB38F3">
        <w:rPr>
          <w:rFonts w:ascii="Times New Roman" w:hAnsi="Times New Roman" w:cs="Times New Roman"/>
          <w:sz w:val="24"/>
          <w:szCs w:val="24"/>
          <w:u w:val="single"/>
        </w:rPr>
        <w:t>Monitorizarea emisiilor</w:t>
      </w:r>
      <w:r w:rsidR="002529DE">
        <w:rPr>
          <w:rFonts w:ascii="Times New Roman" w:hAnsi="Times New Roman" w:cs="Times New Roman"/>
          <w:sz w:val="24"/>
          <w:szCs w:val="24"/>
          <w:u w:val="single"/>
        </w:rPr>
        <w:t>/imisiilor</w:t>
      </w:r>
      <w:r w:rsidRPr="00BB38F3">
        <w:rPr>
          <w:rFonts w:ascii="Times New Roman" w:hAnsi="Times New Roman" w:cs="Times New Roman"/>
          <w:sz w:val="24"/>
          <w:szCs w:val="24"/>
          <w:u w:val="single"/>
        </w:rPr>
        <w:t xml:space="preserve"> in aer la limita amplasamentului</w:t>
      </w:r>
    </w:p>
    <w:p w14:paraId="69E239E9" w14:textId="77777777" w:rsidR="00111EC0" w:rsidRDefault="00111EC0" w:rsidP="00111EC0">
      <w:pPr>
        <w:jc w:val="both"/>
        <w:rPr>
          <w:rFonts w:ascii="Times New Roman" w:hAnsi="Times New Roman"/>
          <w:sz w:val="24"/>
          <w:szCs w:val="24"/>
        </w:rPr>
      </w:pPr>
      <w:r w:rsidRPr="00BB38F3">
        <w:rPr>
          <w:rFonts w:ascii="Times New Roman" w:hAnsi="Times New Roman"/>
          <w:sz w:val="24"/>
          <w:szCs w:val="24"/>
        </w:rPr>
        <w:t>Monitorizarea emisiilor la limita amplasamentului (spre zona locuita) se va efe</w:t>
      </w:r>
      <w:r w:rsidR="002529DE">
        <w:rPr>
          <w:rFonts w:ascii="Times New Roman" w:hAnsi="Times New Roman"/>
          <w:sz w:val="24"/>
          <w:szCs w:val="24"/>
        </w:rPr>
        <w:t xml:space="preserve">ctua conform </w:t>
      </w:r>
      <w:r w:rsidR="000B4BDE" w:rsidRPr="000B4BDE">
        <w:rPr>
          <w:rFonts w:ascii="Times New Roman" w:hAnsi="Times New Roman"/>
          <w:sz w:val="24"/>
          <w:szCs w:val="24"/>
        </w:rPr>
        <w:t xml:space="preserve">tabelului </w:t>
      </w:r>
      <w:r w:rsidR="002529DE">
        <w:rPr>
          <w:rFonts w:ascii="Times New Roman" w:hAnsi="Times New Roman"/>
          <w:sz w:val="24"/>
          <w:szCs w:val="24"/>
        </w:rPr>
        <w:t>de mai jos</w:t>
      </w:r>
      <w:r w:rsidR="000B4BDE">
        <w:rPr>
          <w:rFonts w:ascii="Times New Roman" w:hAnsi="Times New Roman"/>
          <w:sz w:val="24"/>
          <w:szCs w:val="24"/>
        </w:rPr>
        <w:t>:</w:t>
      </w:r>
    </w:p>
    <w:p w14:paraId="26D49223" w14:textId="77777777" w:rsidR="000B4BDE" w:rsidRDefault="000B4BDE" w:rsidP="00111EC0">
      <w:pPr>
        <w:jc w:val="both"/>
        <w:rPr>
          <w:rFonts w:ascii="Times New Roman" w:hAnsi="Times New Roman"/>
          <w:sz w:val="24"/>
          <w:szCs w:val="24"/>
        </w:rPr>
      </w:pP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2"/>
        <w:gridCol w:w="2410"/>
        <w:gridCol w:w="1559"/>
        <w:gridCol w:w="2580"/>
      </w:tblGrid>
      <w:tr w:rsidR="000B4BDE" w:rsidRPr="000B4BDE" w14:paraId="22A50210" w14:textId="77777777" w:rsidTr="00D24D87">
        <w:trPr>
          <w:trHeight w:val="77"/>
          <w:jc w:val="center"/>
        </w:trPr>
        <w:tc>
          <w:tcPr>
            <w:tcW w:w="2542" w:type="dxa"/>
            <w:shd w:val="clear" w:color="auto" w:fill="F2F2F2"/>
            <w:vAlign w:val="center"/>
          </w:tcPr>
          <w:p w14:paraId="43F7112C" w14:textId="77777777" w:rsidR="002529DE" w:rsidRPr="000B4BDE" w:rsidRDefault="002529DE" w:rsidP="00D24D87">
            <w:pPr>
              <w:pStyle w:val="Legend"/>
              <w:spacing w:after="0"/>
              <w:jc w:val="center"/>
              <w:rPr>
                <w:b/>
                <w:sz w:val="22"/>
                <w:szCs w:val="22"/>
              </w:rPr>
            </w:pPr>
            <w:r w:rsidRPr="000B4BDE">
              <w:rPr>
                <w:b/>
                <w:sz w:val="22"/>
                <w:szCs w:val="22"/>
              </w:rPr>
              <w:t>Punct de prelevare a probei</w:t>
            </w:r>
          </w:p>
        </w:tc>
        <w:tc>
          <w:tcPr>
            <w:tcW w:w="2410" w:type="dxa"/>
            <w:shd w:val="clear" w:color="auto" w:fill="F2F2F2"/>
            <w:vAlign w:val="center"/>
          </w:tcPr>
          <w:p w14:paraId="785A9142" w14:textId="77777777" w:rsidR="002529DE" w:rsidRPr="000B4BDE" w:rsidRDefault="002529DE" w:rsidP="00D24D87">
            <w:pPr>
              <w:pStyle w:val="Legend"/>
              <w:spacing w:after="0"/>
              <w:jc w:val="center"/>
              <w:rPr>
                <w:b/>
                <w:sz w:val="22"/>
                <w:szCs w:val="22"/>
              </w:rPr>
            </w:pPr>
            <w:r w:rsidRPr="000B4BDE">
              <w:rPr>
                <w:b/>
                <w:sz w:val="22"/>
                <w:szCs w:val="22"/>
              </w:rPr>
              <w:t xml:space="preserve">Indicatori </w:t>
            </w:r>
          </w:p>
          <w:p w14:paraId="45838DBB" w14:textId="77777777" w:rsidR="002529DE" w:rsidRPr="000B4BDE" w:rsidRDefault="002529DE" w:rsidP="00D24D87">
            <w:pPr>
              <w:pStyle w:val="Legend"/>
              <w:spacing w:after="0"/>
              <w:jc w:val="center"/>
              <w:rPr>
                <w:b/>
                <w:sz w:val="22"/>
                <w:szCs w:val="22"/>
              </w:rPr>
            </w:pPr>
            <w:r w:rsidRPr="000B4BDE">
              <w:rPr>
                <w:b/>
                <w:sz w:val="22"/>
                <w:szCs w:val="22"/>
              </w:rPr>
              <w:t>analizaţi</w:t>
            </w:r>
          </w:p>
        </w:tc>
        <w:tc>
          <w:tcPr>
            <w:tcW w:w="1559" w:type="dxa"/>
            <w:shd w:val="clear" w:color="auto" w:fill="F2F2F2"/>
            <w:vAlign w:val="center"/>
          </w:tcPr>
          <w:p w14:paraId="62E12968" w14:textId="77777777" w:rsidR="002529DE" w:rsidRPr="000B4BDE" w:rsidRDefault="002529DE" w:rsidP="00D24D87">
            <w:pPr>
              <w:pStyle w:val="Legend"/>
              <w:spacing w:after="0"/>
              <w:jc w:val="center"/>
              <w:rPr>
                <w:b/>
                <w:sz w:val="22"/>
                <w:szCs w:val="22"/>
              </w:rPr>
            </w:pPr>
            <w:r w:rsidRPr="000B4BDE">
              <w:rPr>
                <w:b/>
                <w:sz w:val="22"/>
                <w:szCs w:val="22"/>
              </w:rPr>
              <w:t>Frecvenţa de monitorizare</w:t>
            </w:r>
          </w:p>
        </w:tc>
        <w:tc>
          <w:tcPr>
            <w:tcW w:w="2580" w:type="dxa"/>
            <w:shd w:val="clear" w:color="auto" w:fill="F2F2F2"/>
            <w:vAlign w:val="center"/>
          </w:tcPr>
          <w:p w14:paraId="72FE58E3" w14:textId="77777777" w:rsidR="002529DE" w:rsidRPr="000B4BDE" w:rsidRDefault="002529DE" w:rsidP="00D24D87">
            <w:pPr>
              <w:pStyle w:val="Legend"/>
              <w:spacing w:after="0"/>
              <w:jc w:val="center"/>
              <w:rPr>
                <w:b/>
                <w:sz w:val="22"/>
                <w:szCs w:val="22"/>
              </w:rPr>
            </w:pPr>
            <w:r w:rsidRPr="000B4BDE">
              <w:rPr>
                <w:b/>
                <w:sz w:val="22"/>
                <w:szCs w:val="22"/>
              </w:rPr>
              <w:t>Metoda de analiză</w:t>
            </w:r>
          </w:p>
        </w:tc>
      </w:tr>
      <w:tr w:rsidR="000B4BDE" w:rsidRPr="000B4BDE" w14:paraId="24451BF3" w14:textId="77777777" w:rsidTr="00D24D87">
        <w:trPr>
          <w:trHeight w:val="458"/>
          <w:jc w:val="center"/>
        </w:trPr>
        <w:tc>
          <w:tcPr>
            <w:tcW w:w="2542" w:type="dxa"/>
            <w:vMerge w:val="restart"/>
            <w:vAlign w:val="center"/>
          </w:tcPr>
          <w:p w14:paraId="2F4CF48F" w14:textId="77777777" w:rsidR="000B4BDE" w:rsidRPr="000B4BDE" w:rsidRDefault="000B4BDE" w:rsidP="000B4BDE">
            <w:pPr>
              <w:pStyle w:val="Legend"/>
              <w:spacing w:after="0"/>
              <w:rPr>
                <w:sz w:val="22"/>
                <w:szCs w:val="22"/>
              </w:rPr>
            </w:pPr>
            <w:r w:rsidRPr="000B4BDE">
              <w:rPr>
                <w:sz w:val="22"/>
                <w:szCs w:val="22"/>
                <w:lang w:eastAsia="fr-FR"/>
              </w:rPr>
              <w:lastRenderedPageBreak/>
              <w:t>- limita de nord  a amplasamentului</w:t>
            </w:r>
            <w:r>
              <w:rPr>
                <w:sz w:val="22"/>
                <w:szCs w:val="22"/>
                <w:lang w:eastAsia="fr-FR"/>
              </w:rPr>
              <w:t>, spre cele mai apropiate locuinte</w:t>
            </w:r>
          </w:p>
        </w:tc>
        <w:tc>
          <w:tcPr>
            <w:tcW w:w="2410" w:type="dxa"/>
            <w:vAlign w:val="center"/>
          </w:tcPr>
          <w:p w14:paraId="364ED623" w14:textId="77777777" w:rsidR="000B4BDE" w:rsidRPr="000B4BDE" w:rsidRDefault="000B4BDE" w:rsidP="00D24D87">
            <w:pPr>
              <w:pStyle w:val="Legend"/>
              <w:spacing w:after="0"/>
              <w:rPr>
                <w:sz w:val="22"/>
                <w:szCs w:val="22"/>
              </w:rPr>
            </w:pPr>
            <w:r w:rsidRPr="000B4BDE">
              <w:rPr>
                <w:sz w:val="22"/>
                <w:szCs w:val="22"/>
                <w:lang w:eastAsia="fr-FR"/>
              </w:rPr>
              <w:t>H2S</w:t>
            </w:r>
          </w:p>
        </w:tc>
        <w:tc>
          <w:tcPr>
            <w:tcW w:w="1559" w:type="dxa"/>
            <w:vMerge w:val="restart"/>
            <w:vAlign w:val="center"/>
          </w:tcPr>
          <w:p w14:paraId="0979BB6F" w14:textId="77777777" w:rsidR="000B4BDE" w:rsidRPr="000B4BDE" w:rsidRDefault="000B4BDE" w:rsidP="00D24D87">
            <w:pPr>
              <w:pStyle w:val="Legend"/>
              <w:spacing w:after="0"/>
              <w:jc w:val="center"/>
              <w:rPr>
                <w:sz w:val="22"/>
                <w:szCs w:val="22"/>
              </w:rPr>
            </w:pPr>
            <w:r w:rsidRPr="000B4BDE">
              <w:rPr>
                <w:sz w:val="22"/>
                <w:szCs w:val="22"/>
                <w:lang w:eastAsia="fr-FR"/>
              </w:rPr>
              <w:t>anual</w:t>
            </w:r>
          </w:p>
        </w:tc>
        <w:tc>
          <w:tcPr>
            <w:tcW w:w="2580" w:type="dxa"/>
            <w:vMerge w:val="restart"/>
            <w:vAlign w:val="center"/>
          </w:tcPr>
          <w:p w14:paraId="1E184613" w14:textId="77777777" w:rsidR="000B4BDE" w:rsidRPr="000B4BDE" w:rsidRDefault="000B4BDE" w:rsidP="00D24D87">
            <w:pPr>
              <w:pStyle w:val="Legend"/>
              <w:spacing w:after="0"/>
              <w:jc w:val="center"/>
              <w:rPr>
                <w:sz w:val="22"/>
                <w:szCs w:val="22"/>
              </w:rPr>
            </w:pPr>
            <w:r w:rsidRPr="000B4BDE">
              <w:rPr>
                <w:sz w:val="22"/>
                <w:szCs w:val="22"/>
              </w:rPr>
              <w:t>conform standardelor în vigoare</w:t>
            </w:r>
          </w:p>
        </w:tc>
      </w:tr>
      <w:tr w:rsidR="000B4BDE" w:rsidRPr="00111EC0" w14:paraId="1AFA12E5" w14:textId="77777777" w:rsidTr="00D24D87">
        <w:trPr>
          <w:trHeight w:val="458"/>
          <w:jc w:val="center"/>
        </w:trPr>
        <w:tc>
          <w:tcPr>
            <w:tcW w:w="2542" w:type="dxa"/>
            <w:vMerge/>
            <w:vAlign w:val="center"/>
          </w:tcPr>
          <w:p w14:paraId="0A4DF2FA" w14:textId="77777777" w:rsidR="000B4BDE" w:rsidRPr="00111EC0" w:rsidRDefault="000B4BDE" w:rsidP="000B4BDE">
            <w:pPr>
              <w:pStyle w:val="Legend"/>
              <w:spacing w:after="0"/>
              <w:rPr>
                <w:color w:val="FF0000"/>
                <w:sz w:val="22"/>
                <w:szCs w:val="22"/>
                <w:lang w:eastAsia="fr-FR"/>
              </w:rPr>
            </w:pPr>
          </w:p>
        </w:tc>
        <w:tc>
          <w:tcPr>
            <w:tcW w:w="2410" w:type="dxa"/>
            <w:vAlign w:val="center"/>
          </w:tcPr>
          <w:p w14:paraId="6B6F0F0C" w14:textId="77777777" w:rsidR="000B4BDE" w:rsidRPr="00111EC0" w:rsidRDefault="000B4BDE" w:rsidP="00D24D87">
            <w:pPr>
              <w:pStyle w:val="Legend"/>
              <w:spacing w:after="0"/>
              <w:rPr>
                <w:color w:val="FF0000"/>
                <w:sz w:val="22"/>
                <w:szCs w:val="22"/>
                <w:lang w:eastAsia="fr-FR"/>
              </w:rPr>
            </w:pPr>
            <w:r w:rsidRPr="000B4BDE">
              <w:rPr>
                <w:sz w:val="22"/>
                <w:szCs w:val="22"/>
                <w:lang w:eastAsia="fr-FR"/>
              </w:rPr>
              <w:t>NH3</w:t>
            </w:r>
          </w:p>
        </w:tc>
        <w:tc>
          <w:tcPr>
            <w:tcW w:w="1559" w:type="dxa"/>
            <w:vMerge/>
            <w:vAlign w:val="center"/>
          </w:tcPr>
          <w:p w14:paraId="1EA14256" w14:textId="77777777" w:rsidR="000B4BDE" w:rsidRDefault="000B4BDE" w:rsidP="00D24D87">
            <w:pPr>
              <w:pStyle w:val="Legend"/>
              <w:spacing w:after="0"/>
              <w:jc w:val="center"/>
              <w:rPr>
                <w:color w:val="FF0000"/>
                <w:sz w:val="22"/>
                <w:szCs w:val="22"/>
                <w:lang w:eastAsia="fr-FR"/>
              </w:rPr>
            </w:pPr>
          </w:p>
        </w:tc>
        <w:tc>
          <w:tcPr>
            <w:tcW w:w="2580" w:type="dxa"/>
            <w:vMerge/>
            <w:vAlign w:val="center"/>
          </w:tcPr>
          <w:p w14:paraId="2B7AA433" w14:textId="77777777" w:rsidR="000B4BDE" w:rsidRPr="00111EC0" w:rsidRDefault="000B4BDE" w:rsidP="00D24D87">
            <w:pPr>
              <w:pStyle w:val="Legend"/>
              <w:spacing w:after="0"/>
              <w:jc w:val="center"/>
              <w:rPr>
                <w:color w:val="FF0000"/>
                <w:sz w:val="22"/>
                <w:szCs w:val="22"/>
              </w:rPr>
            </w:pPr>
          </w:p>
        </w:tc>
      </w:tr>
    </w:tbl>
    <w:p w14:paraId="06B390EB" w14:textId="77777777" w:rsidR="002529DE" w:rsidRPr="00BB38F3" w:rsidRDefault="002529DE" w:rsidP="00111EC0">
      <w:pPr>
        <w:jc w:val="both"/>
        <w:rPr>
          <w:rFonts w:ascii="Times New Roman" w:hAnsi="Times New Roman"/>
          <w:b/>
          <w:sz w:val="24"/>
          <w:szCs w:val="24"/>
        </w:rPr>
      </w:pPr>
    </w:p>
    <w:p w14:paraId="31CB43EA" w14:textId="77777777" w:rsidR="00111EC0" w:rsidRPr="00BB38F3" w:rsidRDefault="00111EC0" w:rsidP="00111EC0">
      <w:pPr>
        <w:pStyle w:val="Titlu2"/>
        <w:numPr>
          <w:ilvl w:val="1"/>
          <w:numId w:val="27"/>
        </w:numPr>
        <w:tabs>
          <w:tab w:val="num" w:pos="780"/>
        </w:tabs>
        <w:spacing w:before="120" w:after="120"/>
        <w:ind w:left="780"/>
        <w:rPr>
          <w:rFonts w:ascii="Times New Roman" w:hAnsi="Times New Roman" w:cs="Times New Roman"/>
          <w:sz w:val="24"/>
          <w:szCs w:val="24"/>
          <w:u w:val="single"/>
        </w:rPr>
      </w:pPr>
      <w:r w:rsidRPr="00BB38F3">
        <w:rPr>
          <w:rFonts w:ascii="Times New Roman" w:hAnsi="Times New Roman" w:cs="Times New Roman"/>
          <w:sz w:val="24"/>
          <w:szCs w:val="24"/>
          <w:u w:val="single"/>
        </w:rPr>
        <w:t xml:space="preserve">Monitorizarea emisiilor în apa evacuată </w:t>
      </w:r>
    </w:p>
    <w:p w14:paraId="5DF938DB" w14:textId="43DCDD6D" w:rsidR="00111EC0" w:rsidRDefault="000B4BDE" w:rsidP="00111EC0">
      <w:pPr>
        <w:rPr>
          <w:rFonts w:ascii="Times New Roman" w:hAnsi="Times New Roman"/>
          <w:sz w:val="24"/>
          <w:szCs w:val="24"/>
        </w:rPr>
      </w:pPr>
      <w:r w:rsidRPr="008D4273">
        <w:rPr>
          <w:rFonts w:ascii="Times New Roman" w:hAnsi="Times New Roman"/>
          <w:b/>
          <w:sz w:val="24"/>
          <w:szCs w:val="24"/>
        </w:rPr>
        <w:t>13.6.1</w:t>
      </w:r>
      <w:r>
        <w:rPr>
          <w:rFonts w:ascii="Times New Roman" w:hAnsi="Times New Roman"/>
          <w:sz w:val="24"/>
          <w:szCs w:val="24"/>
        </w:rPr>
        <w:t xml:space="preserve"> Monitorizarea emisiilor în apa uzată menajeră preepurată în stația de pe amplasament </w:t>
      </w:r>
      <w:r w:rsidR="00111EC0" w:rsidRPr="00BB38F3">
        <w:rPr>
          <w:rFonts w:ascii="Times New Roman" w:hAnsi="Times New Roman"/>
          <w:sz w:val="24"/>
          <w:szCs w:val="24"/>
        </w:rPr>
        <w:t xml:space="preserve">se va efectua conform </w:t>
      </w:r>
      <w:r>
        <w:rPr>
          <w:rFonts w:ascii="Times New Roman" w:hAnsi="Times New Roman"/>
          <w:sz w:val="24"/>
          <w:szCs w:val="24"/>
        </w:rPr>
        <w:t>tabelului de mai jos:</w:t>
      </w:r>
    </w:p>
    <w:p w14:paraId="3D070306" w14:textId="77777777" w:rsidR="000B4BDE" w:rsidRPr="00BB38F3" w:rsidRDefault="000B4BDE" w:rsidP="00111EC0">
      <w:pPr>
        <w:rPr>
          <w:rFonts w:ascii="Times New Roman" w:hAnsi="Times New Roman"/>
          <w:b/>
          <w:sz w:val="24"/>
          <w:szCs w:val="24"/>
        </w:rPr>
      </w:pPr>
    </w:p>
    <w:tbl>
      <w:tblPr>
        <w:tblW w:w="92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99"/>
        <w:gridCol w:w="2152"/>
        <w:gridCol w:w="1559"/>
        <w:gridCol w:w="2570"/>
      </w:tblGrid>
      <w:tr w:rsidR="008D4273" w:rsidRPr="008D4273" w14:paraId="78DB7C6E" w14:textId="77777777" w:rsidTr="00D24D87">
        <w:trPr>
          <w:trHeight w:val="649"/>
          <w:tblHeader/>
          <w:jc w:val="center"/>
        </w:trPr>
        <w:tc>
          <w:tcPr>
            <w:tcW w:w="2999" w:type="dxa"/>
            <w:shd w:val="clear" w:color="auto" w:fill="auto"/>
          </w:tcPr>
          <w:p w14:paraId="510BD25F" w14:textId="77777777" w:rsidR="008D4273" w:rsidRPr="008D4273" w:rsidRDefault="008D4273" w:rsidP="00D24D87">
            <w:pPr>
              <w:rPr>
                <w:rFonts w:ascii="Times New Roman" w:hAnsi="Times New Roman"/>
                <w:b/>
                <w:i/>
              </w:rPr>
            </w:pPr>
            <w:r w:rsidRPr="008D4273">
              <w:rPr>
                <w:rFonts w:ascii="Times New Roman" w:hAnsi="Times New Roman"/>
                <w:b/>
                <w:i/>
              </w:rPr>
              <w:t>Punctul de prelevare</w:t>
            </w:r>
          </w:p>
          <w:p w14:paraId="4D927482" w14:textId="77777777" w:rsidR="008D4273" w:rsidRPr="008D4273" w:rsidRDefault="008D4273" w:rsidP="00D24D87">
            <w:pPr>
              <w:rPr>
                <w:rFonts w:ascii="Times New Roman" w:hAnsi="Times New Roman"/>
                <w:b/>
                <w:i/>
              </w:rPr>
            </w:pPr>
            <w:r w:rsidRPr="008D4273">
              <w:rPr>
                <w:rFonts w:ascii="Times New Roman" w:hAnsi="Times New Roman"/>
                <w:b/>
                <w:i/>
              </w:rPr>
              <w:t>a probei</w:t>
            </w:r>
          </w:p>
        </w:tc>
        <w:tc>
          <w:tcPr>
            <w:tcW w:w="2152" w:type="dxa"/>
            <w:shd w:val="clear" w:color="auto" w:fill="auto"/>
          </w:tcPr>
          <w:p w14:paraId="068C6B95" w14:textId="77777777" w:rsidR="008D4273" w:rsidRPr="008D4273" w:rsidRDefault="008D4273" w:rsidP="00D24D87">
            <w:pPr>
              <w:jc w:val="center"/>
              <w:rPr>
                <w:rFonts w:ascii="Times New Roman" w:hAnsi="Times New Roman"/>
                <w:b/>
                <w:i/>
              </w:rPr>
            </w:pPr>
            <w:r w:rsidRPr="008D4273">
              <w:rPr>
                <w:rFonts w:ascii="Times New Roman" w:hAnsi="Times New Roman"/>
                <w:b/>
                <w:i/>
              </w:rPr>
              <w:t>Poluanţi analizaţi</w:t>
            </w:r>
          </w:p>
        </w:tc>
        <w:tc>
          <w:tcPr>
            <w:tcW w:w="1559" w:type="dxa"/>
            <w:shd w:val="clear" w:color="auto" w:fill="auto"/>
          </w:tcPr>
          <w:p w14:paraId="5407EA20" w14:textId="77777777" w:rsidR="008D4273" w:rsidRPr="008D4273" w:rsidRDefault="008D4273" w:rsidP="00D24D87">
            <w:pPr>
              <w:jc w:val="center"/>
              <w:rPr>
                <w:rFonts w:ascii="Times New Roman" w:hAnsi="Times New Roman"/>
                <w:b/>
                <w:i/>
              </w:rPr>
            </w:pPr>
            <w:r w:rsidRPr="008D4273">
              <w:rPr>
                <w:rFonts w:ascii="Times New Roman" w:hAnsi="Times New Roman"/>
                <w:b/>
                <w:i/>
              </w:rPr>
              <w:t>Frecvenţa de monitorizare</w:t>
            </w:r>
          </w:p>
        </w:tc>
        <w:tc>
          <w:tcPr>
            <w:tcW w:w="2570" w:type="dxa"/>
            <w:shd w:val="clear" w:color="auto" w:fill="auto"/>
          </w:tcPr>
          <w:p w14:paraId="4EADB3E7" w14:textId="77777777" w:rsidR="008D4273" w:rsidRPr="008D4273" w:rsidRDefault="008D4273" w:rsidP="00D24D87">
            <w:pPr>
              <w:jc w:val="center"/>
              <w:rPr>
                <w:rFonts w:ascii="Times New Roman" w:hAnsi="Times New Roman"/>
                <w:b/>
                <w:i/>
              </w:rPr>
            </w:pPr>
            <w:r w:rsidRPr="008D4273">
              <w:rPr>
                <w:rFonts w:ascii="Times New Roman" w:hAnsi="Times New Roman"/>
                <w:b/>
                <w:i/>
              </w:rPr>
              <w:t>Metoda de analiză</w:t>
            </w:r>
          </w:p>
        </w:tc>
      </w:tr>
      <w:tr w:rsidR="0066237E" w:rsidRPr="008D4273" w14:paraId="3A5018DB" w14:textId="77777777" w:rsidTr="00D24D87">
        <w:trPr>
          <w:cantSplit/>
          <w:trHeight w:val="140"/>
          <w:jc w:val="center"/>
        </w:trPr>
        <w:tc>
          <w:tcPr>
            <w:tcW w:w="2999" w:type="dxa"/>
            <w:vMerge w:val="restart"/>
            <w:vAlign w:val="center"/>
          </w:tcPr>
          <w:p w14:paraId="17418E29" w14:textId="77777777" w:rsidR="0066237E" w:rsidRPr="008D4273" w:rsidRDefault="0066237E" w:rsidP="008D4273">
            <w:pPr>
              <w:rPr>
                <w:rFonts w:ascii="Times New Roman" w:hAnsi="Times New Roman"/>
              </w:rPr>
            </w:pPr>
            <w:r w:rsidRPr="008D4273">
              <w:rPr>
                <w:rFonts w:ascii="Times New Roman" w:hAnsi="Times New Roman"/>
                <w:color w:val="000000"/>
                <w:lang w:val="en-GB" w:eastAsia="en-GB"/>
              </w:rPr>
              <w:t>Cheson preepurare</w:t>
            </w:r>
          </w:p>
        </w:tc>
        <w:tc>
          <w:tcPr>
            <w:tcW w:w="2152" w:type="dxa"/>
            <w:vAlign w:val="center"/>
          </w:tcPr>
          <w:p w14:paraId="48F77AA9" w14:textId="77777777" w:rsidR="0066237E" w:rsidRPr="008D4273" w:rsidRDefault="0066237E" w:rsidP="008D4273">
            <w:pPr>
              <w:jc w:val="center"/>
              <w:rPr>
                <w:rFonts w:ascii="Times New Roman" w:eastAsia="Times New Roman" w:hAnsi="Times New Roman"/>
                <w:lang w:val="en-US"/>
              </w:rPr>
            </w:pPr>
            <w:r w:rsidRPr="008D4273">
              <w:rPr>
                <w:rFonts w:ascii="Times New Roman" w:eastAsia="Times New Roman" w:hAnsi="Times New Roman"/>
                <w:lang w:val="en-US"/>
              </w:rPr>
              <w:t>pH</w:t>
            </w:r>
          </w:p>
        </w:tc>
        <w:tc>
          <w:tcPr>
            <w:tcW w:w="1559" w:type="dxa"/>
            <w:vMerge w:val="restart"/>
            <w:vAlign w:val="center"/>
          </w:tcPr>
          <w:p w14:paraId="59296EF9" w14:textId="77777777" w:rsidR="0066237E" w:rsidRPr="008D4273" w:rsidRDefault="0066237E" w:rsidP="008D4273">
            <w:pPr>
              <w:ind w:left="49"/>
              <w:jc w:val="center"/>
              <w:rPr>
                <w:rFonts w:ascii="Times New Roman" w:hAnsi="Times New Roman"/>
              </w:rPr>
            </w:pPr>
            <w:r w:rsidRPr="008D4273">
              <w:rPr>
                <w:rFonts w:ascii="Times New Roman" w:hAnsi="Times New Roman"/>
              </w:rPr>
              <w:t>anual</w:t>
            </w:r>
          </w:p>
          <w:p w14:paraId="25932E89" w14:textId="77777777" w:rsidR="0066237E" w:rsidRPr="008D4273" w:rsidRDefault="0066237E" w:rsidP="008D4273">
            <w:pPr>
              <w:ind w:left="252"/>
              <w:jc w:val="center"/>
              <w:rPr>
                <w:rFonts w:ascii="Times New Roman" w:hAnsi="Times New Roman"/>
              </w:rPr>
            </w:pPr>
          </w:p>
          <w:p w14:paraId="1A6CFCB6" w14:textId="77777777" w:rsidR="0066237E" w:rsidRDefault="0066237E" w:rsidP="008D4273">
            <w:pPr>
              <w:ind w:left="252"/>
              <w:jc w:val="center"/>
              <w:rPr>
                <w:rFonts w:ascii="Times New Roman" w:hAnsi="Times New Roman"/>
              </w:rPr>
            </w:pPr>
          </w:p>
          <w:p w14:paraId="62279BC5" w14:textId="77777777" w:rsidR="0066237E" w:rsidRPr="008D4273" w:rsidRDefault="0066237E" w:rsidP="008D4273">
            <w:pPr>
              <w:ind w:left="252"/>
              <w:jc w:val="center"/>
              <w:rPr>
                <w:rFonts w:ascii="Times New Roman" w:hAnsi="Times New Roman"/>
              </w:rPr>
            </w:pPr>
          </w:p>
        </w:tc>
        <w:tc>
          <w:tcPr>
            <w:tcW w:w="2570" w:type="dxa"/>
            <w:vMerge w:val="restart"/>
            <w:vAlign w:val="center"/>
          </w:tcPr>
          <w:p w14:paraId="248FC39D" w14:textId="77777777" w:rsidR="0066237E" w:rsidRPr="008D4273" w:rsidRDefault="0066237E" w:rsidP="008D4273">
            <w:pPr>
              <w:jc w:val="center"/>
              <w:rPr>
                <w:rFonts w:ascii="Times New Roman" w:hAnsi="Times New Roman"/>
              </w:rPr>
            </w:pPr>
            <w:r w:rsidRPr="008D4273">
              <w:rPr>
                <w:rFonts w:ascii="Times New Roman" w:hAnsi="Times New Roman"/>
              </w:rPr>
              <w:t>Metode standardizate</w:t>
            </w:r>
          </w:p>
        </w:tc>
      </w:tr>
      <w:tr w:rsidR="0066237E" w:rsidRPr="008D4273" w14:paraId="0787FC1E" w14:textId="77777777" w:rsidTr="00D24D87">
        <w:trPr>
          <w:cantSplit/>
          <w:trHeight w:val="140"/>
          <w:jc w:val="center"/>
        </w:trPr>
        <w:tc>
          <w:tcPr>
            <w:tcW w:w="2999" w:type="dxa"/>
            <w:vMerge/>
            <w:vAlign w:val="center"/>
          </w:tcPr>
          <w:p w14:paraId="2DD65397" w14:textId="77777777" w:rsidR="0066237E" w:rsidRPr="008D4273" w:rsidRDefault="0066237E" w:rsidP="008D4273">
            <w:pPr>
              <w:rPr>
                <w:rFonts w:ascii="Times New Roman" w:hAnsi="Times New Roman"/>
              </w:rPr>
            </w:pPr>
          </w:p>
        </w:tc>
        <w:tc>
          <w:tcPr>
            <w:tcW w:w="2152" w:type="dxa"/>
            <w:vAlign w:val="center"/>
          </w:tcPr>
          <w:p w14:paraId="12518D04" w14:textId="40BC2AE3" w:rsidR="0066237E" w:rsidRPr="008D4273" w:rsidRDefault="0066237E" w:rsidP="00830CA0">
            <w:pPr>
              <w:jc w:val="center"/>
              <w:rPr>
                <w:rFonts w:ascii="Times New Roman" w:eastAsia="Times New Roman" w:hAnsi="Times New Roman"/>
                <w:lang w:val="en-US"/>
              </w:rPr>
            </w:pPr>
            <w:r w:rsidRPr="008D4273">
              <w:rPr>
                <w:rFonts w:ascii="Times New Roman" w:eastAsia="Times New Roman" w:hAnsi="Times New Roman"/>
                <w:lang w:val="en-US"/>
              </w:rPr>
              <w:t>CBO5</w:t>
            </w:r>
          </w:p>
        </w:tc>
        <w:tc>
          <w:tcPr>
            <w:tcW w:w="1559" w:type="dxa"/>
            <w:vMerge/>
            <w:vAlign w:val="center"/>
          </w:tcPr>
          <w:p w14:paraId="5D9B9F07" w14:textId="77777777" w:rsidR="0066237E" w:rsidRPr="008D4273" w:rsidRDefault="0066237E" w:rsidP="008D4273">
            <w:pPr>
              <w:ind w:left="49"/>
              <w:jc w:val="center"/>
              <w:rPr>
                <w:rFonts w:ascii="Times New Roman" w:hAnsi="Times New Roman"/>
              </w:rPr>
            </w:pPr>
          </w:p>
        </w:tc>
        <w:tc>
          <w:tcPr>
            <w:tcW w:w="2570" w:type="dxa"/>
            <w:vMerge/>
            <w:vAlign w:val="center"/>
          </w:tcPr>
          <w:p w14:paraId="3630C1CF" w14:textId="77777777" w:rsidR="0066237E" w:rsidRPr="008D4273" w:rsidRDefault="0066237E" w:rsidP="008D4273">
            <w:pPr>
              <w:jc w:val="center"/>
              <w:rPr>
                <w:rFonts w:ascii="Times New Roman" w:hAnsi="Times New Roman"/>
              </w:rPr>
            </w:pPr>
          </w:p>
        </w:tc>
      </w:tr>
      <w:tr w:rsidR="0066237E" w:rsidRPr="008D4273" w14:paraId="5489E52B" w14:textId="77777777" w:rsidTr="00D24D87">
        <w:trPr>
          <w:cantSplit/>
          <w:trHeight w:val="140"/>
          <w:jc w:val="center"/>
        </w:trPr>
        <w:tc>
          <w:tcPr>
            <w:tcW w:w="2999" w:type="dxa"/>
            <w:vMerge/>
            <w:vAlign w:val="center"/>
          </w:tcPr>
          <w:p w14:paraId="06DFBD2E" w14:textId="77777777" w:rsidR="0066237E" w:rsidRPr="008D4273" w:rsidRDefault="0066237E" w:rsidP="008D4273">
            <w:pPr>
              <w:rPr>
                <w:rFonts w:ascii="Times New Roman" w:hAnsi="Times New Roman"/>
              </w:rPr>
            </w:pPr>
          </w:p>
        </w:tc>
        <w:tc>
          <w:tcPr>
            <w:tcW w:w="2152" w:type="dxa"/>
            <w:vAlign w:val="center"/>
          </w:tcPr>
          <w:p w14:paraId="50693C9E" w14:textId="6D33765D" w:rsidR="0066237E" w:rsidRPr="008D4273" w:rsidRDefault="0066237E" w:rsidP="00830CA0">
            <w:pPr>
              <w:jc w:val="center"/>
              <w:rPr>
                <w:rFonts w:ascii="Times New Roman" w:eastAsia="Times New Roman" w:hAnsi="Times New Roman"/>
                <w:lang w:val="en-US"/>
              </w:rPr>
            </w:pPr>
            <w:r w:rsidRPr="008D4273">
              <w:rPr>
                <w:rFonts w:ascii="Times New Roman" w:eastAsia="Times New Roman" w:hAnsi="Times New Roman"/>
                <w:lang w:val="en-US"/>
              </w:rPr>
              <w:t>CCOCr-</w:t>
            </w:r>
          </w:p>
        </w:tc>
        <w:tc>
          <w:tcPr>
            <w:tcW w:w="1559" w:type="dxa"/>
            <w:vMerge/>
            <w:vAlign w:val="center"/>
          </w:tcPr>
          <w:p w14:paraId="704747FF" w14:textId="77777777" w:rsidR="0066237E" w:rsidRPr="008D4273" w:rsidRDefault="0066237E" w:rsidP="008D4273">
            <w:pPr>
              <w:ind w:left="49"/>
              <w:jc w:val="center"/>
              <w:rPr>
                <w:rFonts w:ascii="Times New Roman" w:hAnsi="Times New Roman"/>
              </w:rPr>
            </w:pPr>
          </w:p>
        </w:tc>
        <w:tc>
          <w:tcPr>
            <w:tcW w:w="2570" w:type="dxa"/>
            <w:vMerge/>
            <w:vAlign w:val="center"/>
          </w:tcPr>
          <w:p w14:paraId="79A1F03A" w14:textId="77777777" w:rsidR="0066237E" w:rsidRPr="008D4273" w:rsidRDefault="0066237E" w:rsidP="008D4273">
            <w:pPr>
              <w:jc w:val="center"/>
              <w:rPr>
                <w:rFonts w:ascii="Times New Roman" w:hAnsi="Times New Roman"/>
              </w:rPr>
            </w:pPr>
          </w:p>
        </w:tc>
      </w:tr>
      <w:tr w:rsidR="0066237E" w:rsidRPr="008D4273" w14:paraId="016B5951" w14:textId="77777777" w:rsidTr="00D24D87">
        <w:trPr>
          <w:cantSplit/>
          <w:trHeight w:val="140"/>
          <w:jc w:val="center"/>
        </w:trPr>
        <w:tc>
          <w:tcPr>
            <w:tcW w:w="2999" w:type="dxa"/>
            <w:vMerge/>
            <w:vAlign w:val="center"/>
          </w:tcPr>
          <w:p w14:paraId="49298574" w14:textId="77777777" w:rsidR="0066237E" w:rsidRPr="008D4273" w:rsidRDefault="0066237E" w:rsidP="008D4273">
            <w:pPr>
              <w:rPr>
                <w:rFonts w:ascii="Times New Roman" w:hAnsi="Times New Roman"/>
              </w:rPr>
            </w:pPr>
          </w:p>
        </w:tc>
        <w:tc>
          <w:tcPr>
            <w:tcW w:w="2152" w:type="dxa"/>
            <w:vAlign w:val="center"/>
          </w:tcPr>
          <w:p w14:paraId="58F17D05" w14:textId="77777777" w:rsidR="0066237E" w:rsidRPr="008D4273" w:rsidRDefault="0066237E" w:rsidP="008D4273">
            <w:pPr>
              <w:jc w:val="center"/>
              <w:rPr>
                <w:rFonts w:ascii="Times New Roman" w:eastAsia="Times New Roman" w:hAnsi="Times New Roman"/>
                <w:lang w:val="en-US"/>
              </w:rPr>
            </w:pPr>
            <w:r w:rsidRPr="008D4273">
              <w:rPr>
                <w:rFonts w:ascii="Times New Roman" w:eastAsia="Times New Roman" w:hAnsi="Times New Roman"/>
                <w:lang w:val="en-US"/>
              </w:rPr>
              <w:t>Suspensii totale (MTS)</w:t>
            </w:r>
          </w:p>
        </w:tc>
        <w:tc>
          <w:tcPr>
            <w:tcW w:w="1559" w:type="dxa"/>
            <w:vMerge/>
            <w:vAlign w:val="center"/>
          </w:tcPr>
          <w:p w14:paraId="43560667" w14:textId="77777777" w:rsidR="0066237E" w:rsidRPr="008D4273" w:rsidRDefault="0066237E" w:rsidP="008D4273">
            <w:pPr>
              <w:ind w:left="49"/>
              <w:jc w:val="center"/>
              <w:rPr>
                <w:rFonts w:ascii="Times New Roman" w:hAnsi="Times New Roman"/>
              </w:rPr>
            </w:pPr>
          </w:p>
        </w:tc>
        <w:tc>
          <w:tcPr>
            <w:tcW w:w="2570" w:type="dxa"/>
            <w:vMerge/>
            <w:vAlign w:val="center"/>
          </w:tcPr>
          <w:p w14:paraId="5640723C" w14:textId="77777777" w:rsidR="0066237E" w:rsidRPr="008D4273" w:rsidRDefault="0066237E" w:rsidP="008D4273">
            <w:pPr>
              <w:jc w:val="center"/>
              <w:rPr>
                <w:rFonts w:ascii="Times New Roman" w:hAnsi="Times New Roman"/>
              </w:rPr>
            </w:pPr>
          </w:p>
        </w:tc>
      </w:tr>
      <w:tr w:rsidR="0066237E" w:rsidRPr="008D4273" w14:paraId="6F1711C5" w14:textId="77777777" w:rsidTr="00D24D87">
        <w:trPr>
          <w:cantSplit/>
          <w:trHeight w:val="140"/>
          <w:jc w:val="center"/>
        </w:trPr>
        <w:tc>
          <w:tcPr>
            <w:tcW w:w="2999" w:type="dxa"/>
            <w:vMerge/>
            <w:vAlign w:val="center"/>
          </w:tcPr>
          <w:p w14:paraId="0E4E3306" w14:textId="77777777" w:rsidR="0066237E" w:rsidRPr="008D4273" w:rsidRDefault="0066237E" w:rsidP="008D4273">
            <w:pPr>
              <w:rPr>
                <w:rFonts w:ascii="Times New Roman" w:hAnsi="Times New Roman"/>
              </w:rPr>
            </w:pPr>
          </w:p>
        </w:tc>
        <w:tc>
          <w:tcPr>
            <w:tcW w:w="2152" w:type="dxa"/>
            <w:vAlign w:val="center"/>
          </w:tcPr>
          <w:p w14:paraId="6908224E" w14:textId="77777777" w:rsidR="0066237E" w:rsidRPr="008D4273" w:rsidRDefault="0066237E" w:rsidP="008D4273">
            <w:pPr>
              <w:jc w:val="center"/>
              <w:rPr>
                <w:rFonts w:ascii="Times New Roman" w:eastAsia="Times New Roman" w:hAnsi="Times New Roman"/>
                <w:lang w:val="en-US"/>
              </w:rPr>
            </w:pPr>
            <w:r w:rsidRPr="008D4273">
              <w:rPr>
                <w:rFonts w:ascii="Times New Roman" w:eastAsia="Times New Roman" w:hAnsi="Times New Roman"/>
                <w:lang w:val="en-US"/>
              </w:rPr>
              <w:t>Azot amoniacal (NH4+)</w:t>
            </w:r>
          </w:p>
        </w:tc>
        <w:tc>
          <w:tcPr>
            <w:tcW w:w="1559" w:type="dxa"/>
            <w:vMerge/>
            <w:vAlign w:val="center"/>
          </w:tcPr>
          <w:p w14:paraId="7818E75B" w14:textId="77777777" w:rsidR="0066237E" w:rsidRPr="008D4273" w:rsidRDefault="0066237E" w:rsidP="008D4273">
            <w:pPr>
              <w:ind w:left="49"/>
              <w:jc w:val="center"/>
              <w:rPr>
                <w:rFonts w:ascii="Times New Roman" w:hAnsi="Times New Roman"/>
              </w:rPr>
            </w:pPr>
          </w:p>
        </w:tc>
        <w:tc>
          <w:tcPr>
            <w:tcW w:w="2570" w:type="dxa"/>
            <w:vMerge/>
            <w:vAlign w:val="center"/>
          </w:tcPr>
          <w:p w14:paraId="6E708E7C" w14:textId="77777777" w:rsidR="0066237E" w:rsidRPr="008D4273" w:rsidRDefault="0066237E" w:rsidP="008D4273">
            <w:pPr>
              <w:jc w:val="center"/>
              <w:rPr>
                <w:rFonts w:ascii="Times New Roman" w:hAnsi="Times New Roman"/>
              </w:rPr>
            </w:pPr>
          </w:p>
        </w:tc>
      </w:tr>
      <w:tr w:rsidR="0066237E" w:rsidRPr="008D4273" w14:paraId="412E4AA3" w14:textId="77777777" w:rsidTr="00D24D87">
        <w:trPr>
          <w:cantSplit/>
          <w:trHeight w:val="140"/>
          <w:jc w:val="center"/>
        </w:trPr>
        <w:tc>
          <w:tcPr>
            <w:tcW w:w="2999" w:type="dxa"/>
            <w:vMerge/>
            <w:vAlign w:val="center"/>
          </w:tcPr>
          <w:p w14:paraId="6311B3F7" w14:textId="77777777" w:rsidR="0066237E" w:rsidRPr="008D4273" w:rsidRDefault="0066237E" w:rsidP="008D4273">
            <w:pPr>
              <w:rPr>
                <w:rFonts w:ascii="Times New Roman" w:hAnsi="Times New Roman"/>
              </w:rPr>
            </w:pPr>
          </w:p>
        </w:tc>
        <w:tc>
          <w:tcPr>
            <w:tcW w:w="2152" w:type="dxa"/>
            <w:vAlign w:val="center"/>
          </w:tcPr>
          <w:p w14:paraId="3931FF3F" w14:textId="77777777" w:rsidR="0066237E" w:rsidRPr="008D4273" w:rsidRDefault="0066237E" w:rsidP="008D4273">
            <w:pPr>
              <w:jc w:val="center"/>
              <w:rPr>
                <w:rFonts w:ascii="Times New Roman" w:eastAsia="Times New Roman" w:hAnsi="Times New Roman"/>
                <w:lang w:val="en-US"/>
              </w:rPr>
            </w:pPr>
            <w:r w:rsidRPr="008D4273">
              <w:rPr>
                <w:rFonts w:ascii="Times New Roman" w:eastAsia="Times New Roman" w:hAnsi="Times New Roman"/>
                <w:lang w:val="en-US"/>
              </w:rPr>
              <w:t xml:space="preserve">Fosfor total </w:t>
            </w:r>
          </w:p>
        </w:tc>
        <w:tc>
          <w:tcPr>
            <w:tcW w:w="1559" w:type="dxa"/>
            <w:vMerge/>
            <w:vAlign w:val="center"/>
          </w:tcPr>
          <w:p w14:paraId="4E19D8AC" w14:textId="77777777" w:rsidR="0066237E" w:rsidRPr="008D4273" w:rsidRDefault="0066237E" w:rsidP="008D4273">
            <w:pPr>
              <w:ind w:left="49"/>
              <w:jc w:val="center"/>
              <w:rPr>
                <w:rFonts w:ascii="Times New Roman" w:hAnsi="Times New Roman"/>
              </w:rPr>
            </w:pPr>
          </w:p>
        </w:tc>
        <w:tc>
          <w:tcPr>
            <w:tcW w:w="2570" w:type="dxa"/>
            <w:vMerge/>
            <w:vAlign w:val="center"/>
          </w:tcPr>
          <w:p w14:paraId="509A0E95" w14:textId="77777777" w:rsidR="0066237E" w:rsidRPr="008D4273" w:rsidRDefault="0066237E" w:rsidP="008D4273">
            <w:pPr>
              <w:jc w:val="center"/>
              <w:rPr>
                <w:rFonts w:ascii="Times New Roman" w:hAnsi="Times New Roman"/>
              </w:rPr>
            </w:pPr>
          </w:p>
        </w:tc>
      </w:tr>
      <w:tr w:rsidR="0066237E" w:rsidRPr="008D4273" w14:paraId="05384447" w14:textId="77777777" w:rsidTr="00D24D87">
        <w:trPr>
          <w:cantSplit/>
          <w:trHeight w:val="140"/>
          <w:jc w:val="center"/>
        </w:trPr>
        <w:tc>
          <w:tcPr>
            <w:tcW w:w="2999" w:type="dxa"/>
            <w:vMerge/>
            <w:vAlign w:val="center"/>
          </w:tcPr>
          <w:p w14:paraId="27F22742" w14:textId="77777777" w:rsidR="0066237E" w:rsidRPr="008D4273" w:rsidRDefault="0066237E" w:rsidP="008D4273">
            <w:pPr>
              <w:rPr>
                <w:rFonts w:ascii="Times New Roman" w:hAnsi="Times New Roman"/>
              </w:rPr>
            </w:pPr>
          </w:p>
        </w:tc>
        <w:tc>
          <w:tcPr>
            <w:tcW w:w="2152" w:type="dxa"/>
            <w:vAlign w:val="center"/>
          </w:tcPr>
          <w:p w14:paraId="0FD8D2DD" w14:textId="77777777" w:rsidR="0066237E" w:rsidRPr="008D4273" w:rsidRDefault="0066237E" w:rsidP="008D4273">
            <w:pPr>
              <w:jc w:val="center"/>
              <w:rPr>
                <w:rFonts w:ascii="Times New Roman" w:eastAsia="Times New Roman" w:hAnsi="Times New Roman"/>
                <w:lang w:val="en-US"/>
              </w:rPr>
            </w:pPr>
            <w:r w:rsidRPr="008D4273">
              <w:rPr>
                <w:rFonts w:ascii="Times New Roman" w:eastAsia="Times New Roman" w:hAnsi="Times New Roman"/>
                <w:lang w:val="en-US"/>
              </w:rPr>
              <w:t>Azotiti</w:t>
            </w:r>
          </w:p>
        </w:tc>
        <w:tc>
          <w:tcPr>
            <w:tcW w:w="1559" w:type="dxa"/>
            <w:vMerge/>
            <w:vAlign w:val="center"/>
          </w:tcPr>
          <w:p w14:paraId="0C1E317E" w14:textId="77777777" w:rsidR="0066237E" w:rsidRPr="008D4273" w:rsidRDefault="0066237E" w:rsidP="008D4273">
            <w:pPr>
              <w:ind w:left="49"/>
              <w:jc w:val="center"/>
              <w:rPr>
                <w:rFonts w:ascii="Times New Roman" w:hAnsi="Times New Roman"/>
              </w:rPr>
            </w:pPr>
          </w:p>
        </w:tc>
        <w:tc>
          <w:tcPr>
            <w:tcW w:w="2570" w:type="dxa"/>
            <w:vMerge/>
            <w:vAlign w:val="center"/>
          </w:tcPr>
          <w:p w14:paraId="7D5D7401" w14:textId="77777777" w:rsidR="0066237E" w:rsidRPr="008D4273" w:rsidRDefault="0066237E" w:rsidP="008D4273">
            <w:pPr>
              <w:jc w:val="center"/>
              <w:rPr>
                <w:rFonts w:ascii="Times New Roman" w:hAnsi="Times New Roman"/>
              </w:rPr>
            </w:pPr>
          </w:p>
        </w:tc>
      </w:tr>
      <w:tr w:rsidR="0066237E" w:rsidRPr="008D4273" w14:paraId="4DDC5C78" w14:textId="77777777" w:rsidTr="00D24D87">
        <w:trPr>
          <w:cantSplit/>
          <w:trHeight w:val="511"/>
          <w:jc w:val="center"/>
        </w:trPr>
        <w:tc>
          <w:tcPr>
            <w:tcW w:w="2999" w:type="dxa"/>
            <w:vMerge/>
            <w:vAlign w:val="center"/>
          </w:tcPr>
          <w:p w14:paraId="5A9FF949" w14:textId="77777777" w:rsidR="0066237E" w:rsidRPr="008D4273" w:rsidRDefault="0066237E" w:rsidP="008D4273">
            <w:pPr>
              <w:rPr>
                <w:rFonts w:ascii="Times New Roman" w:hAnsi="Times New Roman"/>
              </w:rPr>
            </w:pPr>
          </w:p>
        </w:tc>
        <w:tc>
          <w:tcPr>
            <w:tcW w:w="2152" w:type="dxa"/>
            <w:vAlign w:val="center"/>
          </w:tcPr>
          <w:p w14:paraId="462B46C7" w14:textId="77777777" w:rsidR="0066237E" w:rsidRPr="008D4273" w:rsidRDefault="0066237E" w:rsidP="008D4273">
            <w:pPr>
              <w:jc w:val="center"/>
              <w:rPr>
                <w:rFonts w:ascii="Times New Roman" w:eastAsia="Times New Roman" w:hAnsi="Times New Roman"/>
                <w:lang w:val="en-US"/>
              </w:rPr>
            </w:pPr>
            <w:r w:rsidRPr="008D4273">
              <w:rPr>
                <w:rFonts w:ascii="Times New Roman" w:eastAsia="Times New Roman" w:hAnsi="Times New Roman"/>
                <w:lang w:val="en-US"/>
              </w:rPr>
              <w:t>Azotati</w:t>
            </w:r>
          </w:p>
        </w:tc>
        <w:tc>
          <w:tcPr>
            <w:tcW w:w="1559" w:type="dxa"/>
            <w:vMerge/>
            <w:vAlign w:val="center"/>
          </w:tcPr>
          <w:p w14:paraId="0547114B" w14:textId="77777777" w:rsidR="0066237E" w:rsidRPr="008D4273" w:rsidRDefault="0066237E" w:rsidP="008D4273">
            <w:pPr>
              <w:ind w:left="49"/>
              <w:jc w:val="center"/>
              <w:rPr>
                <w:rFonts w:ascii="Times New Roman" w:hAnsi="Times New Roman"/>
              </w:rPr>
            </w:pPr>
          </w:p>
        </w:tc>
        <w:tc>
          <w:tcPr>
            <w:tcW w:w="2570" w:type="dxa"/>
            <w:vMerge/>
            <w:vAlign w:val="center"/>
          </w:tcPr>
          <w:p w14:paraId="126F2B49" w14:textId="77777777" w:rsidR="0066237E" w:rsidRPr="008D4273" w:rsidRDefault="0066237E" w:rsidP="008D4273">
            <w:pPr>
              <w:jc w:val="center"/>
              <w:rPr>
                <w:rFonts w:ascii="Times New Roman" w:hAnsi="Times New Roman"/>
              </w:rPr>
            </w:pPr>
          </w:p>
        </w:tc>
      </w:tr>
      <w:tr w:rsidR="0066237E" w:rsidRPr="008D4273" w14:paraId="77759C08" w14:textId="77777777" w:rsidTr="00D24D87">
        <w:trPr>
          <w:cantSplit/>
          <w:trHeight w:val="511"/>
          <w:jc w:val="center"/>
        </w:trPr>
        <w:tc>
          <w:tcPr>
            <w:tcW w:w="2999" w:type="dxa"/>
            <w:vMerge/>
            <w:vAlign w:val="center"/>
          </w:tcPr>
          <w:p w14:paraId="55F0700E" w14:textId="77777777" w:rsidR="0066237E" w:rsidRPr="008D4273" w:rsidRDefault="0066237E" w:rsidP="008D4273">
            <w:pPr>
              <w:rPr>
                <w:rFonts w:ascii="Times New Roman" w:hAnsi="Times New Roman"/>
              </w:rPr>
            </w:pPr>
          </w:p>
        </w:tc>
        <w:tc>
          <w:tcPr>
            <w:tcW w:w="2152" w:type="dxa"/>
            <w:vAlign w:val="center"/>
          </w:tcPr>
          <w:p w14:paraId="0407BE34" w14:textId="540933C5" w:rsidR="0066237E" w:rsidRPr="0066237E" w:rsidRDefault="0066237E" w:rsidP="0066237E">
            <w:pPr>
              <w:jc w:val="center"/>
              <w:rPr>
                <w:rFonts w:ascii="Times New Roman" w:eastAsia="Times New Roman" w:hAnsi="Times New Roman"/>
              </w:rPr>
            </w:pPr>
            <w:r>
              <w:rPr>
                <w:rFonts w:ascii="Times New Roman" w:eastAsia="Times New Roman" w:hAnsi="Times New Roman"/>
                <w:lang w:val="en-US"/>
              </w:rPr>
              <w:t>Detergenți sinteti biodegradabili</w:t>
            </w:r>
          </w:p>
        </w:tc>
        <w:tc>
          <w:tcPr>
            <w:tcW w:w="1559" w:type="dxa"/>
            <w:vMerge/>
            <w:vAlign w:val="center"/>
          </w:tcPr>
          <w:p w14:paraId="381880B2" w14:textId="77777777" w:rsidR="0066237E" w:rsidRPr="008D4273" w:rsidRDefault="0066237E" w:rsidP="008D4273">
            <w:pPr>
              <w:ind w:left="49"/>
              <w:jc w:val="center"/>
              <w:rPr>
                <w:rFonts w:ascii="Times New Roman" w:hAnsi="Times New Roman"/>
              </w:rPr>
            </w:pPr>
          </w:p>
        </w:tc>
        <w:tc>
          <w:tcPr>
            <w:tcW w:w="2570" w:type="dxa"/>
            <w:vMerge/>
            <w:vAlign w:val="center"/>
          </w:tcPr>
          <w:p w14:paraId="1F0E0229" w14:textId="77777777" w:rsidR="0066237E" w:rsidRPr="008D4273" w:rsidRDefault="0066237E" w:rsidP="008D4273">
            <w:pPr>
              <w:jc w:val="center"/>
              <w:rPr>
                <w:rFonts w:ascii="Times New Roman" w:hAnsi="Times New Roman"/>
              </w:rPr>
            </w:pPr>
          </w:p>
        </w:tc>
      </w:tr>
      <w:tr w:rsidR="0066237E" w:rsidRPr="008D4273" w14:paraId="09E19333" w14:textId="77777777" w:rsidTr="00D24D87">
        <w:trPr>
          <w:cantSplit/>
          <w:trHeight w:val="511"/>
          <w:jc w:val="center"/>
        </w:trPr>
        <w:tc>
          <w:tcPr>
            <w:tcW w:w="2999" w:type="dxa"/>
            <w:vMerge/>
            <w:vAlign w:val="center"/>
          </w:tcPr>
          <w:p w14:paraId="5DA19142" w14:textId="77777777" w:rsidR="0066237E" w:rsidRPr="008D4273" w:rsidRDefault="0066237E" w:rsidP="008D4273">
            <w:pPr>
              <w:rPr>
                <w:rFonts w:ascii="Times New Roman" w:hAnsi="Times New Roman"/>
              </w:rPr>
            </w:pPr>
          </w:p>
        </w:tc>
        <w:tc>
          <w:tcPr>
            <w:tcW w:w="2152" w:type="dxa"/>
            <w:vAlign w:val="center"/>
          </w:tcPr>
          <w:p w14:paraId="1A4E686C" w14:textId="2377176E" w:rsidR="0066237E" w:rsidRDefault="0066237E" w:rsidP="0066237E">
            <w:pPr>
              <w:jc w:val="center"/>
              <w:rPr>
                <w:rFonts w:ascii="Times New Roman" w:eastAsia="Times New Roman" w:hAnsi="Times New Roman"/>
                <w:lang w:val="en-US"/>
              </w:rPr>
            </w:pPr>
            <w:r>
              <w:rPr>
                <w:rFonts w:ascii="Times New Roman" w:eastAsia="Times New Roman" w:hAnsi="Times New Roman"/>
                <w:lang w:val="en-US"/>
              </w:rPr>
              <w:t>Substanțe extractibile</w:t>
            </w:r>
          </w:p>
        </w:tc>
        <w:tc>
          <w:tcPr>
            <w:tcW w:w="1559" w:type="dxa"/>
            <w:vMerge/>
            <w:vAlign w:val="center"/>
          </w:tcPr>
          <w:p w14:paraId="4D08A9BC" w14:textId="77777777" w:rsidR="0066237E" w:rsidRPr="008D4273" w:rsidRDefault="0066237E" w:rsidP="008D4273">
            <w:pPr>
              <w:ind w:left="49"/>
              <w:jc w:val="center"/>
              <w:rPr>
                <w:rFonts w:ascii="Times New Roman" w:hAnsi="Times New Roman"/>
              </w:rPr>
            </w:pPr>
          </w:p>
        </w:tc>
        <w:tc>
          <w:tcPr>
            <w:tcW w:w="2570" w:type="dxa"/>
            <w:vMerge/>
            <w:vAlign w:val="center"/>
          </w:tcPr>
          <w:p w14:paraId="60647B78" w14:textId="77777777" w:rsidR="0066237E" w:rsidRPr="008D4273" w:rsidRDefault="0066237E" w:rsidP="008D4273">
            <w:pPr>
              <w:jc w:val="center"/>
              <w:rPr>
                <w:rFonts w:ascii="Times New Roman" w:hAnsi="Times New Roman"/>
              </w:rPr>
            </w:pPr>
          </w:p>
        </w:tc>
      </w:tr>
    </w:tbl>
    <w:p w14:paraId="19D45657" w14:textId="77777777" w:rsidR="008D4273" w:rsidRDefault="008D4273" w:rsidP="008D4273">
      <w:pPr>
        <w:rPr>
          <w:rFonts w:ascii="Times New Roman" w:hAnsi="Times New Roman"/>
          <w:b/>
          <w:sz w:val="24"/>
          <w:szCs w:val="24"/>
        </w:rPr>
      </w:pPr>
    </w:p>
    <w:p w14:paraId="02010CEB" w14:textId="77777777" w:rsidR="008D4273" w:rsidRDefault="008D4273" w:rsidP="008D4273">
      <w:pPr>
        <w:rPr>
          <w:rFonts w:ascii="Times New Roman" w:hAnsi="Times New Roman"/>
          <w:sz w:val="24"/>
          <w:szCs w:val="24"/>
        </w:rPr>
      </w:pPr>
      <w:r w:rsidRPr="008D4273">
        <w:rPr>
          <w:rFonts w:ascii="Times New Roman" w:hAnsi="Times New Roman"/>
          <w:b/>
          <w:sz w:val="24"/>
          <w:szCs w:val="24"/>
        </w:rPr>
        <w:t>13.6.1</w:t>
      </w:r>
      <w:r>
        <w:rPr>
          <w:rFonts w:ascii="Times New Roman" w:hAnsi="Times New Roman"/>
          <w:sz w:val="24"/>
          <w:szCs w:val="24"/>
        </w:rPr>
        <w:t xml:space="preserve"> Monitorizarea emisiilor în apa pluvială care cade pe platforma de stocare a dejecțiilor </w:t>
      </w:r>
      <w:r w:rsidRPr="00BB38F3">
        <w:rPr>
          <w:rFonts w:ascii="Times New Roman" w:hAnsi="Times New Roman"/>
          <w:sz w:val="24"/>
          <w:szCs w:val="24"/>
        </w:rPr>
        <w:t xml:space="preserve">se va efectua conform </w:t>
      </w:r>
      <w:r>
        <w:rPr>
          <w:rFonts w:ascii="Times New Roman" w:hAnsi="Times New Roman"/>
          <w:sz w:val="24"/>
          <w:szCs w:val="24"/>
        </w:rPr>
        <w:t>tabelului de mai jos:</w:t>
      </w:r>
    </w:p>
    <w:p w14:paraId="7D594785" w14:textId="77777777" w:rsidR="00111EC0" w:rsidRDefault="00111EC0" w:rsidP="00111EC0">
      <w:pPr>
        <w:jc w:val="right"/>
        <w:rPr>
          <w:rFonts w:ascii="Times New Roman" w:hAnsi="Times New Roman"/>
          <w:i/>
          <w:sz w:val="24"/>
          <w:szCs w:val="24"/>
        </w:rPr>
      </w:pPr>
    </w:p>
    <w:tbl>
      <w:tblPr>
        <w:tblW w:w="92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99"/>
        <w:gridCol w:w="2152"/>
        <w:gridCol w:w="1559"/>
        <w:gridCol w:w="2570"/>
      </w:tblGrid>
      <w:tr w:rsidR="00111EC0" w:rsidRPr="00BB38F3" w14:paraId="74754B41" w14:textId="77777777" w:rsidTr="00111EC0">
        <w:trPr>
          <w:trHeight w:val="649"/>
          <w:tblHeader/>
          <w:jc w:val="center"/>
        </w:trPr>
        <w:tc>
          <w:tcPr>
            <w:tcW w:w="2999" w:type="dxa"/>
            <w:shd w:val="clear" w:color="auto" w:fill="auto"/>
          </w:tcPr>
          <w:p w14:paraId="6519A357" w14:textId="77777777" w:rsidR="00111EC0" w:rsidRPr="00BB38F3" w:rsidRDefault="00111EC0" w:rsidP="00111EC0">
            <w:pPr>
              <w:rPr>
                <w:rFonts w:ascii="Times New Roman" w:hAnsi="Times New Roman"/>
                <w:b/>
                <w:i/>
                <w:szCs w:val="24"/>
              </w:rPr>
            </w:pPr>
            <w:r w:rsidRPr="00BB38F3">
              <w:rPr>
                <w:rFonts w:ascii="Times New Roman" w:hAnsi="Times New Roman"/>
                <w:b/>
                <w:i/>
                <w:szCs w:val="24"/>
              </w:rPr>
              <w:t>Punctul de prelevare</w:t>
            </w:r>
          </w:p>
          <w:p w14:paraId="239C3246" w14:textId="77777777" w:rsidR="00111EC0" w:rsidRPr="00BB38F3" w:rsidRDefault="00111EC0" w:rsidP="00111EC0">
            <w:pPr>
              <w:rPr>
                <w:rFonts w:ascii="Times New Roman" w:hAnsi="Times New Roman"/>
                <w:b/>
                <w:i/>
                <w:szCs w:val="24"/>
              </w:rPr>
            </w:pPr>
            <w:r w:rsidRPr="00BB38F3">
              <w:rPr>
                <w:rFonts w:ascii="Times New Roman" w:hAnsi="Times New Roman"/>
                <w:b/>
                <w:i/>
                <w:szCs w:val="24"/>
              </w:rPr>
              <w:t>a probei</w:t>
            </w:r>
          </w:p>
        </w:tc>
        <w:tc>
          <w:tcPr>
            <w:tcW w:w="2152" w:type="dxa"/>
            <w:shd w:val="clear" w:color="auto" w:fill="auto"/>
          </w:tcPr>
          <w:p w14:paraId="3A416FF6" w14:textId="77777777" w:rsidR="00111EC0" w:rsidRPr="00BB38F3" w:rsidRDefault="00111EC0" w:rsidP="00111EC0">
            <w:pPr>
              <w:jc w:val="center"/>
              <w:rPr>
                <w:rFonts w:ascii="Times New Roman" w:hAnsi="Times New Roman"/>
                <w:b/>
                <w:i/>
                <w:szCs w:val="24"/>
              </w:rPr>
            </w:pPr>
            <w:r w:rsidRPr="00BB38F3">
              <w:rPr>
                <w:rFonts w:ascii="Times New Roman" w:hAnsi="Times New Roman"/>
                <w:b/>
                <w:i/>
                <w:szCs w:val="24"/>
              </w:rPr>
              <w:t>Poluanţi analizaţi</w:t>
            </w:r>
          </w:p>
        </w:tc>
        <w:tc>
          <w:tcPr>
            <w:tcW w:w="1559" w:type="dxa"/>
            <w:shd w:val="clear" w:color="auto" w:fill="auto"/>
          </w:tcPr>
          <w:p w14:paraId="7B71039C" w14:textId="77777777" w:rsidR="00111EC0" w:rsidRPr="00BB38F3" w:rsidRDefault="00111EC0" w:rsidP="00111EC0">
            <w:pPr>
              <w:jc w:val="center"/>
              <w:rPr>
                <w:rFonts w:ascii="Times New Roman" w:hAnsi="Times New Roman"/>
                <w:b/>
                <w:i/>
                <w:szCs w:val="24"/>
              </w:rPr>
            </w:pPr>
            <w:r w:rsidRPr="00BB38F3">
              <w:rPr>
                <w:rFonts w:ascii="Times New Roman" w:hAnsi="Times New Roman"/>
                <w:b/>
                <w:i/>
                <w:szCs w:val="24"/>
              </w:rPr>
              <w:t>Frecvenţa de monitorizare</w:t>
            </w:r>
          </w:p>
        </w:tc>
        <w:tc>
          <w:tcPr>
            <w:tcW w:w="2570" w:type="dxa"/>
            <w:shd w:val="clear" w:color="auto" w:fill="auto"/>
          </w:tcPr>
          <w:p w14:paraId="39A4704F" w14:textId="77777777" w:rsidR="00111EC0" w:rsidRPr="00BB38F3" w:rsidRDefault="00111EC0" w:rsidP="00111EC0">
            <w:pPr>
              <w:jc w:val="center"/>
              <w:rPr>
                <w:rFonts w:ascii="Times New Roman" w:hAnsi="Times New Roman"/>
                <w:b/>
                <w:i/>
                <w:szCs w:val="24"/>
              </w:rPr>
            </w:pPr>
            <w:r w:rsidRPr="00BB38F3">
              <w:rPr>
                <w:rFonts w:ascii="Times New Roman" w:hAnsi="Times New Roman"/>
                <w:b/>
                <w:i/>
                <w:szCs w:val="24"/>
              </w:rPr>
              <w:t>Metoda de analiză</w:t>
            </w:r>
          </w:p>
        </w:tc>
      </w:tr>
      <w:tr w:rsidR="000B4BDE" w:rsidRPr="00BB38F3" w14:paraId="6A657CF0" w14:textId="77777777" w:rsidTr="00111EC0">
        <w:trPr>
          <w:cantSplit/>
          <w:trHeight w:val="269"/>
          <w:jc w:val="center"/>
        </w:trPr>
        <w:tc>
          <w:tcPr>
            <w:tcW w:w="2999" w:type="dxa"/>
            <w:vMerge w:val="restart"/>
            <w:vAlign w:val="center"/>
          </w:tcPr>
          <w:p w14:paraId="52D50488" w14:textId="67A209C9" w:rsidR="000B4BDE" w:rsidRPr="00BB38F3" w:rsidRDefault="000B4BDE" w:rsidP="003605DD">
            <w:pPr>
              <w:rPr>
                <w:rFonts w:ascii="Times New Roman" w:hAnsi="Times New Roman"/>
                <w:szCs w:val="24"/>
              </w:rPr>
            </w:pPr>
            <w:r w:rsidRPr="00BB38F3">
              <w:rPr>
                <w:rFonts w:ascii="Times New Roman" w:hAnsi="Times New Roman"/>
                <w:szCs w:val="24"/>
              </w:rPr>
              <w:t>Bazin</w:t>
            </w:r>
            <w:r>
              <w:rPr>
                <w:rFonts w:ascii="Times New Roman" w:hAnsi="Times New Roman"/>
                <w:szCs w:val="24"/>
              </w:rPr>
              <w:t xml:space="preserve">ele </w:t>
            </w:r>
            <w:r w:rsidRPr="00BB38F3">
              <w:rPr>
                <w:rFonts w:ascii="Times New Roman" w:hAnsi="Times New Roman"/>
                <w:szCs w:val="24"/>
              </w:rPr>
              <w:t xml:space="preserve">de </w:t>
            </w:r>
            <w:r>
              <w:rPr>
                <w:rFonts w:ascii="Times New Roman" w:hAnsi="Times New Roman"/>
                <w:szCs w:val="24"/>
              </w:rPr>
              <w:t>colectare a</w:t>
            </w:r>
            <w:r w:rsidRPr="00BB38F3">
              <w:rPr>
                <w:rFonts w:ascii="Times New Roman" w:hAnsi="Times New Roman"/>
                <w:szCs w:val="24"/>
              </w:rPr>
              <w:t xml:space="preserve"> levigat</w:t>
            </w:r>
            <w:r>
              <w:rPr>
                <w:rFonts w:ascii="Times New Roman" w:hAnsi="Times New Roman"/>
                <w:szCs w:val="24"/>
              </w:rPr>
              <w:t xml:space="preserve">ului de pe platforma de stocare a dejecțiilor </w:t>
            </w:r>
            <w:r w:rsidRPr="00BB38F3">
              <w:rPr>
                <w:rFonts w:ascii="Times New Roman" w:hAnsi="Times New Roman"/>
                <w:szCs w:val="24"/>
              </w:rPr>
              <w:t xml:space="preserve"> </w:t>
            </w:r>
          </w:p>
        </w:tc>
        <w:tc>
          <w:tcPr>
            <w:tcW w:w="2152" w:type="dxa"/>
          </w:tcPr>
          <w:p w14:paraId="511BC26D" w14:textId="77777777" w:rsidR="000B4BDE" w:rsidRPr="00BB38F3" w:rsidRDefault="000B4BDE" w:rsidP="00111EC0">
            <w:pPr>
              <w:autoSpaceDE w:val="0"/>
              <w:autoSpaceDN w:val="0"/>
              <w:adjustRightInd w:val="0"/>
              <w:jc w:val="center"/>
              <w:rPr>
                <w:rFonts w:ascii="Times New Roman" w:hAnsi="Times New Roman"/>
                <w:szCs w:val="24"/>
              </w:rPr>
            </w:pPr>
            <w:r w:rsidRPr="00BB38F3">
              <w:rPr>
                <w:rFonts w:ascii="Times New Roman" w:eastAsia="TimesNewRoman" w:hAnsi="Times New Roman"/>
                <w:szCs w:val="24"/>
              </w:rPr>
              <w:t>pH</w:t>
            </w:r>
          </w:p>
        </w:tc>
        <w:tc>
          <w:tcPr>
            <w:tcW w:w="1559" w:type="dxa"/>
            <w:vMerge w:val="restart"/>
            <w:vAlign w:val="center"/>
          </w:tcPr>
          <w:p w14:paraId="30FEB474" w14:textId="77777777" w:rsidR="000B4BDE" w:rsidRPr="00BB38F3" w:rsidRDefault="000B4BDE" w:rsidP="00111EC0">
            <w:pPr>
              <w:ind w:left="49"/>
              <w:jc w:val="center"/>
              <w:rPr>
                <w:rFonts w:ascii="Times New Roman" w:hAnsi="Times New Roman"/>
                <w:szCs w:val="24"/>
              </w:rPr>
            </w:pPr>
            <w:r w:rsidRPr="00BB38F3">
              <w:rPr>
                <w:rFonts w:ascii="Times New Roman" w:hAnsi="Times New Roman"/>
                <w:szCs w:val="24"/>
              </w:rPr>
              <w:t>Înaintea</w:t>
            </w:r>
          </w:p>
          <w:p w14:paraId="365D8C59" w14:textId="77777777" w:rsidR="000B4BDE" w:rsidRPr="00BB38F3" w:rsidRDefault="000B4BDE" w:rsidP="00111EC0">
            <w:pPr>
              <w:ind w:left="49"/>
              <w:jc w:val="center"/>
              <w:rPr>
                <w:rFonts w:ascii="Times New Roman" w:hAnsi="Times New Roman"/>
                <w:szCs w:val="24"/>
              </w:rPr>
            </w:pPr>
            <w:r w:rsidRPr="00BB38F3">
              <w:rPr>
                <w:rFonts w:ascii="Times New Roman" w:hAnsi="Times New Roman"/>
                <w:szCs w:val="24"/>
              </w:rPr>
              <w:t>fiecărei vidanjări.</w:t>
            </w:r>
          </w:p>
          <w:p w14:paraId="3DDE13BD" w14:textId="77777777" w:rsidR="000B4BDE" w:rsidRDefault="000B4BDE" w:rsidP="00111EC0">
            <w:pPr>
              <w:ind w:left="252"/>
              <w:jc w:val="center"/>
              <w:rPr>
                <w:rFonts w:ascii="Times New Roman" w:hAnsi="Times New Roman"/>
                <w:szCs w:val="24"/>
              </w:rPr>
            </w:pPr>
          </w:p>
          <w:p w14:paraId="0BA81899" w14:textId="77777777" w:rsidR="000B4BDE" w:rsidRPr="00BB38F3" w:rsidRDefault="000B4BDE" w:rsidP="00111EC0">
            <w:pPr>
              <w:ind w:left="252"/>
              <w:jc w:val="center"/>
              <w:rPr>
                <w:rFonts w:ascii="Times New Roman" w:hAnsi="Times New Roman"/>
                <w:szCs w:val="24"/>
              </w:rPr>
            </w:pPr>
          </w:p>
        </w:tc>
        <w:tc>
          <w:tcPr>
            <w:tcW w:w="2570" w:type="dxa"/>
            <w:vMerge w:val="restart"/>
            <w:vAlign w:val="center"/>
          </w:tcPr>
          <w:p w14:paraId="4AC45E61" w14:textId="77777777" w:rsidR="000B4BDE" w:rsidRPr="00BB38F3" w:rsidRDefault="000B4BDE" w:rsidP="00111EC0">
            <w:pPr>
              <w:jc w:val="center"/>
              <w:rPr>
                <w:rFonts w:ascii="Times New Roman" w:hAnsi="Times New Roman"/>
                <w:szCs w:val="24"/>
              </w:rPr>
            </w:pPr>
            <w:r w:rsidRPr="00BB38F3">
              <w:rPr>
                <w:rFonts w:ascii="Times New Roman" w:hAnsi="Times New Roman"/>
                <w:szCs w:val="24"/>
              </w:rPr>
              <w:t>Metode standardizate</w:t>
            </w:r>
          </w:p>
        </w:tc>
      </w:tr>
      <w:tr w:rsidR="000B4BDE" w:rsidRPr="00BB38F3" w14:paraId="5CE835AD" w14:textId="77777777" w:rsidTr="00111EC0">
        <w:trPr>
          <w:cantSplit/>
          <w:trHeight w:val="260"/>
          <w:jc w:val="center"/>
        </w:trPr>
        <w:tc>
          <w:tcPr>
            <w:tcW w:w="2999" w:type="dxa"/>
            <w:vMerge/>
            <w:vAlign w:val="center"/>
          </w:tcPr>
          <w:p w14:paraId="5276EAE3" w14:textId="77777777" w:rsidR="000B4BDE" w:rsidRPr="00BB38F3" w:rsidRDefault="000B4BDE" w:rsidP="00111EC0">
            <w:pPr>
              <w:jc w:val="both"/>
              <w:rPr>
                <w:rFonts w:ascii="Times New Roman" w:hAnsi="Times New Roman"/>
                <w:szCs w:val="24"/>
              </w:rPr>
            </w:pPr>
          </w:p>
        </w:tc>
        <w:tc>
          <w:tcPr>
            <w:tcW w:w="2152" w:type="dxa"/>
          </w:tcPr>
          <w:p w14:paraId="371DEF4A" w14:textId="77777777" w:rsidR="000B4BDE" w:rsidRPr="00BB38F3" w:rsidRDefault="000B4BDE" w:rsidP="00111EC0">
            <w:pPr>
              <w:autoSpaceDE w:val="0"/>
              <w:autoSpaceDN w:val="0"/>
              <w:adjustRightInd w:val="0"/>
              <w:jc w:val="center"/>
              <w:rPr>
                <w:rFonts w:ascii="Times New Roman" w:eastAsia="TimesNewRoman" w:hAnsi="Times New Roman"/>
                <w:szCs w:val="24"/>
              </w:rPr>
            </w:pPr>
            <w:r w:rsidRPr="00BB38F3">
              <w:rPr>
                <w:rFonts w:ascii="Times New Roman" w:eastAsia="TimesNewRoman" w:hAnsi="Times New Roman"/>
                <w:szCs w:val="24"/>
              </w:rPr>
              <w:t>Suspensii</w:t>
            </w:r>
          </w:p>
        </w:tc>
        <w:tc>
          <w:tcPr>
            <w:tcW w:w="1559" w:type="dxa"/>
            <w:vMerge/>
            <w:vAlign w:val="center"/>
          </w:tcPr>
          <w:p w14:paraId="1271C825" w14:textId="77777777" w:rsidR="000B4BDE" w:rsidRPr="00BB38F3" w:rsidRDefault="000B4BDE" w:rsidP="00111EC0">
            <w:pPr>
              <w:ind w:left="89"/>
              <w:jc w:val="center"/>
              <w:rPr>
                <w:rFonts w:ascii="Times New Roman" w:hAnsi="Times New Roman"/>
                <w:szCs w:val="24"/>
              </w:rPr>
            </w:pPr>
          </w:p>
        </w:tc>
        <w:tc>
          <w:tcPr>
            <w:tcW w:w="2570" w:type="dxa"/>
            <w:vMerge/>
          </w:tcPr>
          <w:p w14:paraId="3217FA40" w14:textId="77777777" w:rsidR="000B4BDE" w:rsidRPr="00BB38F3" w:rsidRDefault="000B4BDE" w:rsidP="00111EC0">
            <w:pPr>
              <w:jc w:val="center"/>
              <w:rPr>
                <w:rFonts w:ascii="Times New Roman" w:hAnsi="Times New Roman"/>
                <w:szCs w:val="24"/>
              </w:rPr>
            </w:pPr>
          </w:p>
        </w:tc>
      </w:tr>
      <w:tr w:rsidR="000B4BDE" w:rsidRPr="00BB38F3" w14:paraId="42C82D0B" w14:textId="77777777" w:rsidTr="00111EC0">
        <w:trPr>
          <w:cantSplit/>
          <w:trHeight w:val="260"/>
          <w:jc w:val="center"/>
        </w:trPr>
        <w:tc>
          <w:tcPr>
            <w:tcW w:w="2999" w:type="dxa"/>
            <w:vMerge/>
            <w:vAlign w:val="center"/>
          </w:tcPr>
          <w:p w14:paraId="5360122D" w14:textId="77777777" w:rsidR="000B4BDE" w:rsidRPr="00BB38F3" w:rsidRDefault="000B4BDE" w:rsidP="00111EC0">
            <w:pPr>
              <w:jc w:val="both"/>
              <w:rPr>
                <w:rFonts w:ascii="Times New Roman" w:hAnsi="Times New Roman"/>
                <w:szCs w:val="24"/>
              </w:rPr>
            </w:pPr>
          </w:p>
        </w:tc>
        <w:tc>
          <w:tcPr>
            <w:tcW w:w="2152" w:type="dxa"/>
          </w:tcPr>
          <w:p w14:paraId="27A62A81" w14:textId="77777777" w:rsidR="000B4BDE" w:rsidRPr="00BB38F3" w:rsidRDefault="000B4BDE" w:rsidP="00111EC0">
            <w:pPr>
              <w:autoSpaceDE w:val="0"/>
              <w:autoSpaceDN w:val="0"/>
              <w:adjustRightInd w:val="0"/>
              <w:jc w:val="center"/>
              <w:rPr>
                <w:rFonts w:ascii="Times New Roman" w:eastAsia="TimesNewRoman" w:hAnsi="Times New Roman"/>
                <w:szCs w:val="24"/>
              </w:rPr>
            </w:pPr>
            <w:r w:rsidRPr="00BB38F3">
              <w:rPr>
                <w:rFonts w:ascii="Times New Roman" w:eastAsia="TimesNewRoman" w:hAnsi="Times New Roman"/>
                <w:szCs w:val="24"/>
              </w:rPr>
              <w:t>CCOCr</w:t>
            </w:r>
          </w:p>
        </w:tc>
        <w:tc>
          <w:tcPr>
            <w:tcW w:w="1559" w:type="dxa"/>
            <w:vMerge/>
            <w:vAlign w:val="center"/>
          </w:tcPr>
          <w:p w14:paraId="2CB96EC1" w14:textId="77777777" w:rsidR="000B4BDE" w:rsidRPr="00BB38F3" w:rsidRDefault="000B4BDE" w:rsidP="00111EC0">
            <w:pPr>
              <w:ind w:left="89"/>
              <w:jc w:val="center"/>
              <w:rPr>
                <w:rFonts w:ascii="Times New Roman" w:hAnsi="Times New Roman"/>
                <w:szCs w:val="24"/>
              </w:rPr>
            </w:pPr>
          </w:p>
        </w:tc>
        <w:tc>
          <w:tcPr>
            <w:tcW w:w="2570" w:type="dxa"/>
            <w:vMerge/>
          </w:tcPr>
          <w:p w14:paraId="60DABE6C" w14:textId="77777777" w:rsidR="000B4BDE" w:rsidRPr="00BB38F3" w:rsidRDefault="000B4BDE" w:rsidP="00111EC0">
            <w:pPr>
              <w:jc w:val="center"/>
              <w:rPr>
                <w:rFonts w:ascii="Times New Roman" w:hAnsi="Times New Roman"/>
                <w:szCs w:val="24"/>
              </w:rPr>
            </w:pPr>
          </w:p>
        </w:tc>
      </w:tr>
      <w:tr w:rsidR="000B4BDE" w:rsidRPr="00BB38F3" w14:paraId="4D56682C" w14:textId="77777777" w:rsidTr="00111EC0">
        <w:trPr>
          <w:cantSplit/>
          <w:trHeight w:val="269"/>
          <w:jc w:val="center"/>
        </w:trPr>
        <w:tc>
          <w:tcPr>
            <w:tcW w:w="2999" w:type="dxa"/>
            <w:vMerge/>
            <w:vAlign w:val="center"/>
          </w:tcPr>
          <w:p w14:paraId="1474E9D9" w14:textId="77777777" w:rsidR="000B4BDE" w:rsidRPr="00BB38F3" w:rsidRDefault="000B4BDE" w:rsidP="00111EC0">
            <w:pPr>
              <w:jc w:val="both"/>
              <w:rPr>
                <w:rFonts w:ascii="Times New Roman" w:hAnsi="Times New Roman"/>
                <w:szCs w:val="24"/>
              </w:rPr>
            </w:pPr>
          </w:p>
        </w:tc>
        <w:tc>
          <w:tcPr>
            <w:tcW w:w="2152" w:type="dxa"/>
          </w:tcPr>
          <w:p w14:paraId="643BDE0E" w14:textId="77777777" w:rsidR="000B4BDE" w:rsidRPr="00BB38F3" w:rsidRDefault="000B4BDE" w:rsidP="00111EC0">
            <w:pPr>
              <w:autoSpaceDE w:val="0"/>
              <w:autoSpaceDN w:val="0"/>
              <w:adjustRightInd w:val="0"/>
              <w:jc w:val="center"/>
              <w:rPr>
                <w:rFonts w:ascii="Times New Roman" w:eastAsia="TimesNewRoman" w:hAnsi="Times New Roman"/>
                <w:szCs w:val="24"/>
              </w:rPr>
            </w:pPr>
            <w:r w:rsidRPr="00BB38F3">
              <w:rPr>
                <w:rFonts w:ascii="Times New Roman" w:eastAsia="TimesNewRoman" w:hAnsi="Times New Roman"/>
                <w:szCs w:val="24"/>
              </w:rPr>
              <w:t>CBO5</w:t>
            </w:r>
          </w:p>
        </w:tc>
        <w:tc>
          <w:tcPr>
            <w:tcW w:w="1559" w:type="dxa"/>
            <w:vMerge/>
            <w:vAlign w:val="center"/>
          </w:tcPr>
          <w:p w14:paraId="67C2B013" w14:textId="77777777" w:rsidR="000B4BDE" w:rsidRPr="00BB38F3" w:rsidRDefault="000B4BDE" w:rsidP="00111EC0">
            <w:pPr>
              <w:ind w:left="89"/>
              <w:jc w:val="center"/>
              <w:rPr>
                <w:rFonts w:ascii="Times New Roman" w:hAnsi="Times New Roman"/>
                <w:szCs w:val="24"/>
              </w:rPr>
            </w:pPr>
          </w:p>
        </w:tc>
        <w:tc>
          <w:tcPr>
            <w:tcW w:w="2570" w:type="dxa"/>
            <w:vMerge/>
          </w:tcPr>
          <w:p w14:paraId="32E9C5CF" w14:textId="77777777" w:rsidR="000B4BDE" w:rsidRPr="00BB38F3" w:rsidRDefault="000B4BDE" w:rsidP="00111EC0">
            <w:pPr>
              <w:jc w:val="center"/>
              <w:rPr>
                <w:rFonts w:ascii="Times New Roman" w:hAnsi="Times New Roman"/>
                <w:szCs w:val="24"/>
              </w:rPr>
            </w:pPr>
          </w:p>
        </w:tc>
      </w:tr>
      <w:tr w:rsidR="000B4BDE" w:rsidRPr="00BB38F3" w14:paraId="6F8674F4" w14:textId="77777777" w:rsidTr="00111EC0">
        <w:trPr>
          <w:cantSplit/>
          <w:trHeight w:val="311"/>
          <w:jc w:val="center"/>
        </w:trPr>
        <w:tc>
          <w:tcPr>
            <w:tcW w:w="2999" w:type="dxa"/>
            <w:vMerge/>
            <w:vAlign w:val="center"/>
          </w:tcPr>
          <w:p w14:paraId="06E72EE3" w14:textId="77777777" w:rsidR="000B4BDE" w:rsidRPr="00BB38F3" w:rsidRDefault="000B4BDE" w:rsidP="00111EC0">
            <w:pPr>
              <w:jc w:val="both"/>
              <w:rPr>
                <w:rFonts w:ascii="Times New Roman" w:hAnsi="Times New Roman"/>
                <w:szCs w:val="24"/>
              </w:rPr>
            </w:pPr>
          </w:p>
        </w:tc>
        <w:tc>
          <w:tcPr>
            <w:tcW w:w="2152" w:type="dxa"/>
          </w:tcPr>
          <w:p w14:paraId="6DFE7834" w14:textId="77777777" w:rsidR="000B4BDE" w:rsidRPr="00BB38F3" w:rsidRDefault="000B4BDE" w:rsidP="00111EC0">
            <w:pPr>
              <w:autoSpaceDE w:val="0"/>
              <w:autoSpaceDN w:val="0"/>
              <w:adjustRightInd w:val="0"/>
              <w:jc w:val="center"/>
              <w:rPr>
                <w:rFonts w:ascii="Times New Roman" w:eastAsia="TimesNewRoman" w:hAnsi="Times New Roman"/>
                <w:szCs w:val="24"/>
              </w:rPr>
            </w:pPr>
            <w:r w:rsidRPr="00BB38F3">
              <w:rPr>
                <w:rFonts w:ascii="Times New Roman" w:eastAsia="TimesNewRoman" w:hAnsi="Times New Roman"/>
                <w:szCs w:val="24"/>
              </w:rPr>
              <w:t>P total</w:t>
            </w:r>
          </w:p>
        </w:tc>
        <w:tc>
          <w:tcPr>
            <w:tcW w:w="1559" w:type="dxa"/>
            <w:vMerge/>
            <w:vAlign w:val="center"/>
          </w:tcPr>
          <w:p w14:paraId="56565681" w14:textId="77777777" w:rsidR="000B4BDE" w:rsidRPr="00BB38F3" w:rsidRDefault="000B4BDE" w:rsidP="00111EC0">
            <w:pPr>
              <w:ind w:left="89"/>
              <w:jc w:val="center"/>
              <w:rPr>
                <w:rFonts w:ascii="Times New Roman" w:hAnsi="Times New Roman"/>
                <w:szCs w:val="24"/>
              </w:rPr>
            </w:pPr>
          </w:p>
        </w:tc>
        <w:tc>
          <w:tcPr>
            <w:tcW w:w="2570" w:type="dxa"/>
            <w:vMerge/>
          </w:tcPr>
          <w:p w14:paraId="49417731" w14:textId="77777777" w:rsidR="000B4BDE" w:rsidRPr="00BB38F3" w:rsidRDefault="000B4BDE" w:rsidP="00111EC0">
            <w:pPr>
              <w:jc w:val="center"/>
              <w:rPr>
                <w:rFonts w:ascii="Times New Roman" w:hAnsi="Times New Roman"/>
                <w:szCs w:val="24"/>
              </w:rPr>
            </w:pPr>
          </w:p>
        </w:tc>
      </w:tr>
      <w:tr w:rsidR="000B4BDE" w:rsidRPr="00BB38F3" w14:paraId="37B24BA7" w14:textId="77777777" w:rsidTr="00111EC0">
        <w:trPr>
          <w:cantSplit/>
          <w:trHeight w:val="224"/>
          <w:jc w:val="center"/>
        </w:trPr>
        <w:tc>
          <w:tcPr>
            <w:tcW w:w="2999" w:type="dxa"/>
            <w:vMerge/>
            <w:vAlign w:val="center"/>
          </w:tcPr>
          <w:p w14:paraId="1441B2E6" w14:textId="77777777" w:rsidR="000B4BDE" w:rsidRPr="00BB38F3" w:rsidRDefault="000B4BDE" w:rsidP="00111EC0">
            <w:pPr>
              <w:jc w:val="both"/>
              <w:rPr>
                <w:rFonts w:ascii="Times New Roman" w:hAnsi="Times New Roman"/>
                <w:szCs w:val="24"/>
              </w:rPr>
            </w:pPr>
          </w:p>
        </w:tc>
        <w:tc>
          <w:tcPr>
            <w:tcW w:w="2152" w:type="dxa"/>
          </w:tcPr>
          <w:p w14:paraId="3778D794" w14:textId="77777777" w:rsidR="000B4BDE" w:rsidRPr="00BB38F3" w:rsidRDefault="000B4BDE" w:rsidP="00111EC0">
            <w:pPr>
              <w:autoSpaceDE w:val="0"/>
              <w:autoSpaceDN w:val="0"/>
              <w:adjustRightInd w:val="0"/>
              <w:jc w:val="center"/>
              <w:rPr>
                <w:rFonts w:ascii="Times New Roman" w:hAnsi="Times New Roman"/>
                <w:szCs w:val="24"/>
              </w:rPr>
            </w:pPr>
            <w:r w:rsidRPr="00BB38F3">
              <w:rPr>
                <w:rFonts w:ascii="Times New Roman" w:eastAsia="TimesNewRoman" w:hAnsi="Times New Roman"/>
                <w:szCs w:val="24"/>
              </w:rPr>
              <w:t>NH4+</w:t>
            </w:r>
          </w:p>
        </w:tc>
        <w:tc>
          <w:tcPr>
            <w:tcW w:w="1559" w:type="dxa"/>
            <w:vMerge/>
            <w:vAlign w:val="center"/>
          </w:tcPr>
          <w:p w14:paraId="31F3212F" w14:textId="77777777" w:rsidR="000B4BDE" w:rsidRPr="00BB38F3" w:rsidRDefault="000B4BDE" w:rsidP="00111EC0">
            <w:pPr>
              <w:ind w:left="252"/>
              <w:rPr>
                <w:rFonts w:ascii="Times New Roman" w:hAnsi="Times New Roman"/>
                <w:szCs w:val="24"/>
              </w:rPr>
            </w:pPr>
          </w:p>
        </w:tc>
        <w:tc>
          <w:tcPr>
            <w:tcW w:w="2570" w:type="dxa"/>
            <w:vMerge/>
          </w:tcPr>
          <w:p w14:paraId="574CC870" w14:textId="77777777" w:rsidR="000B4BDE" w:rsidRPr="00BB38F3" w:rsidRDefault="000B4BDE" w:rsidP="00111EC0">
            <w:pPr>
              <w:jc w:val="center"/>
              <w:rPr>
                <w:rFonts w:ascii="Times New Roman" w:hAnsi="Times New Roman"/>
                <w:szCs w:val="24"/>
              </w:rPr>
            </w:pPr>
          </w:p>
        </w:tc>
      </w:tr>
      <w:tr w:rsidR="000B4BDE" w:rsidRPr="00BB38F3" w14:paraId="08E60396" w14:textId="77777777" w:rsidTr="000B4BDE">
        <w:trPr>
          <w:cantSplit/>
          <w:trHeight w:val="293"/>
          <w:jc w:val="center"/>
        </w:trPr>
        <w:tc>
          <w:tcPr>
            <w:tcW w:w="2999" w:type="dxa"/>
            <w:vMerge/>
            <w:vAlign w:val="center"/>
          </w:tcPr>
          <w:p w14:paraId="4E0D0CC6" w14:textId="77777777" w:rsidR="000B4BDE" w:rsidRPr="00BB38F3" w:rsidRDefault="000B4BDE" w:rsidP="00111EC0">
            <w:pPr>
              <w:autoSpaceDE w:val="0"/>
              <w:autoSpaceDN w:val="0"/>
              <w:adjustRightInd w:val="0"/>
              <w:rPr>
                <w:rFonts w:ascii="Times New Roman" w:hAnsi="Times New Roman"/>
                <w:szCs w:val="24"/>
              </w:rPr>
            </w:pPr>
          </w:p>
        </w:tc>
        <w:tc>
          <w:tcPr>
            <w:tcW w:w="2152" w:type="dxa"/>
          </w:tcPr>
          <w:p w14:paraId="65AFF03A" w14:textId="77777777" w:rsidR="000B4BDE" w:rsidRPr="00BB38F3" w:rsidRDefault="000B4BDE" w:rsidP="00111EC0">
            <w:pPr>
              <w:jc w:val="center"/>
              <w:rPr>
                <w:rFonts w:ascii="Times New Roman" w:hAnsi="Times New Roman"/>
                <w:szCs w:val="24"/>
              </w:rPr>
            </w:pPr>
            <w:r>
              <w:rPr>
                <w:rFonts w:ascii="Times New Roman" w:hAnsi="Times New Roman"/>
                <w:szCs w:val="24"/>
              </w:rPr>
              <w:t>azotați</w:t>
            </w:r>
          </w:p>
        </w:tc>
        <w:tc>
          <w:tcPr>
            <w:tcW w:w="1559" w:type="dxa"/>
            <w:vMerge/>
            <w:vAlign w:val="center"/>
          </w:tcPr>
          <w:p w14:paraId="299FDB48" w14:textId="77777777" w:rsidR="000B4BDE" w:rsidRPr="00BB38F3" w:rsidRDefault="000B4BDE" w:rsidP="00111EC0">
            <w:pPr>
              <w:ind w:left="252"/>
              <w:rPr>
                <w:rFonts w:ascii="Times New Roman" w:hAnsi="Times New Roman"/>
                <w:szCs w:val="24"/>
              </w:rPr>
            </w:pPr>
          </w:p>
        </w:tc>
        <w:tc>
          <w:tcPr>
            <w:tcW w:w="2570" w:type="dxa"/>
            <w:vMerge/>
          </w:tcPr>
          <w:p w14:paraId="74AC1672" w14:textId="77777777" w:rsidR="000B4BDE" w:rsidRPr="00BB38F3" w:rsidRDefault="000B4BDE" w:rsidP="00111EC0">
            <w:pPr>
              <w:jc w:val="center"/>
              <w:rPr>
                <w:rFonts w:ascii="Times New Roman" w:hAnsi="Times New Roman"/>
                <w:szCs w:val="24"/>
              </w:rPr>
            </w:pPr>
          </w:p>
        </w:tc>
      </w:tr>
      <w:tr w:rsidR="000B4BDE" w:rsidRPr="00BB38F3" w14:paraId="054D0FAD" w14:textId="77777777" w:rsidTr="00111EC0">
        <w:trPr>
          <w:cantSplit/>
          <w:trHeight w:val="292"/>
          <w:jc w:val="center"/>
        </w:trPr>
        <w:tc>
          <w:tcPr>
            <w:tcW w:w="2999" w:type="dxa"/>
            <w:vMerge/>
            <w:tcBorders>
              <w:bottom w:val="single" w:sz="2" w:space="0" w:color="auto"/>
            </w:tcBorders>
            <w:vAlign w:val="center"/>
          </w:tcPr>
          <w:p w14:paraId="7B2441D1" w14:textId="77777777" w:rsidR="000B4BDE" w:rsidRPr="00BB38F3" w:rsidRDefault="000B4BDE" w:rsidP="00111EC0">
            <w:pPr>
              <w:autoSpaceDE w:val="0"/>
              <w:autoSpaceDN w:val="0"/>
              <w:adjustRightInd w:val="0"/>
              <w:rPr>
                <w:rFonts w:ascii="Times New Roman" w:hAnsi="Times New Roman"/>
                <w:szCs w:val="24"/>
              </w:rPr>
            </w:pPr>
          </w:p>
        </w:tc>
        <w:tc>
          <w:tcPr>
            <w:tcW w:w="2152" w:type="dxa"/>
            <w:tcBorders>
              <w:bottom w:val="single" w:sz="2" w:space="0" w:color="auto"/>
            </w:tcBorders>
          </w:tcPr>
          <w:p w14:paraId="38FDF533" w14:textId="77777777" w:rsidR="000B4BDE" w:rsidRPr="00BB38F3" w:rsidRDefault="000B4BDE" w:rsidP="00111EC0">
            <w:pPr>
              <w:jc w:val="center"/>
              <w:rPr>
                <w:rFonts w:ascii="Times New Roman" w:hAnsi="Times New Roman"/>
                <w:szCs w:val="24"/>
              </w:rPr>
            </w:pPr>
            <w:r>
              <w:rPr>
                <w:rFonts w:ascii="Times New Roman" w:hAnsi="Times New Roman"/>
                <w:szCs w:val="24"/>
              </w:rPr>
              <w:t>azotiți</w:t>
            </w:r>
          </w:p>
        </w:tc>
        <w:tc>
          <w:tcPr>
            <w:tcW w:w="1559" w:type="dxa"/>
            <w:vMerge/>
            <w:tcBorders>
              <w:bottom w:val="single" w:sz="2" w:space="0" w:color="auto"/>
            </w:tcBorders>
            <w:vAlign w:val="center"/>
          </w:tcPr>
          <w:p w14:paraId="01B46C30" w14:textId="77777777" w:rsidR="000B4BDE" w:rsidRPr="00BB38F3" w:rsidRDefault="000B4BDE" w:rsidP="00111EC0">
            <w:pPr>
              <w:ind w:left="252"/>
              <w:rPr>
                <w:rFonts w:ascii="Times New Roman" w:hAnsi="Times New Roman"/>
                <w:szCs w:val="24"/>
              </w:rPr>
            </w:pPr>
          </w:p>
        </w:tc>
        <w:tc>
          <w:tcPr>
            <w:tcW w:w="2570" w:type="dxa"/>
            <w:vMerge/>
            <w:tcBorders>
              <w:bottom w:val="single" w:sz="2" w:space="0" w:color="auto"/>
            </w:tcBorders>
          </w:tcPr>
          <w:p w14:paraId="01A72BEF" w14:textId="77777777" w:rsidR="000B4BDE" w:rsidRPr="00BB38F3" w:rsidRDefault="000B4BDE" w:rsidP="00111EC0">
            <w:pPr>
              <w:jc w:val="center"/>
              <w:rPr>
                <w:rFonts w:ascii="Times New Roman" w:hAnsi="Times New Roman"/>
                <w:szCs w:val="24"/>
              </w:rPr>
            </w:pPr>
          </w:p>
        </w:tc>
      </w:tr>
    </w:tbl>
    <w:p w14:paraId="785F0B86" w14:textId="77777777" w:rsidR="00111EC0" w:rsidRPr="00BB38F3" w:rsidRDefault="00111EC0" w:rsidP="00111EC0">
      <w:pPr>
        <w:pStyle w:val="Titlu2"/>
        <w:numPr>
          <w:ilvl w:val="1"/>
          <w:numId w:val="27"/>
        </w:numPr>
        <w:tabs>
          <w:tab w:val="num" w:pos="780"/>
        </w:tabs>
        <w:spacing w:before="120" w:after="120"/>
        <w:ind w:left="782" w:hanging="782"/>
        <w:rPr>
          <w:rFonts w:ascii="Times New Roman" w:hAnsi="Times New Roman" w:cs="Times New Roman"/>
          <w:sz w:val="24"/>
          <w:szCs w:val="24"/>
          <w:u w:val="single"/>
        </w:rPr>
      </w:pPr>
      <w:r w:rsidRPr="00BB38F3">
        <w:rPr>
          <w:rFonts w:ascii="Times New Roman" w:hAnsi="Times New Roman" w:cs="Times New Roman"/>
          <w:sz w:val="24"/>
          <w:szCs w:val="24"/>
          <w:u w:val="single"/>
        </w:rPr>
        <w:t xml:space="preserve">Monitorizarea calităţii solului şi a apei subterane </w:t>
      </w:r>
    </w:p>
    <w:p w14:paraId="7149FCC8" w14:textId="77777777" w:rsidR="00111EC0" w:rsidRPr="00BB38F3" w:rsidRDefault="00111EC0" w:rsidP="00111EC0">
      <w:pPr>
        <w:pStyle w:val="Titlu2"/>
        <w:numPr>
          <w:ilvl w:val="2"/>
          <w:numId w:val="27"/>
        </w:numPr>
        <w:spacing w:before="120" w:after="120"/>
        <w:ind w:left="782" w:hanging="782"/>
        <w:rPr>
          <w:rFonts w:ascii="Times New Roman" w:hAnsi="Times New Roman" w:cs="Times New Roman"/>
          <w:sz w:val="24"/>
          <w:szCs w:val="24"/>
          <w:u w:val="single"/>
        </w:rPr>
      </w:pPr>
      <w:r w:rsidRPr="00BB38F3">
        <w:rPr>
          <w:rFonts w:ascii="Times New Roman" w:hAnsi="Times New Roman" w:cs="Times New Roman"/>
          <w:sz w:val="24"/>
          <w:szCs w:val="24"/>
          <w:u w:val="single"/>
        </w:rPr>
        <w:t xml:space="preserve">Monitorizarea calităţii solului </w:t>
      </w:r>
    </w:p>
    <w:p w14:paraId="3E7386A8" w14:textId="77777777" w:rsidR="00111EC0" w:rsidRPr="00BB38F3" w:rsidRDefault="00111EC0" w:rsidP="00111EC0">
      <w:pPr>
        <w:jc w:val="both"/>
        <w:rPr>
          <w:rFonts w:ascii="Times New Roman" w:hAnsi="Times New Roman"/>
          <w:sz w:val="24"/>
          <w:szCs w:val="24"/>
        </w:rPr>
      </w:pPr>
      <w:r w:rsidRPr="00BB38F3">
        <w:rPr>
          <w:rFonts w:ascii="Times New Roman" w:hAnsi="Times New Roman"/>
          <w:sz w:val="24"/>
          <w:szCs w:val="24"/>
        </w:rPr>
        <w:t xml:space="preserve">Va consta în analiza calităţii solului recoltat </w:t>
      </w:r>
      <w:r w:rsidR="00FE5C82">
        <w:rPr>
          <w:rFonts w:ascii="Times New Roman" w:hAnsi="Times New Roman"/>
          <w:sz w:val="24"/>
          <w:szCs w:val="24"/>
        </w:rPr>
        <w:t xml:space="preserve">din punctele aferente </w:t>
      </w:r>
      <w:r w:rsidR="00FE5C82" w:rsidRPr="00BB38F3">
        <w:rPr>
          <w:rFonts w:ascii="Times New Roman" w:hAnsi="Times New Roman"/>
          <w:sz w:val="24"/>
          <w:szCs w:val="24"/>
        </w:rPr>
        <w:t>platformei de depozitare temporară a dejecţiilor</w:t>
      </w:r>
      <w:r w:rsidR="00FE5C82">
        <w:rPr>
          <w:rFonts w:ascii="Times New Roman" w:hAnsi="Times New Roman"/>
          <w:sz w:val="24"/>
          <w:szCs w:val="24"/>
        </w:rPr>
        <w:t>,</w:t>
      </w:r>
      <w:r w:rsidR="00FE5C82" w:rsidRPr="00BB38F3">
        <w:rPr>
          <w:rFonts w:ascii="Times New Roman" w:hAnsi="Times New Roman"/>
          <w:sz w:val="24"/>
          <w:szCs w:val="24"/>
        </w:rPr>
        <w:t xml:space="preserve"> </w:t>
      </w:r>
      <w:r w:rsidR="00FE5C82">
        <w:rPr>
          <w:rFonts w:ascii="Times New Roman" w:hAnsi="Times New Roman"/>
          <w:sz w:val="24"/>
          <w:szCs w:val="24"/>
        </w:rPr>
        <w:t xml:space="preserve">marcate in Anexa 1, la două adâncimi: </w:t>
      </w:r>
      <w:r w:rsidR="00FE5C82" w:rsidRPr="0086730F">
        <w:rPr>
          <w:rFonts w:ascii="Times New Roman" w:hAnsi="Times New Roman"/>
          <w:sz w:val="24"/>
          <w:szCs w:val="24"/>
        </w:rPr>
        <w:t xml:space="preserve">5 și 30 cm, potrivit Ord. nr. 756/1997 și Ord. nr. 184/1997, în vederea determinării stării de referință și  </w:t>
      </w:r>
      <w:r w:rsidRPr="0086730F">
        <w:rPr>
          <w:rFonts w:ascii="Times New Roman" w:hAnsi="Times New Roman"/>
          <w:sz w:val="24"/>
          <w:szCs w:val="24"/>
        </w:rPr>
        <w:t>conform tabelului</w:t>
      </w:r>
      <w:r w:rsidR="00FE5C82" w:rsidRPr="0086730F">
        <w:rPr>
          <w:rFonts w:ascii="Times New Roman" w:hAnsi="Times New Roman"/>
          <w:sz w:val="24"/>
          <w:szCs w:val="24"/>
        </w:rPr>
        <w:t>de mai jos:</w:t>
      </w:r>
    </w:p>
    <w:p w14:paraId="7101BA90" w14:textId="77777777" w:rsidR="00111EC0" w:rsidRPr="00BB38F3" w:rsidRDefault="00111EC0" w:rsidP="00111EC0">
      <w:pPr>
        <w:pStyle w:val="Titlu2"/>
        <w:numPr>
          <w:ilvl w:val="0"/>
          <w:numId w:val="0"/>
        </w:numPr>
        <w:spacing w:before="0" w:after="0"/>
        <w:jc w:val="right"/>
        <w:rPr>
          <w:rFonts w:ascii="Times New Roman" w:hAnsi="Times New Roman"/>
          <w:b w:val="0"/>
          <w:sz w:val="24"/>
          <w:szCs w:val="24"/>
        </w:rPr>
      </w:pPr>
      <w:r w:rsidRPr="00BB38F3">
        <w:rPr>
          <w:rFonts w:ascii="Times New Roman" w:hAnsi="Times New Roman"/>
          <w:b w:val="0"/>
          <w:sz w:val="24"/>
          <w:szCs w:val="24"/>
        </w:rPr>
        <w:lastRenderedPageBreak/>
        <w:t>Tabelul nr. 13.3.1.</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1134"/>
        <w:gridCol w:w="1593"/>
        <w:gridCol w:w="1378"/>
        <w:gridCol w:w="2604"/>
      </w:tblGrid>
      <w:tr w:rsidR="00FE5C82" w:rsidRPr="00BB38F3" w14:paraId="66C34CEA" w14:textId="77777777" w:rsidTr="006432EE">
        <w:trPr>
          <w:trHeight w:val="851"/>
          <w:tblHeader/>
          <w:jc w:val="center"/>
        </w:trPr>
        <w:tc>
          <w:tcPr>
            <w:tcW w:w="2751" w:type="dxa"/>
            <w:shd w:val="clear" w:color="auto" w:fill="auto"/>
            <w:vAlign w:val="center"/>
          </w:tcPr>
          <w:p w14:paraId="6A5F16DA"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 xml:space="preserve">Locul </w:t>
            </w:r>
          </w:p>
          <w:p w14:paraId="5CFCA2CD"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 xml:space="preserve">prelevării </w:t>
            </w:r>
          </w:p>
          <w:p w14:paraId="62FE8B1B"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probei</w:t>
            </w:r>
          </w:p>
        </w:tc>
        <w:tc>
          <w:tcPr>
            <w:tcW w:w="1134" w:type="dxa"/>
          </w:tcPr>
          <w:p w14:paraId="5A2B7595" w14:textId="77777777" w:rsidR="00FE5C82" w:rsidRDefault="00FE5C82" w:rsidP="00111EC0">
            <w:pPr>
              <w:pStyle w:val="Titlu2"/>
              <w:numPr>
                <w:ilvl w:val="0"/>
                <w:numId w:val="0"/>
              </w:numPr>
              <w:spacing w:before="0" w:after="0"/>
              <w:jc w:val="center"/>
              <w:rPr>
                <w:rFonts w:ascii="Times New Roman" w:hAnsi="Times New Roman" w:cs="Times New Roman"/>
                <w:sz w:val="22"/>
                <w:szCs w:val="22"/>
              </w:rPr>
            </w:pPr>
          </w:p>
          <w:p w14:paraId="504AA8C0" w14:textId="77777777" w:rsidR="006432EE" w:rsidRPr="006432EE" w:rsidRDefault="006432EE" w:rsidP="006432EE">
            <w:pPr>
              <w:pStyle w:val="Titlu2"/>
              <w:numPr>
                <w:ilvl w:val="0"/>
                <w:numId w:val="0"/>
              </w:numPr>
              <w:spacing w:before="0" w:after="0"/>
              <w:jc w:val="center"/>
              <w:rPr>
                <w:rFonts w:ascii="Times New Roman" w:hAnsi="Times New Roman" w:cs="Times New Roman"/>
                <w:sz w:val="22"/>
                <w:szCs w:val="22"/>
              </w:rPr>
            </w:pPr>
            <w:r w:rsidRPr="006432EE">
              <w:rPr>
                <w:rFonts w:ascii="Times New Roman" w:hAnsi="Times New Roman" w:cs="Times New Roman"/>
                <w:sz w:val="22"/>
                <w:szCs w:val="22"/>
              </w:rPr>
              <w:t>Adâncime</w:t>
            </w:r>
          </w:p>
          <w:p w14:paraId="5B389C80" w14:textId="77777777" w:rsidR="006432EE" w:rsidRPr="006432EE" w:rsidRDefault="006432EE" w:rsidP="006432EE">
            <w:r>
              <w:rPr>
                <w:rFonts w:ascii="Times New Roman" w:hAnsi="Times New Roman"/>
                <w:b/>
                <w:i/>
              </w:rPr>
              <w:t xml:space="preserve">   </w:t>
            </w:r>
            <w:r w:rsidRPr="006432EE">
              <w:rPr>
                <w:rFonts w:ascii="Times New Roman" w:hAnsi="Times New Roman"/>
                <w:b/>
                <w:i/>
              </w:rPr>
              <w:t>(cm)</w:t>
            </w:r>
          </w:p>
        </w:tc>
        <w:tc>
          <w:tcPr>
            <w:tcW w:w="1593" w:type="dxa"/>
            <w:shd w:val="clear" w:color="auto" w:fill="auto"/>
            <w:vAlign w:val="center"/>
          </w:tcPr>
          <w:p w14:paraId="25D8B0AB"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 xml:space="preserve">Indicator </w:t>
            </w:r>
          </w:p>
          <w:p w14:paraId="04FE659E"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 xml:space="preserve">de calitate </w:t>
            </w:r>
          </w:p>
          <w:p w14:paraId="2E8D1B8B"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analizat</w:t>
            </w:r>
          </w:p>
        </w:tc>
        <w:tc>
          <w:tcPr>
            <w:tcW w:w="1378" w:type="dxa"/>
            <w:shd w:val="clear" w:color="auto" w:fill="auto"/>
            <w:vAlign w:val="center"/>
          </w:tcPr>
          <w:p w14:paraId="76665F5C"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 xml:space="preserve">Frecvenţa </w:t>
            </w:r>
          </w:p>
          <w:p w14:paraId="506551A5"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de monitorizare</w:t>
            </w:r>
          </w:p>
        </w:tc>
        <w:tc>
          <w:tcPr>
            <w:tcW w:w="2604" w:type="dxa"/>
            <w:shd w:val="clear" w:color="auto" w:fill="auto"/>
            <w:vAlign w:val="center"/>
          </w:tcPr>
          <w:p w14:paraId="59F9FF48" w14:textId="77777777" w:rsidR="00FE5C82" w:rsidRPr="00BB38F3" w:rsidRDefault="00FE5C82" w:rsidP="00111EC0">
            <w:pPr>
              <w:pStyle w:val="Titlu2"/>
              <w:numPr>
                <w:ilvl w:val="0"/>
                <w:numId w:val="0"/>
              </w:numPr>
              <w:spacing w:before="0" w:after="0"/>
              <w:jc w:val="center"/>
              <w:rPr>
                <w:rFonts w:ascii="Times New Roman" w:hAnsi="Times New Roman" w:cs="Times New Roman"/>
                <w:sz w:val="22"/>
                <w:szCs w:val="22"/>
              </w:rPr>
            </w:pPr>
            <w:r w:rsidRPr="00BB38F3">
              <w:rPr>
                <w:rFonts w:ascii="Times New Roman" w:hAnsi="Times New Roman" w:cs="Times New Roman"/>
                <w:sz w:val="22"/>
                <w:szCs w:val="22"/>
              </w:rPr>
              <w:t>Metoda de analiză</w:t>
            </w:r>
          </w:p>
        </w:tc>
      </w:tr>
      <w:tr w:rsidR="00830CA0" w:rsidRPr="00BB38F3" w14:paraId="4B50EC5C" w14:textId="77777777" w:rsidTr="006432EE">
        <w:trPr>
          <w:trHeight w:val="555"/>
          <w:tblHeader/>
          <w:jc w:val="center"/>
        </w:trPr>
        <w:tc>
          <w:tcPr>
            <w:tcW w:w="2751" w:type="dxa"/>
            <w:vMerge w:val="restart"/>
            <w:shd w:val="clear" w:color="auto" w:fill="auto"/>
            <w:vAlign w:val="center"/>
          </w:tcPr>
          <w:p w14:paraId="6D6A8C17" w14:textId="77777777" w:rsidR="00830CA0" w:rsidRPr="002724A1" w:rsidRDefault="00830CA0" w:rsidP="006432EE">
            <w:pPr>
              <w:spacing w:line="240" w:lineRule="atLeast"/>
              <w:jc w:val="center"/>
              <w:rPr>
                <w:rFonts w:ascii="Times New Roman" w:hAnsi="Times New Roman"/>
              </w:rPr>
            </w:pPr>
            <w:r w:rsidRPr="002724A1">
              <w:rPr>
                <w:rFonts w:ascii="Times New Roman" w:hAnsi="Times New Roman"/>
                <w:color w:val="000000"/>
              </w:rPr>
              <w:t>Pe latura de N-V a platformei de depozitare dejectii</w:t>
            </w:r>
            <w:r w:rsidRPr="002724A1">
              <w:rPr>
                <w:rFonts w:ascii="Times New Roman" w:hAnsi="Times New Roman"/>
              </w:rPr>
              <w:t xml:space="preserve"> (coordonate STEREO 70 X=409469.563</w:t>
            </w:r>
          </w:p>
          <w:p w14:paraId="2B8D3B74" w14:textId="77777777" w:rsidR="00830CA0" w:rsidRDefault="00830CA0" w:rsidP="006432EE">
            <w:pPr>
              <w:spacing w:line="240" w:lineRule="atLeast"/>
              <w:jc w:val="center"/>
              <w:rPr>
                <w:rFonts w:ascii="Times New Roman" w:hAnsi="Times New Roman"/>
                <w:color w:val="000000"/>
              </w:rPr>
            </w:pPr>
            <w:r w:rsidRPr="002724A1">
              <w:rPr>
                <w:rFonts w:ascii="Times New Roman" w:hAnsi="Times New Roman"/>
              </w:rPr>
              <w:t>Y=698438.858)</w:t>
            </w:r>
            <w:r w:rsidRPr="002724A1">
              <w:rPr>
                <w:rFonts w:ascii="Times New Roman" w:hAnsi="Times New Roman"/>
                <w:color w:val="000000"/>
              </w:rPr>
              <w:t xml:space="preserve"> </w:t>
            </w:r>
          </w:p>
          <w:p w14:paraId="642E9699" w14:textId="77777777" w:rsidR="00830CA0" w:rsidRDefault="00830CA0" w:rsidP="006432EE">
            <w:pPr>
              <w:spacing w:line="240" w:lineRule="atLeast"/>
              <w:jc w:val="center"/>
              <w:rPr>
                <w:rFonts w:ascii="Times New Roman" w:hAnsi="Times New Roman"/>
                <w:color w:val="000000"/>
              </w:rPr>
            </w:pPr>
          </w:p>
          <w:p w14:paraId="6A545408" w14:textId="77777777" w:rsidR="00830CA0" w:rsidRPr="002724A1" w:rsidRDefault="00830CA0" w:rsidP="006432EE">
            <w:pPr>
              <w:spacing w:line="240" w:lineRule="atLeast"/>
              <w:jc w:val="center"/>
              <w:rPr>
                <w:rFonts w:ascii="Times New Roman" w:hAnsi="Times New Roman"/>
              </w:rPr>
            </w:pPr>
            <w:r w:rsidRPr="002724A1">
              <w:rPr>
                <w:rFonts w:ascii="Times New Roman" w:hAnsi="Times New Roman"/>
                <w:color w:val="000000"/>
              </w:rPr>
              <w:t>Pe latura de S-E a platformei de depozitare dejectii</w:t>
            </w:r>
            <w:r w:rsidRPr="002724A1">
              <w:rPr>
                <w:rFonts w:ascii="Times New Roman" w:hAnsi="Times New Roman"/>
              </w:rPr>
              <w:t xml:space="preserve"> (coordonate STEREO 70 X=409426.350</w:t>
            </w:r>
          </w:p>
          <w:p w14:paraId="402898B0" w14:textId="77777777" w:rsidR="00830CA0" w:rsidRPr="00BB38F3" w:rsidRDefault="00830CA0" w:rsidP="006432EE">
            <w:pPr>
              <w:spacing w:line="240" w:lineRule="atLeast"/>
              <w:jc w:val="center"/>
              <w:rPr>
                <w:rFonts w:ascii="Times New Roman" w:hAnsi="Times New Roman"/>
              </w:rPr>
            </w:pPr>
            <w:r w:rsidRPr="002724A1">
              <w:rPr>
                <w:rFonts w:ascii="Times New Roman" w:hAnsi="Times New Roman"/>
              </w:rPr>
              <w:t>Y=698516.395)</w:t>
            </w:r>
          </w:p>
        </w:tc>
        <w:tc>
          <w:tcPr>
            <w:tcW w:w="1134" w:type="dxa"/>
            <w:vMerge w:val="restart"/>
          </w:tcPr>
          <w:p w14:paraId="70767359" w14:textId="77777777" w:rsidR="00830CA0" w:rsidRDefault="00830CA0" w:rsidP="006432EE">
            <w:pPr>
              <w:spacing w:line="240" w:lineRule="atLeast"/>
              <w:jc w:val="center"/>
              <w:rPr>
                <w:rFonts w:ascii="Times New Roman" w:hAnsi="Times New Roman"/>
              </w:rPr>
            </w:pPr>
          </w:p>
          <w:p w14:paraId="0B340E41" w14:textId="77777777" w:rsidR="00830CA0" w:rsidRDefault="00830CA0" w:rsidP="006432EE">
            <w:pPr>
              <w:spacing w:line="240" w:lineRule="atLeast"/>
              <w:jc w:val="center"/>
              <w:rPr>
                <w:rFonts w:ascii="Times New Roman" w:hAnsi="Times New Roman"/>
              </w:rPr>
            </w:pPr>
          </w:p>
          <w:p w14:paraId="67137CE6" w14:textId="77777777" w:rsidR="00830CA0" w:rsidRDefault="00830CA0" w:rsidP="006432EE">
            <w:pPr>
              <w:spacing w:line="240" w:lineRule="atLeast"/>
              <w:jc w:val="center"/>
              <w:rPr>
                <w:rFonts w:ascii="Times New Roman" w:hAnsi="Times New Roman"/>
              </w:rPr>
            </w:pPr>
          </w:p>
          <w:p w14:paraId="71AB609D" w14:textId="77777777" w:rsidR="00830CA0" w:rsidRDefault="00830CA0" w:rsidP="006432EE">
            <w:pPr>
              <w:spacing w:line="240" w:lineRule="atLeast"/>
              <w:jc w:val="center"/>
              <w:rPr>
                <w:rFonts w:ascii="Times New Roman" w:hAnsi="Times New Roman"/>
              </w:rPr>
            </w:pPr>
          </w:p>
          <w:p w14:paraId="56A657CD" w14:textId="77777777" w:rsidR="00830CA0" w:rsidRDefault="00830CA0" w:rsidP="006432EE">
            <w:pPr>
              <w:spacing w:line="240" w:lineRule="atLeast"/>
              <w:jc w:val="center"/>
              <w:rPr>
                <w:rFonts w:ascii="Times New Roman" w:hAnsi="Times New Roman"/>
              </w:rPr>
            </w:pPr>
          </w:p>
          <w:p w14:paraId="46833B8C" w14:textId="77777777" w:rsidR="00830CA0" w:rsidRDefault="00830CA0" w:rsidP="006432EE">
            <w:pPr>
              <w:spacing w:line="240" w:lineRule="atLeast"/>
              <w:jc w:val="center"/>
              <w:rPr>
                <w:rFonts w:ascii="Times New Roman" w:hAnsi="Times New Roman"/>
              </w:rPr>
            </w:pPr>
          </w:p>
          <w:p w14:paraId="3DB724B0" w14:textId="35EC7B16" w:rsidR="00830CA0" w:rsidRPr="00D9147C" w:rsidRDefault="00830CA0" w:rsidP="003605DD">
            <w:pPr>
              <w:spacing w:line="240" w:lineRule="atLeast"/>
              <w:jc w:val="center"/>
              <w:rPr>
                <w:rFonts w:ascii="Times New Roman" w:hAnsi="Times New Roman"/>
              </w:rPr>
            </w:pPr>
            <w:r>
              <w:rPr>
                <w:rFonts w:ascii="Times New Roman" w:hAnsi="Times New Roman"/>
              </w:rPr>
              <w:t>5 și 30</w:t>
            </w:r>
          </w:p>
        </w:tc>
        <w:tc>
          <w:tcPr>
            <w:tcW w:w="1593" w:type="dxa"/>
            <w:shd w:val="clear" w:color="auto" w:fill="auto"/>
            <w:vAlign w:val="center"/>
          </w:tcPr>
          <w:p w14:paraId="3607551F" w14:textId="77777777" w:rsidR="00830CA0" w:rsidRPr="00D9147C" w:rsidRDefault="00830CA0" w:rsidP="006432EE">
            <w:pPr>
              <w:spacing w:line="240" w:lineRule="atLeast"/>
              <w:jc w:val="center"/>
              <w:rPr>
                <w:rFonts w:ascii="Times New Roman" w:hAnsi="Times New Roman"/>
              </w:rPr>
            </w:pPr>
            <w:r w:rsidRPr="00D9147C">
              <w:rPr>
                <w:rFonts w:ascii="Times New Roman" w:hAnsi="Times New Roman"/>
              </w:rPr>
              <w:t>pH</w:t>
            </w:r>
          </w:p>
        </w:tc>
        <w:tc>
          <w:tcPr>
            <w:tcW w:w="1378" w:type="dxa"/>
            <w:vMerge w:val="restart"/>
            <w:shd w:val="clear" w:color="auto" w:fill="auto"/>
            <w:vAlign w:val="center"/>
          </w:tcPr>
          <w:p w14:paraId="5259504A" w14:textId="77777777" w:rsidR="00830CA0" w:rsidRPr="00BB38F3" w:rsidRDefault="00830CA0" w:rsidP="006432EE">
            <w:pPr>
              <w:pStyle w:val="Titlu2"/>
              <w:numPr>
                <w:ilvl w:val="0"/>
                <w:numId w:val="0"/>
              </w:numPr>
              <w:spacing w:before="0" w:after="0" w:line="240" w:lineRule="atLeast"/>
              <w:jc w:val="center"/>
              <w:rPr>
                <w:rFonts w:ascii="Times New Roman" w:hAnsi="Times New Roman" w:cs="Times New Roman"/>
                <w:sz w:val="22"/>
                <w:szCs w:val="22"/>
              </w:rPr>
            </w:pPr>
            <w:r w:rsidRPr="00BB38F3">
              <w:rPr>
                <w:rFonts w:ascii="Times New Roman" w:hAnsi="Times New Roman" w:cs="Times New Roman"/>
                <w:b w:val="0"/>
                <w:i w:val="0"/>
                <w:sz w:val="22"/>
                <w:szCs w:val="22"/>
              </w:rPr>
              <w:t>Anual</w:t>
            </w:r>
          </w:p>
        </w:tc>
        <w:tc>
          <w:tcPr>
            <w:tcW w:w="2604" w:type="dxa"/>
            <w:vMerge w:val="restart"/>
            <w:shd w:val="clear" w:color="auto" w:fill="auto"/>
            <w:vAlign w:val="center"/>
          </w:tcPr>
          <w:p w14:paraId="476A1268" w14:textId="77777777" w:rsidR="00830CA0" w:rsidRPr="00BB38F3" w:rsidRDefault="00830CA0" w:rsidP="006432EE">
            <w:pPr>
              <w:pStyle w:val="Titlu2"/>
              <w:numPr>
                <w:ilvl w:val="0"/>
                <w:numId w:val="0"/>
              </w:numPr>
              <w:spacing w:before="0" w:after="0" w:line="240" w:lineRule="atLeast"/>
              <w:jc w:val="center"/>
              <w:rPr>
                <w:rFonts w:ascii="Times New Roman" w:hAnsi="Times New Roman" w:cs="Times New Roman"/>
                <w:sz w:val="22"/>
                <w:szCs w:val="22"/>
              </w:rPr>
            </w:pPr>
            <w:r w:rsidRPr="00BB38F3">
              <w:rPr>
                <w:rFonts w:ascii="Times New Roman" w:hAnsi="Times New Roman"/>
                <w:b w:val="0"/>
                <w:i w:val="0"/>
                <w:sz w:val="22"/>
                <w:szCs w:val="22"/>
              </w:rPr>
              <w:t>Metode standardizate</w:t>
            </w:r>
          </w:p>
        </w:tc>
      </w:tr>
      <w:tr w:rsidR="00830CA0" w:rsidRPr="00BB38F3" w14:paraId="1BD47D2E" w14:textId="77777777" w:rsidTr="006432EE">
        <w:trPr>
          <w:trHeight w:val="421"/>
          <w:jc w:val="center"/>
        </w:trPr>
        <w:tc>
          <w:tcPr>
            <w:tcW w:w="2751" w:type="dxa"/>
            <w:vMerge/>
            <w:shd w:val="clear" w:color="auto" w:fill="auto"/>
            <w:vAlign w:val="center"/>
          </w:tcPr>
          <w:p w14:paraId="7A885152" w14:textId="77777777" w:rsidR="00830CA0" w:rsidRPr="00BB38F3" w:rsidRDefault="00830CA0" w:rsidP="00FE5C82">
            <w:pPr>
              <w:rPr>
                <w:rFonts w:ascii="Times New Roman" w:hAnsi="Times New Roman"/>
              </w:rPr>
            </w:pPr>
          </w:p>
        </w:tc>
        <w:tc>
          <w:tcPr>
            <w:tcW w:w="1134" w:type="dxa"/>
            <w:vMerge/>
          </w:tcPr>
          <w:p w14:paraId="5AA4B711" w14:textId="77777777" w:rsidR="00830CA0" w:rsidRDefault="00830CA0" w:rsidP="00FE5C82">
            <w:pPr>
              <w:spacing w:line="240" w:lineRule="atLeast"/>
              <w:jc w:val="center"/>
              <w:rPr>
                <w:rFonts w:ascii="Times New Roman" w:hAnsi="Times New Roman"/>
              </w:rPr>
            </w:pPr>
          </w:p>
        </w:tc>
        <w:tc>
          <w:tcPr>
            <w:tcW w:w="1593" w:type="dxa"/>
            <w:shd w:val="clear" w:color="auto" w:fill="auto"/>
            <w:vAlign w:val="center"/>
          </w:tcPr>
          <w:p w14:paraId="7C0FDFD0" w14:textId="77777777" w:rsidR="00830CA0" w:rsidRPr="00D9147C" w:rsidRDefault="00830CA0" w:rsidP="00FE5C82">
            <w:pPr>
              <w:spacing w:line="240" w:lineRule="atLeast"/>
              <w:jc w:val="center"/>
              <w:rPr>
                <w:rFonts w:ascii="Times New Roman" w:hAnsi="Times New Roman"/>
              </w:rPr>
            </w:pPr>
            <w:r>
              <w:rPr>
                <w:rFonts w:ascii="Times New Roman" w:hAnsi="Times New Roman"/>
              </w:rPr>
              <w:t>Azot total</w:t>
            </w:r>
          </w:p>
        </w:tc>
        <w:tc>
          <w:tcPr>
            <w:tcW w:w="1378" w:type="dxa"/>
            <w:vMerge/>
            <w:shd w:val="clear" w:color="auto" w:fill="auto"/>
            <w:vAlign w:val="center"/>
          </w:tcPr>
          <w:p w14:paraId="080A2A33"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09018EEB" w14:textId="77777777" w:rsidR="00830CA0" w:rsidRPr="00BB38F3" w:rsidRDefault="00830CA0" w:rsidP="00FE5C82">
            <w:pPr>
              <w:pStyle w:val="Titlu2"/>
              <w:numPr>
                <w:ilvl w:val="0"/>
                <w:numId w:val="0"/>
              </w:numPr>
              <w:spacing w:before="0" w:after="0"/>
              <w:jc w:val="center"/>
              <w:rPr>
                <w:rFonts w:ascii="Times New Roman" w:hAnsi="Times New Roman"/>
                <w:b w:val="0"/>
                <w:i w:val="0"/>
                <w:sz w:val="22"/>
                <w:szCs w:val="22"/>
              </w:rPr>
            </w:pPr>
          </w:p>
        </w:tc>
      </w:tr>
      <w:tr w:rsidR="00830CA0" w:rsidRPr="00BB38F3" w14:paraId="5A0825F1" w14:textId="77777777" w:rsidTr="00830CA0">
        <w:trPr>
          <w:trHeight w:val="347"/>
          <w:jc w:val="center"/>
        </w:trPr>
        <w:tc>
          <w:tcPr>
            <w:tcW w:w="2751" w:type="dxa"/>
            <w:vMerge/>
            <w:shd w:val="clear" w:color="auto" w:fill="auto"/>
            <w:vAlign w:val="center"/>
          </w:tcPr>
          <w:p w14:paraId="41D2FCD7"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563AA79C" w14:textId="77777777" w:rsidR="00830CA0" w:rsidRDefault="00830CA0" w:rsidP="00FE5C82">
            <w:pPr>
              <w:spacing w:line="240" w:lineRule="atLeast"/>
              <w:jc w:val="center"/>
              <w:rPr>
                <w:rFonts w:ascii="Times New Roman" w:hAnsi="Times New Roman"/>
              </w:rPr>
            </w:pPr>
          </w:p>
        </w:tc>
        <w:tc>
          <w:tcPr>
            <w:tcW w:w="1593" w:type="dxa"/>
            <w:shd w:val="clear" w:color="auto" w:fill="auto"/>
            <w:vAlign w:val="center"/>
          </w:tcPr>
          <w:p w14:paraId="233CEDE8" w14:textId="77777777" w:rsidR="00830CA0" w:rsidRDefault="00830CA0" w:rsidP="00FE5C82">
            <w:pPr>
              <w:spacing w:line="240" w:lineRule="atLeast"/>
              <w:jc w:val="center"/>
              <w:rPr>
                <w:rFonts w:ascii="Times New Roman" w:hAnsi="Times New Roman"/>
              </w:rPr>
            </w:pPr>
            <w:r>
              <w:rPr>
                <w:rFonts w:ascii="Times New Roman" w:hAnsi="Times New Roman"/>
              </w:rPr>
              <w:t>Fosfor total</w:t>
            </w:r>
          </w:p>
        </w:tc>
        <w:tc>
          <w:tcPr>
            <w:tcW w:w="1378" w:type="dxa"/>
            <w:vMerge/>
            <w:shd w:val="clear" w:color="auto" w:fill="auto"/>
            <w:vAlign w:val="center"/>
          </w:tcPr>
          <w:p w14:paraId="737F95C6"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00A1CB7D"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56601A7F" w14:textId="77777777" w:rsidTr="00830CA0">
        <w:trPr>
          <w:trHeight w:val="355"/>
          <w:jc w:val="center"/>
        </w:trPr>
        <w:tc>
          <w:tcPr>
            <w:tcW w:w="2751" w:type="dxa"/>
            <w:vMerge/>
            <w:shd w:val="clear" w:color="auto" w:fill="auto"/>
            <w:vAlign w:val="center"/>
          </w:tcPr>
          <w:p w14:paraId="05A47CDA"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12565E29" w14:textId="77777777" w:rsidR="00830CA0" w:rsidRPr="00D9147C" w:rsidRDefault="00830CA0" w:rsidP="00FE5C82">
            <w:pPr>
              <w:spacing w:line="240" w:lineRule="atLeast"/>
              <w:jc w:val="center"/>
              <w:rPr>
                <w:rFonts w:ascii="Times New Roman" w:hAnsi="Times New Roman"/>
              </w:rPr>
            </w:pPr>
          </w:p>
        </w:tc>
        <w:tc>
          <w:tcPr>
            <w:tcW w:w="1593" w:type="dxa"/>
            <w:shd w:val="clear" w:color="auto" w:fill="auto"/>
            <w:vAlign w:val="center"/>
          </w:tcPr>
          <w:p w14:paraId="16670FC2" w14:textId="77777777" w:rsidR="00830CA0" w:rsidRPr="00D9147C" w:rsidRDefault="00830CA0" w:rsidP="00FE5C82">
            <w:pPr>
              <w:spacing w:line="240" w:lineRule="atLeast"/>
              <w:jc w:val="center"/>
              <w:rPr>
                <w:rFonts w:ascii="Times New Roman" w:hAnsi="Times New Roman"/>
              </w:rPr>
            </w:pPr>
            <w:r w:rsidRPr="00D9147C">
              <w:rPr>
                <w:rFonts w:ascii="Times New Roman" w:hAnsi="Times New Roman"/>
              </w:rPr>
              <w:t>Cupru</w:t>
            </w:r>
          </w:p>
        </w:tc>
        <w:tc>
          <w:tcPr>
            <w:tcW w:w="1378" w:type="dxa"/>
            <w:vMerge/>
            <w:shd w:val="clear" w:color="auto" w:fill="auto"/>
            <w:vAlign w:val="center"/>
          </w:tcPr>
          <w:p w14:paraId="0AD4362F"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0A2F5F1A"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20F73F5C" w14:textId="77777777" w:rsidTr="00830CA0">
        <w:trPr>
          <w:trHeight w:val="276"/>
          <w:jc w:val="center"/>
        </w:trPr>
        <w:tc>
          <w:tcPr>
            <w:tcW w:w="2751" w:type="dxa"/>
            <w:vMerge/>
            <w:shd w:val="clear" w:color="auto" w:fill="auto"/>
            <w:vAlign w:val="center"/>
          </w:tcPr>
          <w:p w14:paraId="3FE560DD"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5DC1D93F" w14:textId="77777777" w:rsidR="00830CA0" w:rsidRPr="00D9147C" w:rsidRDefault="00830CA0" w:rsidP="00FE5C82">
            <w:pPr>
              <w:spacing w:line="240" w:lineRule="atLeast"/>
              <w:jc w:val="center"/>
              <w:rPr>
                <w:rFonts w:ascii="Times New Roman" w:hAnsi="Times New Roman"/>
              </w:rPr>
            </w:pPr>
          </w:p>
        </w:tc>
        <w:tc>
          <w:tcPr>
            <w:tcW w:w="1593" w:type="dxa"/>
            <w:shd w:val="clear" w:color="auto" w:fill="auto"/>
            <w:vAlign w:val="center"/>
          </w:tcPr>
          <w:p w14:paraId="70B8335B" w14:textId="77777777" w:rsidR="00830CA0" w:rsidRPr="00D9147C" w:rsidRDefault="00830CA0" w:rsidP="00FE5C82">
            <w:pPr>
              <w:spacing w:line="240" w:lineRule="atLeast"/>
              <w:jc w:val="center"/>
              <w:rPr>
                <w:rFonts w:ascii="Times New Roman" w:hAnsi="Times New Roman"/>
              </w:rPr>
            </w:pPr>
            <w:r w:rsidRPr="00D9147C">
              <w:rPr>
                <w:rFonts w:ascii="Times New Roman" w:hAnsi="Times New Roman"/>
              </w:rPr>
              <w:t>Zinc</w:t>
            </w:r>
          </w:p>
        </w:tc>
        <w:tc>
          <w:tcPr>
            <w:tcW w:w="1378" w:type="dxa"/>
            <w:vMerge/>
            <w:shd w:val="clear" w:color="auto" w:fill="auto"/>
            <w:vAlign w:val="center"/>
          </w:tcPr>
          <w:p w14:paraId="6597125B"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6FA82744"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3F6C740B" w14:textId="77777777" w:rsidTr="00830CA0">
        <w:trPr>
          <w:trHeight w:val="279"/>
          <w:jc w:val="center"/>
        </w:trPr>
        <w:tc>
          <w:tcPr>
            <w:tcW w:w="2751" w:type="dxa"/>
            <w:vMerge/>
            <w:shd w:val="clear" w:color="auto" w:fill="auto"/>
            <w:vAlign w:val="center"/>
          </w:tcPr>
          <w:p w14:paraId="48467660"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5238256E" w14:textId="77777777" w:rsidR="00830CA0" w:rsidRPr="00D9147C" w:rsidRDefault="00830CA0" w:rsidP="00FE5C82">
            <w:pPr>
              <w:spacing w:line="240" w:lineRule="atLeast"/>
              <w:jc w:val="center"/>
              <w:rPr>
                <w:rFonts w:ascii="Times New Roman" w:hAnsi="Times New Roman"/>
              </w:rPr>
            </w:pPr>
          </w:p>
        </w:tc>
        <w:tc>
          <w:tcPr>
            <w:tcW w:w="1593" w:type="dxa"/>
            <w:shd w:val="clear" w:color="auto" w:fill="auto"/>
            <w:vAlign w:val="center"/>
          </w:tcPr>
          <w:p w14:paraId="6A78C7EC" w14:textId="0511ED0B" w:rsidR="00830CA0" w:rsidRPr="00D9147C" w:rsidRDefault="00830CA0" w:rsidP="00830CA0">
            <w:pPr>
              <w:spacing w:line="240" w:lineRule="atLeast"/>
              <w:jc w:val="center"/>
              <w:rPr>
                <w:rFonts w:ascii="Times New Roman" w:hAnsi="Times New Roman"/>
              </w:rPr>
            </w:pPr>
            <w:r w:rsidRPr="00D9147C">
              <w:rPr>
                <w:rFonts w:ascii="Times New Roman" w:hAnsi="Times New Roman"/>
              </w:rPr>
              <w:t>Plumb</w:t>
            </w:r>
          </w:p>
        </w:tc>
        <w:tc>
          <w:tcPr>
            <w:tcW w:w="1378" w:type="dxa"/>
            <w:vMerge/>
            <w:shd w:val="clear" w:color="auto" w:fill="auto"/>
            <w:vAlign w:val="center"/>
          </w:tcPr>
          <w:p w14:paraId="369A862C"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611A0CDD" w14:textId="77777777" w:rsidR="00830CA0" w:rsidRPr="00BB38F3" w:rsidRDefault="00830CA0" w:rsidP="00FE5C82">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184CE192" w14:textId="77777777" w:rsidTr="00D24D87">
        <w:trPr>
          <w:trHeight w:val="403"/>
          <w:jc w:val="center"/>
        </w:trPr>
        <w:tc>
          <w:tcPr>
            <w:tcW w:w="2751" w:type="dxa"/>
            <w:vMerge/>
            <w:shd w:val="clear" w:color="auto" w:fill="auto"/>
            <w:vAlign w:val="center"/>
          </w:tcPr>
          <w:p w14:paraId="14075C8B"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79760281" w14:textId="77777777" w:rsidR="00830CA0" w:rsidRPr="00D9147C" w:rsidRDefault="00830CA0" w:rsidP="00830CA0">
            <w:pPr>
              <w:spacing w:line="240" w:lineRule="atLeast"/>
              <w:jc w:val="center"/>
              <w:rPr>
                <w:rFonts w:ascii="Times New Roman" w:hAnsi="Times New Roman"/>
              </w:rPr>
            </w:pPr>
          </w:p>
        </w:tc>
        <w:tc>
          <w:tcPr>
            <w:tcW w:w="1593" w:type="dxa"/>
            <w:shd w:val="clear" w:color="auto" w:fill="auto"/>
            <w:vAlign w:val="center"/>
          </w:tcPr>
          <w:p w14:paraId="3F4B100A" w14:textId="10B99AE2" w:rsidR="00830CA0" w:rsidRPr="00830CA0" w:rsidRDefault="00830CA0" w:rsidP="00830CA0">
            <w:pPr>
              <w:spacing w:line="240" w:lineRule="atLeast"/>
              <w:jc w:val="center"/>
              <w:rPr>
                <w:rFonts w:ascii="Times New Roman" w:hAnsi="Times New Roman"/>
              </w:rPr>
            </w:pPr>
            <w:r w:rsidRPr="00830CA0">
              <w:rPr>
                <w:rFonts w:ascii="Times New Roman" w:hAnsi="Times New Roman"/>
              </w:rPr>
              <w:t>Mangan</w:t>
            </w:r>
          </w:p>
        </w:tc>
        <w:tc>
          <w:tcPr>
            <w:tcW w:w="1378" w:type="dxa"/>
            <w:vMerge/>
            <w:shd w:val="clear" w:color="auto" w:fill="auto"/>
            <w:vAlign w:val="center"/>
          </w:tcPr>
          <w:p w14:paraId="3DB32F2B"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1E254ECD"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05EE2264" w14:textId="77777777" w:rsidTr="00D24D87">
        <w:trPr>
          <w:trHeight w:val="403"/>
          <w:jc w:val="center"/>
        </w:trPr>
        <w:tc>
          <w:tcPr>
            <w:tcW w:w="2751" w:type="dxa"/>
            <w:vMerge/>
            <w:shd w:val="clear" w:color="auto" w:fill="auto"/>
            <w:vAlign w:val="center"/>
          </w:tcPr>
          <w:p w14:paraId="6CBDFACD"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4F4B801C" w14:textId="77777777" w:rsidR="00830CA0" w:rsidRPr="00D9147C" w:rsidRDefault="00830CA0" w:rsidP="00830CA0">
            <w:pPr>
              <w:spacing w:line="240" w:lineRule="atLeast"/>
              <w:jc w:val="center"/>
              <w:rPr>
                <w:rFonts w:ascii="Times New Roman" w:hAnsi="Times New Roman"/>
              </w:rPr>
            </w:pPr>
          </w:p>
        </w:tc>
        <w:tc>
          <w:tcPr>
            <w:tcW w:w="1593" w:type="dxa"/>
            <w:shd w:val="clear" w:color="auto" w:fill="auto"/>
            <w:vAlign w:val="center"/>
          </w:tcPr>
          <w:p w14:paraId="1E7E92E8" w14:textId="3B777F02" w:rsidR="00830CA0" w:rsidRPr="00830CA0" w:rsidRDefault="00830CA0" w:rsidP="00830CA0">
            <w:pPr>
              <w:spacing w:line="240" w:lineRule="atLeast"/>
              <w:jc w:val="center"/>
              <w:rPr>
                <w:rFonts w:ascii="Times New Roman" w:hAnsi="Times New Roman"/>
              </w:rPr>
            </w:pPr>
            <w:r w:rsidRPr="00830CA0">
              <w:rPr>
                <w:rFonts w:ascii="Times New Roman" w:hAnsi="Times New Roman"/>
              </w:rPr>
              <w:t>Cadmiu</w:t>
            </w:r>
          </w:p>
        </w:tc>
        <w:tc>
          <w:tcPr>
            <w:tcW w:w="1378" w:type="dxa"/>
            <w:vMerge/>
            <w:shd w:val="clear" w:color="auto" w:fill="auto"/>
            <w:vAlign w:val="center"/>
          </w:tcPr>
          <w:p w14:paraId="78D694DC"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5B19C02B"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029EB408" w14:textId="77777777" w:rsidTr="00D24D87">
        <w:trPr>
          <w:trHeight w:val="403"/>
          <w:jc w:val="center"/>
        </w:trPr>
        <w:tc>
          <w:tcPr>
            <w:tcW w:w="2751" w:type="dxa"/>
            <w:vMerge/>
            <w:shd w:val="clear" w:color="auto" w:fill="auto"/>
            <w:vAlign w:val="center"/>
          </w:tcPr>
          <w:p w14:paraId="23B215F9"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0201ADDA" w14:textId="77777777" w:rsidR="00830CA0" w:rsidRPr="00D9147C" w:rsidRDefault="00830CA0" w:rsidP="00830CA0">
            <w:pPr>
              <w:spacing w:line="240" w:lineRule="atLeast"/>
              <w:jc w:val="center"/>
              <w:rPr>
                <w:rFonts w:ascii="Times New Roman" w:hAnsi="Times New Roman"/>
              </w:rPr>
            </w:pPr>
          </w:p>
        </w:tc>
        <w:tc>
          <w:tcPr>
            <w:tcW w:w="1593" w:type="dxa"/>
            <w:shd w:val="clear" w:color="auto" w:fill="auto"/>
            <w:vAlign w:val="center"/>
          </w:tcPr>
          <w:p w14:paraId="1577471C" w14:textId="72503E53" w:rsidR="00830CA0" w:rsidRPr="00830CA0" w:rsidRDefault="00830CA0" w:rsidP="00830CA0">
            <w:pPr>
              <w:spacing w:line="240" w:lineRule="atLeast"/>
              <w:jc w:val="center"/>
              <w:rPr>
                <w:rFonts w:ascii="Times New Roman" w:hAnsi="Times New Roman"/>
              </w:rPr>
            </w:pPr>
            <w:r w:rsidRPr="00830CA0">
              <w:rPr>
                <w:rFonts w:ascii="Times New Roman" w:hAnsi="Times New Roman"/>
              </w:rPr>
              <w:t>Nichel</w:t>
            </w:r>
          </w:p>
        </w:tc>
        <w:tc>
          <w:tcPr>
            <w:tcW w:w="1378" w:type="dxa"/>
            <w:vMerge/>
            <w:shd w:val="clear" w:color="auto" w:fill="auto"/>
            <w:vAlign w:val="center"/>
          </w:tcPr>
          <w:p w14:paraId="1BEFB885"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56868B66"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r>
      <w:tr w:rsidR="00830CA0" w:rsidRPr="00BB38F3" w14:paraId="44B29A73" w14:textId="77777777" w:rsidTr="00D24D87">
        <w:trPr>
          <w:trHeight w:val="403"/>
          <w:jc w:val="center"/>
        </w:trPr>
        <w:tc>
          <w:tcPr>
            <w:tcW w:w="2751" w:type="dxa"/>
            <w:vMerge/>
            <w:shd w:val="clear" w:color="auto" w:fill="auto"/>
            <w:vAlign w:val="center"/>
          </w:tcPr>
          <w:p w14:paraId="4D190100"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1134" w:type="dxa"/>
            <w:vMerge/>
          </w:tcPr>
          <w:p w14:paraId="53484D04" w14:textId="77777777" w:rsidR="00830CA0" w:rsidRPr="00D9147C" w:rsidRDefault="00830CA0" w:rsidP="00830CA0">
            <w:pPr>
              <w:spacing w:line="240" w:lineRule="atLeast"/>
              <w:jc w:val="center"/>
              <w:rPr>
                <w:rFonts w:ascii="Times New Roman" w:hAnsi="Times New Roman"/>
              </w:rPr>
            </w:pPr>
          </w:p>
        </w:tc>
        <w:tc>
          <w:tcPr>
            <w:tcW w:w="1593" w:type="dxa"/>
            <w:shd w:val="clear" w:color="auto" w:fill="auto"/>
            <w:vAlign w:val="center"/>
          </w:tcPr>
          <w:p w14:paraId="17BF8180" w14:textId="0B73E4C0" w:rsidR="00830CA0" w:rsidRPr="00830CA0" w:rsidRDefault="00830CA0" w:rsidP="00830CA0">
            <w:pPr>
              <w:spacing w:line="240" w:lineRule="atLeast"/>
              <w:jc w:val="center"/>
              <w:rPr>
                <w:rFonts w:ascii="Times New Roman" w:hAnsi="Times New Roman"/>
              </w:rPr>
            </w:pPr>
            <w:r w:rsidRPr="00830CA0">
              <w:rPr>
                <w:rFonts w:ascii="Times New Roman" w:hAnsi="Times New Roman"/>
              </w:rPr>
              <w:t>Mercur</w:t>
            </w:r>
          </w:p>
        </w:tc>
        <w:tc>
          <w:tcPr>
            <w:tcW w:w="1378" w:type="dxa"/>
            <w:vMerge/>
            <w:shd w:val="clear" w:color="auto" w:fill="auto"/>
            <w:vAlign w:val="center"/>
          </w:tcPr>
          <w:p w14:paraId="28D7C652"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c>
          <w:tcPr>
            <w:tcW w:w="2604" w:type="dxa"/>
            <w:vMerge/>
            <w:shd w:val="clear" w:color="auto" w:fill="auto"/>
            <w:vAlign w:val="center"/>
          </w:tcPr>
          <w:p w14:paraId="78E001D1" w14:textId="77777777" w:rsidR="00830CA0" w:rsidRPr="00BB38F3" w:rsidRDefault="00830CA0" w:rsidP="00830CA0">
            <w:pPr>
              <w:pStyle w:val="Titlu2"/>
              <w:numPr>
                <w:ilvl w:val="0"/>
                <w:numId w:val="0"/>
              </w:numPr>
              <w:spacing w:before="0" w:after="0"/>
              <w:jc w:val="center"/>
              <w:rPr>
                <w:rFonts w:ascii="Times New Roman" w:hAnsi="Times New Roman" w:cs="Times New Roman"/>
                <w:b w:val="0"/>
                <w:i w:val="0"/>
                <w:sz w:val="22"/>
                <w:szCs w:val="22"/>
              </w:rPr>
            </w:pPr>
          </w:p>
        </w:tc>
      </w:tr>
    </w:tbl>
    <w:p w14:paraId="3EACAA34" w14:textId="77777777" w:rsidR="00111EC0" w:rsidRPr="00E559A8" w:rsidRDefault="00111EC0" w:rsidP="00111EC0"/>
    <w:p w14:paraId="010A6F6D" w14:textId="77777777" w:rsidR="00111EC0" w:rsidRPr="00BB38F3" w:rsidRDefault="00111EC0" w:rsidP="00111EC0">
      <w:pPr>
        <w:pStyle w:val="Titlu2"/>
        <w:numPr>
          <w:ilvl w:val="2"/>
          <w:numId w:val="27"/>
        </w:numPr>
        <w:spacing w:before="120" w:after="120"/>
        <w:ind w:left="0" w:firstLine="0"/>
        <w:rPr>
          <w:rFonts w:ascii="Times New Roman" w:hAnsi="Times New Roman" w:cs="Times New Roman"/>
          <w:sz w:val="24"/>
          <w:szCs w:val="24"/>
          <w:u w:val="single"/>
        </w:rPr>
      </w:pPr>
      <w:r w:rsidRPr="00BB38F3">
        <w:rPr>
          <w:rFonts w:ascii="Times New Roman" w:hAnsi="Times New Roman" w:cs="Times New Roman"/>
          <w:sz w:val="24"/>
          <w:szCs w:val="24"/>
          <w:u w:val="single"/>
        </w:rPr>
        <w:t>Monitorizarea calităţii apei subterane</w:t>
      </w:r>
      <w:bookmarkStart w:id="91" w:name="_Toc175474397"/>
      <w:bookmarkStart w:id="92" w:name="_Toc177878942"/>
    </w:p>
    <w:bookmarkEnd w:id="91"/>
    <w:bookmarkEnd w:id="92"/>
    <w:p w14:paraId="0861569B" w14:textId="77777777" w:rsidR="00111EC0" w:rsidRDefault="00111EC0" w:rsidP="00111EC0">
      <w:pPr>
        <w:ind w:firstLine="720"/>
        <w:jc w:val="both"/>
        <w:rPr>
          <w:rFonts w:ascii="Times New Roman" w:hAnsi="Times New Roman"/>
          <w:sz w:val="24"/>
          <w:szCs w:val="24"/>
        </w:rPr>
      </w:pPr>
      <w:r w:rsidRPr="00BB38F3">
        <w:rPr>
          <w:rFonts w:ascii="Times New Roman" w:hAnsi="Times New Roman"/>
          <w:sz w:val="24"/>
          <w:szCs w:val="24"/>
        </w:rPr>
        <w:t xml:space="preserve">Va consta în analiza calităţii apei subterane prelevate din forajele de observaţie a apei freatice, amplasate limitrof platformei de depozitare temporară a dejecţiilor. Monitorizarea se va face conform tabelului </w:t>
      </w:r>
      <w:r w:rsidR="00FE5C82">
        <w:rPr>
          <w:rFonts w:ascii="Times New Roman" w:hAnsi="Times New Roman"/>
          <w:sz w:val="24"/>
          <w:szCs w:val="24"/>
        </w:rPr>
        <w:t>de mai jos</w:t>
      </w:r>
      <w:r w:rsidRPr="00BB38F3">
        <w:rPr>
          <w:rFonts w:ascii="Times New Roman" w:hAnsi="Times New Roman"/>
          <w:sz w:val="24"/>
          <w:szCs w:val="24"/>
        </w:rPr>
        <w:t>:</w:t>
      </w:r>
    </w:p>
    <w:p w14:paraId="19444005" w14:textId="77777777" w:rsidR="00111EC0" w:rsidRPr="00BB38F3" w:rsidRDefault="00111EC0" w:rsidP="00111EC0">
      <w:pPr>
        <w:jc w:val="right"/>
        <w:rPr>
          <w:rFonts w:ascii="Times New Roman" w:hAnsi="Times New Roman"/>
          <w:i/>
          <w:sz w:val="24"/>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612"/>
        <w:gridCol w:w="1287"/>
        <w:gridCol w:w="3673"/>
      </w:tblGrid>
      <w:tr w:rsidR="006432EE" w:rsidRPr="00BB38F3" w14:paraId="29AD02EA" w14:textId="77777777" w:rsidTr="006432EE">
        <w:trPr>
          <w:trHeight w:val="1080"/>
          <w:jc w:val="center"/>
        </w:trPr>
        <w:tc>
          <w:tcPr>
            <w:tcW w:w="2597" w:type="dxa"/>
            <w:shd w:val="clear" w:color="auto" w:fill="auto"/>
            <w:vAlign w:val="center"/>
          </w:tcPr>
          <w:p w14:paraId="6A58B846" w14:textId="77777777" w:rsidR="006432EE" w:rsidRPr="00BB38F3" w:rsidRDefault="006432EE" w:rsidP="00111EC0">
            <w:pPr>
              <w:jc w:val="center"/>
              <w:rPr>
                <w:rFonts w:ascii="Times New Roman" w:hAnsi="Times New Roman"/>
                <w:b/>
                <w:i/>
              </w:rPr>
            </w:pPr>
            <w:r w:rsidRPr="00BB38F3">
              <w:rPr>
                <w:rFonts w:ascii="Times New Roman" w:hAnsi="Times New Roman"/>
                <w:b/>
                <w:i/>
              </w:rPr>
              <w:t>Locul prelevării probei</w:t>
            </w:r>
          </w:p>
        </w:tc>
        <w:tc>
          <w:tcPr>
            <w:tcW w:w="1612" w:type="dxa"/>
            <w:shd w:val="clear" w:color="auto" w:fill="auto"/>
            <w:vAlign w:val="center"/>
          </w:tcPr>
          <w:p w14:paraId="68A23D51" w14:textId="77777777" w:rsidR="006432EE" w:rsidRPr="00BB38F3" w:rsidRDefault="006432EE" w:rsidP="00111EC0">
            <w:pPr>
              <w:jc w:val="center"/>
              <w:rPr>
                <w:rFonts w:ascii="Times New Roman" w:hAnsi="Times New Roman"/>
                <w:b/>
                <w:i/>
              </w:rPr>
            </w:pPr>
            <w:r w:rsidRPr="00BB38F3">
              <w:rPr>
                <w:rFonts w:ascii="Times New Roman" w:hAnsi="Times New Roman"/>
                <w:b/>
                <w:i/>
              </w:rPr>
              <w:t>Indicator de calitate analizat</w:t>
            </w:r>
          </w:p>
        </w:tc>
        <w:tc>
          <w:tcPr>
            <w:tcW w:w="1287" w:type="dxa"/>
            <w:shd w:val="clear" w:color="auto" w:fill="auto"/>
            <w:vAlign w:val="center"/>
          </w:tcPr>
          <w:p w14:paraId="33173387" w14:textId="77777777" w:rsidR="006432EE" w:rsidRPr="00BB38F3" w:rsidRDefault="006432EE" w:rsidP="00111EC0">
            <w:pPr>
              <w:jc w:val="center"/>
              <w:rPr>
                <w:rFonts w:ascii="Times New Roman" w:hAnsi="Times New Roman"/>
                <w:b/>
                <w:i/>
              </w:rPr>
            </w:pPr>
            <w:r w:rsidRPr="00BB38F3">
              <w:rPr>
                <w:rFonts w:ascii="Times New Roman" w:hAnsi="Times New Roman"/>
                <w:b/>
                <w:i/>
              </w:rPr>
              <w:t>Frecvenţa de analiză</w:t>
            </w:r>
            <w:r>
              <w:rPr>
                <w:rFonts w:ascii="Times New Roman" w:hAnsi="Times New Roman"/>
                <w:b/>
                <w:i/>
              </w:rPr>
              <w:t>, conform AGA</w:t>
            </w:r>
          </w:p>
        </w:tc>
        <w:tc>
          <w:tcPr>
            <w:tcW w:w="3673" w:type="dxa"/>
            <w:shd w:val="clear" w:color="auto" w:fill="auto"/>
            <w:vAlign w:val="center"/>
          </w:tcPr>
          <w:p w14:paraId="1C20997D" w14:textId="77777777" w:rsidR="006432EE" w:rsidRPr="00BB38F3" w:rsidRDefault="006432EE" w:rsidP="00111EC0">
            <w:pPr>
              <w:jc w:val="center"/>
              <w:rPr>
                <w:rFonts w:ascii="Times New Roman" w:hAnsi="Times New Roman"/>
                <w:b/>
                <w:i/>
              </w:rPr>
            </w:pPr>
            <w:r w:rsidRPr="00BB38F3">
              <w:rPr>
                <w:rFonts w:ascii="Times New Roman" w:hAnsi="Times New Roman"/>
                <w:b/>
                <w:i/>
              </w:rPr>
              <w:t>Metoda de analiză</w:t>
            </w:r>
          </w:p>
        </w:tc>
      </w:tr>
      <w:tr w:rsidR="006432EE" w:rsidRPr="00BB38F3" w14:paraId="1E6D30EF" w14:textId="77777777" w:rsidTr="006432EE">
        <w:trPr>
          <w:cantSplit/>
          <w:trHeight w:val="268"/>
          <w:jc w:val="center"/>
        </w:trPr>
        <w:tc>
          <w:tcPr>
            <w:tcW w:w="2597" w:type="dxa"/>
            <w:vMerge w:val="restart"/>
            <w:vAlign w:val="center"/>
          </w:tcPr>
          <w:p w14:paraId="6D558ED1" w14:textId="77777777" w:rsidR="006432EE" w:rsidRDefault="006432EE" w:rsidP="006432EE">
            <w:pPr>
              <w:jc w:val="center"/>
              <w:rPr>
                <w:rFonts w:ascii="Times New Roman" w:hAnsi="Times New Roman"/>
              </w:rPr>
            </w:pPr>
            <w:r w:rsidRPr="00BB38F3">
              <w:rPr>
                <w:rFonts w:ascii="Times New Roman" w:hAnsi="Times New Roman"/>
              </w:rPr>
              <w:t xml:space="preserve">Cele </w:t>
            </w:r>
            <w:r>
              <w:rPr>
                <w:rFonts w:ascii="Times New Roman" w:hAnsi="Times New Roman"/>
              </w:rPr>
              <w:t>două</w:t>
            </w:r>
            <w:r w:rsidRPr="00BB38F3">
              <w:rPr>
                <w:rFonts w:ascii="Times New Roman" w:hAnsi="Times New Roman"/>
              </w:rPr>
              <w:t xml:space="preserve"> foraje de observaţie</w:t>
            </w:r>
            <w:r w:rsidR="0086730F">
              <w:rPr>
                <w:rFonts w:ascii="Times New Roman" w:hAnsi="Times New Roman"/>
              </w:rPr>
              <w:t>:</w:t>
            </w:r>
          </w:p>
          <w:p w14:paraId="0654D088" w14:textId="77777777" w:rsidR="0086730F" w:rsidRPr="00CB463A" w:rsidRDefault="0086730F" w:rsidP="0086730F">
            <w:pPr>
              <w:suppressAutoHyphens/>
              <w:spacing w:line="240" w:lineRule="atLeast"/>
              <w:jc w:val="center"/>
              <w:rPr>
                <w:rFonts w:ascii="Times New Roman" w:hAnsi="Times New Roman"/>
                <w:b/>
                <w:lang w:eastAsia="de-AT"/>
              </w:rPr>
            </w:pPr>
            <w:r w:rsidRPr="00CB463A">
              <w:rPr>
                <w:rFonts w:ascii="Times New Roman" w:hAnsi="Times New Roman"/>
                <w:b/>
                <w:lang w:eastAsia="de-AT"/>
              </w:rPr>
              <w:t>F1</w:t>
            </w:r>
          </w:p>
          <w:p w14:paraId="7ED09465" w14:textId="77777777" w:rsidR="0086730F" w:rsidRPr="00CB463A" w:rsidRDefault="0086730F" w:rsidP="0086730F">
            <w:pPr>
              <w:pStyle w:val="Indentcorptext3"/>
              <w:ind w:left="0" w:firstLine="0"/>
              <w:jc w:val="center"/>
              <w:rPr>
                <w:rFonts w:ascii="Times New Roman" w:hAnsi="Times New Roman"/>
                <w:szCs w:val="22"/>
              </w:rPr>
            </w:pPr>
            <w:r w:rsidRPr="00CB463A">
              <w:rPr>
                <w:rFonts w:ascii="Times New Roman" w:hAnsi="Times New Roman"/>
                <w:lang w:eastAsia="ro-RO"/>
              </w:rPr>
              <w:t xml:space="preserve">(coordonate </w:t>
            </w:r>
            <w:r w:rsidRPr="00CB463A">
              <w:rPr>
                <w:rFonts w:ascii="Times New Roman" w:hAnsi="Times New Roman"/>
                <w:szCs w:val="22"/>
              </w:rPr>
              <w:t xml:space="preserve">STEREO 70: X: </w:t>
            </w:r>
            <w:r>
              <w:rPr>
                <w:rFonts w:ascii="Times New Roman" w:hAnsi="Times New Roman"/>
                <w:lang w:eastAsia="ro-RO"/>
              </w:rPr>
              <w:t>409439</w:t>
            </w:r>
            <w:r w:rsidRPr="00CB463A">
              <w:rPr>
                <w:rFonts w:ascii="Times New Roman" w:hAnsi="Times New Roman"/>
                <w:lang w:eastAsia="ro-RO"/>
              </w:rPr>
              <w:t>,</w:t>
            </w:r>
            <w:r>
              <w:rPr>
                <w:rFonts w:ascii="Times New Roman" w:hAnsi="Times New Roman"/>
                <w:lang w:eastAsia="ro-RO"/>
              </w:rPr>
              <w:t>88</w:t>
            </w:r>
            <w:r w:rsidRPr="00CB463A">
              <w:rPr>
                <w:rFonts w:ascii="Times New Roman" w:hAnsi="Times New Roman"/>
                <w:szCs w:val="22"/>
              </w:rPr>
              <w:t>;</w:t>
            </w:r>
          </w:p>
          <w:p w14:paraId="22D9E03A" w14:textId="77777777" w:rsidR="0086730F" w:rsidRPr="00CB463A" w:rsidRDefault="0086730F" w:rsidP="0086730F">
            <w:pPr>
              <w:pStyle w:val="Indentcorptext3"/>
              <w:ind w:left="0" w:firstLine="0"/>
              <w:jc w:val="center"/>
              <w:rPr>
                <w:rFonts w:ascii="Times New Roman" w:hAnsi="Times New Roman"/>
                <w:szCs w:val="22"/>
              </w:rPr>
            </w:pPr>
            <w:r w:rsidRPr="00CB463A">
              <w:rPr>
                <w:rFonts w:ascii="Times New Roman" w:hAnsi="Times New Roman"/>
                <w:szCs w:val="22"/>
              </w:rPr>
              <w:t xml:space="preserve">Y: </w:t>
            </w:r>
            <w:r>
              <w:rPr>
                <w:rFonts w:ascii="Times New Roman" w:hAnsi="Times New Roman"/>
                <w:lang w:eastAsia="ro-RO"/>
              </w:rPr>
              <w:t>698526</w:t>
            </w:r>
            <w:r w:rsidRPr="00CB463A">
              <w:rPr>
                <w:rFonts w:ascii="Times New Roman" w:hAnsi="Times New Roman"/>
                <w:lang w:eastAsia="ro-RO"/>
              </w:rPr>
              <w:t>,</w:t>
            </w:r>
            <w:r>
              <w:rPr>
                <w:rFonts w:ascii="Times New Roman" w:hAnsi="Times New Roman"/>
                <w:lang w:eastAsia="ro-RO"/>
              </w:rPr>
              <w:t>09</w:t>
            </w:r>
            <w:r w:rsidRPr="00CB463A">
              <w:rPr>
                <w:rFonts w:ascii="Times New Roman" w:hAnsi="Times New Roman"/>
                <w:szCs w:val="22"/>
              </w:rPr>
              <w:t>)</w:t>
            </w:r>
          </w:p>
          <w:p w14:paraId="1B7BDC87" w14:textId="77777777" w:rsidR="0086730F" w:rsidRPr="00CB463A" w:rsidRDefault="0086730F" w:rsidP="0086730F">
            <w:pPr>
              <w:pStyle w:val="Indentcorptext3"/>
              <w:ind w:left="0" w:firstLine="0"/>
              <w:jc w:val="center"/>
              <w:rPr>
                <w:rFonts w:ascii="Times New Roman" w:hAnsi="Times New Roman"/>
                <w:b/>
                <w:szCs w:val="22"/>
              </w:rPr>
            </w:pPr>
            <w:r w:rsidRPr="00CB463A">
              <w:rPr>
                <w:rFonts w:ascii="Times New Roman" w:hAnsi="Times New Roman"/>
                <w:b/>
                <w:szCs w:val="22"/>
              </w:rPr>
              <w:t>F2</w:t>
            </w:r>
          </w:p>
          <w:p w14:paraId="79C7D725" w14:textId="77777777" w:rsidR="0086730F" w:rsidRPr="00CB463A" w:rsidRDefault="0086730F" w:rsidP="0086730F">
            <w:pPr>
              <w:pStyle w:val="Indentcorptext3"/>
              <w:ind w:left="0" w:firstLine="0"/>
              <w:jc w:val="center"/>
              <w:rPr>
                <w:rFonts w:ascii="Times New Roman" w:hAnsi="Times New Roman"/>
                <w:szCs w:val="22"/>
              </w:rPr>
            </w:pPr>
            <w:r w:rsidRPr="00CB463A">
              <w:rPr>
                <w:rFonts w:ascii="Times New Roman" w:hAnsi="Times New Roman"/>
                <w:lang w:eastAsia="ro-RO"/>
              </w:rPr>
              <w:t xml:space="preserve">(coordonate </w:t>
            </w:r>
            <w:r w:rsidRPr="00CB463A">
              <w:rPr>
                <w:rFonts w:ascii="Times New Roman" w:hAnsi="Times New Roman"/>
                <w:szCs w:val="22"/>
              </w:rPr>
              <w:t xml:space="preserve">STEREO 70: X: </w:t>
            </w:r>
            <w:r>
              <w:rPr>
                <w:rFonts w:ascii="Times New Roman" w:hAnsi="Times New Roman"/>
                <w:lang w:eastAsia="ro-RO"/>
              </w:rPr>
              <w:t>409459</w:t>
            </w:r>
            <w:r w:rsidRPr="00CB463A">
              <w:rPr>
                <w:rFonts w:ascii="Times New Roman" w:hAnsi="Times New Roman"/>
                <w:lang w:eastAsia="ro-RO"/>
              </w:rPr>
              <w:t>,</w:t>
            </w:r>
            <w:r>
              <w:rPr>
                <w:rFonts w:ascii="Times New Roman" w:hAnsi="Times New Roman"/>
                <w:lang w:eastAsia="ro-RO"/>
              </w:rPr>
              <w:t>75</w:t>
            </w:r>
            <w:r w:rsidRPr="00CB463A">
              <w:rPr>
                <w:rFonts w:ascii="Times New Roman" w:hAnsi="Times New Roman"/>
                <w:szCs w:val="22"/>
              </w:rPr>
              <w:t>;</w:t>
            </w:r>
          </w:p>
          <w:p w14:paraId="029597D0" w14:textId="77777777" w:rsidR="0086730F" w:rsidRPr="00CB463A" w:rsidRDefault="0086730F" w:rsidP="0086730F">
            <w:pPr>
              <w:pStyle w:val="Indentcorptext3"/>
              <w:ind w:left="0" w:firstLine="0"/>
              <w:jc w:val="center"/>
              <w:rPr>
                <w:rFonts w:ascii="Times New Roman" w:hAnsi="Times New Roman"/>
                <w:szCs w:val="22"/>
              </w:rPr>
            </w:pPr>
            <w:r w:rsidRPr="00CB463A">
              <w:rPr>
                <w:rFonts w:ascii="Times New Roman" w:hAnsi="Times New Roman"/>
                <w:szCs w:val="22"/>
              </w:rPr>
              <w:t xml:space="preserve">Y: </w:t>
            </w:r>
            <w:r>
              <w:rPr>
                <w:rFonts w:ascii="Times New Roman" w:hAnsi="Times New Roman"/>
                <w:lang w:eastAsia="ro-RO"/>
              </w:rPr>
              <w:t>698433</w:t>
            </w:r>
            <w:r w:rsidRPr="00CB463A">
              <w:rPr>
                <w:rFonts w:ascii="Times New Roman" w:hAnsi="Times New Roman"/>
                <w:lang w:eastAsia="ro-RO"/>
              </w:rPr>
              <w:t>,</w:t>
            </w:r>
            <w:r>
              <w:rPr>
                <w:rFonts w:ascii="Times New Roman" w:hAnsi="Times New Roman"/>
                <w:lang w:eastAsia="ro-RO"/>
              </w:rPr>
              <w:t>77</w:t>
            </w:r>
            <w:r w:rsidRPr="00CB463A">
              <w:rPr>
                <w:rFonts w:ascii="Times New Roman" w:hAnsi="Times New Roman"/>
                <w:szCs w:val="22"/>
              </w:rPr>
              <w:t>)</w:t>
            </w:r>
          </w:p>
          <w:p w14:paraId="3FEDB34C" w14:textId="77777777" w:rsidR="0086730F" w:rsidRPr="00BB38F3" w:rsidRDefault="0086730F" w:rsidP="006432EE">
            <w:pPr>
              <w:jc w:val="center"/>
              <w:rPr>
                <w:rFonts w:ascii="Times New Roman" w:hAnsi="Times New Roman"/>
              </w:rPr>
            </w:pPr>
          </w:p>
        </w:tc>
        <w:tc>
          <w:tcPr>
            <w:tcW w:w="1612" w:type="dxa"/>
            <w:vAlign w:val="center"/>
          </w:tcPr>
          <w:p w14:paraId="1D042EF3" w14:textId="77777777" w:rsidR="006432EE" w:rsidRPr="001A449D" w:rsidRDefault="006432EE" w:rsidP="006432EE">
            <w:pPr>
              <w:jc w:val="center"/>
              <w:rPr>
                <w:rFonts w:ascii="Times New Roman" w:eastAsia="Times New Roman" w:hAnsi="Times New Roman"/>
                <w:lang w:val="en-US"/>
              </w:rPr>
            </w:pPr>
            <w:r w:rsidRPr="001A449D">
              <w:rPr>
                <w:rFonts w:ascii="Times New Roman" w:eastAsia="Times New Roman" w:hAnsi="Times New Roman"/>
                <w:lang w:val="en-US"/>
              </w:rPr>
              <w:t>pH</w:t>
            </w:r>
          </w:p>
        </w:tc>
        <w:tc>
          <w:tcPr>
            <w:tcW w:w="1287" w:type="dxa"/>
            <w:vMerge w:val="restart"/>
            <w:vAlign w:val="center"/>
          </w:tcPr>
          <w:p w14:paraId="4489DD92" w14:textId="77777777" w:rsidR="006432EE" w:rsidRPr="00BB38F3" w:rsidRDefault="006432EE" w:rsidP="006432EE">
            <w:pPr>
              <w:jc w:val="center"/>
              <w:rPr>
                <w:rFonts w:ascii="Times New Roman" w:hAnsi="Times New Roman"/>
              </w:rPr>
            </w:pPr>
            <w:r w:rsidRPr="00BB38F3">
              <w:rPr>
                <w:rFonts w:ascii="Times New Roman" w:hAnsi="Times New Roman"/>
              </w:rPr>
              <w:t>Semestrial</w:t>
            </w:r>
          </w:p>
          <w:p w14:paraId="7805F3D7" w14:textId="77777777" w:rsidR="006432EE" w:rsidRPr="00BB38F3" w:rsidRDefault="006432EE" w:rsidP="006432EE">
            <w:pPr>
              <w:jc w:val="center"/>
              <w:rPr>
                <w:rFonts w:ascii="Times New Roman" w:hAnsi="Times New Roman"/>
              </w:rPr>
            </w:pPr>
          </w:p>
        </w:tc>
        <w:tc>
          <w:tcPr>
            <w:tcW w:w="3673" w:type="dxa"/>
            <w:vMerge w:val="restart"/>
            <w:vAlign w:val="center"/>
          </w:tcPr>
          <w:p w14:paraId="17687C17" w14:textId="77777777" w:rsidR="006432EE" w:rsidRPr="00BB38F3" w:rsidRDefault="006432EE" w:rsidP="006432EE">
            <w:pPr>
              <w:jc w:val="center"/>
              <w:rPr>
                <w:rFonts w:ascii="Times New Roman" w:hAnsi="Times New Roman"/>
              </w:rPr>
            </w:pPr>
            <w:r w:rsidRPr="00BB38F3">
              <w:rPr>
                <w:rFonts w:ascii="Times New Roman" w:hAnsi="Times New Roman"/>
              </w:rPr>
              <w:t>Metode standardizate</w:t>
            </w:r>
          </w:p>
        </w:tc>
      </w:tr>
      <w:tr w:rsidR="006432EE" w:rsidRPr="00BB38F3" w14:paraId="48067752" w14:textId="77777777" w:rsidTr="006432EE">
        <w:trPr>
          <w:cantSplit/>
          <w:trHeight w:val="269"/>
          <w:jc w:val="center"/>
        </w:trPr>
        <w:tc>
          <w:tcPr>
            <w:tcW w:w="2597" w:type="dxa"/>
            <w:vMerge/>
          </w:tcPr>
          <w:p w14:paraId="5DFB0B9A" w14:textId="77777777" w:rsidR="006432EE" w:rsidRPr="00BB38F3" w:rsidRDefault="006432EE" w:rsidP="006432EE">
            <w:pPr>
              <w:jc w:val="both"/>
              <w:rPr>
                <w:rFonts w:ascii="Times New Roman" w:hAnsi="Times New Roman"/>
              </w:rPr>
            </w:pPr>
          </w:p>
        </w:tc>
        <w:tc>
          <w:tcPr>
            <w:tcW w:w="1612" w:type="dxa"/>
            <w:vAlign w:val="center"/>
          </w:tcPr>
          <w:p w14:paraId="02F8F76E" w14:textId="77777777" w:rsidR="006432EE" w:rsidRPr="001A449D" w:rsidRDefault="006432EE" w:rsidP="006432EE">
            <w:pPr>
              <w:pStyle w:val="CharChar"/>
              <w:spacing w:line="360" w:lineRule="auto"/>
              <w:jc w:val="center"/>
              <w:rPr>
                <w:spacing w:val="-1"/>
                <w:sz w:val="22"/>
                <w:szCs w:val="22"/>
                <w:lang w:val="ro-RO"/>
              </w:rPr>
            </w:pPr>
            <w:r w:rsidRPr="001A449D">
              <w:rPr>
                <w:spacing w:val="-1"/>
                <w:sz w:val="22"/>
                <w:szCs w:val="22"/>
                <w:lang w:val="ro-RO"/>
              </w:rPr>
              <w:t>Amoniu</w:t>
            </w:r>
          </w:p>
        </w:tc>
        <w:tc>
          <w:tcPr>
            <w:tcW w:w="1287" w:type="dxa"/>
            <w:vMerge/>
            <w:vAlign w:val="center"/>
          </w:tcPr>
          <w:p w14:paraId="2438DA54" w14:textId="77777777" w:rsidR="006432EE" w:rsidRPr="00BB38F3" w:rsidRDefault="006432EE" w:rsidP="006432EE">
            <w:pPr>
              <w:jc w:val="center"/>
              <w:rPr>
                <w:rFonts w:ascii="Times New Roman" w:hAnsi="Times New Roman"/>
              </w:rPr>
            </w:pPr>
          </w:p>
        </w:tc>
        <w:tc>
          <w:tcPr>
            <w:tcW w:w="3673" w:type="dxa"/>
            <w:vMerge/>
          </w:tcPr>
          <w:p w14:paraId="341C982B" w14:textId="77777777" w:rsidR="006432EE" w:rsidRPr="00BB38F3" w:rsidRDefault="006432EE" w:rsidP="006432EE">
            <w:pPr>
              <w:jc w:val="center"/>
              <w:rPr>
                <w:rFonts w:ascii="Times New Roman" w:hAnsi="Times New Roman"/>
              </w:rPr>
            </w:pPr>
          </w:p>
        </w:tc>
      </w:tr>
      <w:tr w:rsidR="006432EE" w:rsidRPr="00BB38F3" w14:paraId="536BFA67" w14:textId="77777777" w:rsidTr="006432EE">
        <w:trPr>
          <w:cantSplit/>
          <w:trHeight w:val="267"/>
          <w:jc w:val="center"/>
        </w:trPr>
        <w:tc>
          <w:tcPr>
            <w:tcW w:w="2597" w:type="dxa"/>
            <w:vMerge/>
            <w:tcBorders>
              <w:bottom w:val="single" w:sz="4" w:space="0" w:color="auto"/>
            </w:tcBorders>
          </w:tcPr>
          <w:p w14:paraId="3B1C6C7E" w14:textId="77777777" w:rsidR="006432EE" w:rsidRPr="00BB38F3" w:rsidRDefault="006432EE" w:rsidP="006432EE">
            <w:pPr>
              <w:jc w:val="both"/>
              <w:rPr>
                <w:rFonts w:ascii="Times New Roman" w:hAnsi="Times New Roman"/>
              </w:rPr>
            </w:pPr>
          </w:p>
        </w:tc>
        <w:tc>
          <w:tcPr>
            <w:tcW w:w="1612" w:type="dxa"/>
            <w:tcBorders>
              <w:bottom w:val="single" w:sz="4" w:space="0" w:color="auto"/>
            </w:tcBorders>
            <w:vAlign w:val="center"/>
          </w:tcPr>
          <w:p w14:paraId="4C7AE03C" w14:textId="77777777" w:rsidR="006432EE" w:rsidRPr="001A449D" w:rsidRDefault="006432EE" w:rsidP="006432EE">
            <w:pPr>
              <w:pStyle w:val="CharChar"/>
              <w:spacing w:line="360" w:lineRule="auto"/>
              <w:jc w:val="center"/>
              <w:rPr>
                <w:spacing w:val="-1"/>
                <w:sz w:val="22"/>
                <w:szCs w:val="22"/>
                <w:lang w:val="ro-RO"/>
              </w:rPr>
            </w:pPr>
            <w:r w:rsidRPr="001A449D">
              <w:rPr>
                <w:spacing w:val="-1"/>
                <w:sz w:val="22"/>
                <w:szCs w:val="22"/>
                <w:lang w:val="ro-RO"/>
              </w:rPr>
              <w:t>Azotiti</w:t>
            </w:r>
          </w:p>
        </w:tc>
        <w:tc>
          <w:tcPr>
            <w:tcW w:w="1287" w:type="dxa"/>
            <w:vMerge/>
            <w:tcBorders>
              <w:bottom w:val="single" w:sz="4" w:space="0" w:color="auto"/>
            </w:tcBorders>
            <w:vAlign w:val="center"/>
          </w:tcPr>
          <w:p w14:paraId="20F93C0F" w14:textId="77777777" w:rsidR="006432EE" w:rsidRPr="00BB38F3" w:rsidRDefault="006432EE" w:rsidP="006432EE">
            <w:pPr>
              <w:jc w:val="both"/>
              <w:rPr>
                <w:rFonts w:ascii="Times New Roman" w:hAnsi="Times New Roman"/>
              </w:rPr>
            </w:pPr>
          </w:p>
        </w:tc>
        <w:tc>
          <w:tcPr>
            <w:tcW w:w="3673" w:type="dxa"/>
            <w:vMerge/>
            <w:tcBorders>
              <w:bottom w:val="single" w:sz="4" w:space="0" w:color="auto"/>
            </w:tcBorders>
          </w:tcPr>
          <w:p w14:paraId="1481D242" w14:textId="77777777" w:rsidR="006432EE" w:rsidRPr="00BB38F3" w:rsidRDefault="006432EE" w:rsidP="006432EE">
            <w:pPr>
              <w:jc w:val="center"/>
              <w:rPr>
                <w:rFonts w:ascii="Times New Roman" w:hAnsi="Times New Roman"/>
              </w:rPr>
            </w:pPr>
          </w:p>
        </w:tc>
      </w:tr>
      <w:tr w:rsidR="006432EE" w:rsidRPr="00BB38F3" w14:paraId="0C36B906" w14:textId="77777777" w:rsidTr="006432EE">
        <w:trPr>
          <w:cantSplit/>
          <w:trHeight w:val="47"/>
          <w:jc w:val="center"/>
        </w:trPr>
        <w:tc>
          <w:tcPr>
            <w:tcW w:w="2597" w:type="dxa"/>
            <w:vMerge/>
          </w:tcPr>
          <w:p w14:paraId="707225BF" w14:textId="77777777" w:rsidR="006432EE" w:rsidRPr="00BB38F3" w:rsidRDefault="006432EE" w:rsidP="006432EE">
            <w:pPr>
              <w:jc w:val="both"/>
              <w:rPr>
                <w:rFonts w:ascii="Times New Roman" w:hAnsi="Times New Roman"/>
              </w:rPr>
            </w:pPr>
          </w:p>
        </w:tc>
        <w:tc>
          <w:tcPr>
            <w:tcW w:w="1612" w:type="dxa"/>
            <w:vAlign w:val="center"/>
          </w:tcPr>
          <w:p w14:paraId="661EF28A" w14:textId="77777777" w:rsidR="006432EE" w:rsidRPr="001A449D" w:rsidRDefault="006432EE" w:rsidP="006432EE">
            <w:pPr>
              <w:pStyle w:val="CharChar"/>
              <w:spacing w:line="360" w:lineRule="auto"/>
              <w:jc w:val="center"/>
              <w:rPr>
                <w:spacing w:val="-1"/>
                <w:sz w:val="22"/>
                <w:szCs w:val="22"/>
                <w:lang w:val="ro-RO"/>
              </w:rPr>
            </w:pPr>
            <w:r w:rsidRPr="001A449D">
              <w:rPr>
                <w:spacing w:val="-1"/>
                <w:sz w:val="22"/>
                <w:szCs w:val="22"/>
                <w:lang w:val="ro-RO"/>
              </w:rPr>
              <w:t>Azotati</w:t>
            </w:r>
          </w:p>
        </w:tc>
        <w:tc>
          <w:tcPr>
            <w:tcW w:w="1287" w:type="dxa"/>
            <w:vMerge/>
            <w:vAlign w:val="center"/>
          </w:tcPr>
          <w:p w14:paraId="4C4B9689" w14:textId="77777777" w:rsidR="006432EE" w:rsidRPr="00BB38F3" w:rsidRDefault="006432EE" w:rsidP="006432EE">
            <w:pPr>
              <w:jc w:val="both"/>
              <w:rPr>
                <w:rFonts w:ascii="Times New Roman" w:hAnsi="Times New Roman"/>
              </w:rPr>
            </w:pPr>
          </w:p>
        </w:tc>
        <w:tc>
          <w:tcPr>
            <w:tcW w:w="3673" w:type="dxa"/>
            <w:vMerge/>
          </w:tcPr>
          <w:p w14:paraId="0ADAF005" w14:textId="77777777" w:rsidR="006432EE" w:rsidRPr="00BB38F3" w:rsidRDefault="006432EE" w:rsidP="006432EE">
            <w:pPr>
              <w:jc w:val="center"/>
              <w:rPr>
                <w:rFonts w:ascii="Times New Roman" w:hAnsi="Times New Roman"/>
              </w:rPr>
            </w:pPr>
          </w:p>
        </w:tc>
      </w:tr>
      <w:tr w:rsidR="006432EE" w:rsidRPr="00BB38F3" w14:paraId="57B3C00C" w14:textId="77777777" w:rsidTr="006432EE">
        <w:trPr>
          <w:cantSplit/>
          <w:trHeight w:val="268"/>
          <w:jc w:val="center"/>
        </w:trPr>
        <w:tc>
          <w:tcPr>
            <w:tcW w:w="2597" w:type="dxa"/>
            <w:vMerge/>
          </w:tcPr>
          <w:p w14:paraId="2A64E06A" w14:textId="77777777" w:rsidR="006432EE" w:rsidRPr="00BB38F3" w:rsidRDefault="006432EE" w:rsidP="006432EE">
            <w:pPr>
              <w:jc w:val="both"/>
              <w:rPr>
                <w:rFonts w:ascii="Times New Roman" w:hAnsi="Times New Roman"/>
              </w:rPr>
            </w:pPr>
          </w:p>
        </w:tc>
        <w:tc>
          <w:tcPr>
            <w:tcW w:w="1612" w:type="dxa"/>
            <w:vAlign w:val="center"/>
          </w:tcPr>
          <w:p w14:paraId="7B02160D" w14:textId="77777777" w:rsidR="006432EE" w:rsidRPr="001A449D" w:rsidRDefault="006432EE" w:rsidP="006432EE">
            <w:pPr>
              <w:pStyle w:val="CharChar"/>
              <w:spacing w:line="360" w:lineRule="auto"/>
              <w:jc w:val="center"/>
              <w:rPr>
                <w:spacing w:val="-1"/>
                <w:sz w:val="22"/>
                <w:szCs w:val="22"/>
                <w:lang w:val="ro-RO"/>
              </w:rPr>
            </w:pPr>
            <w:r w:rsidRPr="001A449D">
              <w:rPr>
                <w:spacing w:val="-1"/>
                <w:sz w:val="22"/>
                <w:szCs w:val="22"/>
                <w:lang w:val="ro-RO"/>
              </w:rPr>
              <w:t>Sulfați</w:t>
            </w:r>
          </w:p>
        </w:tc>
        <w:tc>
          <w:tcPr>
            <w:tcW w:w="1287" w:type="dxa"/>
            <w:vMerge/>
            <w:vAlign w:val="center"/>
          </w:tcPr>
          <w:p w14:paraId="1A14DEDF" w14:textId="77777777" w:rsidR="006432EE" w:rsidRPr="00BB38F3" w:rsidRDefault="006432EE" w:rsidP="006432EE">
            <w:pPr>
              <w:jc w:val="both"/>
              <w:rPr>
                <w:rFonts w:ascii="Times New Roman" w:hAnsi="Times New Roman"/>
              </w:rPr>
            </w:pPr>
          </w:p>
        </w:tc>
        <w:tc>
          <w:tcPr>
            <w:tcW w:w="3673" w:type="dxa"/>
            <w:vMerge/>
          </w:tcPr>
          <w:p w14:paraId="2DB6C517" w14:textId="77777777" w:rsidR="006432EE" w:rsidRPr="00BB38F3" w:rsidRDefault="006432EE" w:rsidP="006432EE">
            <w:pPr>
              <w:jc w:val="center"/>
              <w:rPr>
                <w:rFonts w:ascii="Times New Roman" w:hAnsi="Times New Roman"/>
              </w:rPr>
            </w:pPr>
          </w:p>
        </w:tc>
      </w:tr>
      <w:tr w:rsidR="006432EE" w:rsidRPr="00BB38F3" w14:paraId="2BEBA98F" w14:textId="77777777" w:rsidTr="006432EE">
        <w:trPr>
          <w:cantSplit/>
          <w:trHeight w:val="269"/>
          <w:jc w:val="center"/>
        </w:trPr>
        <w:tc>
          <w:tcPr>
            <w:tcW w:w="2597" w:type="dxa"/>
            <w:vMerge/>
          </w:tcPr>
          <w:p w14:paraId="25DB6B25" w14:textId="77777777" w:rsidR="006432EE" w:rsidRPr="00BB38F3" w:rsidRDefault="006432EE" w:rsidP="006432EE">
            <w:pPr>
              <w:jc w:val="both"/>
              <w:rPr>
                <w:rFonts w:ascii="Times New Roman" w:hAnsi="Times New Roman"/>
              </w:rPr>
            </w:pPr>
          </w:p>
        </w:tc>
        <w:tc>
          <w:tcPr>
            <w:tcW w:w="1612" w:type="dxa"/>
            <w:vAlign w:val="center"/>
          </w:tcPr>
          <w:p w14:paraId="6DAA3BA9" w14:textId="77777777" w:rsidR="006432EE" w:rsidRPr="001A449D" w:rsidRDefault="006432EE" w:rsidP="006432EE">
            <w:pPr>
              <w:pStyle w:val="CharChar"/>
              <w:spacing w:line="360" w:lineRule="auto"/>
              <w:jc w:val="center"/>
              <w:rPr>
                <w:spacing w:val="-1"/>
                <w:sz w:val="22"/>
                <w:szCs w:val="22"/>
                <w:lang w:val="ro-RO"/>
              </w:rPr>
            </w:pPr>
            <w:r>
              <w:rPr>
                <w:spacing w:val="-1"/>
                <w:sz w:val="22"/>
                <w:szCs w:val="22"/>
                <w:lang w:val="ro-RO"/>
              </w:rPr>
              <w:t>CCOMn</w:t>
            </w:r>
          </w:p>
        </w:tc>
        <w:tc>
          <w:tcPr>
            <w:tcW w:w="1287" w:type="dxa"/>
            <w:vMerge/>
            <w:vAlign w:val="center"/>
          </w:tcPr>
          <w:p w14:paraId="36BFBEB4" w14:textId="77777777" w:rsidR="006432EE" w:rsidRPr="00BB38F3" w:rsidRDefault="006432EE" w:rsidP="006432EE">
            <w:pPr>
              <w:jc w:val="both"/>
              <w:rPr>
                <w:rFonts w:ascii="Times New Roman" w:hAnsi="Times New Roman"/>
              </w:rPr>
            </w:pPr>
          </w:p>
        </w:tc>
        <w:tc>
          <w:tcPr>
            <w:tcW w:w="3673" w:type="dxa"/>
            <w:vMerge/>
          </w:tcPr>
          <w:p w14:paraId="7503C00D" w14:textId="77777777" w:rsidR="006432EE" w:rsidRPr="00BB38F3" w:rsidRDefault="006432EE" w:rsidP="006432EE">
            <w:pPr>
              <w:jc w:val="center"/>
              <w:rPr>
                <w:rFonts w:ascii="Times New Roman" w:hAnsi="Times New Roman"/>
              </w:rPr>
            </w:pPr>
          </w:p>
        </w:tc>
      </w:tr>
      <w:tr w:rsidR="006432EE" w:rsidRPr="00BB38F3" w14:paraId="1B5FA9DA" w14:textId="77777777" w:rsidTr="006432EE">
        <w:trPr>
          <w:cantSplit/>
          <w:trHeight w:val="269"/>
          <w:jc w:val="center"/>
        </w:trPr>
        <w:tc>
          <w:tcPr>
            <w:tcW w:w="2597" w:type="dxa"/>
            <w:vMerge/>
          </w:tcPr>
          <w:p w14:paraId="0AD4B017" w14:textId="77777777" w:rsidR="006432EE" w:rsidRPr="00BB38F3" w:rsidRDefault="006432EE" w:rsidP="00111EC0">
            <w:pPr>
              <w:jc w:val="both"/>
              <w:rPr>
                <w:rFonts w:ascii="Times New Roman" w:hAnsi="Times New Roman"/>
                <w:i/>
              </w:rPr>
            </w:pPr>
          </w:p>
        </w:tc>
        <w:tc>
          <w:tcPr>
            <w:tcW w:w="1612" w:type="dxa"/>
            <w:vMerge w:val="restart"/>
          </w:tcPr>
          <w:p w14:paraId="1C740D5E" w14:textId="77777777" w:rsidR="006432EE" w:rsidRPr="00BB38F3" w:rsidRDefault="006432EE" w:rsidP="00111EC0">
            <w:pPr>
              <w:jc w:val="center"/>
              <w:rPr>
                <w:rFonts w:ascii="Times New Roman" w:hAnsi="Times New Roman"/>
              </w:rPr>
            </w:pPr>
            <w:r>
              <w:rPr>
                <w:rFonts w:ascii="Times New Roman" w:hAnsi="Times New Roman"/>
              </w:rPr>
              <w:t>Fosfați</w:t>
            </w:r>
          </w:p>
        </w:tc>
        <w:tc>
          <w:tcPr>
            <w:tcW w:w="1287" w:type="dxa"/>
            <w:vMerge/>
            <w:vAlign w:val="center"/>
          </w:tcPr>
          <w:p w14:paraId="2B318CAB" w14:textId="77777777" w:rsidR="006432EE" w:rsidRPr="00BB38F3" w:rsidRDefault="006432EE" w:rsidP="00111EC0">
            <w:pPr>
              <w:jc w:val="both"/>
              <w:rPr>
                <w:rFonts w:ascii="Times New Roman" w:hAnsi="Times New Roman"/>
              </w:rPr>
            </w:pPr>
          </w:p>
        </w:tc>
        <w:tc>
          <w:tcPr>
            <w:tcW w:w="3673" w:type="dxa"/>
            <w:vMerge/>
          </w:tcPr>
          <w:p w14:paraId="26EE3478" w14:textId="77777777" w:rsidR="006432EE" w:rsidRPr="00BB38F3" w:rsidRDefault="006432EE" w:rsidP="00111EC0">
            <w:pPr>
              <w:jc w:val="center"/>
              <w:rPr>
                <w:rFonts w:ascii="Times New Roman" w:hAnsi="Times New Roman"/>
              </w:rPr>
            </w:pPr>
          </w:p>
        </w:tc>
      </w:tr>
      <w:tr w:rsidR="006432EE" w:rsidRPr="00BB38F3" w14:paraId="6683C83A" w14:textId="77777777" w:rsidTr="006432EE">
        <w:trPr>
          <w:cantSplit/>
          <w:trHeight w:val="269"/>
          <w:jc w:val="center"/>
        </w:trPr>
        <w:tc>
          <w:tcPr>
            <w:tcW w:w="2597" w:type="dxa"/>
            <w:vMerge/>
          </w:tcPr>
          <w:p w14:paraId="4003C3E5" w14:textId="77777777" w:rsidR="006432EE" w:rsidRPr="00BB38F3" w:rsidRDefault="006432EE" w:rsidP="00111EC0">
            <w:pPr>
              <w:jc w:val="center"/>
              <w:rPr>
                <w:rFonts w:ascii="Times New Roman" w:hAnsi="Times New Roman"/>
                <w:i/>
              </w:rPr>
            </w:pPr>
          </w:p>
        </w:tc>
        <w:tc>
          <w:tcPr>
            <w:tcW w:w="1612" w:type="dxa"/>
            <w:vMerge/>
          </w:tcPr>
          <w:p w14:paraId="6B7F0EC4" w14:textId="77777777" w:rsidR="006432EE" w:rsidRPr="00BB38F3" w:rsidRDefault="006432EE" w:rsidP="00111EC0">
            <w:pPr>
              <w:jc w:val="center"/>
              <w:rPr>
                <w:rFonts w:ascii="Times New Roman" w:hAnsi="Times New Roman"/>
              </w:rPr>
            </w:pPr>
          </w:p>
        </w:tc>
        <w:tc>
          <w:tcPr>
            <w:tcW w:w="1287" w:type="dxa"/>
            <w:vMerge/>
            <w:vAlign w:val="center"/>
          </w:tcPr>
          <w:p w14:paraId="04666899" w14:textId="77777777" w:rsidR="006432EE" w:rsidRPr="00BB38F3" w:rsidRDefault="006432EE" w:rsidP="00111EC0">
            <w:pPr>
              <w:jc w:val="both"/>
              <w:rPr>
                <w:rFonts w:ascii="Times New Roman" w:hAnsi="Times New Roman"/>
              </w:rPr>
            </w:pPr>
          </w:p>
        </w:tc>
        <w:tc>
          <w:tcPr>
            <w:tcW w:w="3673" w:type="dxa"/>
            <w:vMerge/>
          </w:tcPr>
          <w:p w14:paraId="67C75E91" w14:textId="77777777" w:rsidR="006432EE" w:rsidRPr="00BB38F3" w:rsidRDefault="006432EE" w:rsidP="00111EC0">
            <w:pPr>
              <w:jc w:val="center"/>
              <w:rPr>
                <w:rFonts w:ascii="Times New Roman" w:hAnsi="Times New Roman"/>
              </w:rPr>
            </w:pPr>
          </w:p>
        </w:tc>
      </w:tr>
    </w:tbl>
    <w:p w14:paraId="68A533F5" w14:textId="77777777" w:rsidR="00111EC0" w:rsidRPr="00BB38F3" w:rsidRDefault="00640CE7" w:rsidP="00111EC0">
      <w:pPr>
        <w:pStyle w:val="Titlu2"/>
        <w:numPr>
          <w:ilvl w:val="1"/>
          <w:numId w:val="27"/>
        </w:numPr>
        <w:tabs>
          <w:tab w:val="num" w:pos="780"/>
        </w:tabs>
        <w:spacing w:before="120" w:after="120"/>
        <w:ind w:left="782" w:hanging="782"/>
        <w:rPr>
          <w:rFonts w:ascii="Times New Roman" w:hAnsi="Times New Roman" w:cs="Times New Roman"/>
          <w:bCs w:val="0"/>
          <w:sz w:val="24"/>
          <w:szCs w:val="24"/>
          <w:u w:val="single"/>
        </w:rPr>
      </w:pPr>
      <w:r>
        <w:rPr>
          <w:rFonts w:ascii="Times New Roman" w:hAnsi="Times New Roman" w:cs="Times New Roman"/>
          <w:bCs w:val="0"/>
          <w:sz w:val="24"/>
          <w:szCs w:val="24"/>
          <w:u w:val="single"/>
        </w:rPr>
        <w:t>Monitorizarea d</w:t>
      </w:r>
      <w:r w:rsidR="00111EC0" w:rsidRPr="00BB38F3">
        <w:rPr>
          <w:rFonts w:ascii="Times New Roman" w:hAnsi="Times New Roman" w:cs="Times New Roman"/>
          <w:bCs w:val="0"/>
          <w:sz w:val="24"/>
          <w:szCs w:val="24"/>
          <w:u w:val="single"/>
        </w:rPr>
        <w:t>eşeuri</w:t>
      </w:r>
      <w:r>
        <w:rPr>
          <w:rFonts w:ascii="Times New Roman" w:hAnsi="Times New Roman" w:cs="Times New Roman"/>
          <w:bCs w:val="0"/>
          <w:sz w:val="24"/>
          <w:szCs w:val="24"/>
          <w:u w:val="single"/>
        </w:rPr>
        <w:t>lor</w:t>
      </w:r>
    </w:p>
    <w:p w14:paraId="5F75A82C" w14:textId="77777777" w:rsidR="000E3136" w:rsidRPr="000E3136" w:rsidRDefault="000E3136" w:rsidP="000E3136">
      <w:pPr>
        <w:pStyle w:val="Titlu2"/>
        <w:numPr>
          <w:ilvl w:val="0"/>
          <w:numId w:val="0"/>
        </w:numPr>
        <w:spacing w:before="0" w:after="0"/>
        <w:ind w:firstLine="720"/>
        <w:jc w:val="both"/>
        <w:rPr>
          <w:rFonts w:ascii="Times New Roman" w:hAnsi="Times New Roman" w:cs="Times New Roman"/>
          <w:b w:val="0"/>
          <w:i w:val="0"/>
          <w:sz w:val="24"/>
          <w:szCs w:val="24"/>
        </w:rPr>
      </w:pPr>
      <w:r w:rsidRPr="000E3136">
        <w:rPr>
          <w:rFonts w:ascii="Times New Roman" w:hAnsi="Times New Roman" w:cs="Times New Roman"/>
          <w:b w:val="0"/>
          <w:i w:val="0"/>
          <w:sz w:val="24"/>
          <w:szCs w:val="24"/>
        </w:rPr>
        <w:t xml:space="preserve">Conform prevederilor </w:t>
      </w:r>
      <w:r w:rsidRPr="000E3136">
        <w:rPr>
          <w:rFonts w:ascii="Times New Roman" w:hAnsi="Times New Roman" w:cs="Times New Roman"/>
          <w:b w:val="0"/>
          <w:sz w:val="24"/>
          <w:szCs w:val="24"/>
        </w:rPr>
        <w:t>OUG  nr. 92/2021 privind regimul deşeurilor, republicată, cu modificările ulterioare,</w:t>
      </w:r>
      <w:r w:rsidRPr="000E3136">
        <w:rPr>
          <w:rFonts w:ascii="Times New Roman" w:hAnsi="Times New Roman" w:cs="Times New Roman"/>
          <w:sz w:val="24"/>
          <w:szCs w:val="24"/>
        </w:rPr>
        <w:t xml:space="preserve"> </w:t>
      </w:r>
      <w:r w:rsidRPr="000E3136">
        <w:rPr>
          <w:rFonts w:ascii="Times New Roman" w:hAnsi="Times New Roman" w:cs="Times New Roman"/>
          <w:b w:val="0"/>
          <w:i w:val="0"/>
          <w:sz w:val="24"/>
          <w:szCs w:val="24"/>
        </w:rPr>
        <w:t xml:space="preserve">se va ţine lunar evidenţa deşeurilor produse; conform prevederilor </w:t>
      </w:r>
      <w:r w:rsidRPr="000E3136">
        <w:rPr>
          <w:rFonts w:ascii="Times New Roman" w:hAnsi="Times New Roman" w:cs="Times New Roman"/>
          <w:b w:val="0"/>
          <w:sz w:val="24"/>
          <w:szCs w:val="24"/>
        </w:rPr>
        <w:t>H.G. nr. 856/2002</w:t>
      </w:r>
      <w:r w:rsidRPr="000E3136">
        <w:rPr>
          <w:rFonts w:ascii="Times New Roman" w:hAnsi="Times New Roman" w:cs="Times New Roman"/>
          <w:b w:val="0"/>
          <w:i w:val="0"/>
          <w:sz w:val="24"/>
          <w:szCs w:val="24"/>
        </w:rPr>
        <w:t xml:space="preserve">, cu modificările ulterioare, evidenţă </w:t>
      </w:r>
      <w:r w:rsidRPr="000E3136">
        <w:rPr>
          <w:rFonts w:ascii="Times New Roman" w:hAnsi="Times New Roman"/>
          <w:b w:val="0"/>
          <w:i w:val="0"/>
          <w:sz w:val="24"/>
          <w:szCs w:val="24"/>
        </w:rPr>
        <w:t>va cuprinde următoarele informaţii:</w:t>
      </w:r>
      <w:r w:rsidRPr="000E3136">
        <w:rPr>
          <w:rFonts w:ascii="Times New Roman" w:hAnsi="Times New Roman" w:cs="Times New Roman"/>
          <w:b w:val="0"/>
          <w:i w:val="0"/>
          <w:sz w:val="24"/>
          <w:szCs w:val="24"/>
        </w:rPr>
        <w:t xml:space="preserve"> tip, cod, instalaţia producătoare, cantitatea,  modul de stocare, data predării, cantitatea predată către transportator, date privind expediţiile respinse. Se va întocmi un registru complet pe probleme legate de operaţiunile şi practicile de management al deşeurilor de pe amplasament, care trebuie pus în orice moment la dispoziţia persoanelor autorizate pentru verficare şi control.  Acest registru trebuie să conţină minimum de detalii cu privire la:</w:t>
      </w:r>
    </w:p>
    <w:p w14:paraId="3FC1916D" w14:textId="77777777" w:rsidR="000E3136" w:rsidRPr="000E3136" w:rsidRDefault="000E3136" w:rsidP="000E3136">
      <w:pPr>
        <w:numPr>
          <w:ilvl w:val="0"/>
          <w:numId w:val="73"/>
        </w:numPr>
        <w:spacing w:line="276" w:lineRule="auto"/>
        <w:ind w:left="0" w:firstLine="360"/>
        <w:jc w:val="both"/>
        <w:rPr>
          <w:rFonts w:ascii="Times New Roman" w:hAnsi="Times New Roman"/>
          <w:sz w:val="24"/>
          <w:szCs w:val="24"/>
          <w:lang w:val="en-US"/>
        </w:rPr>
      </w:pPr>
      <w:r w:rsidRPr="000E3136">
        <w:rPr>
          <w:rFonts w:ascii="Times New Roman" w:hAnsi="Times New Roman"/>
          <w:sz w:val="24"/>
          <w:szCs w:val="24"/>
        </w:rPr>
        <w:t xml:space="preserve">cantităţile de deşeuri gestionate pe amplasament, însoţite de coduri, în conformitate cu prevederile </w:t>
      </w:r>
      <w:r w:rsidRPr="000E3136">
        <w:rPr>
          <w:rFonts w:ascii="Times New Roman" w:hAnsi="Times New Roman"/>
          <w:sz w:val="24"/>
          <w:szCs w:val="24"/>
          <w:lang w:val="en-US"/>
        </w:rPr>
        <w:t xml:space="preserve">Decizia Comisiei 2000/532/CE din 3 mai 2000 de înlocuire a Deciziei 94/3/CE de </w:t>
      </w:r>
      <w:r w:rsidRPr="000E3136">
        <w:rPr>
          <w:rFonts w:ascii="Times New Roman" w:hAnsi="Times New Roman"/>
          <w:sz w:val="24"/>
          <w:szCs w:val="24"/>
          <w:lang w:val="en-US"/>
        </w:rPr>
        <w:lastRenderedPageBreak/>
        <w:t>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w:t>
      </w:r>
    </w:p>
    <w:p w14:paraId="0164A4FE" w14:textId="77777777" w:rsidR="00111EC0" w:rsidRPr="00BB38F3" w:rsidRDefault="00111EC0" w:rsidP="00572A58">
      <w:pPr>
        <w:numPr>
          <w:ilvl w:val="0"/>
          <w:numId w:val="73"/>
        </w:numPr>
        <w:spacing w:line="276" w:lineRule="auto"/>
        <w:ind w:left="0" w:firstLine="360"/>
        <w:jc w:val="both"/>
        <w:rPr>
          <w:rFonts w:ascii="Times New Roman" w:hAnsi="Times New Roman"/>
          <w:sz w:val="24"/>
          <w:szCs w:val="24"/>
        </w:rPr>
      </w:pPr>
      <w:r w:rsidRPr="00BB38F3">
        <w:rPr>
          <w:rFonts w:ascii="Times New Roman" w:hAnsi="Times New Roman"/>
          <w:sz w:val="24"/>
          <w:szCs w:val="24"/>
        </w:rPr>
        <w:t>numele transportatorului de deşeuri şi detaliile lor de autorizare (să includă adresa instalaţiei finale destinate eliminării/valorificării deşeurilor);</w:t>
      </w:r>
    </w:p>
    <w:p w14:paraId="0D1A6517" w14:textId="77777777" w:rsidR="00111EC0" w:rsidRPr="00BB38F3" w:rsidRDefault="00111EC0" w:rsidP="00572A58">
      <w:pPr>
        <w:numPr>
          <w:ilvl w:val="0"/>
          <w:numId w:val="73"/>
        </w:numPr>
        <w:spacing w:line="276" w:lineRule="auto"/>
        <w:ind w:left="0" w:firstLine="360"/>
        <w:jc w:val="both"/>
        <w:rPr>
          <w:rFonts w:ascii="Times New Roman" w:hAnsi="Times New Roman"/>
          <w:sz w:val="24"/>
          <w:szCs w:val="24"/>
        </w:rPr>
      </w:pPr>
      <w:r w:rsidRPr="00BB38F3">
        <w:rPr>
          <w:rFonts w:ascii="Times New Roman" w:hAnsi="Times New Roman"/>
          <w:sz w:val="24"/>
          <w:szCs w:val="24"/>
        </w:rPr>
        <w:t>confirmarea scrisă a transportatorului privind acceptarea şi eliminarea/recuperarea oricăror transporturi de deşeuri periculoase/nepericuloase şi locul de depozitare/eliminare.</w:t>
      </w:r>
    </w:p>
    <w:p w14:paraId="48A4DB67" w14:textId="77777777" w:rsidR="00111EC0" w:rsidRPr="00BB38F3" w:rsidRDefault="00111EC0" w:rsidP="00111EC0">
      <w:pPr>
        <w:pStyle w:val="Titlu2"/>
        <w:numPr>
          <w:ilvl w:val="1"/>
          <w:numId w:val="27"/>
        </w:numPr>
        <w:tabs>
          <w:tab w:val="num" w:pos="780"/>
        </w:tabs>
        <w:spacing w:before="120" w:after="120"/>
        <w:ind w:left="782" w:hanging="782"/>
        <w:jc w:val="both"/>
        <w:rPr>
          <w:rFonts w:ascii="Times New Roman" w:hAnsi="Times New Roman" w:cs="Times New Roman"/>
          <w:caps/>
          <w:sz w:val="24"/>
          <w:szCs w:val="24"/>
          <w:u w:val="single"/>
        </w:rPr>
      </w:pPr>
      <w:r w:rsidRPr="00BB38F3">
        <w:rPr>
          <w:rFonts w:ascii="Times New Roman" w:hAnsi="Times New Roman" w:cs="Times New Roman"/>
          <w:sz w:val="24"/>
          <w:szCs w:val="24"/>
          <w:u w:val="single"/>
        </w:rPr>
        <w:t>Monitorizare</w:t>
      </w:r>
      <w:r w:rsidR="00640CE7">
        <w:rPr>
          <w:rFonts w:ascii="Times New Roman" w:hAnsi="Times New Roman" w:cs="Times New Roman"/>
          <w:sz w:val="24"/>
          <w:szCs w:val="24"/>
          <w:u w:val="single"/>
        </w:rPr>
        <w:t>a</w:t>
      </w:r>
      <w:r w:rsidRPr="00BB38F3">
        <w:rPr>
          <w:rFonts w:ascii="Times New Roman" w:hAnsi="Times New Roman" w:cs="Times New Roman"/>
          <w:sz w:val="24"/>
          <w:szCs w:val="24"/>
          <w:u w:val="single"/>
        </w:rPr>
        <w:t xml:space="preserve"> zgomot</w:t>
      </w:r>
      <w:r w:rsidR="00640CE7">
        <w:rPr>
          <w:rFonts w:ascii="Times New Roman" w:hAnsi="Times New Roman" w:cs="Times New Roman"/>
          <w:sz w:val="24"/>
          <w:szCs w:val="24"/>
          <w:u w:val="single"/>
        </w:rPr>
        <w:t>ului</w:t>
      </w:r>
    </w:p>
    <w:p w14:paraId="7781DEA9" w14:textId="77777777" w:rsidR="00111EC0" w:rsidRPr="00BB38F3" w:rsidRDefault="00111EC0" w:rsidP="00111EC0">
      <w:pPr>
        <w:ind w:firstLine="720"/>
        <w:jc w:val="both"/>
        <w:rPr>
          <w:rFonts w:ascii="Times New Roman" w:hAnsi="Times New Roman"/>
          <w:color w:val="000000"/>
          <w:sz w:val="24"/>
          <w:szCs w:val="24"/>
        </w:rPr>
      </w:pPr>
      <w:r w:rsidRPr="00BB38F3">
        <w:rPr>
          <w:rFonts w:ascii="Times New Roman" w:hAnsi="Times New Roman"/>
          <w:color w:val="000000"/>
          <w:sz w:val="24"/>
          <w:szCs w:val="24"/>
        </w:rPr>
        <w:t xml:space="preserve">Activităţile de pe amplasament vor respecta limitele nivelului de zgomot pentru incinte industriale conform STAS </w:t>
      </w:r>
      <w:r w:rsidRPr="00BB38F3">
        <w:rPr>
          <w:rFonts w:ascii="Times New Roman" w:hAnsi="Times New Roman"/>
          <w:sz w:val="24"/>
          <w:szCs w:val="24"/>
        </w:rPr>
        <w:t>10009/2017</w:t>
      </w:r>
      <w:r w:rsidRPr="00BB38F3">
        <w:rPr>
          <w:rFonts w:ascii="Times New Roman" w:hAnsi="Times New Roman"/>
          <w:color w:val="C00000"/>
          <w:sz w:val="24"/>
          <w:szCs w:val="24"/>
        </w:rPr>
        <w:t xml:space="preserve"> </w:t>
      </w:r>
      <w:r w:rsidRPr="00BB38F3">
        <w:rPr>
          <w:rFonts w:ascii="Times New Roman" w:hAnsi="Times New Roman"/>
          <w:color w:val="000000"/>
          <w:sz w:val="24"/>
          <w:szCs w:val="24"/>
        </w:rPr>
        <w:t>în timpul zilei - 65 dB (A) curba de zgomot Cz 60.</w:t>
      </w:r>
    </w:p>
    <w:p w14:paraId="4C47F2A1" w14:textId="77777777" w:rsidR="00111EC0" w:rsidRDefault="00111EC0" w:rsidP="00111EC0">
      <w:pPr>
        <w:ind w:firstLine="720"/>
        <w:jc w:val="both"/>
        <w:rPr>
          <w:rFonts w:ascii="Times New Roman" w:hAnsi="Times New Roman"/>
          <w:color w:val="000000"/>
          <w:sz w:val="24"/>
          <w:szCs w:val="24"/>
        </w:rPr>
      </w:pPr>
      <w:r w:rsidRPr="00640CE7">
        <w:rPr>
          <w:rFonts w:ascii="Times New Roman" w:hAnsi="Times New Roman"/>
          <w:sz w:val="24"/>
          <w:szCs w:val="24"/>
        </w:rPr>
        <w:t>Monitorizarea nivelului de zgomot</w:t>
      </w:r>
      <w:r w:rsidRPr="00BB38F3">
        <w:rPr>
          <w:rFonts w:ascii="Times New Roman" w:hAnsi="Times New Roman"/>
          <w:b/>
          <w:sz w:val="24"/>
          <w:szCs w:val="24"/>
        </w:rPr>
        <w:t xml:space="preserve"> </w:t>
      </w:r>
      <w:r w:rsidRPr="00BB38F3">
        <w:rPr>
          <w:rFonts w:ascii="Times New Roman" w:hAnsi="Times New Roman"/>
          <w:sz w:val="24"/>
          <w:szCs w:val="24"/>
        </w:rPr>
        <w:t>se va face in cazul in care apar sesizari din partea receptorilor sensibili</w:t>
      </w:r>
      <w:r w:rsidRPr="00BB38F3">
        <w:rPr>
          <w:rFonts w:ascii="Times New Roman" w:hAnsi="Times New Roman"/>
          <w:color w:val="000000"/>
          <w:sz w:val="24"/>
          <w:szCs w:val="24"/>
        </w:rPr>
        <w:t xml:space="preserve"> la limita exterioară a fermei, pe latura dinspre zona locuită, pe perioada desfăşurării activităţii; </w:t>
      </w:r>
      <w:bookmarkStart w:id="93" w:name="_Toc173089272"/>
      <w:bookmarkStart w:id="94" w:name="_Toc240099487"/>
      <w:bookmarkStart w:id="95" w:name="_Toc240170422"/>
      <w:r w:rsidRPr="00BB38F3">
        <w:rPr>
          <w:rFonts w:ascii="Times New Roman" w:hAnsi="Times New Roman"/>
          <w:color w:val="000000"/>
          <w:sz w:val="24"/>
          <w:szCs w:val="24"/>
        </w:rPr>
        <w:t>măsurătorile de zgomot se vor efectua de către laboratoare acreditate</w:t>
      </w:r>
      <w:bookmarkEnd w:id="93"/>
      <w:bookmarkEnd w:id="94"/>
      <w:bookmarkEnd w:id="95"/>
      <w:r w:rsidRPr="00BB38F3">
        <w:rPr>
          <w:rFonts w:ascii="Times New Roman" w:hAnsi="Times New Roman"/>
          <w:color w:val="000000"/>
          <w:sz w:val="24"/>
          <w:szCs w:val="24"/>
        </w:rPr>
        <w:t>.</w:t>
      </w:r>
    </w:p>
    <w:p w14:paraId="7F33E06D" w14:textId="77777777" w:rsidR="00111EC0" w:rsidRPr="003949D4" w:rsidRDefault="00111EC0" w:rsidP="00111EC0">
      <w:pPr>
        <w:pStyle w:val="Titlu2"/>
        <w:numPr>
          <w:ilvl w:val="1"/>
          <w:numId w:val="27"/>
        </w:numPr>
        <w:tabs>
          <w:tab w:val="num" w:pos="780"/>
        </w:tabs>
        <w:spacing w:before="120" w:after="120"/>
        <w:ind w:left="782" w:hanging="782"/>
        <w:jc w:val="both"/>
        <w:rPr>
          <w:rFonts w:ascii="Times New Roman" w:hAnsi="Times New Roman" w:cs="Times New Roman"/>
          <w:sz w:val="24"/>
          <w:szCs w:val="24"/>
          <w:u w:val="single"/>
        </w:rPr>
      </w:pPr>
      <w:r w:rsidRPr="003949D4">
        <w:rPr>
          <w:rFonts w:ascii="Times New Roman" w:hAnsi="Times New Roman" w:cs="Times New Roman"/>
          <w:sz w:val="24"/>
          <w:szCs w:val="24"/>
          <w:u w:val="single"/>
        </w:rPr>
        <w:t>Monitorizarea mirosurilor</w:t>
      </w:r>
    </w:p>
    <w:p w14:paraId="0435C2EB" w14:textId="77777777" w:rsidR="00111EC0" w:rsidRPr="0028704B" w:rsidRDefault="00111EC0" w:rsidP="00111EC0">
      <w:pPr>
        <w:ind w:firstLine="720"/>
        <w:jc w:val="both"/>
        <w:rPr>
          <w:rFonts w:ascii="Times New Roman" w:hAnsi="Times New Roman"/>
          <w:sz w:val="24"/>
          <w:szCs w:val="24"/>
        </w:rPr>
      </w:pPr>
      <w:r w:rsidRPr="0028704B">
        <w:rPr>
          <w:rFonts w:ascii="Times New Roman" w:hAnsi="Times New Roman"/>
          <w:sz w:val="24"/>
          <w:szCs w:val="24"/>
          <w:lang w:val="it-IT"/>
        </w:rPr>
        <w:t>In situatia in care se vor dovedi neplaceri cauzate de mirosuri la nivelul receptorilor sensibili se v</w:t>
      </w:r>
      <w:r>
        <w:rPr>
          <w:rFonts w:ascii="Times New Roman" w:hAnsi="Times New Roman"/>
          <w:sz w:val="24"/>
          <w:szCs w:val="24"/>
          <w:lang w:val="it-IT"/>
        </w:rPr>
        <w:t>or aplica urmatoarele: e</w:t>
      </w:r>
      <w:r w:rsidRPr="0028704B">
        <w:rPr>
          <w:rFonts w:ascii="Times New Roman" w:hAnsi="Times New Roman"/>
          <w:sz w:val="24"/>
          <w:szCs w:val="24"/>
          <w:lang w:val="it-IT"/>
        </w:rPr>
        <w:t>misiile de mirosuri vor fi monitorizate periodic (</w:t>
      </w:r>
      <w:r>
        <w:rPr>
          <w:rFonts w:ascii="Times New Roman" w:hAnsi="Times New Roman"/>
          <w:b/>
          <w:i/>
          <w:sz w:val="24"/>
          <w:szCs w:val="24"/>
          <w:lang w:val="it-IT"/>
        </w:rPr>
        <w:t>conformare</w:t>
      </w:r>
      <w:r w:rsidRPr="00975E49">
        <w:rPr>
          <w:rFonts w:ascii="Times New Roman" w:hAnsi="Times New Roman"/>
          <w:b/>
          <w:i/>
          <w:sz w:val="24"/>
          <w:szCs w:val="24"/>
          <w:lang w:val="it-IT"/>
        </w:rPr>
        <w:t xml:space="preserve"> cu BAT 26</w:t>
      </w:r>
      <w:r w:rsidRPr="0028704B">
        <w:rPr>
          <w:rFonts w:ascii="Times New Roman" w:hAnsi="Times New Roman"/>
          <w:sz w:val="24"/>
          <w:szCs w:val="24"/>
          <w:lang w:val="it-IT"/>
        </w:rPr>
        <w:t>) prin utilizarea:</w:t>
      </w:r>
    </w:p>
    <w:p w14:paraId="1D8354AA" w14:textId="77777777" w:rsidR="00111EC0" w:rsidRPr="0028704B" w:rsidRDefault="00111EC0" w:rsidP="00572A58">
      <w:pPr>
        <w:numPr>
          <w:ilvl w:val="0"/>
          <w:numId w:val="73"/>
        </w:numPr>
        <w:ind w:left="0" w:firstLine="360"/>
        <w:jc w:val="both"/>
        <w:rPr>
          <w:rFonts w:ascii="Times New Roman" w:hAnsi="Times New Roman"/>
          <w:sz w:val="24"/>
          <w:szCs w:val="24"/>
        </w:rPr>
      </w:pPr>
      <w:r w:rsidRPr="0028704B">
        <w:rPr>
          <w:rFonts w:ascii="Times New Roman" w:hAnsi="Times New Roman"/>
          <w:sz w:val="24"/>
          <w:szCs w:val="24"/>
        </w:rPr>
        <w:t>Standardelor EN (de exemplu prin olfactometrie dinamica in conformitate cu standardul EN 13725 pentru a determina concentratia de mirosuri).</w:t>
      </w:r>
    </w:p>
    <w:p w14:paraId="5253C670" w14:textId="77777777" w:rsidR="00111EC0" w:rsidRPr="00640CE7" w:rsidRDefault="00111EC0" w:rsidP="00572A58">
      <w:pPr>
        <w:numPr>
          <w:ilvl w:val="0"/>
          <w:numId w:val="73"/>
        </w:numPr>
        <w:ind w:left="0" w:firstLine="360"/>
        <w:jc w:val="both"/>
        <w:rPr>
          <w:rFonts w:ascii="Times New Roman" w:hAnsi="Times New Roman"/>
          <w:i/>
          <w:iCs/>
          <w:color w:val="000000"/>
          <w:sz w:val="24"/>
          <w:szCs w:val="24"/>
          <w:u w:val="single"/>
        </w:rPr>
      </w:pPr>
      <w:r>
        <w:rPr>
          <w:rFonts w:ascii="Times New Roman" w:hAnsi="Times New Roman"/>
          <w:sz w:val="24"/>
          <w:szCs w:val="24"/>
          <w:lang w:val="it-IT"/>
        </w:rPr>
        <w:t>S</w:t>
      </w:r>
      <w:r w:rsidRPr="0028704B">
        <w:rPr>
          <w:rFonts w:ascii="Times New Roman" w:hAnsi="Times New Roman"/>
          <w:sz w:val="24"/>
          <w:szCs w:val="24"/>
          <w:lang w:val="it-IT"/>
        </w:rPr>
        <w:t>tandarde</w:t>
      </w:r>
      <w:r>
        <w:rPr>
          <w:rFonts w:ascii="Times New Roman" w:hAnsi="Times New Roman"/>
          <w:sz w:val="24"/>
          <w:szCs w:val="24"/>
          <w:lang w:val="it-IT"/>
        </w:rPr>
        <w:t>lor</w:t>
      </w:r>
      <w:r w:rsidRPr="0028704B">
        <w:rPr>
          <w:rFonts w:ascii="Times New Roman" w:hAnsi="Times New Roman"/>
          <w:sz w:val="24"/>
          <w:szCs w:val="24"/>
          <w:lang w:val="it-IT"/>
        </w:rPr>
        <w:t xml:space="preserve"> ISO, standarde</w:t>
      </w:r>
      <w:r>
        <w:rPr>
          <w:rFonts w:ascii="Times New Roman" w:hAnsi="Times New Roman"/>
          <w:sz w:val="24"/>
          <w:szCs w:val="24"/>
          <w:lang w:val="it-IT"/>
        </w:rPr>
        <w:t>lor</w:t>
      </w:r>
      <w:r w:rsidRPr="0028704B">
        <w:rPr>
          <w:rFonts w:ascii="Times New Roman" w:hAnsi="Times New Roman"/>
          <w:sz w:val="24"/>
          <w:szCs w:val="24"/>
          <w:lang w:val="it-IT"/>
        </w:rPr>
        <w:t xml:space="preserve"> nationale sau alt</w:t>
      </w:r>
      <w:r>
        <w:rPr>
          <w:rFonts w:ascii="Times New Roman" w:hAnsi="Times New Roman"/>
          <w:sz w:val="24"/>
          <w:szCs w:val="24"/>
          <w:lang w:val="it-IT"/>
        </w:rPr>
        <w:t>or</w:t>
      </w:r>
      <w:r w:rsidRPr="0028704B">
        <w:rPr>
          <w:rFonts w:ascii="Times New Roman" w:hAnsi="Times New Roman"/>
          <w:sz w:val="24"/>
          <w:szCs w:val="24"/>
          <w:lang w:val="it-IT"/>
        </w:rPr>
        <w:t xml:space="preserve"> standarde internationale care asigura furnizarea de date de o calitate stiintifica echivalenta</w:t>
      </w:r>
      <w:r>
        <w:rPr>
          <w:rFonts w:ascii="Times New Roman" w:hAnsi="Times New Roman"/>
          <w:sz w:val="24"/>
          <w:szCs w:val="24"/>
        </w:rPr>
        <w:t xml:space="preserve"> i</w:t>
      </w:r>
      <w:r w:rsidRPr="0028704B">
        <w:rPr>
          <w:rFonts w:ascii="Times New Roman" w:hAnsi="Times New Roman"/>
          <w:sz w:val="24"/>
          <w:szCs w:val="24"/>
        </w:rPr>
        <w:t>n cazul in care se aplica metode alternative pentru care nu sunt disponibile standarde EN (de exemplu</w:t>
      </w:r>
      <w:r w:rsidRPr="0028704B">
        <w:rPr>
          <w:rFonts w:ascii="Times New Roman" w:hAnsi="Times New Roman"/>
          <w:sz w:val="24"/>
          <w:szCs w:val="24"/>
          <w:lang w:val="it-IT"/>
        </w:rPr>
        <w:t xml:space="preserve"> prin masurarea/estimarea gradului de expunere la mirosuri, prin</w:t>
      </w:r>
      <w:r>
        <w:rPr>
          <w:rFonts w:ascii="Times New Roman" w:hAnsi="Times New Roman"/>
          <w:sz w:val="24"/>
          <w:szCs w:val="24"/>
          <w:lang w:val="it-IT"/>
        </w:rPr>
        <w:t xml:space="preserve"> </w:t>
      </w:r>
      <w:r w:rsidRPr="0028704B">
        <w:rPr>
          <w:rFonts w:ascii="Times New Roman" w:hAnsi="Times New Roman"/>
          <w:sz w:val="24"/>
          <w:szCs w:val="24"/>
          <w:lang w:val="it-IT"/>
        </w:rPr>
        <w:t>estimarea impactului mirosurilor</w:t>
      </w:r>
      <w:r>
        <w:rPr>
          <w:rFonts w:ascii="Times New Roman" w:hAnsi="Times New Roman"/>
          <w:sz w:val="24"/>
          <w:szCs w:val="24"/>
          <w:lang w:val="it-IT"/>
        </w:rPr>
        <w:t>).</w:t>
      </w:r>
      <w:r w:rsidRPr="0028704B">
        <w:rPr>
          <w:rFonts w:ascii="Times New Roman" w:hAnsi="Times New Roman"/>
          <w:sz w:val="24"/>
          <w:szCs w:val="24"/>
          <w:lang w:val="it-IT"/>
        </w:rPr>
        <w:t xml:space="preserve"> </w:t>
      </w:r>
    </w:p>
    <w:p w14:paraId="72F097DE" w14:textId="77777777" w:rsidR="00640CE7" w:rsidRDefault="00640CE7" w:rsidP="00640CE7">
      <w:pPr>
        <w:pStyle w:val="Listparagraf"/>
        <w:spacing w:after="120" w:line="240" w:lineRule="atLeast"/>
        <w:rPr>
          <w:b/>
        </w:rPr>
      </w:pPr>
    </w:p>
    <w:p w14:paraId="12FF100B" w14:textId="77777777" w:rsidR="00640CE7" w:rsidRPr="00640CE7" w:rsidRDefault="00640CE7" w:rsidP="00640CE7">
      <w:pPr>
        <w:spacing w:after="120" w:line="240" w:lineRule="atLeast"/>
        <w:rPr>
          <w:rFonts w:ascii="Times New Roman" w:hAnsi="Times New Roman"/>
          <w:b/>
          <w:i/>
          <w:sz w:val="24"/>
          <w:szCs w:val="24"/>
        </w:rPr>
      </w:pPr>
      <w:r w:rsidRPr="00640CE7">
        <w:rPr>
          <w:rFonts w:ascii="Times New Roman" w:hAnsi="Times New Roman"/>
          <w:b/>
          <w:sz w:val="24"/>
          <w:szCs w:val="24"/>
        </w:rPr>
        <w:t>13.7.</w:t>
      </w:r>
      <w:r w:rsidRPr="00640CE7">
        <w:rPr>
          <w:rFonts w:ascii="Times New Roman" w:hAnsi="Times New Roman"/>
          <w:b/>
          <w:i/>
          <w:sz w:val="24"/>
          <w:szCs w:val="24"/>
        </w:rPr>
        <w:t xml:space="preserve"> </w:t>
      </w:r>
      <w:r w:rsidRPr="00640CE7">
        <w:rPr>
          <w:rFonts w:ascii="Times New Roman" w:hAnsi="Times New Roman"/>
          <w:b/>
          <w:i/>
          <w:sz w:val="24"/>
          <w:szCs w:val="24"/>
          <w:u w:val="single"/>
        </w:rPr>
        <w:t>Monitorizarea substanţelor şi preparatelor chimice periculoase</w:t>
      </w:r>
    </w:p>
    <w:p w14:paraId="5E173B27" w14:textId="77777777" w:rsidR="00640CE7" w:rsidRPr="00640CE7" w:rsidRDefault="00640CE7" w:rsidP="00640CE7">
      <w:pPr>
        <w:spacing w:after="120" w:line="300" w:lineRule="atLeast"/>
        <w:jc w:val="both"/>
        <w:rPr>
          <w:rFonts w:ascii="Times New Roman" w:hAnsi="Times New Roman"/>
          <w:sz w:val="24"/>
          <w:szCs w:val="24"/>
        </w:rPr>
      </w:pPr>
      <w:r w:rsidRPr="00640CE7">
        <w:rPr>
          <w:rFonts w:ascii="Times New Roman" w:hAnsi="Times New Roman"/>
          <w:sz w:val="24"/>
          <w:szCs w:val="24"/>
        </w:rPr>
        <w:t xml:space="preserve">Operatorul va realiza monitorizarea substanțelor periculoase folosite și rezultate în/din activitate, ţinând evidenţa strictă, într-un registru special a substanţelor/amestecurilor periculoase, a recipienţilor şi ambalajelor acestora (cantitate, caracteristici, mijloace de asigurare). </w:t>
      </w:r>
    </w:p>
    <w:p w14:paraId="3C453A1C" w14:textId="77777777" w:rsidR="00111EC0" w:rsidRPr="00BB38F3" w:rsidRDefault="00111EC0" w:rsidP="00111EC0">
      <w:pPr>
        <w:pStyle w:val="Titlu2"/>
        <w:numPr>
          <w:ilvl w:val="1"/>
          <w:numId w:val="27"/>
        </w:numPr>
        <w:spacing w:before="120" w:after="120"/>
        <w:ind w:left="782" w:hanging="782"/>
        <w:jc w:val="both"/>
        <w:rPr>
          <w:rFonts w:ascii="Times New Roman" w:hAnsi="Times New Roman" w:cs="Times New Roman"/>
          <w:u w:val="single"/>
        </w:rPr>
      </w:pPr>
      <w:r w:rsidRPr="00BB38F3">
        <w:rPr>
          <w:rFonts w:ascii="Times New Roman" w:hAnsi="Times New Roman" w:cs="Times New Roman"/>
          <w:sz w:val="24"/>
          <w:szCs w:val="24"/>
          <w:u w:val="single"/>
        </w:rPr>
        <w:t>Monitorizarea</w:t>
      </w:r>
      <w:r w:rsidRPr="00BB38F3">
        <w:rPr>
          <w:rFonts w:ascii="Times New Roman" w:hAnsi="Times New Roman" w:cs="Times New Roman"/>
          <w:u w:val="single"/>
        </w:rPr>
        <w:t xml:space="preserve"> </w:t>
      </w:r>
      <w:r w:rsidRPr="00BB38F3">
        <w:rPr>
          <w:rFonts w:ascii="Times New Roman" w:hAnsi="Times New Roman" w:cs="Times New Roman"/>
          <w:sz w:val="24"/>
          <w:szCs w:val="24"/>
          <w:u w:val="single"/>
        </w:rPr>
        <w:t>post – închidere</w:t>
      </w:r>
    </w:p>
    <w:p w14:paraId="46D31013" w14:textId="578AE03B" w:rsidR="00111EC0" w:rsidRPr="003605DD" w:rsidRDefault="00111EC0" w:rsidP="00111EC0">
      <w:pPr>
        <w:ind w:firstLine="720"/>
        <w:jc w:val="both"/>
        <w:rPr>
          <w:rFonts w:ascii="Times New Roman" w:hAnsi="Times New Roman"/>
          <w:sz w:val="24"/>
          <w:szCs w:val="24"/>
        </w:rPr>
      </w:pPr>
      <w:r w:rsidRPr="00BB38F3">
        <w:rPr>
          <w:rFonts w:ascii="Times New Roman" w:hAnsi="Times New Roman"/>
          <w:sz w:val="24"/>
          <w:szCs w:val="24"/>
        </w:rPr>
        <w:t xml:space="preserve">În cazul încetării definitive a activităţii vor fi realizate şi urmărite acţiunile </w:t>
      </w:r>
      <w:r w:rsidRPr="003605DD">
        <w:rPr>
          <w:rFonts w:ascii="Times New Roman" w:hAnsi="Times New Roman"/>
          <w:sz w:val="24"/>
          <w:szCs w:val="24"/>
        </w:rPr>
        <w:t>conform planului de închidere.</w:t>
      </w:r>
    </w:p>
    <w:p w14:paraId="2A1C82D1" w14:textId="77777777" w:rsidR="00FB32C0" w:rsidRPr="00FB32C0" w:rsidRDefault="00FB32C0" w:rsidP="00FB32C0">
      <w:pPr>
        <w:rPr>
          <w:lang w:eastAsia="ro-RO"/>
        </w:rPr>
      </w:pPr>
    </w:p>
    <w:p w14:paraId="22D36491" w14:textId="77777777" w:rsidR="00242C9A" w:rsidRPr="00DB1171" w:rsidRDefault="00242C9A" w:rsidP="007D65EF">
      <w:pPr>
        <w:pStyle w:val="Titlu1"/>
        <w:numPr>
          <w:ilvl w:val="0"/>
          <w:numId w:val="27"/>
        </w:numPr>
        <w:tabs>
          <w:tab w:val="num" w:pos="667"/>
        </w:tabs>
        <w:spacing w:before="120" w:after="120"/>
        <w:ind w:left="782" w:hanging="782"/>
        <w:jc w:val="left"/>
        <w:rPr>
          <w:caps/>
          <w:sz w:val="24"/>
          <w:szCs w:val="24"/>
          <w:u w:val="single"/>
        </w:rPr>
      </w:pPr>
      <w:bookmarkStart w:id="96" w:name="_Toc173089290"/>
      <w:bookmarkStart w:id="97" w:name="_Toc240170443"/>
      <w:bookmarkStart w:id="98" w:name="_Toc240170500"/>
      <w:bookmarkStart w:id="99" w:name="_Toc133228135"/>
      <w:bookmarkStart w:id="100" w:name="_Toc133997715"/>
      <w:bookmarkStart w:id="101" w:name="_Toc119378083"/>
      <w:bookmarkEnd w:id="76"/>
      <w:bookmarkEnd w:id="77"/>
      <w:bookmarkEnd w:id="78"/>
      <w:bookmarkEnd w:id="79"/>
      <w:bookmarkEnd w:id="80"/>
      <w:bookmarkEnd w:id="81"/>
      <w:bookmarkEnd w:id="82"/>
      <w:bookmarkEnd w:id="83"/>
      <w:bookmarkEnd w:id="84"/>
      <w:bookmarkEnd w:id="85"/>
      <w:bookmarkEnd w:id="87"/>
      <w:bookmarkEnd w:id="88"/>
      <w:bookmarkEnd w:id="89"/>
      <w:bookmarkEnd w:id="90"/>
      <w:r w:rsidRPr="00DB1171">
        <w:rPr>
          <w:caps/>
          <w:sz w:val="24"/>
          <w:szCs w:val="24"/>
          <w:u w:val="single"/>
        </w:rPr>
        <w:t>RAPORTĂRI cĂtre agenŢia pentru protecŢia MEDIULUI.</w:t>
      </w:r>
      <w:bookmarkEnd w:id="96"/>
      <w:bookmarkEnd w:id="97"/>
    </w:p>
    <w:p w14:paraId="22C5E3F2" w14:textId="77777777" w:rsidR="00727435" w:rsidRPr="00DB1171" w:rsidRDefault="00727435" w:rsidP="006B4075">
      <w:pPr>
        <w:ind w:firstLine="420"/>
        <w:jc w:val="both"/>
        <w:rPr>
          <w:rFonts w:ascii="Times New Roman" w:hAnsi="Times New Roman"/>
          <w:bCs/>
          <w:i/>
          <w:color w:val="000000"/>
          <w:sz w:val="24"/>
          <w:szCs w:val="24"/>
        </w:rPr>
      </w:pPr>
      <w:r w:rsidRPr="00DB1171">
        <w:rPr>
          <w:rFonts w:ascii="Times New Roman" w:hAnsi="Times New Roman"/>
          <w:color w:val="000000"/>
          <w:sz w:val="24"/>
          <w:szCs w:val="24"/>
        </w:rPr>
        <w:t>Raportările, frecvența și data depunerii acestora la A</w:t>
      </w:r>
      <w:r w:rsidR="00783B73" w:rsidRPr="00DB1171">
        <w:rPr>
          <w:rFonts w:ascii="Times New Roman" w:hAnsi="Times New Roman"/>
          <w:color w:val="000000"/>
          <w:sz w:val="24"/>
          <w:szCs w:val="24"/>
        </w:rPr>
        <w:t>.</w:t>
      </w:r>
      <w:r w:rsidRPr="00DB1171">
        <w:rPr>
          <w:rFonts w:ascii="Times New Roman" w:hAnsi="Times New Roman"/>
          <w:color w:val="000000"/>
          <w:sz w:val="24"/>
          <w:szCs w:val="24"/>
        </w:rPr>
        <w:t>P</w:t>
      </w:r>
      <w:r w:rsidR="00783B73" w:rsidRPr="00DB1171">
        <w:rPr>
          <w:rFonts w:ascii="Times New Roman" w:hAnsi="Times New Roman"/>
          <w:color w:val="000000"/>
          <w:sz w:val="24"/>
          <w:szCs w:val="24"/>
        </w:rPr>
        <w:t>.</w:t>
      </w:r>
      <w:r w:rsidRPr="00DB1171">
        <w:rPr>
          <w:rFonts w:ascii="Times New Roman" w:hAnsi="Times New Roman"/>
          <w:color w:val="000000"/>
          <w:sz w:val="24"/>
          <w:szCs w:val="24"/>
        </w:rPr>
        <w:t>M</w:t>
      </w:r>
      <w:r w:rsidR="00783B73" w:rsidRPr="00DB1171">
        <w:rPr>
          <w:rFonts w:ascii="Times New Roman" w:hAnsi="Times New Roman"/>
          <w:color w:val="000000"/>
          <w:sz w:val="24"/>
          <w:szCs w:val="24"/>
        </w:rPr>
        <w:t>.</w:t>
      </w:r>
      <w:r w:rsidRPr="00DB1171">
        <w:rPr>
          <w:rFonts w:ascii="Times New Roman" w:hAnsi="Times New Roman"/>
          <w:color w:val="000000"/>
          <w:sz w:val="24"/>
          <w:szCs w:val="24"/>
        </w:rPr>
        <w:t xml:space="preserve"> Br</w:t>
      </w:r>
      <w:r w:rsidR="00360E5C">
        <w:rPr>
          <w:rFonts w:ascii="Times New Roman" w:hAnsi="Times New Roman"/>
          <w:color w:val="000000"/>
          <w:sz w:val="24"/>
          <w:szCs w:val="24"/>
        </w:rPr>
        <w:t>ă</w:t>
      </w:r>
      <w:r w:rsidRPr="00DB1171">
        <w:rPr>
          <w:rFonts w:ascii="Times New Roman" w:hAnsi="Times New Roman"/>
          <w:color w:val="000000"/>
          <w:sz w:val="24"/>
          <w:szCs w:val="24"/>
        </w:rPr>
        <w:t xml:space="preserve">ila sunt prezentate </w:t>
      </w:r>
      <w:r w:rsidR="00783B73" w:rsidRPr="00DB1171">
        <w:rPr>
          <w:rFonts w:ascii="Times New Roman" w:hAnsi="Times New Roman"/>
          <w:color w:val="000000"/>
          <w:sz w:val="24"/>
          <w:szCs w:val="24"/>
        </w:rPr>
        <w:t>î</w:t>
      </w:r>
      <w:r w:rsidRPr="00DB1171">
        <w:rPr>
          <w:rFonts w:ascii="Times New Roman" w:hAnsi="Times New Roman"/>
          <w:color w:val="000000"/>
          <w:sz w:val="24"/>
          <w:szCs w:val="24"/>
        </w:rPr>
        <w:t xml:space="preserve">n tabelul </w:t>
      </w:r>
      <w:r w:rsidR="006B25FE" w:rsidRPr="00DB1171">
        <w:rPr>
          <w:rFonts w:ascii="Times New Roman" w:hAnsi="Times New Roman"/>
          <w:color w:val="000000"/>
          <w:sz w:val="24"/>
          <w:szCs w:val="24"/>
        </w:rPr>
        <w:t>de mai jos</w:t>
      </w:r>
      <w:r w:rsidRPr="00DB1171">
        <w:rPr>
          <w:rFonts w:ascii="Times New Roman" w:hAnsi="Times New Roman"/>
          <w:bCs/>
          <w:i/>
          <w:color w:val="000000"/>
          <w:sz w:val="24"/>
          <w:szCs w:val="24"/>
        </w:rPr>
        <w:t xml:space="preserve">. </w:t>
      </w:r>
    </w:p>
    <w:p w14:paraId="1CC68984" w14:textId="77777777" w:rsidR="00B123AF" w:rsidRPr="00DB1171" w:rsidRDefault="00B123AF" w:rsidP="00B123AF">
      <w:pPr>
        <w:ind w:left="420"/>
        <w:jc w:val="both"/>
        <w:rPr>
          <w:rFonts w:ascii="Times New Roman" w:hAnsi="Times New Roman"/>
          <w:bCs/>
          <w:i/>
          <w:color w:val="000000"/>
          <w:sz w:val="24"/>
          <w:szCs w:val="24"/>
        </w:rPr>
      </w:pPr>
      <w:r w:rsidRPr="00DB1171">
        <w:rPr>
          <w:rFonts w:ascii="Times New Roman" w:hAnsi="Times New Roman"/>
          <w:bCs/>
          <w:color w:val="000000"/>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1467"/>
        <w:gridCol w:w="3961"/>
      </w:tblGrid>
      <w:tr w:rsidR="00727435" w:rsidRPr="00DB44B8" w14:paraId="06B433B8" w14:textId="77777777" w:rsidTr="00DB44B8">
        <w:trPr>
          <w:trHeight w:val="515"/>
          <w:tblHeader/>
          <w:jc w:val="center"/>
        </w:trPr>
        <w:tc>
          <w:tcPr>
            <w:tcW w:w="4039" w:type="dxa"/>
            <w:shd w:val="clear" w:color="auto" w:fill="F2F2F2" w:themeFill="background1" w:themeFillShade="F2"/>
            <w:vAlign w:val="center"/>
          </w:tcPr>
          <w:p w14:paraId="07965530" w14:textId="77777777" w:rsidR="00727435" w:rsidRPr="00DB44B8" w:rsidRDefault="00727435" w:rsidP="00E67A02">
            <w:pPr>
              <w:autoSpaceDE w:val="0"/>
              <w:autoSpaceDN w:val="0"/>
              <w:adjustRightInd w:val="0"/>
              <w:jc w:val="center"/>
              <w:rPr>
                <w:rFonts w:ascii="Times New Roman" w:hAnsi="Times New Roman"/>
                <w:b/>
                <w:bCs/>
              </w:rPr>
            </w:pPr>
            <w:r w:rsidRPr="00DB44B8">
              <w:rPr>
                <w:rFonts w:ascii="Times New Roman" w:hAnsi="Times New Roman"/>
                <w:b/>
                <w:bCs/>
              </w:rPr>
              <w:t>Raport</w:t>
            </w:r>
          </w:p>
        </w:tc>
        <w:tc>
          <w:tcPr>
            <w:tcW w:w="1468" w:type="dxa"/>
            <w:shd w:val="clear" w:color="auto" w:fill="F2F2F2" w:themeFill="background1" w:themeFillShade="F2"/>
            <w:vAlign w:val="center"/>
          </w:tcPr>
          <w:p w14:paraId="2D4EC9D0" w14:textId="77777777" w:rsidR="00727435" w:rsidRPr="00DB44B8" w:rsidRDefault="00727435" w:rsidP="00E67A02">
            <w:pPr>
              <w:autoSpaceDE w:val="0"/>
              <w:autoSpaceDN w:val="0"/>
              <w:adjustRightInd w:val="0"/>
              <w:jc w:val="center"/>
              <w:rPr>
                <w:rFonts w:ascii="Times New Roman" w:hAnsi="Times New Roman"/>
                <w:b/>
                <w:bCs/>
              </w:rPr>
            </w:pPr>
            <w:r w:rsidRPr="00DB44B8">
              <w:rPr>
                <w:rFonts w:ascii="Times New Roman" w:hAnsi="Times New Roman"/>
                <w:b/>
                <w:bCs/>
              </w:rPr>
              <w:t>Frecvenţa</w:t>
            </w:r>
          </w:p>
        </w:tc>
        <w:tc>
          <w:tcPr>
            <w:tcW w:w="3969" w:type="dxa"/>
            <w:shd w:val="clear" w:color="auto" w:fill="F2F2F2" w:themeFill="background1" w:themeFillShade="F2"/>
          </w:tcPr>
          <w:p w14:paraId="42A0ECF4" w14:textId="77777777" w:rsidR="00727435" w:rsidRPr="00DB44B8" w:rsidRDefault="00727435" w:rsidP="00727435">
            <w:pPr>
              <w:autoSpaceDE w:val="0"/>
              <w:autoSpaceDN w:val="0"/>
              <w:adjustRightInd w:val="0"/>
              <w:jc w:val="center"/>
              <w:rPr>
                <w:rFonts w:ascii="Times New Roman" w:hAnsi="Times New Roman"/>
                <w:b/>
                <w:bCs/>
              </w:rPr>
            </w:pPr>
            <w:r w:rsidRPr="00DB44B8">
              <w:rPr>
                <w:rFonts w:ascii="Times New Roman" w:hAnsi="Times New Roman"/>
                <w:b/>
                <w:bCs/>
              </w:rPr>
              <w:t>Data de depunere</w:t>
            </w:r>
          </w:p>
          <w:p w14:paraId="32AF35EA" w14:textId="77777777" w:rsidR="00727435" w:rsidRPr="00DB44B8" w:rsidRDefault="00727435" w:rsidP="00727435">
            <w:pPr>
              <w:autoSpaceDE w:val="0"/>
              <w:autoSpaceDN w:val="0"/>
              <w:adjustRightInd w:val="0"/>
              <w:jc w:val="center"/>
              <w:rPr>
                <w:rFonts w:ascii="Times New Roman" w:hAnsi="Times New Roman"/>
                <w:b/>
                <w:bCs/>
              </w:rPr>
            </w:pPr>
            <w:r w:rsidRPr="00DB44B8">
              <w:rPr>
                <w:rFonts w:ascii="Times New Roman" w:hAnsi="Times New Roman"/>
                <w:b/>
                <w:bCs/>
              </w:rPr>
              <w:t>a raportărilor</w:t>
            </w:r>
          </w:p>
        </w:tc>
      </w:tr>
      <w:tr w:rsidR="00727435" w:rsidRPr="00DB44B8" w14:paraId="0EA8BF9B" w14:textId="77777777" w:rsidTr="00DB44B8">
        <w:trPr>
          <w:trHeight w:val="356"/>
          <w:jc w:val="center"/>
        </w:trPr>
        <w:tc>
          <w:tcPr>
            <w:tcW w:w="4039" w:type="dxa"/>
            <w:vAlign w:val="center"/>
          </w:tcPr>
          <w:p w14:paraId="4A30C7ED" w14:textId="77777777" w:rsidR="00727435" w:rsidRPr="00DB44B8" w:rsidRDefault="00727435" w:rsidP="00B27F4C">
            <w:pPr>
              <w:pStyle w:val="Tablebody"/>
              <w:numPr>
                <w:ilvl w:val="0"/>
                <w:numId w:val="0"/>
              </w:numPr>
              <w:tabs>
                <w:tab w:val="clear" w:pos="780"/>
                <w:tab w:val="num" w:pos="-35"/>
              </w:tabs>
              <w:spacing w:before="0" w:after="0" w:line="240" w:lineRule="auto"/>
              <w:rPr>
                <w:rFonts w:ascii="Times New Roman" w:hAnsi="Times New Roman" w:cs="Times New Roman"/>
                <w:sz w:val="22"/>
                <w:szCs w:val="22"/>
                <w:lang w:val="ro-RO"/>
              </w:rPr>
            </w:pPr>
            <w:r w:rsidRPr="00DB44B8">
              <w:rPr>
                <w:rFonts w:ascii="Times New Roman" w:hAnsi="Times New Roman" w:cs="Times New Roman"/>
                <w:sz w:val="22"/>
                <w:szCs w:val="22"/>
                <w:lang w:val="ro-RO"/>
              </w:rPr>
              <w:t>Raportul Anual de Mediu (RAM), conform anexei II</w:t>
            </w:r>
          </w:p>
        </w:tc>
        <w:tc>
          <w:tcPr>
            <w:tcW w:w="1468" w:type="dxa"/>
            <w:vAlign w:val="center"/>
          </w:tcPr>
          <w:p w14:paraId="4C729DC6" w14:textId="77777777" w:rsidR="00727435" w:rsidRPr="00DB44B8" w:rsidRDefault="008A27B9" w:rsidP="008A27B9">
            <w:pPr>
              <w:pStyle w:val="Tablebody"/>
              <w:numPr>
                <w:ilvl w:val="0"/>
                <w:numId w:val="0"/>
              </w:numPr>
              <w:tabs>
                <w:tab w:val="clear" w:pos="780"/>
              </w:tabs>
              <w:spacing w:before="0" w:after="0" w:line="240" w:lineRule="auto"/>
              <w:ind w:left="123"/>
              <w:rPr>
                <w:rFonts w:ascii="Times New Roman" w:hAnsi="Times New Roman" w:cs="Times New Roman"/>
                <w:sz w:val="22"/>
                <w:szCs w:val="22"/>
                <w:lang w:val="ro-RO"/>
              </w:rPr>
            </w:pPr>
            <w:r>
              <w:rPr>
                <w:rFonts w:ascii="Times New Roman" w:hAnsi="Times New Roman" w:cs="Times New Roman"/>
                <w:sz w:val="22"/>
                <w:szCs w:val="22"/>
                <w:lang w:val="ro-RO"/>
              </w:rPr>
              <w:t xml:space="preserve"> </w:t>
            </w:r>
            <w:r w:rsidR="00727435" w:rsidRPr="00DB44B8">
              <w:rPr>
                <w:rFonts w:ascii="Times New Roman" w:hAnsi="Times New Roman" w:cs="Times New Roman"/>
                <w:sz w:val="22"/>
                <w:szCs w:val="22"/>
                <w:lang w:val="ro-RO"/>
              </w:rPr>
              <w:t>Anual</w:t>
            </w:r>
            <w:r>
              <w:rPr>
                <w:rFonts w:ascii="Times New Roman" w:hAnsi="Times New Roman" w:cs="Times New Roman"/>
                <w:sz w:val="22"/>
                <w:szCs w:val="22"/>
                <w:lang w:val="ro-RO"/>
              </w:rPr>
              <w:t>ă</w:t>
            </w:r>
          </w:p>
        </w:tc>
        <w:tc>
          <w:tcPr>
            <w:tcW w:w="3969" w:type="dxa"/>
          </w:tcPr>
          <w:p w14:paraId="641B8421" w14:textId="77777777" w:rsidR="00727435" w:rsidRPr="00DB44B8" w:rsidRDefault="003B1BC4" w:rsidP="006F0245">
            <w:pPr>
              <w:autoSpaceDE w:val="0"/>
              <w:autoSpaceDN w:val="0"/>
              <w:jc w:val="both"/>
              <w:rPr>
                <w:rFonts w:ascii="Times New Roman" w:hAnsi="Times New Roman"/>
              </w:rPr>
            </w:pPr>
            <w:r w:rsidRPr="00DB44B8">
              <w:rPr>
                <w:rFonts w:ascii="Times New Roman" w:hAnsi="Times New Roman"/>
                <w:bCs/>
              </w:rPr>
              <w:t>Până la  data de 1 februarie</w:t>
            </w:r>
            <w:r w:rsidR="00727435" w:rsidRPr="00DB44B8">
              <w:rPr>
                <w:rFonts w:ascii="Times New Roman" w:hAnsi="Times New Roman"/>
                <w:bCs/>
              </w:rPr>
              <w:t xml:space="preserve"> a fiecărui</w:t>
            </w:r>
            <w:r w:rsidR="00250002" w:rsidRPr="00DB44B8">
              <w:rPr>
                <w:rFonts w:ascii="Times New Roman" w:hAnsi="Times New Roman"/>
                <w:bCs/>
              </w:rPr>
              <w:t xml:space="preserve"> </w:t>
            </w:r>
            <w:r w:rsidR="00727435" w:rsidRPr="00DB44B8">
              <w:rPr>
                <w:rFonts w:ascii="Times New Roman" w:hAnsi="Times New Roman"/>
                <w:bCs/>
              </w:rPr>
              <w:t>an</w:t>
            </w:r>
            <w:r w:rsidR="006F0245" w:rsidRPr="00DB44B8">
              <w:rPr>
                <w:rFonts w:ascii="Times New Roman" w:hAnsi="Times New Roman"/>
                <w:bCs/>
              </w:rPr>
              <w:t>,</w:t>
            </w:r>
            <w:r w:rsidR="00727435" w:rsidRPr="00DB44B8">
              <w:rPr>
                <w:rFonts w:ascii="Times New Roman" w:hAnsi="Times New Roman"/>
                <w:bCs/>
              </w:rPr>
              <w:t xml:space="preserve"> pentru anul precedent.</w:t>
            </w:r>
          </w:p>
        </w:tc>
      </w:tr>
      <w:tr w:rsidR="00DB32F7" w:rsidRPr="00DB44B8" w14:paraId="2DEA7069" w14:textId="77777777" w:rsidTr="00DB44B8">
        <w:trPr>
          <w:trHeight w:val="671"/>
          <w:jc w:val="center"/>
        </w:trPr>
        <w:tc>
          <w:tcPr>
            <w:tcW w:w="4039" w:type="dxa"/>
          </w:tcPr>
          <w:p w14:paraId="7ACB5A12" w14:textId="77777777" w:rsidR="00727435" w:rsidRPr="00DB44B8" w:rsidRDefault="00727435" w:rsidP="006F0245">
            <w:pPr>
              <w:autoSpaceDE w:val="0"/>
              <w:autoSpaceDN w:val="0"/>
              <w:ind w:left="37"/>
              <w:jc w:val="both"/>
              <w:rPr>
                <w:rFonts w:ascii="Times New Roman" w:hAnsi="Times New Roman"/>
                <w:bCs/>
              </w:rPr>
            </w:pPr>
            <w:r w:rsidRPr="00DB44B8">
              <w:rPr>
                <w:rFonts w:ascii="Times New Roman" w:hAnsi="Times New Roman"/>
                <w:bCs/>
              </w:rPr>
              <w:t>Raportul anual pentru Registrul european al poluanţilor emişi şi transferaţi (EPRTR)</w:t>
            </w:r>
          </w:p>
        </w:tc>
        <w:tc>
          <w:tcPr>
            <w:tcW w:w="1468" w:type="dxa"/>
            <w:vAlign w:val="center"/>
          </w:tcPr>
          <w:p w14:paraId="664B70A7" w14:textId="77777777" w:rsidR="00727435" w:rsidRPr="00DB44B8" w:rsidRDefault="008A27B9" w:rsidP="008A27B9">
            <w:pPr>
              <w:autoSpaceDE w:val="0"/>
              <w:autoSpaceDN w:val="0"/>
              <w:rPr>
                <w:rFonts w:ascii="Times New Roman" w:hAnsi="Times New Roman"/>
                <w:bCs/>
              </w:rPr>
            </w:pPr>
            <w:r>
              <w:rPr>
                <w:rFonts w:ascii="Times New Roman" w:hAnsi="Times New Roman"/>
              </w:rPr>
              <w:t xml:space="preserve">   </w:t>
            </w:r>
            <w:r w:rsidR="00727435" w:rsidRPr="00DB44B8">
              <w:rPr>
                <w:rFonts w:ascii="Times New Roman" w:hAnsi="Times New Roman"/>
              </w:rPr>
              <w:t>Anual</w:t>
            </w:r>
            <w:r>
              <w:rPr>
                <w:rFonts w:ascii="Times New Roman" w:hAnsi="Times New Roman"/>
              </w:rPr>
              <w:t>ă</w:t>
            </w:r>
          </w:p>
        </w:tc>
        <w:tc>
          <w:tcPr>
            <w:tcW w:w="3969" w:type="dxa"/>
          </w:tcPr>
          <w:p w14:paraId="772DAA47" w14:textId="77777777" w:rsidR="00727435" w:rsidRPr="00DB44B8" w:rsidRDefault="00727435" w:rsidP="006F0245">
            <w:pPr>
              <w:autoSpaceDE w:val="0"/>
              <w:autoSpaceDN w:val="0"/>
              <w:jc w:val="both"/>
              <w:rPr>
                <w:rFonts w:ascii="Times New Roman" w:hAnsi="Times New Roman"/>
                <w:bCs/>
              </w:rPr>
            </w:pPr>
            <w:r w:rsidRPr="00DB44B8">
              <w:rPr>
                <w:rFonts w:ascii="Times New Roman" w:hAnsi="Times New Roman"/>
                <w:bCs/>
              </w:rPr>
              <w:t xml:space="preserve">Până la </w:t>
            </w:r>
            <w:r w:rsidR="003B1BC4" w:rsidRPr="00DB44B8">
              <w:rPr>
                <w:rFonts w:ascii="Times New Roman" w:hAnsi="Times New Roman"/>
                <w:bCs/>
              </w:rPr>
              <w:t xml:space="preserve">data de </w:t>
            </w:r>
            <w:r w:rsidRPr="00DB44B8">
              <w:rPr>
                <w:rFonts w:ascii="Times New Roman" w:hAnsi="Times New Roman"/>
                <w:bCs/>
              </w:rPr>
              <w:t>30</w:t>
            </w:r>
            <w:r w:rsidR="003B1BC4" w:rsidRPr="00DB44B8">
              <w:rPr>
                <w:rFonts w:ascii="Times New Roman" w:hAnsi="Times New Roman"/>
                <w:bCs/>
              </w:rPr>
              <w:t xml:space="preserve"> aprilie </w:t>
            </w:r>
            <w:r w:rsidRPr="00DB44B8">
              <w:rPr>
                <w:rFonts w:ascii="Times New Roman" w:hAnsi="Times New Roman"/>
              </w:rPr>
              <w:t>a fiecărui</w:t>
            </w:r>
            <w:r w:rsidR="006F0245" w:rsidRPr="00DB44B8">
              <w:rPr>
                <w:rFonts w:ascii="Times New Roman" w:hAnsi="Times New Roman"/>
              </w:rPr>
              <w:t xml:space="preserve"> </w:t>
            </w:r>
            <w:r w:rsidR="0012392A" w:rsidRPr="00DB44B8">
              <w:rPr>
                <w:rFonts w:ascii="Times New Roman" w:hAnsi="Times New Roman"/>
              </w:rPr>
              <w:t>a</w:t>
            </w:r>
            <w:r w:rsidRPr="00DB44B8">
              <w:rPr>
                <w:rFonts w:ascii="Times New Roman" w:hAnsi="Times New Roman"/>
              </w:rPr>
              <w:t>n</w:t>
            </w:r>
            <w:r w:rsidR="00DB1171" w:rsidRPr="00DB44B8">
              <w:rPr>
                <w:rFonts w:ascii="Times New Roman" w:hAnsi="Times New Roman"/>
              </w:rPr>
              <w:t>,</w:t>
            </w:r>
            <w:r w:rsidRPr="00DB44B8">
              <w:rPr>
                <w:rFonts w:ascii="Times New Roman" w:hAnsi="Times New Roman"/>
              </w:rPr>
              <w:t xml:space="preserve"> pentru anul precedent</w:t>
            </w:r>
          </w:p>
        </w:tc>
      </w:tr>
      <w:tr w:rsidR="002A5366" w:rsidRPr="00DB44B8" w14:paraId="3308BD94" w14:textId="77777777" w:rsidTr="00DB44B8">
        <w:trPr>
          <w:trHeight w:val="671"/>
          <w:jc w:val="center"/>
        </w:trPr>
        <w:tc>
          <w:tcPr>
            <w:tcW w:w="4039" w:type="dxa"/>
          </w:tcPr>
          <w:p w14:paraId="15E7477C" w14:textId="77777777" w:rsidR="005C564D" w:rsidRPr="00DB44B8" w:rsidRDefault="005C564D" w:rsidP="006F0245">
            <w:pPr>
              <w:autoSpaceDE w:val="0"/>
              <w:autoSpaceDN w:val="0"/>
              <w:ind w:left="37"/>
              <w:jc w:val="both"/>
              <w:rPr>
                <w:rFonts w:ascii="Times New Roman" w:hAnsi="Times New Roman"/>
                <w:bCs/>
              </w:rPr>
            </w:pPr>
            <w:r w:rsidRPr="00DB44B8">
              <w:rPr>
                <w:rFonts w:ascii="Times New Roman" w:hAnsi="Times New Roman"/>
              </w:rPr>
              <w:t xml:space="preserve">Raportarea evidenţei gestiunii deşeurilor </w:t>
            </w:r>
            <w:r w:rsidR="006A4183" w:rsidRPr="00DB44B8">
              <w:rPr>
                <w:rFonts w:ascii="Times New Roman" w:hAnsi="Times New Roman"/>
              </w:rPr>
              <w:t xml:space="preserve">generate pe amplasament, </w:t>
            </w:r>
            <w:r w:rsidR="006A4183" w:rsidRPr="00DB44B8">
              <w:rPr>
                <w:rFonts w:ascii="Times New Roman" w:hAnsi="Times New Roman"/>
                <w:bCs/>
              </w:rPr>
              <w:t>potrivit HG nr. 856/2002</w:t>
            </w:r>
          </w:p>
        </w:tc>
        <w:tc>
          <w:tcPr>
            <w:tcW w:w="1468" w:type="dxa"/>
            <w:vAlign w:val="center"/>
          </w:tcPr>
          <w:p w14:paraId="64AE23A1" w14:textId="77777777" w:rsidR="005C564D" w:rsidRPr="00DB44B8" w:rsidRDefault="008A27B9" w:rsidP="008A27B9">
            <w:pPr>
              <w:autoSpaceDE w:val="0"/>
              <w:autoSpaceDN w:val="0"/>
              <w:rPr>
                <w:rFonts w:ascii="Times New Roman" w:hAnsi="Times New Roman"/>
              </w:rPr>
            </w:pPr>
            <w:r>
              <w:rPr>
                <w:rFonts w:ascii="Times New Roman" w:hAnsi="Times New Roman"/>
              </w:rPr>
              <w:t xml:space="preserve">   </w:t>
            </w:r>
            <w:r w:rsidR="006B4075" w:rsidRPr="00DB44B8">
              <w:rPr>
                <w:rFonts w:ascii="Times New Roman" w:hAnsi="Times New Roman"/>
              </w:rPr>
              <w:t>A</w:t>
            </w:r>
            <w:r w:rsidR="00D20AF0" w:rsidRPr="00DB44B8">
              <w:rPr>
                <w:rFonts w:ascii="Times New Roman" w:hAnsi="Times New Roman"/>
              </w:rPr>
              <w:t>nual</w:t>
            </w:r>
            <w:r>
              <w:rPr>
                <w:rFonts w:ascii="Times New Roman" w:hAnsi="Times New Roman"/>
              </w:rPr>
              <w:t>ă</w:t>
            </w:r>
          </w:p>
        </w:tc>
        <w:tc>
          <w:tcPr>
            <w:tcW w:w="3969" w:type="dxa"/>
          </w:tcPr>
          <w:p w14:paraId="0799D18D" w14:textId="77777777" w:rsidR="005C564D" w:rsidRPr="00DB44B8" w:rsidRDefault="005C564D" w:rsidP="006F0245">
            <w:pPr>
              <w:autoSpaceDE w:val="0"/>
              <w:autoSpaceDN w:val="0"/>
              <w:jc w:val="both"/>
              <w:rPr>
                <w:rFonts w:ascii="Times New Roman" w:hAnsi="Times New Roman"/>
                <w:bCs/>
              </w:rPr>
            </w:pPr>
            <w:r w:rsidRPr="00DB44B8">
              <w:rPr>
                <w:rFonts w:ascii="Times New Roman" w:hAnsi="Times New Roman"/>
              </w:rPr>
              <w:t xml:space="preserve">Până la data de </w:t>
            </w:r>
            <w:r w:rsidR="00D20AF0" w:rsidRPr="00DB44B8">
              <w:rPr>
                <w:rFonts w:ascii="Times New Roman" w:hAnsi="Times New Roman"/>
              </w:rPr>
              <w:t>31 martie</w:t>
            </w:r>
            <w:r w:rsidRPr="00DB44B8">
              <w:rPr>
                <w:rFonts w:ascii="Times New Roman" w:hAnsi="Times New Roman"/>
              </w:rPr>
              <w:t xml:space="preserve"> </w:t>
            </w:r>
            <w:r w:rsidR="00DB1171" w:rsidRPr="00DB44B8">
              <w:rPr>
                <w:rFonts w:ascii="Times New Roman" w:hAnsi="Times New Roman"/>
              </w:rPr>
              <w:t>a fiecărui</w:t>
            </w:r>
            <w:r w:rsidR="00F62320" w:rsidRPr="00DB44B8">
              <w:rPr>
                <w:rFonts w:ascii="Times New Roman" w:hAnsi="Times New Roman"/>
              </w:rPr>
              <w:t xml:space="preserve"> </w:t>
            </w:r>
            <w:r w:rsidR="00DB1171" w:rsidRPr="00DB44B8">
              <w:rPr>
                <w:rFonts w:ascii="Times New Roman" w:hAnsi="Times New Roman"/>
              </w:rPr>
              <w:t>an pentru anul anterior</w:t>
            </w:r>
            <w:r w:rsidR="004D144E" w:rsidRPr="00DB44B8">
              <w:rPr>
                <w:rFonts w:ascii="Times New Roman" w:hAnsi="Times New Roman"/>
              </w:rPr>
              <w:t xml:space="preserve"> și la solicitarea A.PM. Brăila</w:t>
            </w:r>
          </w:p>
        </w:tc>
      </w:tr>
      <w:tr w:rsidR="00727435" w:rsidRPr="00DB44B8" w14:paraId="3BC0F148" w14:textId="77777777" w:rsidTr="00DB44B8">
        <w:trPr>
          <w:trHeight w:val="570"/>
          <w:jc w:val="center"/>
        </w:trPr>
        <w:tc>
          <w:tcPr>
            <w:tcW w:w="4039" w:type="dxa"/>
            <w:vAlign w:val="center"/>
          </w:tcPr>
          <w:p w14:paraId="715DA8CF" w14:textId="77777777" w:rsidR="00727435" w:rsidRPr="00DB44B8" w:rsidRDefault="00727435" w:rsidP="006F0245">
            <w:pPr>
              <w:autoSpaceDE w:val="0"/>
              <w:autoSpaceDN w:val="0"/>
              <w:ind w:left="37"/>
              <w:jc w:val="both"/>
              <w:rPr>
                <w:rFonts w:ascii="Times New Roman" w:hAnsi="Times New Roman"/>
                <w:bCs/>
              </w:rPr>
            </w:pPr>
            <w:r w:rsidRPr="00DB44B8">
              <w:rPr>
                <w:rFonts w:ascii="Times New Roman" w:hAnsi="Times New Roman"/>
                <w:bCs/>
              </w:rPr>
              <w:lastRenderedPageBreak/>
              <w:t>Raportarea accidentelor de mediu</w:t>
            </w:r>
          </w:p>
        </w:tc>
        <w:tc>
          <w:tcPr>
            <w:tcW w:w="1468" w:type="dxa"/>
            <w:vAlign w:val="center"/>
          </w:tcPr>
          <w:p w14:paraId="3122096E" w14:textId="77777777" w:rsidR="00727435" w:rsidRPr="00DB44B8" w:rsidRDefault="00727435" w:rsidP="00B27F4C">
            <w:pPr>
              <w:autoSpaceDE w:val="0"/>
              <w:autoSpaceDN w:val="0"/>
              <w:jc w:val="center"/>
              <w:rPr>
                <w:rFonts w:ascii="Times New Roman" w:hAnsi="Times New Roman"/>
                <w:bCs/>
              </w:rPr>
            </w:pPr>
            <w:r w:rsidRPr="00DB44B8">
              <w:rPr>
                <w:rFonts w:ascii="Times New Roman" w:hAnsi="Times New Roman"/>
                <w:bCs/>
              </w:rPr>
              <w:t>Cu ocazia producerii</w:t>
            </w:r>
          </w:p>
        </w:tc>
        <w:tc>
          <w:tcPr>
            <w:tcW w:w="3969" w:type="dxa"/>
          </w:tcPr>
          <w:p w14:paraId="01D0A119" w14:textId="77777777" w:rsidR="00727435" w:rsidRPr="00DB44B8" w:rsidRDefault="00783B73" w:rsidP="006F0245">
            <w:pPr>
              <w:autoSpaceDE w:val="0"/>
              <w:autoSpaceDN w:val="0"/>
              <w:jc w:val="both"/>
              <w:rPr>
                <w:rFonts w:ascii="Times New Roman" w:hAnsi="Times New Roman"/>
                <w:bCs/>
              </w:rPr>
            </w:pPr>
            <w:r w:rsidRPr="00DB44B8">
              <w:rPr>
                <w:rFonts w:ascii="Times New Roman" w:hAnsi="Times New Roman"/>
                <w:bCs/>
              </w:rPr>
              <w:t>Î</w:t>
            </w:r>
            <w:r w:rsidR="00727435" w:rsidRPr="00DB44B8">
              <w:rPr>
                <w:rFonts w:ascii="Times New Roman" w:hAnsi="Times New Roman"/>
                <w:bCs/>
              </w:rPr>
              <w:t>n maxim 24 de ore după producere</w:t>
            </w:r>
            <w:r w:rsidR="004D144E" w:rsidRPr="00DB44B8">
              <w:rPr>
                <w:rFonts w:ascii="Times New Roman" w:hAnsi="Times New Roman"/>
                <w:bCs/>
              </w:rPr>
              <w:t xml:space="preserve"> și centralizat anual</w:t>
            </w:r>
          </w:p>
        </w:tc>
      </w:tr>
      <w:tr w:rsidR="00727435" w:rsidRPr="00DB44B8" w14:paraId="65135B61" w14:textId="77777777" w:rsidTr="00DB44B8">
        <w:trPr>
          <w:trHeight w:val="581"/>
          <w:jc w:val="center"/>
        </w:trPr>
        <w:tc>
          <w:tcPr>
            <w:tcW w:w="4039" w:type="dxa"/>
            <w:vAlign w:val="center"/>
          </w:tcPr>
          <w:p w14:paraId="73F52FA5" w14:textId="77777777" w:rsidR="00727435" w:rsidRPr="00DB44B8" w:rsidRDefault="00727435" w:rsidP="006F0245">
            <w:pPr>
              <w:autoSpaceDE w:val="0"/>
              <w:autoSpaceDN w:val="0"/>
              <w:ind w:left="37"/>
              <w:jc w:val="both"/>
              <w:rPr>
                <w:rFonts w:ascii="Times New Roman" w:hAnsi="Times New Roman"/>
                <w:bCs/>
              </w:rPr>
            </w:pPr>
            <w:r w:rsidRPr="00DB44B8">
              <w:rPr>
                <w:rFonts w:ascii="Times New Roman" w:hAnsi="Times New Roman"/>
                <w:bCs/>
              </w:rPr>
              <w:t>Raportarea investiţiilor şi cheltuielilor de mediu</w:t>
            </w:r>
          </w:p>
        </w:tc>
        <w:tc>
          <w:tcPr>
            <w:tcW w:w="1468" w:type="dxa"/>
            <w:vAlign w:val="center"/>
          </w:tcPr>
          <w:p w14:paraId="2031D1A4" w14:textId="77777777" w:rsidR="00727435" w:rsidRPr="00DB44B8" w:rsidRDefault="00727435" w:rsidP="006F0245">
            <w:pPr>
              <w:autoSpaceDE w:val="0"/>
              <w:autoSpaceDN w:val="0"/>
              <w:jc w:val="center"/>
              <w:rPr>
                <w:rFonts w:ascii="Times New Roman" w:hAnsi="Times New Roman"/>
                <w:bCs/>
              </w:rPr>
            </w:pPr>
            <w:r w:rsidRPr="00DB44B8">
              <w:rPr>
                <w:rFonts w:ascii="Times New Roman" w:hAnsi="Times New Roman"/>
                <w:bCs/>
              </w:rPr>
              <w:t>Anual</w:t>
            </w:r>
            <w:r w:rsidR="008A27B9">
              <w:rPr>
                <w:rFonts w:ascii="Times New Roman" w:hAnsi="Times New Roman"/>
                <w:bCs/>
              </w:rPr>
              <w:t>ă</w:t>
            </w:r>
          </w:p>
        </w:tc>
        <w:tc>
          <w:tcPr>
            <w:tcW w:w="3969" w:type="dxa"/>
          </w:tcPr>
          <w:p w14:paraId="32444E6E" w14:textId="77777777" w:rsidR="00727435" w:rsidRPr="00DB44B8" w:rsidRDefault="00727435" w:rsidP="002F5810">
            <w:pPr>
              <w:autoSpaceDE w:val="0"/>
              <w:autoSpaceDN w:val="0"/>
              <w:jc w:val="both"/>
              <w:rPr>
                <w:rFonts w:ascii="Times New Roman" w:hAnsi="Times New Roman"/>
                <w:bCs/>
              </w:rPr>
            </w:pPr>
            <w:r w:rsidRPr="00DB44B8">
              <w:rPr>
                <w:rFonts w:ascii="Times New Roman" w:hAnsi="Times New Roman"/>
                <w:bCs/>
              </w:rPr>
              <w:t xml:space="preserve">Până la </w:t>
            </w:r>
            <w:r w:rsidR="003B1BC4" w:rsidRPr="00DB44B8">
              <w:rPr>
                <w:rFonts w:ascii="Times New Roman" w:hAnsi="Times New Roman"/>
                <w:bCs/>
              </w:rPr>
              <w:t>data de 1 februarie a</w:t>
            </w:r>
          </w:p>
          <w:p w14:paraId="0181A13D" w14:textId="77777777" w:rsidR="00727435" w:rsidRPr="00DB44B8" w:rsidRDefault="003B1BC4" w:rsidP="002F5810">
            <w:pPr>
              <w:autoSpaceDE w:val="0"/>
              <w:autoSpaceDN w:val="0"/>
              <w:jc w:val="both"/>
              <w:rPr>
                <w:rFonts w:ascii="Times New Roman" w:hAnsi="Times New Roman"/>
                <w:bCs/>
              </w:rPr>
            </w:pPr>
            <w:r w:rsidRPr="00DB44B8">
              <w:rPr>
                <w:rFonts w:ascii="Times New Roman" w:hAnsi="Times New Roman"/>
                <w:bCs/>
              </w:rPr>
              <w:t xml:space="preserve">fiecărui </w:t>
            </w:r>
            <w:r w:rsidR="00727435" w:rsidRPr="00DB44B8">
              <w:rPr>
                <w:rFonts w:ascii="Times New Roman" w:hAnsi="Times New Roman"/>
                <w:bCs/>
              </w:rPr>
              <w:t>an</w:t>
            </w:r>
            <w:r w:rsidR="00DB1171" w:rsidRPr="00DB44B8">
              <w:rPr>
                <w:rFonts w:ascii="Times New Roman" w:hAnsi="Times New Roman"/>
                <w:bCs/>
              </w:rPr>
              <w:t>,</w:t>
            </w:r>
            <w:r w:rsidR="00727435" w:rsidRPr="00DB44B8">
              <w:rPr>
                <w:rFonts w:ascii="Times New Roman" w:hAnsi="Times New Roman"/>
                <w:bCs/>
              </w:rPr>
              <w:t xml:space="preserve"> pentru anul precedent</w:t>
            </w:r>
          </w:p>
        </w:tc>
      </w:tr>
      <w:tr w:rsidR="0043278A" w:rsidRPr="00DB44B8" w14:paraId="56AAFD41" w14:textId="77777777" w:rsidTr="00DB44B8">
        <w:trPr>
          <w:trHeight w:val="245"/>
          <w:jc w:val="center"/>
        </w:trPr>
        <w:tc>
          <w:tcPr>
            <w:tcW w:w="4039" w:type="dxa"/>
          </w:tcPr>
          <w:p w14:paraId="32A57740" w14:textId="77777777" w:rsidR="00727435" w:rsidRPr="00DB44B8" w:rsidRDefault="00727435" w:rsidP="006F0245">
            <w:pPr>
              <w:autoSpaceDE w:val="0"/>
              <w:autoSpaceDN w:val="0"/>
              <w:ind w:left="37"/>
              <w:jc w:val="both"/>
              <w:rPr>
                <w:rFonts w:ascii="Times New Roman" w:hAnsi="Times New Roman"/>
                <w:bCs/>
              </w:rPr>
            </w:pPr>
            <w:r w:rsidRPr="00DB44B8">
              <w:rPr>
                <w:rFonts w:ascii="Times New Roman" w:hAnsi="Times New Roman"/>
                <w:bCs/>
              </w:rPr>
              <w:t>Plan de închidere a amplasamentului</w:t>
            </w:r>
            <w:r w:rsidR="006A4183" w:rsidRPr="00DB44B8">
              <w:rPr>
                <w:rFonts w:ascii="Times New Roman" w:hAnsi="Times New Roman"/>
                <w:bCs/>
              </w:rPr>
              <w:t xml:space="preserve"> în cazul încetării temporare sau definitive a instalaţiei sau a unei părţi din aceasta </w:t>
            </w:r>
          </w:p>
        </w:tc>
        <w:tc>
          <w:tcPr>
            <w:tcW w:w="1468" w:type="dxa"/>
            <w:vAlign w:val="center"/>
          </w:tcPr>
          <w:p w14:paraId="10DC9D7B" w14:textId="77777777" w:rsidR="00727435" w:rsidRPr="00DB44B8" w:rsidRDefault="00727435" w:rsidP="005313D3">
            <w:pPr>
              <w:autoSpaceDE w:val="0"/>
              <w:autoSpaceDN w:val="0"/>
              <w:jc w:val="center"/>
              <w:rPr>
                <w:rFonts w:ascii="Times New Roman" w:hAnsi="Times New Roman"/>
                <w:bCs/>
              </w:rPr>
            </w:pPr>
            <w:r w:rsidRPr="00DB44B8">
              <w:rPr>
                <w:rFonts w:ascii="Times New Roman" w:hAnsi="Times New Roman"/>
                <w:bCs/>
              </w:rPr>
              <w:t>-</w:t>
            </w:r>
          </w:p>
        </w:tc>
        <w:tc>
          <w:tcPr>
            <w:tcW w:w="3969" w:type="dxa"/>
            <w:vAlign w:val="center"/>
          </w:tcPr>
          <w:p w14:paraId="7A92393E" w14:textId="77777777" w:rsidR="00727435" w:rsidRPr="00DB44B8" w:rsidRDefault="00727435" w:rsidP="006F0245">
            <w:pPr>
              <w:autoSpaceDE w:val="0"/>
              <w:autoSpaceDN w:val="0"/>
              <w:jc w:val="both"/>
              <w:rPr>
                <w:rFonts w:ascii="Times New Roman" w:hAnsi="Times New Roman"/>
                <w:bCs/>
              </w:rPr>
            </w:pPr>
            <w:r w:rsidRPr="00DB44B8">
              <w:rPr>
                <w:rFonts w:ascii="Times New Roman" w:hAnsi="Times New Roman"/>
                <w:bCs/>
              </w:rPr>
              <w:t>La data producerii</w:t>
            </w:r>
          </w:p>
        </w:tc>
      </w:tr>
      <w:tr w:rsidR="00727435" w:rsidRPr="00DB44B8" w14:paraId="1EF58886" w14:textId="77777777" w:rsidTr="00DB44B8">
        <w:trPr>
          <w:trHeight w:val="423"/>
          <w:jc w:val="center"/>
        </w:trPr>
        <w:tc>
          <w:tcPr>
            <w:tcW w:w="4039" w:type="dxa"/>
            <w:vAlign w:val="center"/>
          </w:tcPr>
          <w:p w14:paraId="78C278A8" w14:textId="77777777" w:rsidR="00727435" w:rsidRPr="00DB44B8" w:rsidRDefault="00727435" w:rsidP="006F0245">
            <w:pPr>
              <w:jc w:val="both"/>
              <w:rPr>
                <w:rFonts w:ascii="Times New Roman" w:hAnsi="Times New Roman"/>
              </w:rPr>
            </w:pPr>
            <w:r w:rsidRPr="00DB44B8">
              <w:rPr>
                <w:rFonts w:ascii="Times New Roman" w:hAnsi="Times New Roman"/>
              </w:rPr>
              <w:t>Sesiz</w:t>
            </w:r>
            <w:r w:rsidR="004D144E" w:rsidRPr="00DB44B8">
              <w:rPr>
                <w:rFonts w:ascii="Times New Roman" w:hAnsi="Times New Roman"/>
              </w:rPr>
              <w:t>ă</w:t>
            </w:r>
            <w:r w:rsidRPr="00DB44B8">
              <w:rPr>
                <w:rFonts w:ascii="Times New Roman" w:hAnsi="Times New Roman"/>
              </w:rPr>
              <w:t>ri</w:t>
            </w:r>
            <w:r w:rsidR="006A4183" w:rsidRPr="00DB44B8">
              <w:rPr>
                <w:rFonts w:ascii="Times New Roman" w:hAnsi="Times New Roman"/>
              </w:rPr>
              <w:t>/reclamații</w:t>
            </w:r>
            <w:r w:rsidRPr="00DB44B8">
              <w:rPr>
                <w:rFonts w:ascii="Times New Roman" w:hAnsi="Times New Roman"/>
              </w:rPr>
              <w:t xml:space="preserve"> </w:t>
            </w:r>
          </w:p>
        </w:tc>
        <w:tc>
          <w:tcPr>
            <w:tcW w:w="1468" w:type="dxa"/>
            <w:vAlign w:val="center"/>
          </w:tcPr>
          <w:p w14:paraId="579BC143" w14:textId="77777777" w:rsidR="00727435" w:rsidRPr="00DB44B8" w:rsidRDefault="00727435" w:rsidP="00B27F4C">
            <w:pPr>
              <w:jc w:val="center"/>
              <w:rPr>
                <w:rFonts w:ascii="Times New Roman" w:hAnsi="Times New Roman"/>
              </w:rPr>
            </w:pPr>
            <w:r w:rsidRPr="00DB44B8">
              <w:rPr>
                <w:rFonts w:ascii="Times New Roman" w:hAnsi="Times New Roman"/>
              </w:rPr>
              <w:t>Ori de câte ori apar</w:t>
            </w:r>
          </w:p>
        </w:tc>
        <w:tc>
          <w:tcPr>
            <w:tcW w:w="3969" w:type="dxa"/>
          </w:tcPr>
          <w:p w14:paraId="0D52077A" w14:textId="77777777" w:rsidR="00727435" w:rsidRPr="00DB44B8" w:rsidRDefault="00727435" w:rsidP="006F0245">
            <w:pPr>
              <w:jc w:val="both"/>
              <w:rPr>
                <w:rFonts w:ascii="Times New Roman" w:hAnsi="Times New Roman"/>
              </w:rPr>
            </w:pPr>
            <w:r w:rsidRPr="00DB44B8">
              <w:rPr>
                <w:rFonts w:ascii="Times New Roman" w:hAnsi="Times New Roman"/>
              </w:rPr>
              <w:t>10 zile de la încheierea lunii în care s-a f</w:t>
            </w:r>
            <w:r w:rsidR="004D144E" w:rsidRPr="00DB44B8">
              <w:rPr>
                <w:rFonts w:ascii="Times New Roman" w:hAnsi="Times New Roman"/>
              </w:rPr>
              <w:t>ă</w:t>
            </w:r>
            <w:r w:rsidRPr="00DB44B8">
              <w:rPr>
                <w:rFonts w:ascii="Times New Roman" w:hAnsi="Times New Roman"/>
              </w:rPr>
              <w:t>cut sesizarea.</w:t>
            </w:r>
          </w:p>
        </w:tc>
      </w:tr>
      <w:tr w:rsidR="00727435" w:rsidRPr="00DB44B8" w14:paraId="27F6C8BC" w14:textId="77777777" w:rsidTr="00DB44B8">
        <w:trPr>
          <w:trHeight w:val="423"/>
          <w:jc w:val="center"/>
        </w:trPr>
        <w:tc>
          <w:tcPr>
            <w:tcW w:w="4039" w:type="dxa"/>
          </w:tcPr>
          <w:p w14:paraId="4C832ECE" w14:textId="77777777" w:rsidR="00727435" w:rsidRPr="00DB44B8" w:rsidRDefault="00727435" w:rsidP="006F0245">
            <w:pPr>
              <w:jc w:val="both"/>
              <w:rPr>
                <w:rFonts w:ascii="Times New Roman" w:hAnsi="Times New Roman"/>
              </w:rPr>
            </w:pPr>
            <w:r w:rsidRPr="00DB44B8">
              <w:rPr>
                <w:rFonts w:ascii="Times New Roman" w:hAnsi="Times New Roman"/>
              </w:rPr>
              <w:t xml:space="preserve">Notificare </w:t>
            </w:r>
            <w:r w:rsidR="0043278A" w:rsidRPr="00DB44B8">
              <w:rPr>
                <w:rFonts w:ascii="Times New Roman" w:hAnsi="Times New Roman"/>
              </w:rPr>
              <w:t>î</w:t>
            </w:r>
            <w:r w:rsidRPr="00DB44B8">
              <w:rPr>
                <w:rFonts w:ascii="Times New Roman" w:hAnsi="Times New Roman"/>
              </w:rPr>
              <w:t>n caz de opriri</w:t>
            </w:r>
            <w:r w:rsidR="004D144E" w:rsidRPr="00DB44B8">
              <w:rPr>
                <w:rFonts w:ascii="Times New Roman" w:hAnsi="Times New Roman"/>
              </w:rPr>
              <w:t xml:space="preserve"> și porniri</w:t>
            </w:r>
            <w:r w:rsidRPr="00DB44B8">
              <w:rPr>
                <w:rFonts w:ascii="Times New Roman" w:hAnsi="Times New Roman"/>
              </w:rPr>
              <w:t xml:space="preserve"> ale instala</w:t>
            </w:r>
            <w:r w:rsidR="0043278A" w:rsidRPr="00DB44B8">
              <w:rPr>
                <w:rFonts w:ascii="Times New Roman" w:hAnsi="Times New Roman"/>
              </w:rPr>
              <w:t>ț</w:t>
            </w:r>
            <w:r w:rsidRPr="00DB44B8">
              <w:rPr>
                <w:rFonts w:ascii="Times New Roman" w:hAnsi="Times New Roman"/>
              </w:rPr>
              <w:t>i</w:t>
            </w:r>
            <w:r w:rsidR="004D144E" w:rsidRPr="00DB44B8">
              <w:rPr>
                <w:rFonts w:ascii="Times New Roman" w:hAnsi="Times New Roman"/>
              </w:rPr>
              <w:t>e</w:t>
            </w:r>
            <w:r w:rsidRPr="00DB44B8">
              <w:rPr>
                <w:rFonts w:ascii="Times New Roman" w:hAnsi="Times New Roman"/>
              </w:rPr>
              <w:t>i (conform anexei III</w:t>
            </w:r>
            <w:r w:rsidR="004D144E" w:rsidRPr="00DB44B8">
              <w:rPr>
                <w:rFonts w:ascii="Times New Roman" w:hAnsi="Times New Roman"/>
              </w:rPr>
              <w:t>)</w:t>
            </w:r>
          </w:p>
        </w:tc>
        <w:tc>
          <w:tcPr>
            <w:tcW w:w="1468" w:type="dxa"/>
            <w:vAlign w:val="center"/>
          </w:tcPr>
          <w:p w14:paraId="5FA78288" w14:textId="77777777" w:rsidR="00727435" w:rsidRPr="00DB44B8" w:rsidRDefault="00727435" w:rsidP="00B27F4C">
            <w:pPr>
              <w:jc w:val="center"/>
              <w:rPr>
                <w:rFonts w:ascii="Times New Roman" w:hAnsi="Times New Roman"/>
              </w:rPr>
            </w:pPr>
            <w:r w:rsidRPr="00DB44B8">
              <w:rPr>
                <w:rFonts w:ascii="Times New Roman" w:hAnsi="Times New Roman"/>
              </w:rPr>
              <w:t>Ori de câte ori apar</w:t>
            </w:r>
          </w:p>
        </w:tc>
        <w:tc>
          <w:tcPr>
            <w:tcW w:w="3969" w:type="dxa"/>
            <w:vAlign w:val="center"/>
          </w:tcPr>
          <w:p w14:paraId="38477240" w14:textId="77777777" w:rsidR="00727435" w:rsidRPr="00DB44B8" w:rsidRDefault="00727435" w:rsidP="006F0245">
            <w:pPr>
              <w:jc w:val="both"/>
              <w:rPr>
                <w:rFonts w:ascii="Times New Roman" w:hAnsi="Times New Roman"/>
              </w:rPr>
            </w:pPr>
            <w:r w:rsidRPr="00DB44B8">
              <w:rPr>
                <w:rFonts w:ascii="Times New Roman" w:hAnsi="Times New Roman"/>
              </w:rPr>
              <w:t>Cu 48 de ore înaintea opririi</w:t>
            </w:r>
          </w:p>
        </w:tc>
      </w:tr>
    </w:tbl>
    <w:p w14:paraId="417F92B6" w14:textId="77777777" w:rsidR="00E67A02" w:rsidRDefault="00E67A02" w:rsidP="0099429E">
      <w:pPr>
        <w:jc w:val="both"/>
        <w:rPr>
          <w:rFonts w:ascii="Times New Roman" w:hAnsi="Times New Roman"/>
          <w:b/>
          <w:szCs w:val="24"/>
        </w:rPr>
      </w:pPr>
      <w:bookmarkStart w:id="102" w:name="_Toc133228127"/>
      <w:bookmarkStart w:id="103" w:name="_Toc133397664"/>
      <w:bookmarkStart w:id="104" w:name="_Toc133997707"/>
    </w:p>
    <w:p w14:paraId="562C35B8" w14:textId="77777777" w:rsidR="008A27B9" w:rsidRPr="00DB1171" w:rsidRDefault="008A27B9" w:rsidP="0099429E">
      <w:pPr>
        <w:jc w:val="both"/>
        <w:rPr>
          <w:rFonts w:ascii="Times New Roman" w:hAnsi="Times New Roman"/>
          <w:b/>
          <w:szCs w:val="24"/>
        </w:rPr>
      </w:pPr>
    </w:p>
    <w:p w14:paraId="7915B95E" w14:textId="77777777" w:rsidR="0099429E" w:rsidRPr="00DB1171" w:rsidRDefault="00E37D25" w:rsidP="00A477EA">
      <w:pPr>
        <w:spacing w:line="300" w:lineRule="atLeast"/>
        <w:ind w:firstLine="426"/>
        <w:jc w:val="both"/>
        <w:rPr>
          <w:rFonts w:ascii="Times New Roman" w:hAnsi="Times New Roman"/>
          <w:sz w:val="24"/>
          <w:szCs w:val="24"/>
        </w:rPr>
      </w:pPr>
      <w:r w:rsidRPr="00DB1171">
        <w:rPr>
          <w:rFonts w:ascii="Times New Roman" w:hAnsi="Times New Roman"/>
          <w:b/>
          <w:sz w:val="24"/>
          <w:szCs w:val="24"/>
        </w:rPr>
        <w:t>1.</w:t>
      </w:r>
      <w:r w:rsidRPr="00DB1171">
        <w:rPr>
          <w:rFonts w:ascii="Times New Roman" w:hAnsi="Times New Roman"/>
          <w:sz w:val="24"/>
          <w:szCs w:val="24"/>
        </w:rPr>
        <w:t xml:space="preserve"> </w:t>
      </w:r>
      <w:r w:rsidR="0099429E" w:rsidRPr="00DB1171">
        <w:rPr>
          <w:rFonts w:ascii="Times New Roman" w:hAnsi="Times New Roman"/>
          <w:sz w:val="24"/>
          <w:szCs w:val="24"/>
        </w:rPr>
        <w:t>Raportul anual de mediu va cuprinde date privind:</w:t>
      </w:r>
    </w:p>
    <w:p w14:paraId="51755012" w14:textId="77777777" w:rsidR="0099429E" w:rsidRPr="00F62320" w:rsidRDefault="0099429E" w:rsidP="00F81A1B">
      <w:pPr>
        <w:pStyle w:val="Listparagraf"/>
        <w:numPr>
          <w:ilvl w:val="0"/>
          <w:numId w:val="44"/>
        </w:numPr>
        <w:spacing w:line="300" w:lineRule="atLeast"/>
        <w:jc w:val="both"/>
        <w:rPr>
          <w:color w:val="FF0000"/>
        </w:rPr>
      </w:pPr>
      <w:r w:rsidRPr="006F0245">
        <w:t xml:space="preserve">activitatea de producţie în anul încheiat: </w:t>
      </w:r>
      <w:r w:rsidR="00C66E12" w:rsidRPr="006F0245">
        <w:t xml:space="preserve">cantitatea de </w:t>
      </w:r>
      <w:r w:rsidR="00B01091">
        <w:t>acetilenă produsă</w:t>
      </w:r>
      <w:r w:rsidRPr="006F0245">
        <w:t xml:space="preserve">, </w:t>
      </w:r>
      <w:r w:rsidRPr="00F62320">
        <w:t>modul de utilizare a materiilor prime, materiilor auxiliare şi a utilităţilor (consumuri specifice, eficienţa energetică</w:t>
      </w:r>
      <w:r w:rsidR="002C65B4" w:rsidRPr="00F62320">
        <w:t xml:space="preserve"> etc</w:t>
      </w:r>
      <w:r w:rsidRPr="00F62320">
        <w:t>);</w:t>
      </w:r>
    </w:p>
    <w:p w14:paraId="1C8DA55F" w14:textId="77777777" w:rsidR="0099429E" w:rsidRPr="00F62320" w:rsidRDefault="0099429E" w:rsidP="00F81A1B">
      <w:pPr>
        <w:pStyle w:val="Listparagraf"/>
        <w:numPr>
          <w:ilvl w:val="0"/>
          <w:numId w:val="44"/>
        </w:numPr>
        <w:spacing w:line="300" w:lineRule="atLeast"/>
        <w:jc w:val="both"/>
      </w:pPr>
      <w:r w:rsidRPr="00F62320">
        <w:t>sistemul de management de mediu şi modul de implementare a politicii de prevenire a accidentelor generate de substanţele periculoase;</w:t>
      </w:r>
    </w:p>
    <w:p w14:paraId="010DF765" w14:textId="77777777" w:rsidR="0099429E" w:rsidRPr="00F62320" w:rsidRDefault="0099429E" w:rsidP="00F81A1B">
      <w:pPr>
        <w:pStyle w:val="Listparagraf"/>
        <w:numPr>
          <w:ilvl w:val="0"/>
          <w:numId w:val="44"/>
        </w:numPr>
        <w:spacing w:line="300" w:lineRule="atLeast"/>
        <w:jc w:val="both"/>
      </w:pPr>
      <w:r w:rsidRPr="00F62320">
        <w:t>date de monitorizare a emisiilor pe factori de mediu;</w:t>
      </w:r>
    </w:p>
    <w:p w14:paraId="0FD894EB" w14:textId="77777777" w:rsidR="0099429E" w:rsidRPr="00C27E4C" w:rsidRDefault="0099429E" w:rsidP="00F81A1B">
      <w:pPr>
        <w:pStyle w:val="Listparagraf"/>
        <w:numPr>
          <w:ilvl w:val="0"/>
          <w:numId w:val="44"/>
        </w:numPr>
        <w:spacing w:line="300" w:lineRule="atLeast"/>
        <w:jc w:val="both"/>
      </w:pPr>
      <w:r w:rsidRPr="00C27E4C">
        <w:t xml:space="preserve">raportarea </w:t>
      </w:r>
      <w:r w:rsidR="00F27440" w:rsidRPr="00C27E4C">
        <w:t>privind E-</w:t>
      </w:r>
      <w:r w:rsidRPr="00C27E4C">
        <w:t>PRTR;</w:t>
      </w:r>
    </w:p>
    <w:p w14:paraId="02D5A9D5" w14:textId="77777777" w:rsidR="0099429E" w:rsidRPr="00C27E4C" w:rsidRDefault="0099429E" w:rsidP="00F81A1B">
      <w:pPr>
        <w:pStyle w:val="Listparagraf"/>
        <w:numPr>
          <w:ilvl w:val="0"/>
          <w:numId w:val="44"/>
        </w:numPr>
        <w:spacing w:line="300" w:lineRule="atLeast"/>
        <w:jc w:val="both"/>
      </w:pPr>
      <w:r w:rsidRPr="00C27E4C">
        <w:t>plan operativ de prevenire şi management al situaţiilor de urgenţă;</w:t>
      </w:r>
    </w:p>
    <w:p w14:paraId="59E100AB" w14:textId="77777777" w:rsidR="0099429E" w:rsidRPr="00C27E4C" w:rsidRDefault="00F27440" w:rsidP="00F81A1B">
      <w:pPr>
        <w:pStyle w:val="Listparagraf"/>
        <w:numPr>
          <w:ilvl w:val="0"/>
          <w:numId w:val="44"/>
        </w:numPr>
        <w:spacing w:line="300" w:lineRule="atLeast"/>
        <w:jc w:val="both"/>
      </w:pPr>
      <w:r w:rsidRPr="00C27E4C">
        <w:t xml:space="preserve">raport privind </w:t>
      </w:r>
      <w:r w:rsidR="0099429E" w:rsidRPr="00C27E4C">
        <w:t>sesizări</w:t>
      </w:r>
      <w:r w:rsidRPr="00C27E4C">
        <w:t>le</w:t>
      </w:r>
      <w:r w:rsidR="0099429E" w:rsidRPr="00C27E4C">
        <w:t xml:space="preserve"> din partea publicului şi modul de rezolvare a acestora</w:t>
      </w:r>
      <w:r w:rsidR="0043278A" w:rsidRPr="00C27E4C">
        <w:t>;</w:t>
      </w:r>
      <w:r w:rsidR="0099429E" w:rsidRPr="00C27E4C">
        <w:t xml:space="preserve"> </w:t>
      </w:r>
    </w:p>
    <w:p w14:paraId="27E38FBB" w14:textId="77777777" w:rsidR="0099429E" w:rsidRPr="00C27E4C" w:rsidRDefault="0099429E" w:rsidP="00F81A1B">
      <w:pPr>
        <w:pStyle w:val="Corptext"/>
        <w:numPr>
          <w:ilvl w:val="0"/>
          <w:numId w:val="44"/>
        </w:numPr>
        <w:tabs>
          <w:tab w:val="left" w:pos="180"/>
          <w:tab w:val="left" w:pos="360"/>
        </w:tabs>
        <w:spacing w:after="0" w:line="300" w:lineRule="atLeast"/>
        <w:rPr>
          <w:rFonts w:ascii="Times New Roman" w:hAnsi="Times New Roman"/>
          <w:sz w:val="24"/>
          <w:szCs w:val="24"/>
        </w:rPr>
      </w:pPr>
      <w:r w:rsidRPr="00C27E4C">
        <w:rPr>
          <w:rFonts w:ascii="Times New Roman" w:hAnsi="Times New Roman"/>
          <w:sz w:val="24"/>
          <w:szCs w:val="24"/>
        </w:rPr>
        <w:t>gestiunea deşeurilor şi ambalajelor;</w:t>
      </w:r>
    </w:p>
    <w:p w14:paraId="600DC56F" w14:textId="77777777" w:rsidR="0099429E" w:rsidRPr="00C27E4C" w:rsidRDefault="0099429E" w:rsidP="00F81A1B">
      <w:pPr>
        <w:pStyle w:val="Corptext"/>
        <w:numPr>
          <w:ilvl w:val="0"/>
          <w:numId w:val="44"/>
        </w:numPr>
        <w:tabs>
          <w:tab w:val="left" w:pos="180"/>
          <w:tab w:val="left" w:pos="360"/>
        </w:tabs>
        <w:spacing w:line="300" w:lineRule="atLeast"/>
        <w:rPr>
          <w:rFonts w:ascii="Times New Roman" w:hAnsi="Times New Roman"/>
          <w:sz w:val="24"/>
          <w:szCs w:val="24"/>
        </w:rPr>
      </w:pPr>
      <w:r w:rsidRPr="00C27E4C">
        <w:rPr>
          <w:rFonts w:ascii="Times New Roman" w:hAnsi="Times New Roman"/>
          <w:sz w:val="24"/>
          <w:szCs w:val="24"/>
        </w:rPr>
        <w:t>intrările de substanţe şi preparate chimice periculoase.</w:t>
      </w:r>
    </w:p>
    <w:p w14:paraId="0B5C1EA0" w14:textId="77777777" w:rsidR="0043278A" w:rsidRPr="00C27E4C" w:rsidRDefault="00E37D25" w:rsidP="00A477EA">
      <w:pPr>
        <w:spacing w:line="280" w:lineRule="atLeast"/>
        <w:ind w:firstLine="360"/>
        <w:jc w:val="both"/>
        <w:rPr>
          <w:rFonts w:ascii="Times New Roman" w:hAnsi="Times New Roman"/>
          <w:sz w:val="24"/>
          <w:szCs w:val="24"/>
        </w:rPr>
      </w:pPr>
      <w:r w:rsidRPr="00C27E4C">
        <w:rPr>
          <w:rFonts w:ascii="Times New Roman" w:hAnsi="Times New Roman"/>
          <w:b/>
          <w:bCs/>
          <w:sz w:val="24"/>
          <w:szCs w:val="24"/>
        </w:rPr>
        <w:t>2.</w:t>
      </w:r>
      <w:r w:rsidRPr="00C27E4C">
        <w:rPr>
          <w:rFonts w:ascii="Times New Roman" w:hAnsi="Times New Roman"/>
          <w:bCs/>
          <w:sz w:val="24"/>
          <w:szCs w:val="24"/>
        </w:rPr>
        <w:t xml:space="preserve"> </w:t>
      </w:r>
      <w:r w:rsidR="0043278A" w:rsidRPr="00C27E4C">
        <w:rPr>
          <w:rFonts w:ascii="Times New Roman" w:hAnsi="Times New Roman"/>
          <w:bCs/>
          <w:sz w:val="24"/>
          <w:szCs w:val="24"/>
        </w:rPr>
        <w:t xml:space="preserve">Raportul anual pentru Registrul european al poluanţilor emişi şi transferaţi </w:t>
      </w:r>
      <w:r w:rsidRPr="00C27E4C">
        <w:rPr>
          <w:rFonts w:ascii="Times New Roman" w:hAnsi="Times New Roman"/>
          <w:bCs/>
          <w:sz w:val="24"/>
          <w:szCs w:val="24"/>
        </w:rPr>
        <w:t xml:space="preserve">va fi întocmit având în vedere: </w:t>
      </w:r>
    </w:p>
    <w:p w14:paraId="680F97CB" w14:textId="77777777" w:rsidR="008C4B5D" w:rsidRPr="00C27E4C" w:rsidRDefault="00E37D25" w:rsidP="00A477EA">
      <w:pPr>
        <w:pStyle w:val="Listparagraf"/>
        <w:numPr>
          <w:ilvl w:val="0"/>
          <w:numId w:val="35"/>
        </w:numPr>
        <w:autoSpaceDE w:val="0"/>
        <w:autoSpaceDN w:val="0"/>
        <w:spacing w:line="280" w:lineRule="atLeast"/>
        <w:ind w:left="0" w:firstLine="284"/>
        <w:jc w:val="both"/>
        <w:rPr>
          <w:lang w:val="ro-RO"/>
        </w:rPr>
      </w:pPr>
      <w:r w:rsidRPr="00C27E4C">
        <w:rPr>
          <w:lang w:val="ro-RO" w:eastAsia="ro-RO"/>
        </w:rPr>
        <w:t>C</w:t>
      </w:r>
      <w:r w:rsidR="008C4B5D" w:rsidRPr="00C27E4C">
        <w:rPr>
          <w:lang w:val="ro-RO" w:eastAsia="ro-RO"/>
        </w:rPr>
        <w:t xml:space="preserve">onform </w:t>
      </w:r>
      <w:r w:rsidR="008C4B5D" w:rsidRPr="00C27E4C">
        <w:rPr>
          <w:rStyle w:val="tli1"/>
          <w:lang w:val="ro-RO"/>
        </w:rPr>
        <w:t xml:space="preserve">art. 5 alin. (1)-(4) şi art. 16 alin. (1) din Regulamentul </w:t>
      </w:r>
      <w:r w:rsidR="008C4B5D" w:rsidRPr="00C27E4C">
        <w:rPr>
          <w:rStyle w:val="do1"/>
          <w:b w:val="0"/>
          <w:sz w:val="24"/>
          <w:szCs w:val="24"/>
          <w:lang w:val="ro-RO"/>
        </w:rPr>
        <w:t xml:space="preserve">(CE) al Parlamentului European şi al Consiliului nr. 166/2006 </w:t>
      </w:r>
      <w:r w:rsidR="008C4B5D" w:rsidRPr="00C27E4C">
        <w:rPr>
          <w:rStyle w:val="do1"/>
          <w:b w:val="0"/>
          <w:i/>
          <w:sz w:val="24"/>
          <w:szCs w:val="24"/>
          <w:lang w:val="ro-RO"/>
        </w:rPr>
        <w:t>privind înfiinţarea Registrului European al Poluanţilor Emişi şi Transferaţi şi modificarea directivelor Consiliului nr. 91/689/CEE şi nr. 96/61/CE</w:t>
      </w:r>
      <w:r w:rsidR="008C4B5D" w:rsidRPr="00C27E4C">
        <w:rPr>
          <w:rStyle w:val="do1"/>
          <w:b w:val="0"/>
          <w:sz w:val="24"/>
          <w:szCs w:val="24"/>
          <w:lang w:val="ro-RO"/>
        </w:rPr>
        <w:t xml:space="preserve"> și a H.G. nr. 140/2008 </w:t>
      </w:r>
      <w:r w:rsidR="008C4B5D" w:rsidRPr="00C27E4C">
        <w:rPr>
          <w:rStyle w:val="do1"/>
          <w:b w:val="0"/>
          <w:i/>
          <w:sz w:val="24"/>
          <w:szCs w:val="24"/>
          <w:lang w:val="ro-RO"/>
        </w:rPr>
        <w:t>privind stabilirea unor măsuri pentru aplicarea prevederilor Regulamentului</w:t>
      </w:r>
      <w:r w:rsidR="008C4B5D" w:rsidRPr="00C27E4C">
        <w:rPr>
          <w:rStyle w:val="do1"/>
          <w:b w:val="0"/>
          <w:sz w:val="24"/>
          <w:szCs w:val="24"/>
          <w:lang w:val="ro-RO"/>
        </w:rPr>
        <w:t>, o</w:t>
      </w:r>
      <w:r w:rsidR="008C4B5D" w:rsidRPr="00C27E4C">
        <w:rPr>
          <w:lang w:val="ro-RO" w:eastAsia="ro-RO"/>
        </w:rPr>
        <w:t xml:space="preserve">peratorul va raporta la </w:t>
      </w:r>
      <w:r w:rsidR="008C4B5D" w:rsidRPr="00C27E4C">
        <w:rPr>
          <w:lang w:val="ro-RO"/>
        </w:rPr>
        <w:t>A.P.M. Brăila, p</w:t>
      </w:r>
      <w:r w:rsidR="008C4B5D" w:rsidRPr="00C27E4C">
        <w:rPr>
          <w:bCs/>
          <w:lang w:val="ro-RO"/>
        </w:rPr>
        <w:t xml:space="preserve">ână la </w:t>
      </w:r>
      <w:r w:rsidR="009A3429" w:rsidRPr="00C27E4C">
        <w:rPr>
          <w:bCs/>
          <w:lang w:val="ro-RO"/>
        </w:rPr>
        <w:t xml:space="preserve">data de </w:t>
      </w:r>
      <w:r w:rsidR="008C4B5D" w:rsidRPr="00C27E4C">
        <w:rPr>
          <w:bCs/>
          <w:lang w:val="ro-RO"/>
        </w:rPr>
        <w:t>30</w:t>
      </w:r>
      <w:r w:rsidR="009A3429" w:rsidRPr="00C27E4C">
        <w:rPr>
          <w:bCs/>
          <w:lang w:val="ro-RO"/>
        </w:rPr>
        <w:t xml:space="preserve"> aprilie a</w:t>
      </w:r>
      <w:r w:rsidR="008C4B5D" w:rsidRPr="00C27E4C">
        <w:rPr>
          <w:lang w:val="ro-RO"/>
        </w:rPr>
        <w:t xml:space="preserve"> fiecărui an pentru anul precedent,</w:t>
      </w:r>
      <w:r w:rsidR="008C4B5D" w:rsidRPr="00C27E4C">
        <w:rPr>
          <w:lang w:val="ro-RO" w:eastAsia="ro-RO"/>
        </w:rPr>
        <w:t xml:space="preserve"> cantităţile anuale împreună cu precizarea că informaţia se bazează pe măsurători, calcule sau estimări, a următoarelor: </w:t>
      </w:r>
    </w:p>
    <w:p w14:paraId="393F4560" w14:textId="77777777" w:rsidR="008C4B5D" w:rsidRPr="00C27E4C" w:rsidRDefault="008C4B5D" w:rsidP="00F81A1B">
      <w:pPr>
        <w:numPr>
          <w:ilvl w:val="0"/>
          <w:numId w:val="54"/>
        </w:numPr>
        <w:autoSpaceDE w:val="0"/>
        <w:autoSpaceDN w:val="0"/>
        <w:adjustRightInd w:val="0"/>
        <w:spacing w:line="280" w:lineRule="atLeast"/>
        <w:ind w:left="426"/>
        <w:jc w:val="both"/>
        <w:rPr>
          <w:rFonts w:ascii="Times New Roman" w:hAnsi="Times New Roman"/>
          <w:sz w:val="24"/>
          <w:szCs w:val="24"/>
        </w:rPr>
      </w:pPr>
      <w:r w:rsidRPr="00C27E4C">
        <w:rPr>
          <w:rFonts w:ascii="Times New Roman" w:hAnsi="Times New Roman"/>
          <w:sz w:val="24"/>
          <w:szCs w:val="24"/>
          <w:lang w:eastAsia="ro-RO"/>
        </w:rPr>
        <w:t>emisiile în aer, apă, sol, apa subteran</w:t>
      </w:r>
      <w:r w:rsidR="00783B73" w:rsidRPr="00C27E4C">
        <w:rPr>
          <w:rFonts w:ascii="Times New Roman" w:hAnsi="Times New Roman"/>
          <w:sz w:val="24"/>
          <w:szCs w:val="24"/>
          <w:lang w:eastAsia="ro-RO"/>
        </w:rPr>
        <w:t>ă</w:t>
      </w:r>
      <w:r w:rsidRPr="00C27E4C">
        <w:rPr>
          <w:rFonts w:ascii="Times New Roman" w:hAnsi="Times New Roman"/>
          <w:sz w:val="24"/>
          <w:szCs w:val="24"/>
          <w:lang w:eastAsia="ro-RO"/>
        </w:rPr>
        <w:t xml:space="preserve">, a oricărui poluant specificat în Anexa II </w:t>
      </w:r>
      <w:r w:rsidR="00B52FE1" w:rsidRPr="00C27E4C">
        <w:rPr>
          <w:rFonts w:ascii="Times New Roman" w:hAnsi="Times New Roman"/>
          <w:sz w:val="24"/>
          <w:szCs w:val="24"/>
          <w:lang w:eastAsia="ro-RO"/>
        </w:rPr>
        <w:t xml:space="preserve">din regulament </w:t>
      </w:r>
      <w:r w:rsidRPr="00C27E4C">
        <w:rPr>
          <w:rFonts w:ascii="Times New Roman" w:hAnsi="Times New Roman"/>
          <w:sz w:val="24"/>
          <w:szCs w:val="24"/>
          <w:lang w:eastAsia="ro-RO"/>
        </w:rPr>
        <w:t>pentru care valoarea de prag corespunzătoare din Anexa II este depăşită;</w:t>
      </w:r>
    </w:p>
    <w:p w14:paraId="4B554CAA" w14:textId="77777777" w:rsidR="008C4B5D" w:rsidRPr="00C27E4C" w:rsidRDefault="008C4B5D" w:rsidP="00F81A1B">
      <w:pPr>
        <w:numPr>
          <w:ilvl w:val="0"/>
          <w:numId w:val="54"/>
        </w:numPr>
        <w:autoSpaceDE w:val="0"/>
        <w:autoSpaceDN w:val="0"/>
        <w:adjustRightInd w:val="0"/>
        <w:spacing w:line="280" w:lineRule="atLeast"/>
        <w:ind w:left="426"/>
        <w:jc w:val="both"/>
        <w:rPr>
          <w:rFonts w:ascii="Times New Roman" w:hAnsi="Times New Roman"/>
          <w:sz w:val="24"/>
          <w:szCs w:val="24"/>
        </w:rPr>
      </w:pPr>
      <w:r w:rsidRPr="00C27E4C">
        <w:rPr>
          <w:rFonts w:ascii="Times New Roman" w:hAnsi="Times New Roman"/>
          <w:sz w:val="24"/>
          <w:szCs w:val="24"/>
          <w:lang w:eastAsia="ro-RO"/>
        </w:rPr>
        <w:t>transferurile în afara amplasamentului</w:t>
      </w:r>
      <w:r w:rsidR="00ED0D2F" w:rsidRPr="00C27E4C">
        <w:rPr>
          <w:rFonts w:ascii="Times New Roman" w:hAnsi="Times New Roman"/>
          <w:sz w:val="24"/>
          <w:szCs w:val="24"/>
          <w:lang w:eastAsia="ro-RO"/>
        </w:rPr>
        <w:t xml:space="preserve"> ale deșeurilor periculoase în cantități mai mari de 2 tone/an sau ale</w:t>
      </w:r>
      <w:r w:rsidRPr="00C27E4C">
        <w:rPr>
          <w:rFonts w:ascii="Times New Roman" w:hAnsi="Times New Roman"/>
          <w:sz w:val="24"/>
          <w:szCs w:val="24"/>
          <w:lang w:eastAsia="ro-RO"/>
        </w:rPr>
        <w:t xml:space="preserve"> deşeuri</w:t>
      </w:r>
      <w:r w:rsidR="00ED0D2F" w:rsidRPr="00C27E4C">
        <w:rPr>
          <w:rFonts w:ascii="Times New Roman" w:hAnsi="Times New Roman"/>
          <w:sz w:val="24"/>
          <w:szCs w:val="24"/>
          <w:lang w:eastAsia="ro-RO"/>
        </w:rPr>
        <w:t>lor</w:t>
      </w:r>
      <w:r w:rsidRPr="00C27E4C">
        <w:rPr>
          <w:rFonts w:ascii="Times New Roman" w:hAnsi="Times New Roman"/>
          <w:sz w:val="24"/>
          <w:szCs w:val="24"/>
          <w:lang w:eastAsia="ro-RO"/>
        </w:rPr>
        <w:t xml:space="preserve"> nepericuloase </w:t>
      </w:r>
      <w:r w:rsidR="00ED0D2F" w:rsidRPr="00C27E4C">
        <w:rPr>
          <w:rFonts w:ascii="Times New Roman" w:hAnsi="Times New Roman"/>
          <w:sz w:val="24"/>
          <w:szCs w:val="24"/>
          <w:lang w:eastAsia="ro-RO"/>
        </w:rPr>
        <w:t>în cantități mai mari de</w:t>
      </w:r>
      <w:r w:rsidRPr="00C27E4C">
        <w:rPr>
          <w:rFonts w:ascii="Times New Roman" w:hAnsi="Times New Roman"/>
          <w:sz w:val="24"/>
          <w:szCs w:val="24"/>
          <w:lang w:eastAsia="ro-RO"/>
        </w:rPr>
        <w:t xml:space="preserve"> 2000 tone/an, pentru oricare operaţie de valorificare sau eliminare, cu excepţia operaţiilor de eliminare pentru „amendarea solului” şi „injecţie subterană de adâncime” la care se referă Art. 6, indicând “R” sau ”D”, respectiv dacă deşeul este destinat valorificării sau eliminării şi pentru transferurile transfrontieră a deşeurilor periculoase, numele şi adresa valorificatorului sau eliminatorului de deşeuri şi al amplasamentului pe care se face valorificarea sau eliminarea efectivă; </w:t>
      </w:r>
    </w:p>
    <w:p w14:paraId="226AF8F7" w14:textId="77777777" w:rsidR="00DB6F07" w:rsidRPr="00C27E4C" w:rsidRDefault="00DB6F07" w:rsidP="00F81A1B">
      <w:pPr>
        <w:numPr>
          <w:ilvl w:val="0"/>
          <w:numId w:val="54"/>
        </w:numPr>
        <w:autoSpaceDE w:val="0"/>
        <w:autoSpaceDN w:val="0"/>
        <w:adjustRightInd w:val="0"/>
        <w:spacing w:line="280" w:lineRule="atLeast"/>
        <w:ind w:left="426"/>
        <w:jc w:val="both"/>
        <w:rPr>
          <w:rFonts w:ascii="Times New Roman" w:hAnsi="Times New Roman"/>
          <w:sz w:val="24"/>
          <w:szCs w:val="24"/>
          <w:lang w:eastAsia="ro-RO"/>
        </w:rPr>
      </w:pPr>
      <w:r w:rsidRPr="00C27E4C">
        <w:rPr>
          <w:rFonts w:ascii="Times New Roman" w:hAnsi="Times New Roman"/>
          <w:sz w:val="24"/>
          <w:szCs w:val="24"/>
          <w:lang w:eastAsia="ro-RO"/>
        </w:rPr>
        <w:t>transferurile în afara amplasamentului ale oricărui poluant precizat în anexa II în apele reziduale destinate tratării pentru care se depăseste valoarea pragului specificată în anexa II, coloana</w:t>
      </w:r>
      <w:r w:rsidR="0059180C" w:rsidRPr="00C27E4C">
        <w:rPr>
          <w:rFonts w:ascii="Times New Roman" w:hAnsi="Times New Roman"/>
          <w:sz w:val="24"/>
          <w:szCs w:val="24"/>
          <w:lang w:eastAsia="ro-RO"/>
        </w:rPr>
        <w:t xml:space="preserve"> </w:t>
      </w:r>
      <w:r w:rsidRPr="00C27E4C">
        <w:rPr>
          <w:rFonts w:ascii="Times New Roman" w:hAnsi="Times New Roman"/>
          <w:sz w:val="24"/>
          <w:szCs w:val="24"/>
          <w:lang w:eastAsia="ro-RO"/>
        </w:rPr>
        <w:t>1b.</w:t>
      </w:r>
    </w:p>
    <w:p w14:paraId="7CDDE216" w14:textId="77777777" w:rsidR="006B4075" w:rsidRPr="00C27E4C" w:rsidRDefault="006B4075" w:rsidP="00A477EA">
      <w:pPr>
        <w:pStyle w:val="Listparagraf"/>
        <w:numPr>
          <w:ilvl w:val="0"/>
          <w:numId w:val="35"/>
        </w:numPr>
        <w:autoSpaceDE w:val="0"/>
        <w:autoSpaceDN w:val="0"/>
        <w:adjustRightInd w:val="0"/>
        <w:spacing w:line="280" w:lineRule="atLeast"/>
        <w:ind w:left="0" w:firstLine="284"/>
        <w:jc w:val="both"/>
        <w:rPr>
          <w:lang w:val="ro-RO"/>
        </w:rPr>
      </w:pPr>
      <w:r w:rsidRPr="00C27E4C">
        <w:rPr>
          <w:lang w:val="ro-RO"/>
        </w:rPr>
        <w:t xml:space="preserve">Datele de emisie mǎsurate, estimate sau calculate, transferurile de deşeuri, precum și cele de apă în afara amplasamentului, se raportează  de către operator </w:t>
      </w:r>
      <w:r w:rsidR="00DB1171" w:rsidRPr="00C27E4C">
        <w:rPr>
          <w:lang w:val="ro-RO"/>
        </w:rPr>
        <w:t xml:space="preserve">respectând formatul din Anexa </w:t>
      </w:r>
      <w:r w:rsidRPr="00C27E4C">
        <w:rPr>
          <w:lang w:val="ro-RO"/>
        </w:rPr>
        <w:t xml:space="preserve">III a Regulamentului (CE) nr. 166/2006 al Parlamentului European şi al Consiliului din 18.01.2006 </w:t>
      </w:r>
      <w:r w:rsidRPr="00C27E4C">
        <w:rPr>
          <w:lang w:val="ro-RO"/>
        </w:rPr>
        <w:lastRenderedPageBreak/>
        <w:t xml:space="preserve">privind înfiinţarea Registrului European al Poluanţilor Emişi şi Transferaţi,  împreună cu celelalte informaţii  solicitate prin aceasta.  </w:t>
      </w:r>
    </w:p>
    <w:p w14:paraId="67375555" w14:textId="77777777" w:rsidR="00865D9E" w:rsidRPr="00C27E4C" w:rsidRDefault="0043278A" w:rsidP="00A477EA">
      <w:pPr>
        <w:pStyle w:val="Listparagraf"/>
        <w:numPr>
          <w:ilvl w:val="0"/>
          <w:numId w:val="35"/>
        </w:numPr>
        <w:autoSpaceDE w:val="0"/>
        <w:autoSpaceDN w:val="0"/>
        <w:adjustRightInd w:val="0"/>
        <w:spacing w:line="280" w:lineRule="atLeast"/>
        <w:ind w:left="0" w:firstLine="284"/>
        <w:jc w:val="both"/>
        <w:rPr>
          <w:lang w:val="ro-RO"/>
        </w:rPr>
      </w:pPr>
      <w:r w:rsidRPr="00C27E4C">
        <w:rPr>
          <w:lang w:val="ro-RO"/>
        </w:rPr>
        <w:t xml:space="preserve">Operatorul trebuie să colecteze informaţiile necesare cu o frecvenţă adecvată pentru a stabili care dintre emisiile şi transferurile în afara amplasamentului fac obiectul cerinţelor de raportare în conformitate cu prevederile paragrafului </w:t>
      </w:r>
      <w:r w:rsidR="00E56E1B" w:rsidRPr="00C27E4C">
        <w:rPr>
          <w:lang w:val="ro-RO"/>
        </w:rPr>
        <w:t>anterior</w:t>
      </w:r>
      <w:r w:rsidR="006B4075" w:rsidRPr="00C27E4C">
        <w:rPr>
          <w:lang w:val="ro-RO"/>
        </w:rPr>
        <w:t xml:space="preserve"> și să </w:t>
      </w:r>
      <w:r w:rsidR="00865D9E" w:rsidRPr="00C27E4C">
        <w:rPr>
          <w:lang w:val="ro-RO"/>
        </w:rPr>
        <w:t>asigure calitatea informaţiilor prezentate în raportul transmis autorităţii de mediu.</w:t>
      </w:r>
    </w:p>
    <w:p w14:paraId="50D19B15" w14:textId="77777777" w:rsidR="00E56E1B" w:rsidRPr="00C27E4C" w:rsidRDefault="00E56E1B" w:rsidP="00A477EA">
      <w:pPr>
        <w:pStyle w:val="Listparagraf"/>
        <w:numPr>
          <w:ilvl w:val="0"/>
          <w:numId w:val="35"/>
        </w:numPr>
        <w:autoSpaceDE w:val="0"/>
        <w:autoSpaceDN w:val="0"/>
        <w:adjustRightInd w:val="0"/>
        <w:spacing w:line="280" w:lineRule="atLeast"/>
        <w:ind w:left="0" w:firstLine="284"/>
        <w:jc w:val="both"/>
        <w:rPr>
          <w:rFonts w:ascii="Arial" w:hAnsi="Arial" w:cs="Arial"/>
          <w:lang w:val="ro-RO"/>
        </w:rPr>
      </w:pPr>
      <w:r w:rsidRPr="00C27E4C">
        <w:rPr>
          <w:rFonts w:ascii="Univers LT OMV 55 Roman" w:hAnsi="Univers LT OMV 55 Roman" w:cs="Arial"/>
          <w:lang w:val="ro-RO"/>
        </w:rPr>
        <w:t>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14:paraId="1437627A" w14:textId="77777777" w:rsidR="0043278A" w:rsidRPr="00C27E4C" w:rsidRDefault="0043278A" w:rsidP="00A477EA">
      <w:pPr>
        <w:pStyle w:val="Listparagraf"/>
        <w:numPr>
          <w:ilvl w:val="0"/>
          <w:numId w:val="35"/>
        </w:numPr>
        <w:autoSpaceDE w:val="0"/>
        <w:autoSpaceDN w:val="0"/>
        <w:adjustRightInd w:val="0"/>
        <w:spacing w:line="280" w:lineRule="atLeast"/>
        <w:ind w:left="0" w:firstLine="284"/>
        <w:jc w:val="both"/>
        <w:rPr>
          <w:lang w:val="ro-RO"/>
        </w:rPr>
      </w:pPr>
      <w:r w:rsidRPr="00C27E4C">
        <w:rPr>
          <w:lang w:val="ro-RO"/>
        </w:rPr>
        <w:t xml:space="preserve">Operatorul  trebuie să păstreze şi să pună la dispoziţia autorităţilor competente ale Statelor Membre înregistrările datelor din care au rezultat informaţiile raportate, pe o perioada de 5 ani începând cu sfârşitul anului de raportare în cauză. </w:t>
      </w:r>
      <w:r w:rsidR="00C23579" w:rsidRPr="00C27E4C">
        <w:rPr>
          <w:lang w:val="ro-RO"/>
        </w:rPr>
        <w:t>Î</w:t>
      </w:r>
      <w:r w:rsidRPr="00C27E4C">
        <w:rPr>
          <w:lang w:val="ro-RO"/>
        </w:rPr>
        <w:t>nregistrări</w:t>
      </w:r>
      <w:r w:rsidR="00C23579" w:rsidRPr="00C27E4C">
        <w:rPr>
          <w:lang w:val="ro-RO"/>
        </w:rPr>
        <w:t>le</w:t>
      </w:r>
      <w:r w:rsidRPr="00C27E4C">
        <w:rPr>
          <w:lang w:val="ro-RO"/>
        </w:rPr>
        <w:t xml:space="preserve"> trebuie de asemenea să descrie metodologia utilizată pentru colectarea datelor.</w:t>
      </w:r>
    </w:p>
    <w:p w14:paraId="2BC9A0BD" w14:textId="77777777" w:rsidR="008C4B5D" w:rsidRPr="00DB1171" w:rsidRDefault="004F2057" w:rsidP="00A477EA">
      <w:pPr>
        <w:tabs>
          <w:tab w:val="left" w:pos="426"/>
        </w:tabs>
        <w:autoSpaceDE w:val="0"/>
        <w:autoSpaceDN w:val="0"/>
        <w:adjustRightInd w:val="0"/>
        <w:spacing w:line="280" w:lineRule="atLeast"/>
        <w:jc w:val="both"/>
        <w:rPr>
          <w:rFonts w:ascii="Times New Roman" w:hAnsi="Times New Roman"/>
          <w:sz w:val="24"/>
          <w:szCs w:val="24"/>
        </w:rPr>
      </w:pPr>
      <w:r w:rsidRPr="00DB1171">
        <w:rPr>
          <w:rFonts w:ascii="Times New Roman" w:hAnsi="Times New Roman"/>
          <w:sz w:val="24"/>
          <w:szCs w:val="24"/>
        </w:rPr>
        <w:tab/>
      </w:r>
      <w:r w:rsidRPr="00DB1171">
        <w:rPr>
          <w:rFonts w:ascii="Times New Roman" w:hAnsi="Times New Roman"/>
          <w:b/>
          <w:sz w:val="24"/>
          <w:szCs w:val="24"/>
        </w:rPr>
        <w:t>3.</w:t>
      </w:r>
      <w:r w:rsidR="00B52FE1" w:rsidRPr="00DB1171">
        <w:rPr>
          <w:rFonts w:ascii="Times New Roman" w:hAnsi="Times New Roman"/>
          <w:sz w:val="24"/>
          <w:szCs w:val="24"/>
        </w:rPr>
        <w:t xml:space="preserve"> </w:t>
      </w:r>
      <w:r w:rsidR="008C4B5D" w:rsidRPr="00DB1171">
        <w:rPr>
          <w:rFonts w:ascii="Times New Roman" w:hAnsi="Times New Roman"/>
          <w:sz w:val="24"/>
          <w:szCs w:val="24"/>
        </w:rPr>
        <w:t xml:space="preserve">Formatul tuturor </w:t>
      </w:r>
      <w:r w:rsidR="006D26E1" w:rsidRPr="00DB1171">
        <w:rPr>
          <w:rFonts w:ascii="Times New Roman" w:hAnsi="Times New Roman"/>
          <w:sz w:val="24"/>
          <w:szCs w:val="24"/>
        </w:rPr>
        <w:t>registrelor cerute de prezenta a</w:t>
      </w:r>
      <w:r w:rsidR="008C4B5D" w:rsidRPr="00DB1171">
        <w:rPr>
          <w:rFonts w:ascii="Times New Roman" w:hAnsi="Times New Roman"/>
          <w:sz w:val="24"/>
          <w:szCs w:val="24"/>
        </w:rPr>
        <w:t>utorizaţie trebuie sa fie păstrate pe amplasament şi puse la dispozi</w:t>
      </w:r>
      <w:r w:rsidR="00AB3826">
        <w:rPr>
          <w:rFonts w:ascii="Times New Roman" w:hAnsi="Times New Roman"/>
          <w:sz w:val="24"/>
          <w:szCs w:val="24"/>
        </w:rPr>
        <w:t>ț</w:t>
      </w:r>
      <w:r w:rsidR="008C4B5D" w:rsidRPr="00DB1171">
        <w:rPr>
          <w:rFonts w:ascii="Times New Roman" w:hAnsi="Times New Roman"/>
          <w:sz w:val="24"/>
          <w:szCs w:val="24"/>
        </w:rPr>
        <w:t>ia persoanelor autorizate pentru verficare şi control.</w:t>
      </w:r>
    </w:p>
    <w:p w14:paraId="712831E6" w14:textId="77777777" w:rsidR="008C4B5D" w:rsidRPr="00DB1171" w:rsidRDefault="004F2057" w:rsidP="00A477EA">
      <w:pPr>
        <w:tabs>
          <w:tab w:val="left" w:pos="426"/>
        </w:tabs>
        <w:autoSpaceDE w:val="0"/>
        <w:autoSpaceDN w:val="0"/>
        <w:adjustRightInd w:val="0"/>
        <w:spacing w:line="280" w:lineRule="atLeast"/>
        <w:jc w:val="both"/>
        <w:rPr>
          <w:rFonts w:ascii="Times New Roman" w:hAnsi="Times New Roman"/>
          <w:sz w:val="24"/>
          <w:szCs w:val="24"/>
        </w:rPr>
      </w:pPr>
      <w:r w:rsidRPr="00DB1171">
        <w:rPr>
          <w:rFonts w:ascii="Times New Roman" w:hAnsi="Times New Roman"/>
          <w:sz w:val="24"/>
          <w:szCs w:val="24"/>
        </w:rPr>
        <w:tab/>
      </w:r>
      <w:r w:rsidRPr="00DB1171">
        <w:rPr>
          <w:rFonts w:ascii="Times New Roman" w:hAnsi="Times New Roman"/>
          <w:b/>
          <w:sz w:val="24"/>
          <w:szCs w:val="24"/>
        </w:rPr>
        <w:t>4.</w:t>
      </w:r>
      <w:r w:rsidR="00B52FE1" w:rsidRPr="00DB1171">
        <w:rPr>
          <w:rFonts w:ascii="Times New Roman" w:hAnsi="Times New Roman"/>
          <w:sz w:val="24"/>
          <w:szCs w:val="24"/>
        </w:rPr>
        <w:t xml:space="preserve"> </w:t>
      </w:r>
      <w:r w:rsidR="008C4B5D" w:rsidRPr="00DB1171">
        <w:rPr>
          <w:rFonts w:ascii="Times New Roman" w:hAnsi="Times New Roman"/>
          <w:sz w:val="24"/>
          <w:szCs w:val="24"/>
        </w:rPr>
        <w:t xml:space="preserve">Rapoartele tuturor înregistrărilor, prelevărilor, analizelor, măsurătorilor, examinărilor, calibrărilor şi întreţinerilor </w:t>
      </w:r>
      <w:r w:rsidR="00E37D25" w:rsidRPr="00DB1171">
        <w:rPr>
          <w:rFonts w:ascii="Times New Roman" w:hAnsi="Times New Roman"/>
          <w:sz w:val="24"/>
          <w:szCs w:val="24"/>
        </w:rPr>
        <w:t>vor</w:t>
      </w:r>
      <w:r w:rsidR="008C4B5D" w:rsidRPr="00DB1171">
        <w:rPr>
          <w:rFonts w:ascii="Times New Roman" w:hAnsi="Times New Roman"/>
          <w:sz w:val="24"/>
          <w:szCs w:val="24"/>
        </w:rPr>
        <w:t xml:space="preserve"> depuse la A.P.M. Brăila în confo</w:t>
      </w:r>
      <w:r w:rsidR="00B52FE1" w:rsidRPr="00DB1171">
        <w:rPr>
          <w:rFonts w:ascii="Times New Roman" w:hAnsi="Times New Roman"/>
          <w:sz w:val="24"/>
          <w:szCs w:val="24"/>
        </w:rPr>
        <w:t>rmitate cu cerinţele prezentei a</w:t>
      </w:r>
      <w:r w:rsidR="008C4B5D" w:rsidRPr="00DB1171">
        <w:rPr>
          <w:rFonts w:ascii="Times New Roman" w:hAnsi="Times New Roman"/>
          <w:sz w:val="24"/>
          <w:szCs w:val="24"/>
        </w:rPr>
        <w:t xml:space="preserve">utorizaţii. </w:t>
      </w:r>
    </w:p>
    <w:p w14:paraId="2E0F2A15" w14:textId="77777777" w:rsidR="008C4B5D" w:rsidRPr="00DB1171" w:rsidRDefault="004F2057" w:rsidP="00A477EA">
      <w:pPr>
        <w:tabs>
          <w:tab w:val="left" w:pos="426"/>
        </w:tabs>
        <w:autoSpaceDE w:val="0"/>
        <w:autoSpaceDN w:val="0"/>
        <w:adjustRightInd w:val="0"/>
        <w:spacing w:line="280" w:lineRule="atLeast"/>
        <w:jc w:val="both"/>
        <w:rPr>
          <w:rFonts w:ascii="Times New Roman" w:hAnsi="Times New Roman"/>
          <w:sz w:val="24"/>
          <w:szCs w:val="24"/>
        </w:rPr>
      </w:pPr>
      <w:r w:rsidRPr="00DB1171">
        <w:rPr>
          <w:rFonts w:ascii="Times New Roman" w:hAnsi="Times New Roman"/>
          <w:sz w:val="24"/>
          <w:szCs w:val="24"/>
        </w:rPr>
        <w:tab/>
      </w:r>
      <w:r w:rsidRPr="00DB1171">
        <w:rPr>
          <w:rFonts w:ascii="Times New Roman" w:hAnsi="Times New Roman"/>
          <w:b/>
          <w:sz w:val="24"/>
          <w:szCs w:val="24"/>
        </w:rPr>
        <w:t>5.</w:t>
      </w:r>
      <w:r w:rsidR="00B52FE1" w:rsidRPr="00DB1171">
        <w:rPr>
          <w:rFonts w:ascii="Times New Roman" w:hAnsi="Times New Roman"/>
          <w:sz w:val="24"/>
          <w:szCs w:val="24"/>
        </w:rPr>
        <w:t xml:space="preserve"> </w:t>
      </w:r>
      <w:r w:rsidR="008C4B5D" w:rsidRPr="00DB1171">
        <w:rPr>
          <w:rFonts w:ascii="Times New Roman" w:hAnsi="Times New Roman"/>
          <w:sz w:val="24"/>
          <w:szCs w:val="24"/>
        </w:rPr>
        <w:t xml:space="preserve">Operatorul trebuie să deţină </w:t>
      </w:r>
      <w:r w:rsidR="00AB3826" w:rsidRPr="00DB1171">
        <w:rPr>
          <w:rFonts w:ascii="Times New Roman" w:hAnsi="Times New Roman"/>
          <w:sz w:val="24"/>
          <w:szCs w:val="24"/>
        </w:rPr>
        <w:t xml:space="preserve">la sediul unităţii </w:t>
      </w:r>
      <w:r w:rsidR="008C4B5D" w:rsidRPr="00DB1171">
        <w:rPr>
          <w:rFonts w:ascii="Times New Roman" w:hAnsi="Times New Roman"/>
          <w:sz w:val="24"/>
          <w:szCs w:val="24"/>
        </w:rPr>
        <w:t xml:space="preserve">un dosar, pentru informarea publicului care să conţină minimum: </w:t>
      </w:r>
      <w:r w:rsidR="009A3429" w:rsidRPr="00DB1171">
        <w:rPr>
          <w:rFonts w:ascii="Times New Roman" w:hAnsi="Times New Roman"/>
          <w:sz w:val="24"/>
          <w:szCs w:val="24"/>
        </w:rPr>
        <w:t xml:space="preserve">autorizaţia integrată de mediu, formularul de solicitare, </w:t>
      </w:r>
      <w:r w:rsidR="008C4B5D" w:rsidRPr="00DB1171">
        <w:rPr>
          <w:rFonts w:ascii="Times New Roman" w:hAnsi="Times New Roman"/>
          <w:sz w:val="24"/>
          <w:szCs w:val="24"/>
        </w:rPr>
        <w:t>copii</w:t>
      </w:r>
      <w:r w:rsidR="009A3429" w:rsidRPr="00DB1171">
        <w:rPr>
          <w:rFonts w:ascii="Times New Roman" w:hAnsi="Times New Roman"/>
          <w:sz w:val="24"/>
          <w:szCs w:val="24"/>
        </w:rPr>
        <w:t>le</w:t>
      </w:r>
      <w:r w:rsidR="008C4B5D" w:rsidRPr="00DB1171">
        <w:rPr>
          <w:rFonts w:ascii="Times New Roman" w:hAnsi="Times New Roman"/>
          <w:sz w:val="24"/>
          <w:szCs w:val="24"/>
        </w:rPr>
        <w:t xml:space="preserve"> corespondenţei (alta decât cea desemnată a fi confidenţială) </w:t>
      </w:r>
      <w:r w:rsidR="009A3429" w:rsidRPr="00DB1171">
        <w:rPr>
          <w:rFonts w:ascii="Times New Roman" w:hAnsi="Times New Roman"/>
          <w:sz w:val="24"/>
          <w:szCs w:val="24"/>
        </w:rPr>
        <w:t xml:space="preserve">acestuia cu </w:t>
      </w:r>
      <w:r w:rsidR="008C4B5D" w:rsidRPr="00DB1171">
        <w:rPr>
          <w:rFonts w:ascii="Times New Roman" w:hAnsi="Times New Roman"/>
          <w:sz w:val="24"/>
          <w:szCs w:val="24"/>
        </w:rPr>
        <w:t>A.P.M. Brăila</w:t>
      </w:r>
      <w:r w:rsidR="009A3429" w:rsidRPr="00DB1171">
        <w:rPr>
          <w:rFonts w:ascii="Times New Roman" w:hAnsi="Times New Roman"/>
          <w:sz w:val="24"/>
          <w:szCs w:val="24"/>
        </w:rPr>
        <w:t>, r</w:t>
      </w:r>
      <w:r w:rsidR="008C4B5D" w:rsidRPr="00DB1171">
        <w:rPr>
          <w:rFonts w:ascii="Times New Roman" w:hAnsi="Times New Roman"/>
          <w:sz w:val="24"/>
          <w:szCs w:val="24"/>
        </w:rPr>
        <w:t>aportările către A.P.M. Brăila, alte aspecte consider</w:t>
      </w:r>
      <w:r w:rsidR="009A3429" w:rsidRPr="00DB1171">
        <w:rPr>
          <w:rFonts w:ascii="Times New Roman" w:hAnsi="Times New Roman"/>
          <w:sz w:val="24"/>
          <w:szCs w:val="24"/>
        </w:rPr>
        <w:t>ate ca</w:t>
      </w:r>
      <w:r w:rsidR="008C4B5D" w:rsidRPr="00DB1171">
        <w:rPr>
          <w:rFonts w:ascii="Times New Roman" w:hAnsi="Times New Roman"/>
          <w:sz w:val="24"/>
          <w:szCs w:val="24"/>
        </w:rPr>
        <w:t xml:space="preserve"> relevante.</w:t>
      </w:r>
    </w:p>
    <w:p w14:paraId="16CE4644" w14:textId="77777777" w:rsidR="00242C9A" w:rsidRPr="00A91B66" w:rsidRDefault="00242C9A" w:rsidP="007D65EF">
      <w:pPr>
        <w:pStyle w:val="Titlu1"/>
        <w:numPr>
          <w:ilvl w:val="0"/>
          <w:numId w:val="27"/>
        </w:numPr>
        <w:tabs>
          <w:tab w:val="num" w:pos="667"/>
        </w:tabs>
        <w:spacing w:before="120" w:after="120"/>
        <w:ind w:left="782" w:hanging="782"/>
        <w:jc w:val="left"/>
        <w:rPr>
          <w:sz w:val="24"/>
          <w:szCs w:val="24"/>
          <w:u w:val="single"/>
        </w:rPr>
      </w:pPr>
      <w:bookmarkStart w:id="105" w:name="_Toc240170460"/>
      <w:bookmarkStart w:id="106" w:name="_Toc173089291"/>
      <w:bookmarkStart w:id="107" w:name="_Toc133228132"/>
      <w:bookmarkStart w:id="108" w:name="_Toc133397665"/>
      <w:bookmarkStart w:id="109" w:name="_Toc133997709"/>
      <w:bookmarkEnd w:id="102"/>
      <w:bookmarkEnd w:id="103"/>
      <w:bookmarkEnd w:id="104"/>
      <w:r w:rsidRPr="00A91B66">
        <w:rPr>
          <w:sz w:val="24"/>
          <w:szCs w:val="24"/>
          <w:u w:val="single"/>
        </w:rPr>
        <w:t xml:space="preserve">OBLIGAŢIILE </w:t>
      </w:r>
      <w:r w:rsidR="00F65195" w:rsidRPr="00A91B66">
        <w:rPr>
          <w:sz w:val="24"/>
          <w:szCs w:val="24"/>
          <w:u w:val="single"/>
        </w:rPr>
        <w:t xml:space="preserve">OPERATORULUI </w:t>
      </w:r>
      <w:r w:rsidRPr="00A91B66">
        <w:rPr>
          <w:sz w:val="24"/>
          <w:szCs w:val="24"/>
          <w:u w:val="single"/>
        </w:rPr>
        <w:t>ACTIVITĂŢII</w:t>
      </w:r>
      <w:bookmarkEnd w:id="105"/>
      <w:r w:rsidRPr="00A91B66">
        <w:rPr>
          <w:sz w:val="24"/>
          <w:szCs w:val="24"/>
          <w:u w:val="single"/>
        </w:rPr>
        <w:t xml:space="preserve"> </w:t>
      </w:r>
      <w:bookmarkStart w:id="110" w:name="_Toc173089292"/>
      <w:bookmarkEnd w:id="106"/>
    </w:p>
    <w:p w14:paraId="026A61FE" w14:textId="77777777" w:rsidR="0018566E" w:rsidRDefault="00B3023F" w:rsidP="00F81A1B">
      <w:pPr>
        <w:pStyle w:val="Listparagraf"/>
        <w:numPr>
          <w:ilvl w:val="1"/>
          <w:numId w:val="47"/>
        </w:numPr>
        <w:spacing w:line="300" w:lineRule="atLeast"/>
        <w:ind w:left="709" w:hanging="709"/>
        <w:rPr>
          <w:i/>
          <w:lang w:val="ro-RO" w:eastAsia="ro-RO"/>
        </w:rPr>
      </w:pPr>
      <w:r w:rsidRPr="00DB1171">
        <w:rPr>
          <w:i/>
          <w:lang w:val="ro-RO" w:eastAsia="ro-RO"/>
        </w:rPr>
        <w:t xml:space="preserve"> </w:t>
      </w:r>
      <w:r w:rsidR="0018566E" w:rsidRPr="00DB1171">
        <w:rPr>
          <w:i/>
          <w:lang w:val="ro-RO" w:eastAsia="ro-RO"/>
        </w:rPr>
        <w:t>Activitatea se va desfășura cu respectarea urm</w:t>
      </w:r>
      <w:r w:rsidR="007A41C4" w:rsidRPr="00DB1171">
        <w:rPr>
          <w:i/>
          <w:lang w:val="ro-RO" w:eastAsia="ro-RO"/>
        </w:rPr>
        <w:t>ă</w:t>
      </w:r>
      <w:r w:rsidR="0018566E" w:rsidRPr="00DB1171">
        <w:rPr>
          <w:i/>
          <w:lang w:val="ro-RO" w:eastAsia="ro-RO"/>
        </w:rPr>
        <w:t>toarelor acte normative:</w:t>
      </w:r>
    </w:p>
    <w:p w14:paraId="463E0518" w14:textId="77777777" w:rsidR="00364A90" w:rsidRDefault="00EE021F" w:rsidP="00A477EA">
      <w:pPr>
        <w:spacing w:line="300" w:lineRule="atLeast"/>
        <w:rPr>
          <w:rFonts w:ascii="Times New Roman" w:hAnsi="Times New Roman"/>
          <w:color w:val="000000"/>
          <w:sz w:val="24"/>
          <w:szCs w:val="24"/>
        </w:rPr>
      </w:pPr>
      <w:r>
        <w:rPr>
          <w:rFonts w:ascii="Times New Roman" w:hAnsi="Times New Roman"/>
          <w:i/>
          <w:color w:val="000000"/>
          <w:sz w:val="24"/>
          <w:szCs w:val="24"/>
        </w:rPr>
        <w:t xml:space="preserve"> </w:t>
      </w:r>
      <w:r w:rsidR="009B571E">
        <w:rPr>
          <w:rFonts w:ascii="Times New Roman" w:hAnsi="Times New Roman"/>
          <w:i/>
          <w:color w:val="000000"/>
          <w:sz w:val="24"/>
          <w:szCs w:val="24"/>
        </w:rPr>
        <w:t>-</w:t>
      </w:r>
      <w:r w:rsidR="009B571E" w:rsidRPr="00DB1171">
        <w:rPr>
          <w:rFonts w:ascii="Times New Roman" w:hAnsi="Times New Roman"/>
          <w:i/>
          <w:color w:val="000000"/>
          <w:sz w:val="24"/>
          <w:szCs w:val="24"/>
        </w:rPr>
        <w:t>O.U.G. nr. 195/2005 privind protecţia mediului</w:t>
      </w:r>
      <w:r w:rsidR="009B571E" w:rsidRPr="00DB1171">
        <w:rPr>
          <w:rFonts w:ascii="Times New Roman" w:hAnsi="Times New Roman"/>
          <w:color w:val="000000"/>
          <w:sz w:val="24"/>
          <w:szCs w:val="24"/>
        </w:rPr>
        <w:t xml:space="preserve">, aprobată cu modificări şi completări prin </w:t>
      </w:r>
      <w:r w:rsidR="009B571E" w:rsidRPr="00DB1171">
        <w:rPr>
          <w:rFonts w:ascii="Times New Roman" w:hAnsi="Times New Roman"/>
          <w:i/>
          <w:color w:val="000000"/>
          <w:sz w:val="24"/>
          <w:szCs w:val="24"/>
        </w:rPr>
        <w:t>Legea nr. 265/29.06.2006</w:t>
      </w:r>
      <w:r w:rsidR="009B571E" w:rsidRPr="00DB1171">
        <w:rPr>
          <w:rFonts w:ascii="Times New Roman" w:hAnsi="Times New Roman"/>
          <w:color w:val="000000"/>
          <w:sz w:val="24"/>
          <w:szCs w:val="24"/>
        </w:rPr>
        <w:t>, cu modificările şi completările ulterioare;</w:t>
      </w:r>
    </w:p>
    <w:p w14:paraId="54564FEC" w14:textId="77777777" w:rsidR="00346E71" w:rsidRDefault="00364A90" w:rsidP="00A477EA">
      <w:pPr>
        <w:spacing w:line="300" w:lineRule="atLeast"/>
        <w:rPr>
          <w:rFonts w:ascii="Times New Roman" w:hAnsi="Times New Roman"/>
          <w:sz w:val="24"/>
          <w:szCs w:val="24"/>
        </w:rPr>
      </w:pPr>
      <w:r>
        <w:rPr>
          <w:rFonts w:ascii="Times New Roman" w:hAnsi="Times New Roman"/>
          <w:i/>
          <w:sz w:val="24"/>
          <w:szCs w:val="24"/>
        </w:rPr>
        <w:t xml:space="preserve">- </w:t>
      </w:r>
      <w:r w:rsidRPr="00DB1171">
        <w:rPr>
          <w:rFonts w:ascii="Times New Roman" w:hAnsi="Times New Roman"/>
          <w:i/>
          <w:sz w:val="24"/>
          <w:szCs w:val="24"/>
        </w:rPr>
        <w:t>Legea nr. 278/2013 privind emisiile industriale</w:t>
      </w:r>
      <w:r w:rsidR="009D2DC7">
        <w:rPr>
          <w:rFonts w:ascii="Times New Roman" w:hAnsi="Times New Roman"/>
          <w:i/>
          <w:sz w:val="24"/>
          <w:szCs w:val="24"/>
        </w:rPr>
        <w:t xml:space="preserve">, </w:t>
      </w:r>
      <w:r w:rsidR="009D2DC7" w:rsidRPr="00C133E6">
        <w:rPr>
          <w:rFonts w:ascii="Times New Roman" w:hAnsi="Times New Roman"/>
          <w:sz w:val="24"/>
          <w:szCs w:val="24"/>
        </w:rPr>
        <w:t>cu modificările și completările ulterioare;</w:t>
      </w:r>
      <w:r w:rsidR="009D2DC7" w:rsidRPr="00DB1171">
        <w:rPr>
          <w:rFonts w:ascii="Times New Roman" w:hAnsi="Times New Roman"/>
          <w:sz w:val="24"/>
          <w:szCs w:val="24"/>
        </w:rPr>
        <w:t xml:space="preserve"> </w:t>
      </w:r>
    </w:p>
    <w:p w14:paraId="0E44F84A" w14:textId="77777777" w:rsidR="00346E71" w:rsidRPr="00346E71" w:rsidRDefault="00346E71" w:rsidP="00346E71">
      <w:pPr>
        <w:spacing w:line="280" w:lineRule="atLeast"/>
        <w:jc w:val="both"/>
        <w:rPr>
          <w:i/>
          <w:lang w:eastAsia="ro-RO"/>
        </w:rPr>
      </w:pPr>
      <w:r w:rsidRPr="00346E71">
        <w:rPr>
          <w:rFonts w:ascii="Times New Roman" w:hAnsi="Times New Roman"/>
          <w:i/>
          <w:sz w:val="24"/>
          <w:szCs w:val="24"/>
        </w:rPr>
        <w:t>-</w:t>
      </w:r>
      <w:r w:rsidRPr="00346E71">
        <w:rPr>
          <w:rFonts w:ascii="Times New Roman" w:hAnsi="Times New Roman"/>
          <w:b/>
          <w:i/>
          <w:sz w:val="24"/>
          <w:szCs w:val="24"/>
        </w:rPr>
        <w:t xml:space="preserve"> </w:t>
      </w:r>
      <w:r w:rsidRPr="00346E71">
        <w:rPr>
          <w:rFonts w:ascii="Times New Roman" w:hAnsi="Times New Roman"/>
          <w:i/>
          <w:sz w:val="24"/>
          <w:szCs w:val="24"/>
        </w:rPr>
        <w:t>Ord. MMAP nr. 1150/2020 din 27 mai 2020 privind aprobarea Procedurii de aplicare a vizei anuale a autorizației de mediu și autorizației integrate de mediu;</w:t>
      </w:r>
    </w:p>
    <w:p w14:paraId="06F5E369" w14:textId="77777777" w:rsidR="00B3023F" w:rsidRDefault="00B3023F" w:rsidP="00A477EA">
      <w:pPr>
        <w:spacing w:line="300" w:lineRule="atLeast"/>
        <w:jc w:val="both"/>
        <w:rPr>
          <w:rFonts w:ascii="Times New Roman" w:hAnsi="Times New Roman"/>
          <w:color w:val="000000"/>
          <w:sz w:val="24"/>
          <w:szCs w:val="24"/>
        </w:rPr>
      </w:pPr>
      <w:r w:rsidRPr="00424801">
        <w:rPr>
          <w:rFonts w:ascii="Times New Roman" w:hAnsi="Times New Roman"/>
          <w:i/>
          <w:color w:val="000000"/>
          <w:sz w:val="24"/>
          <w:szCs w:val="24"/>
        </w:rPr>
        <w:t>-</w:t>
      </w:r>
      <w:r w:rsidR="00EE021F">
        <w:rPr>
          <w:rFonts w:ascii="Times New Roman" w:hAnsi="Times New Roman"/>
          <w:i/>
          <w:color w:val="000000"/>
          <w:sz w:val="24"/>
          <w:szCs w:val="24"/>
        </w:rPr>
        <w:t xml:space="preserve"> </w:t>
      </w:r>
      <w:r w:rsidRPr="00DB1171">
        <w:rPr>
          <w:rFonts w:ascii="Times New Roman" w:hAnsi="Times New Roman"/>
          <w:i/>
          <w:color w:val="000000"/>
          <w:sz w:val="24"/>
          <w:szCs w:val="24"/>
        </w:rPr>
        <w:t>O.U.G. nr. 68/2007  privind răspunderea de mediu cu privire la prevenirea și repararea prejudiciului adus mediului</w:t>
      </w:r>
      <w:r w:rsidRPr="00DB1171">
        <w:rPr>
          <w:rFonts w:ascii="Times New Roman" w:hAnsi="Times New Roman"/>
          <w:color w:val="000000"/>
          <w:sz w:val="24"/>
          <w:szCs w:val="24"/>
        </w:rPr>
        <w:t xml:space="preserve">, aprobată prin </w:t>
      </w:r>
      <w:r w:rsidRPr="00DB1171">
        <w:rPr>
          <w:rFonts w:ascii="Times New Roman" w:hAnsi="Times New Roman"/>
          <w:i/>
          <w:color w:val="000000"/>
          <w:sz w:val="24"/>
          <w:szCs w:val="24"/>
        </w:rPr>
        <w:t>Legea</w:t>
      </w:r>
      <w:r w:rsidR="00A94529" w:rsidRPr="00DB1171">
        <w:rPr>
          <w:rFonts w:ascii="Times New Roman" w:hAnsi="Times New Roman"/>
          <w:i/>
          <w:color w:val="000000"/>
          <w:sz w:val="24"/>
          <w:szCs w:val="24"/>
        </w:rPr>
        <w:t xml:space="preserve"> nr.</w:t>
      </w:r>
      <w:r w:rsidRPr="00DB1171">
        <w:rPr>
          <w:rFonts w:ascii="Times New Roman" w:hAnsi="Times New Roman"/>
          <w:i/>
          <w:color w:val="000000"/>
          <w:sz w:val="24"/>
          <w:szCs w:val="24"/>
        </w:rPr>
        <w:t xml:space="preserve"> 19/2008</w:t>
      </w:r>
      <w:r w:rsidRPr="00DB1171">
        <w:rPr>
          <w:rFonts w:ascii="Times New Roman" w:hAnsi="Times New Roman"/>
          <w:color w:val="000000"/>
          <w:sz w:val="24"/>
          <w:szCs w:val="24"/>
        </w:rPr>
        <w:t>, cu modificările şi completările ulterioare;</w:t>
      </w:r>
    </w:p>
    <w:p w14:paraId="0B7EFD95" w14:textId="590EC6E4" w:rsidR="0059251B" w:rsidRPr="0059251B" w:rsidRDefault="0059251B" w:rsidP="003605DD">
      <w:pPr>
        <w:spacing w:line="300" w:lineRule="atLeast"/>
        <w:jc w:val="both"/>
      </w:pPr>
      <w:r>
        <w:rPr>
          <w:i/>
        </w:rPr>
        <w:t xml:space="preserve">- </w:t>
      </w:r>
      <w:r w:rsidRPr="0059251B">
        <w:rPr>
          <w:rFonts w:ascii="Times New Roman" w:hAnsi="Times New Roman"/>
          <w:i/>
          <w:sz w:val="24"/>
          <w:szCs w:val="24"/>
        </w:rPr>
        <w:t xml:space="preserve">OUG nr. 92/2021 privind regimul deşeurilor, </w:t>
      </w:r>
      <w:r w:rsidRPr="0059251B">
        <w:rPr>
          <w:rFonts w:ascii="Times New Roman" w:hAnsi="Times New Roman"/>
          <w:i/>
          <w:sz w:val="24"/>
          <w:szCs w:val="24"/>
          <w:lang w:eastAsia="ar-SA"/>
        </w:rPr>
        <w:t>publicată în Monitorul Oficial  nr. 820 din 26 august 2021;</w:t>
      </w:r>
      <w:r w:rsidRPr="0059251B">
        <w:t xml:space="preserve"> </w:t>
      </w:r>
    </w:p>
    <w:p w14:paraId="21D2EA3D" w14:textId="77777777" w:rsidR="00B3023F" w:rsidRPr="00DB1171" w:rsidRDefault="00B3023F" w:rsidP="00A477EA">
      <w:pPr>
        <w:spacing w:line="300" w:lineRule="atLeast"/>
        <w:jc w:val="both"/>
        <w:rPr>
          <w:rFonts w:ascii="Times New Roman" w:hAnsi="Times New Roman"/>
          <w:color w:val="000000"/>
          <w:sz w:val="24"/>
          <w:szCs w:val="24"/>
        </w:rPr>
      </w:pPr>
      <w:r w:rsidRPr="00424801">
        <w:rPr>
          <w:rFonts w:ascii="Times New Roman" w:hAnsi="Times New Roman"/>
          <w:i/>
          <w:color w:val="000000"/>
          <w:sz w:val="24"/>
          <w:szCs w:val="24"/>
        </w:rPr>
        <w:t>-</w:t>
      </w:r>
      <w:r w:rsidR="00EE021F">
        <w:rPr>
          <w:rFonts w:ascii="Times New Roman" w:hAnsi="Times New Roman"/>
          <w:i/>
          <w:color w:val="000000"/>
          <w:sz w:val="24"/>
          <w:szCs w:val="24"/>
        </w:rPr>
        <w:t xml:space="preserve"> </w:t>
      </w:r>
      <w:r w:rsidRPr="00DB1171">
        <w:rPr>
          <w:rFonts w:ascii="Times New Roman" w:hAnsi="Times New Roman"/>
          <w:i/>
          <w:color w:val="000000"/>
          <w:sz w:val="24"/>
          <w:szCs w:val="24"/>
        </w:rPr>
        <w:t>H.G. nr. 856/2002 privind evidenţa gestiunii deşeurilor şi pentru aprobarea listei cuprinzând deşeurile, inclusiv deşeurile periculoase</w:t>
      </w:r>
      <w:r w:rsidRPr="00DB1171">
        <w:rPr>
          <w:rFonts w:ascii="Times New Roman" w:hAnsi="Times New Roman"/>
          <w:color w:val="000000"/>
          <w:sz w:val="24"/>
          <w:szCs w:val="24"/>
        </w:rPr>
        <w:t>, cu modificările și completările ulterioare;</w:t>
      </w:r>
    </w:p>
    <w:p w14:paraId="3370E6F9" w14:textId="77777777" w:rsidR="007D7A2D" w:rsidRPr="00DB1171" w:rsidRDefault="007D7A2D" w:rsidP="00A477EA">
      <w:pPr>
        <w:spacing w:line="300" w:lineRule="atLeast"/>
        <w:jc w:val="both"/>
        <w:rPr>
          <w:rFonts w:ascii="Times New Roman" w:eastAsia="Times New Roman" w:hAnsi="Times New Roman"/>
          <w:i/>
          <w:sz w:val="24"/>
          <w:szCs w:val="24"/>
          <w:lang w:eastAsia="ro-RO"/>
        </w:rPr>
      </w:pPr>
      <w:r w:rsidRPr="00DB1171">
        <w:rPr>
          <w:rFonts w:ascii="Times New Roman" w:hAnsi="Times New Roman"/>
          <w:i/>
          <w:sz w:val="24"/>
          <w:szCs w:val="24"/>
        </w:rPr>
        <w:t>-</w:t>
      </w:r>
      <w:r w:rsidR="00EE021F">
        <w:rPr>
          <w:rFonts w:ascii="Times New Roman" w:hAnsi="Times New Roman"/>
          <w:i/>
          <w:sz w:val="24"/>
          <w:szCs w:val="24"/>
        </w:rPr>
        <w:t xml:space="preserve"> </w:t>
      </w:r>
      <w:r w:rsidRPr="00DB1171">
        <w:rPr>
          <w:rFonts w:ascii="Times New Roman" w:hAnsi="Times New Roman"/>
          <w:i/>
          <w:sz w:val="24"/>
          <w:szCs w:val="24"/>
        </w:rPr>
        <w:t xml:space="preserve">Decizia Comisiei 2014/955/UE din 18 decembrie 2014 de </w:t>
      </w:r>
      <w:r w:rsidRPr="00DB1171">
        <w:rPr>
          <w:rFonts w:ascii="Times New Roman" w:eastAsia="Times New Roman" w:hAnsi="Times New Roman"/>
          <w:i/>
          <w:sz w:val="24"/>
          <w:szCs w:val="24"/>
          <w:lang w:eastAsia="ro-RO"/>
        </w:rPr>
        <w:t>modificare a Deciziei 2000/532/CE de stabilire a unei liste de deşeuri în temeiul Directivei 2008/98/CE a Parlamentului European</w:t>
      </w:r>
      <w:r w:rsidRPr="00DB1171">
        <w:rPr>
          <w:rFonts w:ascii="Times New Roman" w:hAnsi="Times New Roman"/>
          <w:i/>
          <w:sz w:val="24"/>
          <w:szCs w:val="24"/>
        </w:rPr>
        <w:t xml:space="preserve"> şi a Consiliului;</w:t>
      </w:r>
    </w:p>
    <w:p w14:paraId="0D59BCDF" w14:textId="77777777" w:rsidR="00B3023F" w:rsidRDefault="00B3023F" w:rsidP="00A477EA">
      <w:pPr>
        <w:widowControl w:val="0"/>
        <w:adjustRightInd w:val="0"/>
        <w:spacing w:line="300" w:lineRule="atLeast"/>
        <w:jc w:val="both"/>
        <w:textAlignment w:val="baseline"/>
        <w:rPr>
          <w:rFonts w:ascii="Times New Roman" w:hAnsi="Times New Roman"/>
          <w:sz w:val="24"/>
          <w:szCs w:val="24"/>
        </w:rPr>
      </w:pPr>
      <w:r w:rsidRPr="00424801">
        <w:rPr>
          <w:rFonts w:ascii="Times New Roman" w:hAnsi="Times New Roman"/>
          <w:i/>
          <w:sz w:val="24"/>
          <w:szCs w:val="24"/>
        </w:rPr>
        <w:t>-</w:t>
      </w:r>
      <w:r w:rsidR="00EE021F">
        <w:rPr>
          <w:rFonts w:ascii="Times New Roman" w:hAnsi="Times New Roman"/>
          <w:i/>
          <w:sz w:val="24"/>
          <w:szCs w:val="24"/>
        </w:rPr>
        <w:t xml:space="preserve"> </w:t>
      </w:r>
      <w:r w:rsidRPr="00DB1171">
        <w:rPr>
          <w:rFonts w:ascii="Times New Roman" w:hAnsi="Times New Roman"/>
          <w:i/>
          <w:sz w:val="24"/>
          <w:szCs w:val="24"/>
        </w:rPr>
        <w:t xml:space="preserve">Ord. M.A.P.M. nr. 756/1997 </w:t>
      </w:r>
      <w:r w:rsidRPr="00DB1171">
        <w:rPr>
          <w:rStyle w:val="do1"/>
          <w:rFonts w:ascii="Times New Roman" w:hAnsi="Times New Roman"/>
          <w:b w:val="0"/>
          <w:i/>
          <w:sz w:val="24"/>
          <w:szCs w:val="24"/>
        </w:rPr>
        <w:t>pentru aprobarea Reglement</w:t>
      </w:r>
      <w:r w:rsidR="00A94529" w:rsidRPr="00DB1171">
        <w:rPr>
          <w:rStyle w:val="do1"/>
          <w:rFonts w:ascii="Times New Roman" w:hAnsi="Times New Roman"/>
          <w:b w:val="0"/>
          <w:i/>
          <w:sz w:val="24"/>
          <w:szCs w:val="24"/>
        </w:rPr>
        <w:t>ă</w:t>
      </w:r>
      <w:r w:rsidRPr="00DB1171">
        <w:rPr>
          <w:rStyle w:val="do1"/>
          <w:rFonts w:ascii="Times New Roman" w:hAnsi="Times New Roman"/>
          <w:b w:val="0"/>
          <w:i/>
          <w:sz w:val="24"/>
          <w:szCs w:val="24"/>
        </w:rPr>
        <w:t>rii privind evaluarea polu</w:t>
      </w:r>
      <w:r w:rsidR="00A94529" w:rsidRPr="00DB1171">
        <w:rPr>
          <w:rStyle w:val="do1"/>
          <w:rFonts w:ascii="Times New Roman" w:hAnsi="Times New Roman"/>
          <w:b w:val="0"/>
          <w:i/>
          <w:sz w:val="24"/>
          <w:szCs w:val="24"/>
        </w:rPr>
        <w:t>ă</w:t>
      </w:r>
      <w:r w:rsidRPr="00DB1171">
        <w:rPr>
          <w:rStyle w:val="do1"/>
          <w:rFonts w:ascii="Times New Roman" w:hAnsi="Times New Roman"/>
          <w:b w:val="0"/>
          <w:i/>
          <w:sz w:val="24"/>
          <w:szCs w:val="24"/>
        </w:rPr>
        <w:t>rii mediului</w:t>
      </w:r>
      <w:r w:rsidRPr="00DB1171">
        <w:rPr>
          <w:rStyle w:val="do1"/>
          <w:rFonts w:ascii="Times New Roman" w:hAnsi="Times New Roman"/>
          <w:b w:val="0"/>
          <w:sz w:val="24"/>
          <w:szCs w:val="24"/>
        </w:rPr>
        <w:t>,</w:t>
      </w:r>
      <w:r w:rsidRPr="00DB1171">
        <w:rPr>
          <w:rFonts w:ascii="Times New Roman" w:hAnsi="Times New Roman"/>
          <w:sz w:val="24"/>
          <w:szCs w:val="24"/>
        </w:rPr>
        <w:t xml:space="preserve"> cu modificările şi completările ulterioare; </w:t>
      </w:r>
    </w:p>
    <w:p w14:paraId="46AF6564" w14:textId="77777777" w:rsidR="00DE6891" w:rsidRPr="00DE6891" w:rsidRDefault="00DE6891" w:rsidP="00DE6891">
      <w:pPr>
        <w:widowControl w:val="0"/>
        <w:adjustRightInd w:val="0"/>
        <w:spacing w:line="300" w:lineRule="atLeast"/>
        <w:jc w:val="both"/>
        <w:textAlignment w:val="baseline"/>
        <w:rPr>
          <w:rFonts w:ascii="Times New Roman" w:hAnsi="Times New Roman"/>
          <w:i/>
          <w:sz w:val="24"/>
          <w:szCs w:val="24"/>
        </w:rPr>
      </w:pPr>
      <w:r>
        <w:rPr>
          <w:rFonts w:ascii="Times New Roman" w:hAnsi="Times New Roman"/>
          <w:i/>
          <w:sz w:val="24"/>
          <w:szCs w:val="24"/>
        </w:rPr>
        <w:t xml:space="preserve">- </w:t>
      </w:r>
      <w:r w:rsidRPr="00DE6891">
        <w:rPr>
          <w:rFonts w:ascii="Times New Roman" w:hAnsi="Times New Roman"/>
          <w:i/>
          <w:sz w:val="24"/>
          <w:szCs w:val="24"/>
        </w:rPr>
        <w:t>Legea  nr. 74/2019 din 25 aprilie 2019 privind gestionarea siturilor potenţial contaminate şi a celor contaminate;</w:t>
      </w:r>
    </w:p>
    <w:p w14:paraId="038DAA42" w14:textId="77777777" w:rsidR="00D569EF" w:rsidRPr="00DB1171" w:rsidRDefault="00D569EF" w:rsidP="00A477EA">
      <w:pPr>
        <w:widowControl w:val="0"/>
        <w:adjustRightInd w:val="0"/>
        <w:spacing w:line="300" w:lineRule="atLeast"/>
        <w:jc w:val="both"/>
        <w:textAlignment w:val="baseline"/>
        <w:rPr>
          <w:rFonts w:ascii="Times New Roman" w:hAnsi="Times New Roman"/>
          <w:b/>
          <w:i/>
          <w:sz w:val="24"/>
          <w:szCs w:val="24"/>
        </w:rPr>
      </w:pPr>
      <w:r w:rsidRPr="00DB1171">
        <w:rPr>
          <w:rFonts w:ascii="Times New Roman" w:hAnsi="Times New Roman"/>
          <w:i/>
          <w:sz w:val="24"/>
          <w:szCs w:val="24"/>
        </w:rPr>
        <w:t>-</w:t>
      </w:r>
      <w:r w:rsidR="00EE021F">
        <w:rPr>
          <w:rFonts w:ascii="Times New Roman" w:hAnsi="Times New Roman"/>
          <w:i/>
          <w:sz w:val="24"/>
          <w:szCs w:val="24"/>
        </w:rPr>
        <w:t xml:space="preserve"> </w:t>
      </w:r>
      <w:r w:rsidRPr="00DB1171">
        <w:rPr>
          <w:rFonts w:ascii="Times New Roman" w:hAnsi="Times New Roman"/>
          <w:i/>
          <w:sz w:val="24"/>
          <w:szCs w:val="24"/>
        </w:rPr>
        <w:t>Ord. M.A.P.P.M nr. 184/1997</w:t>
      </w:r>
      <w:r w:rsidRPr="00DB1171">
        <w:rPr>
          <w:rFonts w:ascii="Times New Roman" w:hAnsi="Times New Roman"/>
          <w:b/>
          <w:i/>
          <w:sz w:val="24"/>
          <w:szCs w:val="24"/>
        </w:rPr>
        <w:t xml:space="preserve"> </w:t>
      </w:r>
      <w:r w:rsidRPr="00DB1171">
        <w:rPr>
          <w:rStyle w:val="do1"/>
          <w:rFonts w:ascii="Times New Roman" w:hAnsi="Times New Roman"/>
          <w:b w:val="0"/>
          <w:i/>
          <w:sz w:val="24"/>
          <w:szCs w:val="24"/>
        </w:rPr>
        <w:t>pentru aprobarea Procedurii de realizare a bilanţurilor de mediu</w:t>
      </w:r>
      <w:r w:rsidR="00424801">
        <w:rPr>
          <w:rStyle w:val="do1"/>
          <w:rFonts w:ascii="Times New Roman" w:hAnsi="Times New Roman"/>
          <w:b w:val="0"/>
          <w:i/>
          <w:sz w:val="24"/>
          <w:szCs w:val="24"/>
        </w:rPr>
        <w:t>;</w:t>
      </w:r>
    </w:p>
    <w:p w14:paraId="6CC954A8" w14:textId="77777777" w:rsidR="00DB1171" w:rsidRDefault="00136383" w:rsidP="00A477EA">
      <w:pPr>
        <w:spacing w:line="300" w:lineRule="atLeast"/>
        <w:jc w:val="both"/>
        <w:rPr>
          <w:rFonts w:ascii="Times New Roman" w:hAnsi="Times New Roman"/>
          <w:bCs/>
          <w:i/>
          <w:sz w:val="24"/>
          <w:szCs w:val="24"/>
        </w:rPr>
      </w:pPr>
      <w:r w:rsidRPr="00DB1171">
        <w:rPr>
          <w:rFonts w:ascii="Times New Roman" w:hAnsi="Times New Roman"/>
          <w:bCs/>
          <w:i/>
          <w:sz w:val="24"/>
          <w:szCs w:val="24"/>
        </w:rPr>
        <w:t>-</w:t>
      </w:r>
      <w:r w:rsidR="00EE021F">
        <w:rPr>
          <w:rFonts w:ascii="Times New Roman" w:hAnsi="Times New Roman"/>
          <w:bCs/>
          <w:i/>
          <w:sz w:val="24"/>
          <w:szCs w:val="24"/>
        </w:rPr>
        <w:t xml:space="preserve"> </w:t>
      </w:r>
      <w:r w:rsidR="00551CD3" w:rsidRPr="00DB1171">
        <w:rPr>
          <w:rFonts w:ascii="Times New Roman" w:hAnsi="Times New Roman"/>
          <w:bCs/>
          <w:i/>
          <w:sz w:val="24"/>
          <w:szCs w:val="24"/>
        </w:rPr>
        <w:t>HG nr. 1061/2008 privind transportul deşeurilor periculoase şi nepericu</w:t>
      </w:r>
      <w:r w:rsidR="00DB1171">
        <w:rPr>
          <w:rFonts w:ascii="Times New Roman" w:hAnsi="Times New Roman"/>
          <w:bCs/>
          <w:i/>
          <w:sz w:val="24"/>
          <w:szCs w:val="24"/>
        </w:rPr>
        <w:t>loase pe teritoriul României</w:t>
      </w:r>
      <w:r w:rsidR="000C644A">
        <w:rPr>
          <w:rFonts w:ascii="Times New Roman" w:hAnsi="Times New Roman"/>
          <w:bCs/>
          <w:i/>
          <w:sz w:val="24"/>
          <w:szCs w:val="24"/>
        </w:rPr>
        <w:t>;</w:t>
      </w:r>
    </w:p>
    <w:p w14:paraId="02C19118" w14:textId="77777777" w:rsidR="00551CD3" w:rsidRPr="00DB1171" w:rsidRDefault="00DB1171" w:rsidP="00A477EA">
      <w:pPr>
        <w:spacing w:line="300" w:lineRule="atLeast"/>
        <w:jc w:val="both"/>
        <w:rPr>
          <w:rFonts w:ascii="Times New Roman" w:hAnsi="Times New Roman"/>
          <w:bCs/>
          <w:iCs/>
          <w:sz w:val="24"/>
          <w:szCs w:val="24"/>
        </w:rPr>
      </w:pPr>
      <w:r>
        <w:rPr>
          <w:rFonts w:ascii="Times New Roman" w:hAnsi="Times New Roman"/>
          <w:bCs/>
          <w:i/>
          <w:sz w:val="24"/>
          <w:szCs w:val="24"/>
        </w:rPr>
        <w:lastRenderedPageBreak/>
        <w:t>-</w:t>
      </w:r>
      <w:r w:rsidR="00EE021F">
        <w:rPr>
          <w:rFonts w:ascii="Times New Roman" w:hAnsi="Times New Roman"/>
          <w:bCs/>
          <w:i/>
          <w:sz w:val="24"/>
          <w:szCs w:val="24"/>
        </w:rPr>
        <w:t xml:space="preserve"> </w:t>
      </w:r>
      <w:r w:rsidR="00551CD3" w:rsidRPr="00DB1171">
        <w:rPr>
          <w:rStyle w:val="do1"/>
          <w:rFonts w:ascii="Times New Roman" w:hAnsi="Times New Roman"/>
          <w:b w:val="0"/>
          <w:i/>
          <w:sz w:val="24"/>
          <w:szCs w:val="24"/>
        </w:rPr>
        <w:t>HG nr. 1175/2007 pentru aprobarea Normelor de efectuare a activităţii de transport rutier de mărfuri periculoase în România</w:t>
      </w:r>
      <w:r w:rsidR="00551CD3" w:rsidRPr="00DB1171">
        <w:rPr>
          <w:rFonts w:ascii="Times New Roman" w:hAnsi="Times New Roman"/>
          <w:bCs/>
          <w:i/>
          <w:sz w:val="24"/>
          <w:szCs w:val="24"/>
        </w:rPr>
        <w:t>;</w:t>
      </w:r>
    </w:p>
    <w:p w14:paraId="56E7F419" w14:textId="77777777" w:rsidR="0018566E" w:rsidRPr="00DB1171" w:rsidRDefault="0018566E" w:rsidP="00A477EA">
      <w:pPr>
        <w:spacing w:line="300" w:lineRule="atLeast"/>
        <w:jc w:val="both"/>
        <w:rPr>
          <w:rFonts w:ascii="Times New Roman" w:hAnsi="Times New Roman"/>
          <w:i/>
          <w:color w:val="000000"/>
          <w:sz w:val="24"/>
          <w:szCs w:val="24"/>
        </w:rPr>
      </w:pPr>
      <w:r w:rsidRPr="00DB1171">
        <w:rPr>
          <w:rFonts w:ascii="Times New Roman" w:hAnsi="Times New Roman"/>
          <w:i/>
          <w:color w:val="000000"/>
          <w:sz w:val="24"/>
          <w:szCs w:val="24"/>
        </w:rPr>
        <w:t>-</w:t>
      </w:r>
      <w:r w:rsidR="00EE021F">
        <w:rPr>
          <w:rFonts w:ascii="Times New Roman" w:hAnsi="Times New Roman"/>
          <w:i/>
          <w:color w:val="000000"/>
          <w:sz w:val="24"/>
          <w:szCs w:val="24"/>
        </w:rPr>
        <w:t xml:space="preserve"> </w:t>
      </w:r>
      <w:r w:rsidRPr="00DB1171">
        <w:rPr>
          <w:rFonts w:ascii="Times New Roman" w:hAnsi="Times New Roman"/>
          <w:i/>
          <w:color w:val="000000"/>
          <w:sz w:val="24"/>
          <w:szCs w:val="24"/>
        </w:rPr>
        <w:t>Legea nr. 104/2011 privind calitatea aerului înconjurător;</w:t>
      </w:r>
    </w:p>
    <w:p w14:paraId="1B8C4DA3" w14:textId="77777777" w:rsidR="0018566E" w:rsidRPr="00EE021F" w:rsidRDefault="0018566E" w:rsidP="00A477EA">
      <w:pPr>
        <w:spacing w:line="300" w:lineRule="atLeast"/>
        <w:jc w:val="both"/>
        <w:rPr>
          <w:rFonts w:ascii="Times New Roman" w:hAnsi="Times New Roman"/>
          <w:i/>
          <w:color w:val="000000"/>
          <w:sz w:val="24"/>
          <w:szCs w:val="24"/>
        </w:rPr>
      </w:pPr>
      <w:r w:rsidRPr="00EE021F">
        <w:rPr>
          <w:rFonts w:ascii="Times New Roman" w:hAnsi="Times New Roman"/>
          <w:i/>
          <w:color w:val="000000"/>
          <w:sz w:val="24"/>
          <w:szCs w:val="24"/>
        </w:rPr>
        <w:t>-</w:t>
      </w:r>
      <w:r w:rsidR="00EE021F" w:rsidRPr="00EE021F">
        <w:rPr>
          <w:rFonts w:ascii="Times New Roman" w:hAnsi="Times New Roman"/>
          <w:i/>
          <w:color w:val="000000"/>
          <w:sz w:val="24"/>
          <w:szCs w:val="24"/>
        </w:rPr>
        <w:t xml:space="preserve"> </w:t>
      </w:r>
      <w:r w:rsidRPr="00EE021F">
        <w:rPr>
          <w:rFonts w:ascii="Times New Roman" w:hAnsi="Times New Roman"/>
          <w:i/>
          <w:color w:val="000000"/>
          <w:sz w:val="24"/>
          <w:szCs w:val="24"/>
        </w:rPr>
        <w:t>Ord. M.A.P.P.M. nr. 462/1993 pentru aprobarea Condi</w:t>
      </w:r>
      <w:r w:rsidR="00250002" w:rsidRPr="00EE021F">
        <w:rPr>
          <w:rFonts w:ascii="Times New Roman" w:hAnsi="Times New Roman"/>
          <w:i/>
          <w:color w:val="000000"/>
          <w:sz w:val="24"/>
          <w:szCs w:val="24"/>
        </w:rPr>
        <w:t>ț</w:t>
      </w:r>
      <w:r w:rsidRPr="00EE021F">
        <w:rPr>
          <w:rFonts w:ascii="Times New Roman" w:hAnsi="Times New Roman"/>
          <w:i/>
          <w:color w:val="000000"/>
          <w:sz w:val="24"/>
          <w:szCs w:val="24"/>
        </w:rPr>
        <w:t>iilor tehnice privind protec</w:t>
      </w:r>
      <w:r w:rsidR="00424801" w:rsidRPr="00EE021F">
        <w:rPr>
          <w:rFonts w:ascii="Times New Roman" w:hAnsi="Times New Roman"/>
          <w:i/>
          <w:color w:val="000000"/>
          <w:sz w:val="24"/>
          <w:szCs w:val="24"/>
        </w:rPr>
        <w:t>ț</w:t>
      </w:r>
      <w:r w:rsidRPr="00EE021F">
        <w:rPr>
          <w:rFonts w:ascii="Times New Roman" w:hAnsi="Times New Roman"/>
          <w:i/>
          <w:color w:val="000000"/>
          <w:sz w:val="24"/>
          <w:szCs w:val="24"/>
        </w:rPr>
        <w:t>ia atmosferic</w:t>
      </w:r>
      <w:r w:rsidR="00424801" w:rsidRPr="00EE021F">
        <w:rPr>
          <w:rFonts w:ascii="Times New Roman" w:hAnsi="Times New Roman"/>
          <w:i/>
          <w:color w:val="000000"/>
          <w:sz w:val="24"/>
          <w:szCs w:val="24"/>
        </w:rPr>
        <w:t>ă</w:t>
      </w:r>
      <w:r w:rsidR="003B1D1B" w:rsidRPr="00EE021F">
        <w:rPr>
          <w:rFonts w:ascii="Times New Roman" w:hAnsi="Times New Roman"/>
          <w:i/>
          <w:color w:val="000000"/>
          <w:sz w:val="24"/>
          <w:szCs w:val="24"/>
        </w:rPr>
        <w:t xml:space="preserve"> și </w:t>
      </w:r>
      <w:r w:rsidRPr="00EE021F">
        <w:rPr>
          <w:rFonts w:ascii="Times New Roman" w:hAnsi="Times New Roman"/>
          <w:i/>
          <w:color w:val="000000"/>
          <w:sz w:val="24"/>
          <w:szCs w:val="24"/>
        </w:rPr>
        <w:t>Normelor metodologice privind determinarea emisiilor de poluan</w:t>
      </w:r>
      <w:r w:rsidR="00424801" w:rsidRPr="00EE021F">
        <w:rPr>
          <w:rFonts w:ascii="Times New Roman" w:hAnsi="Times New Roman"/>
          <w:i/>
          <w:color w:val="000000"/>
          <w:sz w:val="24"/>
          <w:szCs w:val="24"/>
        </w:rPr>
        <w:t>ț</w:t>
      </w:r>
      <w:r w:rsidRPr="00EE021F">
        <w:rPr>
          <w:rFonts w:ascii="Times New Roman" w:hAnsi="Times New Roman"/>
          <w:i/>
          <w:color w:val="000000"/>
          <w:sz w:val="24"/>
          <w:szCs w:val="24"/>
        </w:rPr>
        <w:t>i atmosferici produ</w:t>
      </w:r>
      <w:r w:rsidR="00424801" w:rsidRPr="00EE021F">
        <w:rPr>
          <w:rFonts w:ascii="Times New Roman" w:hAnsi="Times New Roman"/>
          <w:i/>
          <w:color w:val="000000"/>
          <w:sz w:val="24"/>
          <w:szCs w:val="24"/>
        </w:rPr>
        <w:t>ș</w:t>
      </w:r>
      <w:r w:rsidRPr="00EE021F">
        <w:rPr>
          <w:rFonts w:ascii="Times New Roman" w:hAnsi="Times New Roman"/>
          <w:i/>
          <w:color w:val="000000"/>
          <w:sz w:val="24"/>
          <w:szCs w:val="24"/>
        </w:rPr>
        <w:t>i de surse sta</w:t>
      </w:r>
      <w:r w:rsidR="00424801" w:rsidRPr="00EE021F">
        <w:rPr>
          <w:rFonts w:ascii="Times New Roman" w:hAnsi="Times New Roman"/>
          <w:i/>
          <w:color w:val="000000"/>
          <w:sz w:val="24"/>
          <w:szCs w:val="24"/>
        </w:rPr>
        <w:t>ț</w:t>
      </w:r>
      <w:r w:rsidRPr="00EE021F">
        <w:rPr>
          <w:rFonts w:ascii="Times New Roman" w:hAnsi="Times New Roman"/>
          <w:i/>
          <w:color w:val="000000"/>
          <w:sz w:val="24"/>
          <w:szCs w:val="24"/>
        </w:rPr>
        <w:t xml:space="preserve">ionare; </w:t>
      </w:r>
    </w:p>
    <w:p w14:paraId="708B1591" w14:textId="77777777" w:rsidR="0018566E" w:rsidRDefault="0018566E" w:rsidP="00A477EA">
      <w:pPr>
        <w:spacing w:line="300" w:lineRule="atLeast"/>
        <w:jc w:val="both"/>
        <w:rPr>
          <w:rFonts w:ascii="Times New Roman" w:hAnsi="Times New Roman"/>
          <w:i/>
          <w:color w:val="000000"/>
          <w:sz w:val="24"/>
          <w:szCs w:val="24"/>
        </w:rPr>
      </w:pPr>
      <w:r w:rsidRPr="00DB1171">
        <w:rPr>
          <w:rFonts w:ascii="Times New Roman" w:hAnsi="Times New Roman"/>
          <w:i/>
          <w:color w:val="000000"/>
          <w:sz w:val="24"/>
          <w:szCs w:val="24"/>
        </w:rPr>
        <w:t>-</w:t>
      </w:r>
      <w:r w:rsidR="00FE0596">
        <w:rPr>
          <w:rFonts w:ascii="Times New Roman" w:hAnsi="Times New Roman"/>
          <w:i/>
          <w:color w:val="000000"/>
          <w:sz w:val="24"/>
          <w:szCs w:val="24"/>
        </w:rPr>
        <w:t xml:space="preserve"> </w:t>
      </w:r>
      <w:r w:rsidRPr="00DB1171">
        <w:rPr>
          <w:rFonts w:ascii="Times New Roman" w:hAnsi="Times New Roman"/>
          <w:i/>
          <w:color w:val="000000"/>
          <w:sz w:val="24"/>
          <w:szCs w:val="24"/>
        </w:rPr>
        <w:t>STAS 10009/</w:t>
      </w:r>
      <w:r w:rsidR="00503EB4">
        <w:rPr>
          <w:rFonts w:ascii="Times New Roman" w:hAnsi="Times New Roman"/>
          <w:i/>
          <w:color w:val="000000"/>
          <w:sz w:val="24"/>
          <w:szCs w:val="24"/>
        </w:rPr>
        <w:t>2017</w:t>
      </w:r>
      <w:r w:rsidRPr="00DB1171">
        <w:rPr>
          <w:rFonts w:ascii="Times New Roman" w:hAnsi="Times New Roman"/>
          <w:i/>
          <w:color w:val="000000"/>
          <w:sz w:val="24"/>
          <w:szCs w:val="24"/>
        </w:rPr>
        <w:t xml:space="preserve"> privind acustica urbană – limite admisibile ale nivelului de zgomot;</w:t>
      </w:r>
    </w:p>
    <w:p w14:paraId="22C75416" w14:textId="77777777" w:rsidR="009D2DC7" w:rsidRPr="009D2DC7" w:rsidRDefault="009D2DC7" w:rsidP="00A477EA">
      <w:pPr>
        <w:spacing w:line="300" w:lineRule="atLeast"/>
        <w:jc w:val="both"/>
        <w:rPr>
          <w:rFonts w:ascii="Times New Roman" w:hAnsi="Times New Roman"/>
          <w:i/>
          <w:color w:val="000000"/>
          <w:sz w:val="24"/>
          <w:szCs w:val="24"/>
        </w:rPr>
      </w:pPr>
      <w:r>
        <w:rPr>
          <w:rFonts w:ascii="Times New Roman" w:hAnsi="Times New Roman"/>
          <w:i/>
          <w:color w:val="000000"/>
          <w:sz w:val="24"/>
          <w:szCs w:val="24"/>
        </w:rPr>
        <w:t>-</w:t>
      </w:r>
      <w:r w:rsidR="00FE0596">
        <w:rPr>
          <w:rFonts w:ascii="Times New Roman" w:hAnsi="Times New Roman"/>
          <w:i/>
          <w:color w:val="000000"/>
          <w:sz w:val="24"/>
          <w:szCs w:val="24"/>
        </w:rPr>
        <w:t xml:space="preserve"> </w:t>
      </w:r>
      <w:r w:rsidRPr="009D2DC7">
        <w:rPr>
          <w:rFonts w:ascii="Times New Roman" w:hAnsi="Times New Roman"/>
          <w:i/>
          <w:color w:val="000000"/>
          <w:sz w:val="24"/>
          <w:szCs w:val="24"/>
        </w:rPr>
        <w:t>Legea apelor nr.</w:t>
      </w:r>
      <w:r w:rsidR="00252AAF">
        <w:rPr>
          <w:rFonts w:ascii="Times New Roman" w:hAnsi="Times New Roman"/>
          <w:i/>
          <w:color w:val="000000"/>
          <w:sz w:val="24"/>
          <w:szCs w:val="24"/>
        </w:rPr>
        <w:t xml:space="preserve"> </w:t>
      </w:r>
      <w:r w:rsidRPr="009D2DC7">
        <w:rPr>
          <w:rFonts w:ascii="Times New Roman" w:hAnsi="Times New Roman"/>
          <w:i/>
          <w:color w:val="000000"/>
          <w:sz w:val="24"/>
          <w:szCs w:val="24"/>
        </w:rPr>
        <w:t>107/1996, cu modificarile si completarile ulterioare.</w:t>
      </w:r>
    </w:p>
    <w:p w14:paraId="53F1A5EF" w14:textId="77777777" w:rsidR="0018566E" w:rsidRPr="00DB1171" w:rsidRDefault="0018566E" w:rsidP="00A477EA">
      <w:pPr>
        <w:spacing w:line="300" w:lineRule="atLeast"/>
        <w:jc w:val="both"/>
        <w:rPr>
          <w:rFonts w:ascii="Times New Roman" w:hAnsi="Times New Roman"/>
          <w:color w:val="000000"/>
          <w:sz w:val="24"/>
          <w:szCs w:val="24"/>
        </w:rPr>
      </w:pPr>
      <w:r w:rsidRPr="00DB1171">
        <w:rPr>
          <w:rFonts w:ascii="Times New Roman" w:hAnsi="Times New Roman"/>
          <w:i/>
          <w:color w:val="000000"/>
          <w:sz w:val="24"/>
          <w:szCs w:val="24"/>
        </w:rPr>
        <w:t>-</w:t>
      </w:r>
      <w:r w:rsidR="00FE0596">
        <w:rPr>
          <w:rFonts w:ascii="Times New Roman" w:hAnsi="Times New Roman"/>
          <w:i/>
          <w:color w:val="000000"/>
          <w:sz w:val="24"/>
          <w:szCs w:val="24"/>
        </w:rPr>
        <w:t xml:space="preserve"> </w:t>
      </w:r>
      <w:r w:rsidRPr="00DB1171">
        <w:rPr>
          <w:rFonts w:ascii="Times New Roman" w:hAnsi="Times New Roman"/>
          <w:i/>
          <w:color w:val="000000"/>
          <w:sz w:val="24"/>
          <w:szCs w:val="24"/>
        </w:rPr>
        <w:t>HG nr. 188/2002  privind aprobarea unor norme privind condiţiile de descărcare în mediul acvatic a apelor uzate</w:t>
      </w:r>
      <w:r w:rsidRPr="00DB1171">
        <w:rPr>
          <w:rFonts w:ascii="Times New Roman" w:hAnsi="Times New Roman"/>
          <w:color w:val="000000"/>
          <w:sz w:val="24"/>
          <w:szCs w:val="24"/>
        </w:rPr>
        <w:t>, cu modificările ulterioare;</w:t>
      </w:r>
    </w:p>
    <w:p w14:paraId="7877A8C6" w14:textId="77777777" w:rsidR="00E84003" w:rsidRPr="00DB1171" w:rsidRDefault="00E84003" w:rsidP="00A477EA">
      <w:pPr>
        <w:spacing w:line="300" w:lineRule="atLeast"/>
        <w:jc w:val="both"/>
        <w:rPr>
          <w:rFonts w:ascii="Times New Roman" w:hAnsi="Times New Roman"/>
          <w:i/>
          <w:color w:val="000000"/>
          <w:sz w:val="24"/>
          <w:szCs w:val="24"/>
        </w:rPr>
      </w:pPr>
      <w:r w:rsidRPr="00DB1171">
        <w:rPr>
          <w:rFonts w:ascii="Times New Roman" w:hAnsi="Times New Roman"/>
          <w:i/>
          <w:color w:val="14247C"/>
          <w:sz w:val="24"/>
          <w:szCs w:val="24"/>
        </w:rPr>
        <w:t>-</w:t>
      </w:r>
      <w:r w:rsidR="00CE79B2">
        <w:rPr>
          <w:rFonts w:ascii="Times New Roman" w:hAnsi="Times New Roman"/>
          <w:i/>
          <w:color w:val="14247C"/>
          <w:sz w:val="24"/>
          <w:szCs w:val="24"/>
        </w:rPr>
        <w:t xml:space="preserve"> </w:t>
      </w:r>
      <w:r w:rsidRPr="00DB1171">
        <w:rPr>
          <w:rFonts w:ascii="Times New Roman" w:hAnsi="Times New Roman"/>
          <w:i/>
          <w:sz w:val="24"/>
          <w:szCs w:val="24"/>
        </w:rPr>
        <w:t>Ord. ministrului delegat pentru ape, păduri şi piscicultură nr.</w:t>
      </w:r>
      <w:r w:rsidR="00503EB4">
        <w:rPr>
          <w:rFonts w:ascii="Times New Roman" w:hAnsi="Times New Roman"/>
          <w:i/>
          <w:sz w:val="24"/>
          <w:szCs w:val="24"/>
        </w:rPr>
        <w:t xml:space="preserve"> </w:t>
      </w:r>
      <w:r w:rsidRPr="00DB1171">
        <w:rPr>
          <w:rFonts w:ascii="Times New Roman" w:hAnsi="Times New Roman"/>
          <w:i/>
          <w:sz w:val="24"/>
          <w:szCs w:val="24"/>
        </w:rPr>
        <w:t>621/2014</w:t>
      </w:r>
      <w:r w:rsidRPr="00DB1171">
        <w:rPr>
          <w:rFonts w:ascii="Times New Roman" w:hAnsi="Times New Roman"/>
          <w:i/>
          <w:sz w:val="24"/>
          <w:szCs w:val="24"/>
        </w:rPr>
        <w:br/>
        <w:t xml:space="preserve"> privind aprobarea valorilor de prag pentru apele subterane din România;</w:t>
      </w:r>
    </w:p>
    <w:p w14:paraId="2192A3CD" w14:textId="77777777" w:rsidR="00F857CB" w:rsidRPr="00DB1171" w:rsidRDefault="0018566E" w:rsidP="00A477EA">
      <w:pPr>
        <w:shd w:val="clear" w:color="auto" w:fill="FFFFFF"/>
        <w:spacing w:line="300" w:lineRule="atLeast"/>
        <w:jc w:val="both"/>
        <w:rPr>
          <w:rFonts w:ascii="Times New Roman" w:eastAsia="Times New Roman" w:hAnsi="Times New Roman"/>
          <w:i/>
          <w:sz w:val="24"/>
          <w:szCs w:val="24"/>
          <w:lang w:eastAsia="ro-RO"/>
        </w:rPr>
      </w:pPr>
      <w:r w:rsidRPr="00DB1171">
        <w:rPr>
          <w:rFonts w:ascii="Times New Roman" w:hAnsi="Times New Roman"/>
          <w:i/>
          <w:sz w:val="24"/>
          <w:szCs w:val="24"/>
        </w:rPr>
        <w:t>-</w:t>
      </w:r>
      <w:r w:rsidR="00FE0596">
        <w:rPr>
          <w:rFonts w:ascii="Times New Roman" w:hAnsi="Times New Roman"/>
          <w:i/>
          <w:sz w:val="24"/>
          <w:szCs w:val="24"/>
        </w:rPr>
        <w:t xml:space="preserve"> </w:t>
      </w:r>
      <w:r w:rsidR="00F857CB" w:rsidRPr="00DB1171">
        <w:rPr>
          <w:rFonts w:ascii="Times New Roman" w:eastAsia="Times New Roman" w:hAnsi="Times New Roman"/>
          <w:i/>
          <w:sz w:val="24"/>
          <w:szCs w:val="24"/>
          <w:lang w:eastAsia="ro-RO"/>
        </w:rPr>
        <w:t>Regulamentul (CE)</w:t>
      </w:r>
      <w:r w:rsidR="00D4666B">
        <w:rPr>
          <w:rFonts w:ascii="Times New Roman" w:eastAsia="Times New Roman" w:hAnsi="Times New Roman"/>
          <w:i/>
          <w:sz w:val="24"/>
          <w:szCs w:val="24"/>
          <w:lang w:eastAsia="ro-RO"/>
        </w:rPr>
        <w:t xml:space="preserve"> </w:t>
      </w:r>
      <w:r w:rsidR="00F857CB" w:rsidRPr="00DB1171">
        <w:rPr>
          <w:rFonts w:ascii="Times New Roman" w:eastAsia="Times New Roman" w:hAnsi="Times New Roman"/>
          <w:i/>
          <w:sz w:val="24"/>
          <w:szCs w:val="24"/>
          <w:lang w:eastAsia="ro-RO"/>
        </w:rPr>
        <w:t xml:space="preserve">nr. 1907/2006 privind înregistrarea, evaluarea, autorizarea şi restricţionarea substanţelor chimice (REACH), </w:t>
      </w:r>
      <w:r w:rsidR="00F857CB" w:rsidRPr="00DB1171">
        <w:rPr>
          <w:rFonts w:ascii="Times New Roman" w:eastAsia="Times New Roman" w:hAnsi="Times New Roman"/>
          <w:sz w:val="24"/>
          <w:szCs w:val="24"/>
          <w:lang w:eastAsia="ro-RO"/>
        </w:rPr>
        <w:t>cu modificările şi completările ulterioare;</w:t>
      </w:r>
    </w:p>
    <w:p w14:paraId="11A2AA4B" w14:textId="77777777" w:rsidR="00F857CB" w:rsidRDefault="00F857CB" w:rsidP="00A477EA">
      <w:pPr>
        <w:shd w:val="clear" w:color="auto" w:fill="FFFFFF"/>
        <w:spacing w:line="300" w:lineRule="atLeast"/>
        <w:jc w:val="both"/>
        <w:rPr>
          <w:rFonts w:ascii="Times New Roman" w:eastAsia="Times New Roman" w:hAnsi="Times New Roman"/>
          <w:i/>
          <w:sz w:val="24"/>
          <w:szCs w:val="24"/>
          <w:lang w:eastAsia="ro-RO"/>
        </w:rPr>
      </w:pPr>
      <w:r w:rsidRPr="00DB1171">
        <w:rPr>
          <w:rFonts w:ascii="Times New Roman" w:eastAsia="Times New Roman" w:hAnsi="Times New Roman"/>
          <w:i/>
          <w:sz w:val="24"/>
          <w:szCs w:val="24"/>
          <w:lang w:eastAsia="ro-RO"/>
        </w:rPr>
        <w:t>-</w:t>
      </w:r>
      <w:r w:rsidR="00FE0596">
        <w:rPr>
          <w:rFonts w:ascii="Times New Roman" w:eastAsia="Times New Roman" w:hAnsi="Times New Roman"/>
          <w:i/>
          <w:sz w:val="24"/>
          <w:szCs w:val="24"/>
          <w:lang w:eastAsia="ro-RO"/>
        </w:rPr>
        <w:t xml:space="preserve"> </w:t>
      </w:r>
      <w:r w:rsidRPr="00DB1171">
        <w:rPr>
          <w:rFonts w:ascii="Times New Roman" w:eastAsia="Times New Roman" w:hAnsi="Times New Roman"/>
          <w:i/>
          <w:sz w:val="24"/>
          <w:szCs w:val="24"/>
          <w:lang w:eastAsia="ro-RO"/>
        </w:rPr>
        <w:t>Regulamentul (CE) nr. 1272/2008 (CLP) privind clasificarea, etichetarea şi ambalarea substanţelor şi a amestecurilor, de modificare şi abrogare a Directivelor 67/548/CEE şi 1999/45/CE, precum şi de mo</w:t>
      </w:r>
      <w:r w:rsidR="00A17270">
        <w:rPr>
          <w:rFonts w:ascii="Times New Roman" w:eastAsia="Times New Roman" w:hAnsi="Times New Roman"/>
          <w:i/>
          <w:sz w:val="24"/>
          <w:szCs w:val="24"/>
          <w:lang w:eastAsia="ro-RO"/>
        </w:rPr>
        <w:t xml:space="preserve">dificare a Regulamentului CE nr. </w:t>
      </w:r>
      <w:r w:rsidRPr="00DB1171">
        <w:rPr>
          <w:rFonts w:ascii="Times New Roman" w:eastAsia="Times New Roman" w:hAnsi="Times New Roman"/>
          <w:i/>
          <w:sz w:val="24"/>
          <w:szCs w:val="24"/>
          <w:lang w:eastAsia="ro-RO"/>
        </w:rPr>
        <w:t xml:space="preserve">1907/2006; </w:t>
      </w:r>
    </w:p>
    <w:p w14:paraId="286BC947" w14:textId="77777777" w:rsidR="00DE6891" w:rsidRPr="00DE6891" w:rsidRDefault="00DE6891" w:rsidP="00DE6891">
      <w:pPr>
        <w:shd w:val="clear" w:color="auto" w:fill="FFFFFF"/>
        <w:spacing w:line="300" w:lineRule="atLeast"/>
        <w:jc w:val="both"/>
        <w:rPr>
          <w:rFonts w:ascii="Times New Roman" w:eastAsia="Times New Roman" w:hAnsi="Times New Roman"/>
          <w:i/>
          <w:sz w:val="24"/>
          <w:szCs w:val="24"/>
          <w:lang w:eastAsia="ro-RO"/>
        </w:rPr>
      </w:pPr>
      <w:r>
        <w:rPr>
          <w:rFonts w:ascii="Times New Roman" w:eastAsia="Times New Roman" w:hAnsi="Times New Roman"/>
          <w:i/>
          <w:sz w:val="24"/>
          <w:szCs w:val="24"/>
          <w:lang w:eastAsia="ro-RO"/>
        </w:rPr>
        <w:t xml:space="preserve">- </w:t>
      </w:r>
      <w:r w:rsidRPr="00DE6891">
        <w:rPr>
          <w:rFonts w:ascii="Times New Roman" w:eastAsia="Times New Roman" w:hAnsi="Times New Roman"/>
          <w:i/>
          <w:sz w:val="24"/>
          <w:szCs w:val="24"/>
          <w:lang w:eastAsia="ro-RO"/>
        </w:rPr>
        <w:t>Regulamentul (UE) 2019/1.009 de stabilire a normelor privind punerea la dispoziţie pe piaţă a produselor fertilizante UE şi de modificare a Regulamentelor (CE) nr. 1.069/2009 şi (CE) nr. 1.107/2009 şi de abrogare a Regulamentului (CE) nr. 2.003/2003;</w:t>
      </w:r>
    </w:p>
    <w:p w14:paraId="4A156DF4" w14:textId="77777777" w:rsidR="0018566E" w:rsidRPr="00DB1171" w:rsidRDefault="00F857CB" w:rsidP="00A477EA">
      <w:pPr>
        <w:spacing w:line="300" w:lineRule="atLeast"/>
        <w:jc w:val="both"/>
        <w:rPr>
          <w:rFonts w:ascii="Times New Roman" w:hAnsi="Times New Roman"/>
          <w:sz w:val="24"/>
          <w:szCs w:val="24"/>
        </w:rPr>
      </w:pPr>
      <w:r w:rsidRPr="00DB1171">
        <w:rPr>
          <w:rFonts w:ascii="Times New Roman" w:hAnsi="Times New Roman"/>
          <w:i/>
          <w:sz w:val="24"/>
          <w:szCs w:val="24"/>
        </w:rPr>
        <w:t>-</w:t>
      </w:r>
      <w:r w:rsidR="00FE0596">
        <w:rPr>
          <w:rFonts w:ascii="Times New Roman" w:hAnsi="Times New Roman"/>
          <w:i/>
          <w:sz w:val="24"/>
          <w:szCs w:val="24"/>
        </w:rPr>
        <w:t xml:space="preserve"> </w:t>
      </w:r>
      <w:r w:rsidR="0018566E" w:rsidRPr="00DB1171">
        <w:rPr>
          <w:rFonts w:ascii="Times New Roman" w:hAnsi="Times New Roman"/>
          <w:i/>
          <w:sz w:val="24"/>
          <w:szCs w:val="24"/>
        </w:rPr>
        <w:t xml:space="preserve">Legea </w:t>
      </w:r>
      <w:r w:rsidR="00A17270">
        <w:rPr>
          <w:rFonts w:ascii="Times New Roman" w:hAnsi="Times New Roman"/>
          <w:i/>
          <w:sz w:val="24"/>
          <w:szCs w:val="24"/>
        </w:rPr>
        <w:t xml:space="preserve">nr. </w:t>
      </w:r>
      <w:r w:rsidR="0018566E" w:rsidRPr="00DB1171">
        <w:rPr>
          <w:rFonts w:ascii="Times New Roman" w:hAnsi="Times New Roman"/>
          <w:i/>
          <w:sz w:val="24"/>
          <w:szCs w:val="24"/>
        </w:rPr>
        <w:t xml:space="preserve">360/2003 privind regimul substanţelor şi preparatelor chimice periculoase, </w:t>
      </w:r>
      <w:r w:rsidR="0018566E" w:rsidRPr="00DB1171">
        <w:rPr>
          <w:rFonts w:ascii="Times New Roman" w:hAnsi="Times New Roman"/>
          <w:sz w:val="24"/>
          <w:szCs w:val="24"/>
        </w:rPr>
        <w:t>cu modificările şi completările ulterioare</w:t>
      </w:r>
      <w:r w:rsidR="00E84003" w:rsidRPr="00DB1171">
        <w:rPr>
          <w:rFonts w:ascii="Times New Roman" w:hAnsi="Times New Roman"/>
          <w:sz w:val="24"/>
          <w:szCs w:val="24"/>
        </w:rPr>
        <w:t>;</w:t>
      </w:r>
    </w:p>
    <w:p w14:paraId="3327F638" w14:textId="77777777" w:rsidR="00B3023F" w:rsidRPr="00DB1171" w:rsidRDefault="00B3023F" w:rsidP="00A477EA">
      <w:pPr>
        <w:spacing w:line="300" w:lineRule="atLeast"/>
        <w:jc w:val="both"/>
        <w:rPr>
          <w:rFonts w:ascii="Times New Roman" w:hAnsi="Times New Roman"/>
          <w:color w:val="000000" w:themeColor="text1"/>
          <w:sz w:val="24"/>
          <w:szCs w:val="24"/>
        </w:rPr>
      </w:pPr>
      <w:r w:rsidRPr="00DB1171">
        <w:rPr>
          <w:rFonts w:ascii="Times New Roman" w:hAnsi="Times New Roman"/>
          <w:i/>
          <w:color w:val="000000" w:themeColor="text1"/>
          <w:sz w:val="24"/>
          <w:szCs w:val="24"/>
        </w:rPr>
        <w:t>-</w:t>
      </w:r>
      <w:r w:rsidR="00FE0596">
        <w:rPr>
          <w:rFonts w:ascii="Times New Roman" w:hAnsi="Times New Roman"/>
          <w:i/>
          <w:color w:val="000000" w:themeColor="text1"/>
          <w:sz w:val="24"/>
          <w:szCs w:val="24"/>
        </w:rPr>
        <w:t xml:space="preserve"> </w:t>
      </w:r>
      <w:r w:rsidRPr="00DB1171">
        <w:rPr>
          <w:rFonts w:ascii="Times New Roman" w:hAnsi="Times New Roman"/>
          <w:i/>
          <w:color w:val="000000" w:themeColor="text1"/>
          <w:sz w:val="24"/>
          <w:szCs w:val="24"/>
        </w:rPr>
        <w:t>Legea  nr. 249/2015 privind modalitatea de gestionare a ambalajelor și deșeurilor de ambalaje,</w:t>
      </w:r>
      <w:r w:rsidRPr="00DB1171">
        <w:rPr>
          <w:rFonts w:ascii="Times New Roman" w:hAnsi="Times New Roman"/>
          <w:color w:val="000000" w:themeColor="text1"/>
          <w:sz w:val="24"/>
          <w:szCs w:val="24"/>
        </w:rPr>
        <w:t xml:space="preserve"> cu modificările şi completările ulterioare</w:t>
      </w:r>
      <w:r w:rsidR="002F013F" w:rsidRPr="00DB1171">
        <w:rPr>
          <w:rFonts w:ascii="Times New Roman" w:hAnsi="Times New Roman"/>
          <w:color w:val="000000" w:themeColor="text1"/>
          <w:sz w:val="24"/>
          <w:szCs w:val="24"/>
        </w:rPr>
        <w:t>;</w:t>
      </w:r>
    </w:p>
    <w:p w14:paraId="4BE6E0CD" w14:textId="77777777" w:rsidR="00DE6891" w:rsidRDefault="00E84003" w:rsidP="00A477EA">
      <w:pPr>
        <w:autoSpaceDE w:val="0"/>
        <w:autoSpaceDN w:val="0"/>
        <w:adjustRightInd w:val="0"/>
        <w:spacing w:line="300" w:lineRule="atLeast"/>
        <w:jc w:val="both"/>
        <w:rPr>
          <w:rFonts w:ascii="Times New Roman" w:hAnsi="Times New Roman"/>
          <w:i/>
          <w:sz w:val="24"/>
          <w:szCs w:val="24"/>
        </w:rPr>
      </w:pPr>
      <w:r w:rsidRPr="00DB1171">
        <w:rPr>
          <w:rFonts w:ascii="Times New Roman" w:hAnsi="Times New Roman"/>
          <w:i/>
          <w:sz w:val="24"/>
          <w:szCs w:val="24"/>
        </w:rPr>
        <w:t>-</w:t>
      </w:r>
      <w:r w:rsidR="00FE0596">
        <w:rPr>
          <w:rFonts w:ascii="Times New Roman" w:hAnsi="Times New Roman"/>
          <w:i/>
          <w:sz w:val="24"/>
          <w:szCs w:val="24"/>
        </w:rPr>
        <w:t xml:space="preserve"> </w:t>
      </w:r>
      <w:r w:rsidR="007F50D3" w:rsidRPr="00DB1171">
        <w:rPr>
          <w:rFonts w:ascii="Times New Roman" w:hAnsi="Times New Roman"/>
          <w:i/>
          <w:sz w:val="24"/>
          <w:szCs w:val="24"/>
        </w:rPr>
        <w:t>OUG nr. 5/2015 privind deșeurile de echipamente electrice și electronice</w:t>
      </w:r>
      <w:r w:rsidR="0059251B">
        <w:rPr>
          <w:rFonts w:ascii="Times New Roman" w:hAnsi="Times New Roman"/>
          <w:i/>
          <w:sz w:val="24"/>
          <w:szCs w:val="24"/>
        </w:rPr>
        <w:t>,</w:t>
      </w:r>
      <w:r w:rsidR="0059251B" w:rsidRPr="0059251B">
        <w:rPr>
          <w:rFonts w:ascii="Times New Roman" w:hAnsi="Times New Roman"/>
          <w:sz w:val="24"/>
          <w:szCs w:val="24"/>
        </w:rPr>
        <w:t xml:space="preserve"> cu modificările și completările ulterioare</w:t>
      </w:r>
      <w:r w:rsidR="007F50D3" w:rsidRPr="0059251B">
        <w:rPr>
          <w:rFonts w:ascii="Times New Roman" w:hAnsi="Times New Roman"/>
          <w:sz w:val="24"/>
          <w:szCs w:val="24"/>
        </w:rPr>
        <w:t>;</w:t>
      </w:r>
    </w:p>
    <w:p w14:paraId="734AF11C" w14:textId="77777777" w:rsidR="00DE6891" w:rsidRDefault="00DE6891" w:rsidP="00572A58">
      <w:pPr>
        <w:numPr>
          <w:ilvl w:val="0"/>
          <w:numId w:val="65"/>
        </w:numPr>
        <w:autoSpaceDE w:val="0"/>
        <w:autoSpaceDN w:val="0"/>
        <w:adjustRightInd w:val="0"/>
        <w:ind w:left="142" w:hanging="142"/>
        <w:jc w:val="both"/>
        <w:rPr>
          <w:rFonts w:ascii="Times New Roman" w:hAnsi="Times New Roman"/>
          <w:i/>
          <w:sz w:val="24"/>
          <w:szCs w:val="24"/>
        </w:rPr>
      </w:pPr>
      <w:r w:rsidRPr="00DE6891">
        <w:rPr>
          <w:rFonts w:ascii="Times New Roman" w:hAnsi="Times New Roman"/>
          <w:i/>
          <w:sz w:val="24"/>
          <w:szCs w:val="24"/>
        </w:rPr>
        <w:t>Ord. MM nr. 269/2019 privind aprobarea Procedurii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w:t>
      </w:r>
      <w:r>
        <w:rPr>
          <w:rFonts w:ascii="Times New Roman" w:hAnsi="Times New Roman"/>
          <w:i/>
          <w:sz w:val="24"/>
          <w:szCs w:val="24"/>
        </w:rPr>
        <w:t>;</w:t>
      </w:r>
    </w:p>
    <w:p w14:paraId="1D10BACE" w14:textId="77777777" w:rsidR="007F50D3" w:rsidRPr="00DB1171" w:rsidRDefault="007F50D3" w:rsidP="00A477EA">
      <w:pPr>
        <w:spacing w:line="300" w:lineRule="atLeast"/>
        <w:jc w:val="both"/>
        <w:rPr>
          <w:rFonts w:ascii="Times New Roman" w:hAnsi="Times New Roman"/>
          <w:i/>
          <w:sz w:val="24"/>
          <w:szCs w:val="24"/>
        </w:rPr>
      </w:pPr>
      <w:r w:rsidRPr="00DB1171">
        <w:rPr>
          <w:rFonts w:ascii="Times New Roman" w:hAnsi="Times New Roman"/>
          <w:i/>
          <w:sz w:val="24"/>
          <w:szCs w:val="24"/>
        </w:rPr>
        <w:t xml:space="preserve">- HG nr. 1132/2008 privind regimul bateriilor şi acumulatorilor şi al deşeurilor de baterii şi acumulatori; </w:t>
      </w:r>
    </w:p>
    <w:p w14:paraId="25DB3F96" w14:textId="77777777" w:rsidR="007F50D3" w:rsidRDefault="007F50D3" w:rsidP="00A477EA">
      <w:pPr>
        <w:spacing w:line="300" w:lineRule="atLeast"/>
        <w:jc w:val="both"/>
        <w:rPr>
          <w:rFonts w:ascii="Times New Roman" w:hAnsi="Times New Roman"/>
          <w:sz w:val="24"/>
          <w:szCs w:val="24"/>
        </w:rPr>
      </w:pPr>
      <w:r w:rsidRPr="00DB1171">
        <w:rPr>
          <w:rFonts w:ascii="Times New Roman" w:hAnsi="Times New Roman"/>
          <w:i/>
          <w:sz w:val="24"/>
          <w:szCs w:val="24"/>
        </w:rPr>
        <w:t>-</w:t>
      </w:r>
      <w:r w:rsidR="00FE0596">
        <w:rPr>
          <w:rFonts w:ascii="Times New Roman" w:hAnsi="Times New Roman"/>
          <w:i/>
          <w:sz w:val="24"/>
          <w:szCs w:val="24"/>
        </w:rPr>
        <w:t xml:space="preserve"> </w:t>
      </w:r>
      <w:r w:rsidRPr="00DB1171">
        <w:rPr>
          <w:rFonts w:ascii="Times New Roman" w:hAnsi="Times New Roman"/>
          <w:i/>
          <w:sz w:val="24"/>
          <w:szCs w:val="24"/>
        </w:rPr>
        <w:t>HG nr. 170/2004 privind gestionarea anvelopelor uzate</w:t>
      </w:r>
      <w:r w:rsidRPr="00DB1171">
        <w:rPr>
          <w:rFonts w:ascii="Times New Roman" w:hAnsi="Times New Roman"/>
          <w:sz w:val="24"/>
          <w:szCs w:val="24"/>
        </w:rPr>
        <w:t>;</w:t>
      </w:r>
    </w:p>
    <w:p w14:paraId="672333A8" w14:textId="77777777" w:rsidR="000113C0" w:rsidRPr="00BB38F3" w:rsidRDefault="000113C0" w:rsidP="000113C0">
      <w:pPr>
        <w:pStyle w:val="Default"/>
        <w:jc w:val="both"/>
        <w:rPr>
          <w:i/>
          <w:color w:val="auto"/>
          <w:lang w:val="ro-RO"/>
        </w:rPr>
      </w:pPr>
      <w:r w:rsidRPr="00BB38F3">
        <w:rPr>
          <w:i/>
          <w:color w:val="auto"/>
          <w:lang w:val="ro-RO"/>
        </w:rPr>
        <w:t>-</w:t>
      </w:r>
      <w:r>
        <w:rPr>
          <w:i/>
          <w:color w:val="auto"/>
          <w:lang w:val="ro-RO"/>
        </w:rPr>
        <w:t xml:space="preserve"> </w:t>
      </w:r>
      <w:r w:rsidRPr="00BB38F3">
        <w:rPr>
          <w:i/>
          <w:color w:val="auto"/>
          <w:lang w:val="ro-RO"/>
        </w:rPr>
        <w:t>OG nr. 24/2016 privind organizarea şi desfăşurarea activităţii de neutralizare a subproduselor de origine animală care nu sunt destinate consumului uman aprobată cu modificări prin Legea nr. 55/2017;</w:t>
      </w:r>
    </w:p>
    <w:p w14:paraId="26457AF9" w14:textId="77777777" w:rsidR="0059251B" w:rsidRDefault="0059251B" w:rsidP="0059251B">
      <w:pPr>
        <w:spacing w:line="260" w:lineRule="atLeast"/>
        <w:jc w:val="both"/>
        <w:rPr>
          <w:rFonts w:ascii="Times New Roman" w:hAnsi="Times New Roman"/>
          <w:i/>
          <w:sz w:val="24"/>
          <w:szCs w:val="24"/>
          <w:lang w:eastAsia="ar-SA"/>
        </w:rPr>
      </w:pPr>
      <w:r w:rsidRPr="0059251B">
        <w:rPr>
          <w:rFonts w:ascii="Times New Roman" w:hAnsi="Times New Roman"/>
          <w:i/>
          <w:sz w:val="24"/>
          <w:szCs w:val="24"/>
          <w:lang w:eastAsia="ar-SA"/>
        </w:rPr>
        <w:t>-Codul de bune practici agricole pentru protecţia apelor împotriva poluării cu nitraţi proveniţi din surse agricole, precum şi Programul de acţiune pentru protecţia apelor împotriva poluării cu nitraţi proveniţi din surse agricole aprobate prin Ordinul MMAP și MADR nr. 333/165/2021 din 2 martie 2021;</w:t>
      </w:r>
    </w:p>
    <w:p w14:paraId="528B5E53" w14:textId="77777777" w:rsidR="0059251B" w:rsidRPr="0059251B" w:rsidRDefault="0059251B" w:rsidP="0059251B">
      <w:pPr>
        <w:spacing w:after="60" w:line="240" w:lineRule="atLeast"/>
        <w:jc w:val="both"/>
        <w:rPr>
          <w:rFonts w:ascii="Times New Roman" w:hAnsi="Times New Roman"/>
          <w:i/>
          <w:sz w:val="24"/>
          <w:szCs w:val="24"/>
        </w:rPr>
      </w:pPr>
      <w:r w:rsidRPr="0059251B">
        <w:rPr>
          <w:rFonts w:ascii="Times New Roman" w:hAnsi="Times New Roman"/>
          <w:i/>
          <w:sz w:val="24"/>
          <w:szCs w:val="24"/>
        </w:rPr>
        <w:t xml:space="preserve">- HG nr. 551/2018 din 17 iulie 2018 pentru aprobarea Normelor metodologice de aplicare a prevederilor OG nr. 24/2016, </w:t>
      </w:r>
      <w:r w:rsidRPr="0059251B">
        <w:rPr>
          <w:rFonts w:ascii="Times New Roman" w:hAnsi="Times New Roman"/>
          <w:sz w:val="24"/>
          <w:szCs w:val="24"/>
        </w:rPr>
        <w:t>cu modificările și completările ulterioare.</w:t>
      </w:r>
    </w:p>
    <w:p w14:paraId="47AE7503" w14:textId="77777777" w:rsidR="00DE6891" w:rsidRPr="003605DD" w:rsidRDefault="00DE6891" w:rsidP="00DE6891">
      <w:pPr>
        <w:spacing w:line="300" w:lineRule="atLeast"/>
        <w:jc w:val="both"/>
        <w:rPr>
          <w:rFonts w:ascii="Times New Roman" w:hAnsi="Times New Roman"/>
          <w:i/>
          <w:sz w:val="24"/>
          <w:szCs w:val="24"/>
        </w:rPr>
      </w:pPr>
      <w:r>
        <w:rPr>
          <w:rFonts w:ascii="Times New Roman" w:hAnsi="Times New Roman"/>
          <w:i/>
          <w:sz w:val="24"/>
          <w:szCs w:val="24"/>
        </w:rPr>
        <w:t xml:space="preserve">- </w:t>
      </w:r>
      <w:r w:rsidRPr="003605DD">
        <w:rPr>
          <w:rFonts w:ascii="Times New Roman" w:hAnsi="Times New Roman"/>
          <w:i/>
          <w:sz w:val="24"/>
          <w:szCs w:val="24"/>
        </w:rPr>
        <w:t>Legea  nr. 181/2020 privind gestionarea deşeurilor nepericuloase compostabile;</w:t>
      </w:r>
    </w:p>
    <w:p w14:paraId="0ACBCC49" w14:textId="77777777" w:rsidR="00C17BF5" w:rsidRPr="00A477EA" w:rsidRDefault="00C17BF5" w:rsidP="00A477EA">
      <w:pPr>
        <w:autoSpaceDE w:val="0"/>
        <w:autoSpaceDN w:val="0"/>
        <w:adjustRightInd w:val="0"/>
        <w:spacing w:after="60" w:line="300" w:lineRule="atLeast"/>
        <w:jc w:val="both"/>
        <w:rPr>
          <w:rFonts w:ascii="Times New Roman" w:hAnsi="Times New Roman"/>
          <w:bCs/>
          <w:i/>
          <w:sz w:val="24"/>
          <w:szCs w:val="24"/>
        </w:rPr>
      </w:pPr>
      <w:r w:rsidRPr="003605DD">
        <w:rPr>
          <w:rFonts w:ascii="Times New Roman" w:hAnsi="Times New Roman"/>
          <w:bCs/>
          <w:i/>
          <w:sz w:val="24"/>
          <w:szCs w:val="24"/>
        </w:rPr>
        <w:t>- Ordinul Ministerului Sănătății nr.</w:t>
      </w:r>
      <w:r w:rsidRPr="003605DD">
        <w:rPr>
          <w:rFonts w:ascii="Times New Roman" w:hAnsi="Times New Roman"/>
          <w:sz w:val="24"/>
          <w:szCs w:val="24"/>
        </w:rPr>
        <w:t xml:space="preserve"> </w:t>
      </w:r>
      <w:r w:rsidRPr="003605DD">
        <w:rPr>
          <w:rFonts w:ascii="Times New Roman" w:hAnsi="Times New Roman"/>
          <w:i/>
          <w:sz w:val="24"/>
          <w:szCs w:val="24"/>
        </w:rPr>
        <w:t xml:space="preserve">119 din  4 februarie 2014 pentru aprobarea Normelor </w:t>
      </w:r>
      <w:r w:rsidRPr="00A477EA">
        <w:rPr>
          <w:rFonts w:ascii="Times New Roman" w:hAnsi="Times New Roman"/>
          <w:i/>
          <w:sz w:val="24"/>
          <w:szCs w:val="24"/>
        </w:rPr>
        <w:t>de igienă şi sănătate publică privind mediul de viaţă al populaţiei,</w:t>
      </w:r>
      <w:r w:rsidRPr="00A477EA">
        <w:rPr>
          <w:rFonts w:ascii="Times New Roman" w:hAnsi="Times New Roman"/>
          <w:bCs/>
          <w:i/>
          <w:sz w:val="24"/>
          <w:szCs w:val="24"/>
        </w:rPr>
        <w:t xml:space="preserve"> actualizat prin Ord. M.S. nr. 994/09.08.2018</w:t>
      </w:r>
      <w:r w:rsidR="00A477EA">
        <w:rPr>
          <w:rFonts w:ascii="Times New Roman" w:hAnsi="Times New Roman"/>
          <w:bCs/>
          <w:i/>
          <w:sz w:val="24"/>
          <w:szCs w:val="24"/>
        </w:rPr>
        <w:t>.</w:t>
      </w:r>
    </w:p>
    <w:p w14:paraId="4768B7FA" w14:textId="77777777" w:rsidR="007F50D3" w:rsidRPr="00DB1171" w:rsidRDefault="007F50D3" w:rsidP="00F81A1B">
      <w:pPr>
        <w:pStyle w:val="Listparagraf"/>
        <w:numPr>
          <w:ilvl w:val="1"/>
          <w:numId w:val="47"/>
        </w:numPr>
        <w:spacing w:after="60" w:line="300" w:lineRule="atLeast"/>
        <w:ind w:left="0" w:firstLine="0"/>
        <w:jc w:val="both"/>
        <w:rPr>
          <w:i/>
          <w:lang w:val="ro-RO" w:eastAsia="ro-RO"/>
        </w:rPr>
      </w:pPr>
      <w:r w:rsidRPr="00DB1171">
        <w:rPr>
          <w:i/>
          <w:lang w:val="ro-RO" w:eastAsia="ro-RO"/>
        </w:rPr>
        <w:t>Obligaţiile de bază ale operatorului privind exploatarea instalaţiei, conform Legii nr. 278/2013 privind emisiile industriale,</w:t>
      </w:r>
      <w:r w:rsidR="008A27B9">
        <w:rPr>
          <w:i/>
          <w:lang w:val="ro-RO" w:eastAsia="ro-RO"/>
        </w:rPr>
        <w:t xml:space="preserve"> </w:t>
      </w:r>
      <w:r w:rsidR="00822D5B" w:rsidRPr="008A27B9">
        <w:rPr>
          <w:lang w:val="ro-RO" w:eastAsia="ro-RO"/>
        </w:rPr>
        <w:t>cu modificările și completările ulterioare</w:t>
      </w:r>
      <w:r w:rsidRPr="00DB1171">
        <w:rPr>
          <w:i/>
          <w:lang w:val="ro-RO" w:eastAsia="ro-RO"/>
        </w:rPr>
        <w:t xml:space="preserve"> sunt următoarele:</w:t>
      </w:r>
    </w:p>
    <w:p w14:paraId="1766D926" w14:textId="77777777" w:rsidR="007F50D3" w:rsidRPr="00D54B09" w:rsidRDefault="007F50D3" w:rsidP="00F81A1B">
      <w:pPr>
        <w:numPr>
          <w:ilvl w:val="0"/>
          <w:numId w:val="48"/>
        </w:numPr>
        <w:spacing w:line="300" w:lineRule="atLeast"/>
        <w:ind w:left="714" w:hanging="357"/>
        <w:jc w:val="both"/>
        <w:rPr>
          <w:rFonts w:ascii="Times New Roman" w:hAnsi="Times New Roman"/>
          <w:sz w:val="24"/>
          <w:szCs w:val="24"/>
        </w:rPr>
      </w:pPr>
      <w:r w:rsidRPr="00D54B09">
        <w:rPr>
          <w:rFonts w:ascii="Times New Roman" w:hAnsi="Times New Roman"/>
          <w:sz w:val="24"/>
          <w:szCs w:val="24"/>
        </w:rPr>
        <w:lastRenderedPageBreak/>
        <w:t>luarea tuturor măsurilor de prevenire eficientă a poluării</w:t>
      </w:r>
      <w:r w:rsidR="00771DA9" w:rsidRPr="00D54B09">
        <w:rPr>
          <w:rFonts w:ascii="Times New Roman" w:hAnsi="Times New Roman"/>
          <w:sz w:val="24"/>
          <w:szCs w:val="24"/>
        </w:rPr>
        <w:t>,</w:t>
      </w:r>
      <w:r w:rsidRPr="00D54B09">
        <w:rPr>
          <w:rFonts w:ascii="Times New Roman" w:hAnsi="Times New Roman"/>
          <w:sz w:val="24"/>
          <w:szCs w:val="24"/>
        </w:rPr>
        <w:t xml:space="preserve"> </w:t>
      </w:r>
      <w:r w:rsidR="005D08B1" w:rsidRPr="00D54B09">
        <w:rPr>
          <w:rFonts w:ascii="Times New Roman" w:hAnsi="Times New Roman"/>
          <w:sz w:val="24"/>
          <w:szCs w:val="24"/>
        </w:rPr>
        <w:t>inclusiv</w:t>
      </w:r>
      <w:r w:rsidRPr="00D54B09">
        <w:rPr>
          <w:rFonts w:ascii="Times New Roman" w:hAnsi="Times New Roman"/>
          <w:sz w:val="24"/>
          <w:szCs w:val="24"/>
        </w:rPr>
        <w:t xml:space="preserve"> prin recurgerea la cele mai bune tehnici disponibile</w:t>
      </w:r>
      <w:r w:rsidR="00F96805" w:rsidRPr="00D54B09">
        <w:rPr>
          <w:rFonts w:ascii="Times New Roman" w:hAnsi="Times New Roman"/>
          <w:sz w:val="24"/>
          <w:szCs w:val="24"/>
        </w:rPr>
        <w:t xml:space="preserve"> aplicabile</w:t>
      </w:r>
      <w:r w:rsidRPr="00D54B09">
        <w:rPr>
          <w:rFonts w:ascii="Times New Roman" w:hAnsi="Times New Roman"/>
          <w:sz w:val="24"/>
          <w:szCs w:val="24"/>
        </w:rPr>
        <w:t>;</w:t>
      </w:r>
    </w:p>
    <w:p w14:paraId="5FA54CC9" w14:textId="77777777" w:rsidR="007F50D3" w:rsidRPr="00DB1171" w:rsidRDefault="007F50D3" w:rsidP="00F81A1B">
      <w:pPr>
        <w:numPr>
          <w:ilvl w:val="0"/>
          <w:numId w:val="48"/>
        </w:numPr>
        <w:spacing w:line="300" w:lineRule="atLeast"/>
        <w:ind w:left="714" w:hanging="357"/>
        <w:jc w:val="both"/>
        <w:rPr>
          <w:rFonts w:ascii="Times New Roman" w:hAnsi="Times New Roman"/>
          <w:sz w:val="24"/>
          <w:szCs w:val="24"/>
        </w:rPr>
      </w:pPr>
      <w:r w:rsidRPr="00DB1171">
        <w:rPr>
          <w:rFonts w:ascii="Times New Roman" w:hAnsi="Times New Roman"/>
          <w:sz w:val="24"/>
          <w:szCs w:val="24"/>
        </w:rPr>
        <w:t>luarea măsurilor care să asigure că nicio poluare importantă nu va fi cauzată;</w:t>
      </w:r>
    </w:p>
    <w:p w14:paraId="637FADE2" w14:textId="77777777" w:rsidR="007F50D3" w:rsidRPr="00DB1171" w:rsidRDefault="007F50D3" w:rsidP="00F81A1B">
      <w:pPr>
        <w:numPr>
          <w:ilvl w:val="0"/>
          <w:numId w:val="48"/>
        </w:numPr>
        <w:spacing w:line="300" w:lineRule="atLeast"/>
        <w:ind w:left="714" w:hanging="357"/>
        <w:jc w:val="both"/>
        <w:rPr>
          <w:rFonts w:ascii="Times New Roman" w:hAnsi="Times New Roman"/>
          <w:sz w:val="24"/>
          <w:szCs w:val="24"/>
        </w:rPr>
      </w:pPr>
      <w:r w:rsidRPr="00DB1171">
        <w:rPr>
          <w:rFonts w:ascii="Times New Roman" w:hAnsi="Times New Roman"/>
          <w:sz w:val="24"/>
          <w:szCs w:val="24"/>
        </w:rPr>
        <w:t xml:space="preserve">evitarea producerii de deşeuri şi, în cazul în care aceasta nu poate fi evitată, valorificarea lor, iar în caz de imposibilitate tehnică şi economică, luarea măsurilor pentru neutralizarea şi eliminarea acestora, </w:t>
      </w:r>
      <w:r w:rsidR="00D569EF" w:rsidRPr="00DB1171">
        <w:rPr>
          <w:rFonts w:ascii="Times New Roman" w:hAnsi="Times New Roman"/>
          <w:sz w:val="24"/>
          <w:szCs w:val="24"/>
        </w:rPr>
        <w:t>în scopul evitării</w:t>
      </w:r>
      <w:r w:rsidRPr="00DB1171">
        <w:rPr>
          <w:rFonts w:ascii="Times New Roman" w:hAnsi="Times New Roman"/>
          <w:sz w:val="24"/>
          <w:szCs w:val="24"/>
        </w:rPr>
        <w:t xml:space="preserve"> sau reduc</w:t>
      </w:r>
      <w:r w:rsidR="00D569EF" w:rsidRPr="00DB1171">
        <w:rPr>
          <w:rFonts w:ascii="Times New Roman" w:hAnsi="Times New Roman"/>
          <w:sz w:val="24"/>
          <w:szCs w:val="24"/>
        </w:rPr>
        <w:t>erii</w:t>
      </w:r>
      <w:r w:rsidRPr="00DB1171">
        <w:rPr>
          <w:rFonts w:ascii="Times New Roman" w:hAnsi="Times New Roman"/>
          <w:sz w:val="24"/>
          <w:szCs w:val="24"/>
        </w:rPr>
        <w:t xml:space="preserve"> impactul</w:t>
      </w:r>
      <w:r w:rsidR="00D569EF" w:rsidRPr="00DB1171">
        <w:rPr>
          <w:rFonts w:ascii="Times New Roman" w:hAnsi="Times New Roman"/>
          <w:sz w:val="24"/>
          <w:szCs w:val="24"/>
        </w:rPr>
        <w:t>ui</w:t>
      </w:r>
      <w:r w:rsidRPr="00DB1171">
        <w:rPr>
          <w:rFonts w:ascii="Times New Roman" w:hAnsi="Times New Roman"/>
          <w:sz w:val="24"/>
          <w:szCs w:val="24"/>
        </w:rPr>
        <w:t xml:space="preserve"> asupra mediului;</w:t>
      </w:r>
    </w:p>
    <w:p w14:paraId="343EA266" w14:textId="77777777" w:rsidR="007F50D3" w:rsidRPr="00DB1171" w:rsidRDefault="007F50D3" w:rsidP="00F81A1B">
      <w:pPr>
        <w:numPr>
          <w:ilvl w:val="0"/>
          <w:numId w:val="48"/>
        </w:numPr>
        <w:spacing w:line="300" w:lineRule="atLeast"/>
        <w:ind w:left="714" w:hanging="357"/>
        <w:jc w:val="both"/>
        <w:rPr>
          <w:rFonts w:ascii="Times New Roman" w:hAnsi="Times New Roman"/>
          <w:sz w:val="24"/>
          <w:szCs w:val="24"/>
        </w:rPr>
      </w:pPr>
      <w:r w:rsidRPr="00DB1171">
        <w:rPr>
          <w:rFonts w:ascii="Times New Roman" w:hAnsi="Times New Roman"/>
          <w:sz w:val="24"/>
          <w:szCs w:val="24"/>
        </w:rPr>
        <w:t xml:space="preserve">utilizarea eficientă a energiei; </w:t>
      </w:r>
    </w:p>
    <w:p w14:paraId="61E90117" w14:textId="77777777" w:rsidR="007F50D3" w:rsidRPr="00DB1171" w:rsidRDefault="007F50D3" w:rsidP="00F81A1B">
      <w:pPr>
        <w:numPr>
          <w:ilvl w:val="0"/>
          <w:numId w:val="48"/>
        </w:numPr>
        <w:spacing w:line="300" w:lineRule="atLeast"/>
        <w:ind w:left="714" w:hanging="357"/>
        <w:jc w:val="both"/>
        <w:rPr>
          <w:rFonts w:ascii="Times New Roman" w:hAnsi="Times New Roman"/>
          <w:sz w:val="24"/>
          <w:szCs w:val="24"/>
        </w:rPr>
      </w:pPr>
      <w:r w:rsidRPr="00DB1171">
        <w:rPr>
          <w:rFonts w:ascii="Times New Roman" w:hAnsi="Times New Roman"/>
          <w:sz w:val="24"/>
          <w:szCs w:val="24"/>
        </w:rPr>
        <w:t>luarea măsurilor necesare pentru prevenirea accidentelor şi limitarea consecinţelor acestora;</w:t>
      </w:r>
    </w:p>
    <w:p w14:paraId="42DBA79F" w14:textId="77777777" w:rsidR="007F50D3" w:rsidRDefault="007F50D3" w:rsidP="00F81A1B">
      <w:pPr>
        <w:numPr>
          <w:ilvl w:val="0"/>
          <w:numId w:val="48"/>
        </w:numPr>
        <w:spacing w:after="60" w:line="300" w:lineRule="atLeast"/>
        <w:ind w:left="714" w:hanging="357"/>
        <w:jc w:val="both"/>
        <w:rPr>
          <w:rFonts w:ascii="Times New Roman" w:hAnsi="Times New Roman"/>
          <w:sz w:val="24"/>
          <w:szCs w:val="24"/>
        </w:rPr>
      </w:pPr>
      <w:r w:rsidRPr="00DB1171">
        <w:rPr>
          <w:rFonts w:ascii="Times New Roman" w:hAnsi="Times New Roman"/>
          <w:sz w:val="24"/>
          <w:szCs w:val="24"/>
        </w:rPr>
        <w:t>luarea măsurilor necesare, în cazul încetării definitive a activităţi</w:t>
      </w:r>
      <w:r w:rsidR="00D569EF" w:rsidRPr="00DB1171">
        <w:rPr>
          <w:rFonts w:ascii="Times New Roman" w:hAnsi="Times New Roman"/>
          <w:sz w:val="24"/>
          <w:szCs w:val="24"/>
        </w:rPr>
        <w:t>i</w:t>
      </w:r>
      <w:r w:rsidRPr="00DB1171">
        <w:rPr>
          <w:rFonts w:ascii="Times New Roman" w:hAnsi="Times New Roman"/>
          <w:sz w:val="24"/>
          <w:szCs w:val="24"/>
        </w:rPr>
        <w:t>, pentru evitarea oricărui risc de poluare şi pentru aducerea amplasamentului şi a zonelor afectate într-o stare care să permită reutilizarea acestora.</w:t>
      </w:r>
    </w:p>
    <w:p w14:paraId="7FBA578C" w14:textId="77777777" w:rsidR="00195104" w:rsidRPr="00312E27" w:rsidRDefault="00893DE1" w:rsidP="00F81A1B">
      <w:pPr>
        <w:pStyle w:val="Listparagraf"/>
        <w:numPr>
          <w:ilvl w:val="1"/>
          <w:numId w:val="47"/>
        </w:numPr>
        <w:spacing w:after="60" w:line="300" w:lineRule="atLeast"/>
        <w:ind w:left="0" w:firstLine="0"/>
        <w:jc w:val="both"/>
        <w:rPr>
          <w:i/>
          <w:lang w:val="ro-RO" w:eastAsia="ro-RO"/>
        </w:rPr>
      </w:pPr>
      <w:r w:rsidRPr="00312E27">
        <w:rPr>
          <w:i/>
          <w:lang w:val="ro-RO" w:eastAsia="ro-RO"/>
        </w:rPr>
        <w:t>Obligațiile o</w:t>
      </w:r>
      <w:r w:rsidR="000B3FCA" w:rsidRPr="00312E27">
        <w:rPr>
          <w:i/>
          <w:lang w:val="ro-RO" w:eastAsia="ro-RO"/>
        </w:rPr>
        <w:t>peratorul</w:t>
      </w:r>
      <w:r w:rsidRPr="00312E27">
        <w:rPr>
          <w:i/>
          <w:lang w:val="ro-RO" w:eastAsia="ro-RO"/>
        </w:rPr>
        <w:t>ui</w:t>
      </w:r>
      <w:r w:rsidR="000B3FCA" w:rsidRPr="00312E27">
        <w:rPr>
          <w:i/>
          <w:lang w:val="ro-RO" w:eastAsia="ro-RO"/>
        </w:rPr>
        <w:t xml:space="preserve"> </w:t>
      </w:r>
      <w:r w:rsidR="00195104" w:rsidRPr="00312E27">
        <w:rPr>
          <w:i/>
          <w:lang w:val="ro-RO" w:eastAsia="ro-RO"/>
        </w:rPr>
        <w:t>privind gestiunea deșeurilor:</w:t>
      </w:r>
    </w:p>
    <w:p w14:paraId="159D485F" w14:textId="393A4F83" w:rsidR="009C5619" w:rsidRPr="000E3136" w:rsidRDefault="00195104" w:rsidP="00291173">
      <w:pPr>
        <w:numPr>
          <w:ilvl w:val="0"/>
          <w:numId w:val="38"/>
        </w:numPr>
        <w:spacing w:line="300" w:lineRule="atLeast"/>
        <w:ind w:left="426" w:hanging="142"/>
        <w:jc w:val="both"/>
        <w:outlineLvl w:val="0"/>
        <w:rPr>
          <w:rFonts w:ascii="Times New Roman" w:hAnsi="Times New Roman"/>
          <w:sz w:val="24"/>
          <w:szCs w:val="24"/>
        </w:rPr>
      </w:pPr>
      <w:r w:rsidRPr="000E3136">
        <w:rPr>
          <w:rFonts w:ascii="Times New Roman" w:hAnsi="Times New Roman"/>
          <w:i/>
          <w:sz w:val="24"/>
          <w:szCs w:val="24"/>
          <w:lang w:eastAsia="ro-RO"/>
        </w:rPr>
        <w:t xml:space="preserve">  </w:t>
      </w:r>
      <w:r w:rsidR="009C5619" w:rsidRPr="000E3136">
        <w:rPr>
          <w:rFonts w:ascii="Times New Roman" w:hAnsi="Times New Roman"/>
          <w:i/>
          <w:sz w:val="24"/>
          <w:szCs w:val="24"/>
          <w:lang w:eastAsia="ro-RO"/>
        </w:rPr>
        <w:t xml:space="preserve">  </w:t>
      </w:r>
      <w:r w:rsidR="009C5619" w:rsidRPr="000E3136">
        <w:rPr>
          <w:rFonts w:ascii="Times New Roman" w:hAnsi="Times New Roman"/>
          <w:sz w:val="24"/>
          <w:szCs w:val="24"/>
          <w:lang w:eastAsia="ro-RO"/>
        </w:rPr>
        <w:t xml:space="preserve">Conform  prevederilor </w:t>
      </w:r>
      <w:r w:rsidR="009C5619" w:rsidRPr="000E3136">
        <w:rPr>
          <w:rFonts w:ascii="Times New Roman" w:hAnsi="Times New Roman"/>
          <w:sz w:val="24"/>
          <w:szCs w:val="24"/>
        </w:rPr>
        <w:t xml:space="preserve">OUG  nr. 92/2021 </w:t>
      </w:r>
      <w:r w:rsidR="009C5619" w:rsidRPr="000E3136">
        <w:rPr>
          <w:rFonts w:ascii="Times New Roman" w:hAnsi="Times New Roman"/>
          <w:i/>
          <w:sz w:val="24"/>
          <w:szCs w:val="24"/>
          <w:lang w:eastAsia="ro-RO"/>
        </w:rPr>
        <w:t xml:space="preserve"> privind regimul deşeurilor, republicată, </w:t>
      </w:r>
      <w:r w:rsidR="009C5619" w:rsidRPr="000E3136">
        <w:rPr>
          <w:rFonts w:ascii="Times New Roman" w:hAnsi="Times New Roman"/>
          <w:i/>
          <w:sz w:val="24"/>
          <w:szCs w:val="24"/>
          <w:lang w:eastAsia="ro-RO"/>
        </w:rPr>
        <w:t xml:space="preserve">titularul </w:t>
      </w:r>
      <w:r w:rsidR="009C5619" w:rsidRPr="000E3136">
        <w:rPr>
          <w:rFonts w:ascii="Times New Roman" w:hAnsi="Times New Roman"/>
          <w:sz w:val="24"/>
          <w:szCs w:val="24"/>
        </w:rPr>
        <w:t xml:space="preserve">are obligația să asigure: </w:t>
      </w:r>
    </w:p>
    <w:p w14:paraId="4DEE289F" w14:textId="77777777" w:rsidR="009C5619" w:rsidRPr="003F6BB3" w:rsidRDefault="009C5619" w:rsidP="009C5619">
      <w:pPr>
        <w:autoSpaceDE w:val="0"/>
        <w:autoSpaceDN w:val="0"/>
        <w:adjustRightInd w:val="0"/>
        <w:ind w:left="284"/>
        <w:jc w:val="both"/>
        <w:rPr>
          <w:rFonts w:ascii="Times New Roman" w:hAnsi="Times New Roman"/>
          <w:sz w:val="24"/>
          <w:szCs w:val="24"/>
        </w:rPr>
      </w:pPr>
      <w:r w:rsidRPr="003F6BB3">
        <w:rPr>
          <w:rFonts w:ascii="Times New Roman" w:hAnsi="Times New Roman"/>
          <w:sz w:val="24"/>
          <w:szCs w:val="24"/>
        </w:rPr>
        <w:t xml:space="preserve">- spații special amenajate pentru stocarea deșeurilor în condiții care să garanteze reducerea riscului pentru sănătatea umană și deteriorarea calității mediului; </w:t>
      </w:r>
    </w:p>
    <w:p w14:paraId="449939DF" w14:textId="77777777" w:rsidR="009C5619" w:rsidRPr="003F6BB3" w:rsidRDefault="009C5619" w:rsidP="009C5619">
      <w:pPr>
        <w:autoSpaceDE w:val="0"/>
        <w:autoSpaceDN w:val="0"/>
        <w:adjustRightInd w:val="0"/>
        <w:ind w:left="284"/>
        <w:jc w:val="both"/>
        <w:rPr>
          <w:rFonts w:ascii="Times New Roman" w:hAnsi="Times New Roman"/>
          <w:sz w:val="24"/>
          <w:szCs w:val="24"/>
        </w:rPr>
      </w:pPr>
      <w:r w:rsidRPr="003F6BB3">
        <w:rPr>
          <w:rFonts w:ascii="Times New Roman" w:hAnsi="Times New Roman"/>
          <w:sz w:val="24"/>
          <w:szCs w:val="24"/>
        </w:rPr>
        <w:t xml:space="preserve"> - să evite formarea de stocuri de deşeuri care urmează să fie valorificate, precum şi de produse rezultate în urma valorificării care ar putea genera fenomene de poluare a mediului sau care să prezinte riscuri asupra sănătăţii populaţiei;</w:t>
      </w:r>
    </w:p>
    <w:p w14:paraId="454DFF3F" w14:textId="77777777" w:rsidR="009C5619" w:rsidRPr="003F6BB3" w:rsidRDefault="009C5619" w:rsidP="009C5619">
      <w:pPr>
        <w:autoSpaceDE w:val="0"/>
        <w:autoSpaceDN w:val="0"/>
        <w:adjustRightInd w:val="0"/>
        <w:ind w:left="284"/>
        <w:jc w:val="both"/>
        <w:rPr>
          <w:rFonts w:ascii="Times New Roman" w:hAnsi="Times New Roman"/>
          <w:sz w:val="24"/>
          <w:szCs w:val="24"/>
        </w:rPr>
      </w:pPr>
      <w:r w:rsidRPr="003F6BB3">
        <w:rPr>
          <w:rFonts w:ascii="Times New Roman" w:hAnsi="Times New Roman"/>
          <w:sz w:val="24"/>
          <w:szCs w:val="24"/>
        </w:rPr>
        <w:t xml:space="preserve"> - să adopte cele mai bune tehnici disponibile în domeniul valorificării deşeurilor.</w:t>
      </w:r>
    </w:p>
    <w:p w14:paraId="00F7732B"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trike/>
          <w:sz w:val="24"/>
          <w:szCs w:val="24"/>
          <w:lang w:eastAsia="ro-RO"/>
        </w:rPr>
      </w:pPr>
      <w:r w:rsidRPr="003F6BB3">
        <w:rPr>
          <w:rFonts w:ascii="Times New Roman" w:hAnsi="Times New Roman"/>
          <w:b/>
          <w:sz w:val="24"/>
          <w:szCs w:val="24"/>
        </w:rPr>
        <w:t>să clasifice şi să codifice</w:t>
      </w:r>
      <w:r w:rsidRPr="003F6BB3">
        <w:rPr>
          <w:rFonts w:ascii="Times New Roman" w:hAnsi="Times New Roman"/>
          <w:sz w:val="24"/>
          <w:szCs w:val="24"/>
        </w:rPr>
        <w:t xml:space="preserve"> deşeurile generate din activitate conform Deciziei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 după care să întocmească o </w:t>
      </w:r>
      <w:r w:rsidRPr="003F6BB3">
        <w:rPr>
          <w:rFonts w:ascii="Times New Roman" w:hAnsi="Times New Roman"/>
          <w:b/>
          <w:sz w:val="24"/>
          <w:szCs w:val="24"/>
        </w:rPr>
        <w:t>listă</w:t>
      </w:r>
      <w:r w:rsidRPr="003F6BB3">
        <w:rPr>
          <w:rFonts w:ascii="Times New Roman" w:hAnsi="Times New Roman"/>
          <w:sz w:val="24"/>
          <w:szCs w:val="24"/>
        </w:rPr>
        <w:t xml:space="preserve"> a acestora.</w:t>
      </w:r>
    </w:p>
    <w:p w14:paraId="3009FB75"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 xml:space="preserve">să gestioneze deşeurile fără a pune în pericol sănătatea umană şi fără a dăuna mediului, în special: </w:t>
      </w:r>
    </w:p>
    <w:p w14:paraId="0A00923F" w14:textId="77777777" w:rsidR="009C5619" w:rsidRPr="003F6BB3" w:rsidRDefault="009C5619" w:rsidP="009C5619">
      <w:pPr>
        <w:numPr>
          <w:ilvl w:val="2"/>
          <w:numId w:val="36"/>
        </w:numPr>
        <w:tabs>
          <w:tab w:val="clear" w:pos="1800"/>
          <w:tab w:val="num" w:pos="567"/>
        </w:tabs>
        <w:spacing w:line="300" w:lineRule="atLeast"/>
        <w:ind w:left="284" w:firstLine="0"/>
        <w:outlineLvl w:val="0"/>
        <w:rPr>
          <w:rFonts w:ascii="Times New Roman" w:hAnsi="Times New Roman"/>
          <w:sz w:val="24"/>
          <w:szCs w:val="24"/>
          <w:lang w:eastAsia="ro-RO"/>
        </w:rPr>
      </w:pPr>
      <w:r w:rsidRPr="003F6BB3">
        <w:rPr>
          <w:rFonts w:ascii="Times New Roman" w:hAnsi="Times New Roman"/>
          <w:sz w:val="24"/>
          <w:szCs w:val="24"/>
          <w:lang w:eastAsia="ro-RO"/>
        </w:rPr>
        <w:t xml:space="preserve">fără a genera riscuri pentru aer, apă, sol, faună sau floră; </w:t>
      </w:r>
    </w:p>
    <w:p w14:paraId="52F73897" w14:textId="77777777" w:rsidR="009C5619" w:rsidRPr="003F6BB3" w:rsidRDefault="009C5619" w:rsidP="009C5619">
      <w:pPr>
        <w:numPr>
          <w:ilvl w:val="2"/>
          <w:numId w:val="36"/>
        </w:numPr>
        <w:tabs>
          <w:tab w:val="clear" w:pos="1800"/>
          <w:tab w:val="num" w:pos="567"/>
        </w:tabs>
        <w:spacing w:line="300" w:lineRule="atLeast"/>
        <w:ind w:left="567" w:hanging="283"/>
        <w:outlineLvl w:val="0"/>
        <w:rPr>
          <w:rFonts w:ascii="Times New Roman" w:hAnsi="Times New Roman"/>
          <w:sz w:val="24"/>
          <w:szCs w:val="24"/>
          <w:lang w:eastAsia="ro-RO"/>
        </w:rPr>
      </w:pPr>
      <w:r w:rsidRPr="003F6BB3">
        <w:rPr>
          <w:rFonts w:ascii="Times New Roman" w:hAnsi="Times New Roman"/>
          <w:sz w:val="24"/>
          <w:szCs w:val="24"/>
          <w:lang w:eastAsia="ro-RO"/>
        </w:rPr>
        <w:t xml:space="preserve">fără a crea disconfort din cauza zgomotului sau a mirosurilor; </w:t>
      </w:r>
    </w:p>
    <w:p w14:paraId="7142D5CD" w14:textId="77777777" w:rsidR="009C5619" w:rsidRPr="003F6BB3" w:rsidRDefault="009C5619" w:rsidP="009C5619">
      <w:pPr>
        <w:numPr>
          <w:ilvl w:val="2"/>
          <w:numId w:val="36"/>
        </w:numPr>
        <w:tabs>
          <w:tab w:val="clear" w:pos="1800"/>
          <w:tab w:val="num" w:pos="567"/>
        </w:tabs>
        <w:spacing w:line="300" w:lineRule="atLeast"/>
        <w:ind w:left="567" w:hanging="283"/>
        <w:outlineLvl w:val="0"/>
        <w:rPr>
          <w:rFonts w:ascii="Times New Roman" w:hAnsi="Times New Roman"/>
          <w:sz w:val="24"/>
          <w:szCs w:val="24"/>
          <w:lang w:eastAsia="ro-RO"/>
        </w:rPr>
      </w:pPr>
      <w:r w:rsidRPr="003F6BB3">
        <w:rPr>
          <w:rFonts w:ascii="Times New Roman" w:hAnsi="Times New Roman"/>
          <w:sz w:val="24"/>
          <w:szCs w:val="24"/>
          <w:lang w:eastAsia="ro-RO"/>
        </w:rPr>
        <w:t>fără a afecta negativ peisajul sau zonele de interes special.</w:t>
      </w:r>
    </w:p>
    <w:p w14:paraId="2612FF2E"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deșeurile generate din activitate se colectează separat, conform prevederilor legale specifice fiecărei categorii de deșeuri;</w:t>
      </w:r>
    </w:p>
    <w:p w14:paraId="41D45E2E"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titularul asigură colectarea separată a deșeurilor, cel puţin pentru hârtie, metal, plastic şi sticlă iar până la data de 1 ianuarie 2025 trebuie să introducă colectarea separată și pentru deșeuri textile.</w:t>
      </w:r>
    </w:p>
    <w:p w14:paraId="0B2DD5B8"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deşeurile colectate separat nu se  amestecă cu alte deşeuri sau materiale cu proprietăţi diferite</w:t>
      </w:r>
    </w:p>
    <w:p w14:paraId="786CA07F"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titularul adoptă măsurile necesare pentru a elimina înainte/în timpul valorificării, substanţele periculoase, amestecurile şi componentele provenite de la deşeuri periculoase</w:t>
      </w:r>
    </w:p>
    <w:p w14:paraId="7A56323A" w14:textId="42BCE4E3"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să supună deşeurile care nu au fost valorificate unei operaţiuni de eliminare prin operatori autorizați; eliminarea deşeurilor în afara spaţiilor autorizate în acest scop şi abandonarea deşeurilor sunt interzise;</w:t>
      </w:r>
    </w:p>
    <w:p w14:paraId="57D1D248"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Echipamentele electrice și electronice din dotare devenite deșeuri (DEEE) se predau spre valorificare unui operator autorizat pentru colectare/tartare DEEE.</w:t>
      </w:r>
    </w:p>
    <w:p w14:paraId="277CEDB3"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 xml:space="preserve">deșeurile se transporta către operatorul economic care realizează operaţia valorificare sau eliminare numai conform prevederilor HG 1061/2008 privind transportul deşeurilor periculoase şi nepericuloase pe teritoriul României.   </w:t>
      </w:r>
    </w:p>
    <w:p w14:paraId="65C80586"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 xml:space="preserve">să efectueze operaţiunile de tratare prin mijloace proprii sau prin intermediul unui operator economic autorizat care desfăşoară activităţi de tratare a deşeurilor sau unui operator public ori privat de colectare a deşeurilor în conformitate cu prevederile OUG  nr. 92/2021; </w:t>
      </w:r>
    </w:p>
    <w:p w14:paraId="4588D8D8"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lastRenderedPageBreak/>
        <w:t xml:space="preserve">să încredințeze transportul deşeurilor trimise </w:t>
      </w:r>
      <w:r w:rsidRPr="003F6BB3">
        <w:rPr>
          <w:rFonts w:ascii="Times New Roman" w:hAnsi="Times New Roman"/>
          <w:sz w:val="24"/>
          <w:szCs w:val="24"/>
        </w:rPr>
        <w:t xml:space="preserve">în afara amplasamentului pentru valorificare sau eliminare în instalații autorizate pentru activitățile respective, către un operator autorizat pentru astfel de activităţi cu deşeuri; </w:t>
      </w:r>
    </w:p>
    <w:p w14:paraId="79CAEC57"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Pentru îndeplinirea obligaţiilor legale privind gestionarea deşeurilor, titularul are obligaţia să desemneze o persoană din rândul angajaţilor proprii sau să delege această obligaţie unei terţe persoane. Persoanele desemnate trebuie să fie instruite în domeniul prevenirii generării de deşeuri şi al managementului deşeurilor, inclusiv în domeniul substanţelor periculoase, ca urmare a absolvirii unor programe de perfecţionare şi specializare recunoscute la nivel naţional conform OG nr. 129/2000 privind formarea profesională a adulţilor, cu modificările şi completările ulterioare.</w:t>
      </w:r>
    </w:p>
    <w:p w14:paraId="55838826"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 4 a OUG 92/2021, în scopul determinării posibilităţilor de amestecare, a metodelor pregătire prealabilă, reciclare, valorificare şi eliminare a acestora;</w:t>
      </w:r>
    </w:p>
    <w:p w14:paraId="320B0554"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 xml:space="preserve">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    </w:t>
      </w:r>
    </w:p>
    <w:p w14:paraId="6BD83417"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b/>
          <w:sz w:val="24"/>
          <w:szCs w:val="24"/>
        </w:rPr>
        <w:t>să ţină o evidenţă cronologică</w:t>
      </w:r>
      <w:r w:rsidRPr="003F6BB3">
        <w:rPr>
          <w:rFonts w:ascii="Times New Roman" w:hAnsi="Times New Roman"/>
          <w:sz w:val="24"/>
          <w:szCs w:val="24"/>
        </w:rPr>
        <w:t xml:space="preserve"> lunară tabelară a deșeurilor după:</w:t>
      </w:r>
    </w:p>
    <w:p w14:paraId="6053489F" w14:textId="77777777" w:rsidR="009C5619" w:rsidRPr="003F6BB3" w:rsidRDefault="009C5619" w:rsidP="009C5619">
      <w:pPr>
        <w:numPr>
          <w:ilvl w:val="0"/>
          <w:numId w:val="88"/>
        </w:numPr>
        <w:autoSpaceDE w:val="0"/>
        <w:autoSpaceDN w:val="0"/>
        <w:adjustRightInd w:val="0"/>
        <w:spacing w:after="200" w:line="276" w:lineRule="auto"/>
        <w:contextualSpacing/>
        <w:jc w:val="both"/>
        <w:rPr>
          <w:rFonts w:ascii="Times New Roman" w:eastAsia="Times New Roman" w:hAnsi="Times New Roman"/>
          <w:sz w:val="24"/>
          <w:szCs w:val="24"/>
          <w:lang w:eastAsia="ro-RO"/>
        </w:rPr>
      </w:pPr>
      <w:r w:rsidRPr="003F6BB3">
        <w:rPr>
          <w:rFonts w:ascii="Times New Roman" w:eastAsia="Times New Roman" w:hAnsi="Times New Roman"/>
          <w:sz w:val="24"/>
          <w:szCs w:val="24"/>
          <w:lang w:eastAsia="ro-RO"/>
        </w:rPr>
        <w:t>codul deşeului potrivit art. 7 alin. (1), cantitatea în tone, natura şi originea deşeurilor generate, precum şi cantitatea de produse şi materiale care rezultă din pregătirea pentru reutilizare, din reciclare sau din alte operaţiuni de valorificare, eliminare;</w:t>
      </w:r>
    </w:p>
    <w:p w14:paraId="7615D5BF" w14:textId="77777777" w:rsidR="009C5619" w:rsidRPr="003F6BB3" w:rsidRDefault="009C5619" w:rsidP="009C5619">
      <w:pPr>
        <w:numPr>
          <w:ilvl w:val="0"/>
          <w:numId w:val="88"/>
        </w:numPr>
        <w:autoSpaceDE w:val="0"/>
        <w:autoSpaceDN w:val="0"/>
        <w:adjustRightInd w:val="0"/>
        <w:spacing w:after="200" w:line="276" w:lineRule="auto"/>
        <w:contextualSpacing/>
        <w:jc w:val="both"/>
        <w:rPr>
          <w:rFonts w:ascii="Times New Roman" w:eastAsia="Times New Roman" w:hAnsi="Times New Roman"/>
          <w:sz w:val="24"/>
          <w:szCs w:val="24"/>
          <w:lang w:eastAsia="ro-RO"/>
        </w:rPr>
      </w:pPr>
      <w:r w:rsidRPr="003F6BB3">
        <w:rPr>
          <w:rFonts w:ascii="Times New Roman" w:eastAsia="Times New Roman" w:hAnsi="Times New Roman"/>
          <w:sz w:val="24"/>
          <w:szCs w:val="24"/>
          <w:lang w:eastAsia="ro-RO"/>
        </w:rPr>
        <w:t xml:space="preserve">destinaţia, frecvenţa colectării, modul de transport şi metoda de tratare prevăzută pentru deşeuri, atunci când este relevant; </w:t>
      </w:r>
    </w:p>
    <w:p w14:paraId="3EB6065C" w14:textId="77777777" w:rsidR="009C5619" w:rsidRPr="003F6BB3" w:rsidRDefault="009C5619" w:rsidP="009C5619">
      <w:pPr>
        <w:numPr>
          <w:ilvl w:val="0"/>
          <w:numId w:val="88"/>
        </w:numPr>
        <w:autoSpaceDE w:val="0"/>
        <w:autoSpaceDN w:val="0"/>
        <w:adjustRightInd w:val="0"/>
        <w:spacing w:after="200" w:line="276" w:lineRule="auto"/>
        <w:contextualSpacing/>
        <w:jc w:val="both"/>
        <w:rPr>
          <w:rFonts w:ascii="Times New Roman" w:eastAsia="Times New Roman" w:hAnsi="Times New Roman"/>
          <w:sz w:val="24"/>
          <w:szCs w:val="24"/>
          <w:lang w:eastAsia="ro-RO"/>
        </w:rPr>
      </w:pPr>
      <w:r w:rsidRPr="003F6BB3">
        <w:rPr>
          <w:rFonts w:ascii="Times New Roman" w:eastAsia="Times New Roman" w:hAnsi="Times New Roman"/>
          <w:sz w:val="24"/>
          <w:szCs w:val="24"/>
          <w:lang w:eastAsia="ro-RO"/>
        </w:rPr>
        <w:t>cantitatea de deşeuri în tone încredinţată spre eliminare.</w:t>
      </w:r>
    </w:p>
    <w:p w14:paraId="681EC891" w14:textId="77777777" w:rsidR="009C5619" w:rsidRPr="003F6BB3" w:rsidRDefault="009C5619" w:rsidP="009C5619">
      <w:pPr>
        <w:numPr>
          <w:ilvl w:val="0"/>
          <w:numId w:val="87"/>
        </w:numPr>
        <w:tabs>
          <w:tab w:val="num" w:pos="284"/>
        </w:tabs>
        <w:autoSpaceDE w:val="0"/>
        <w:autoSpaceDN w:val="0"/>
        <w:adjustRightInd w:val="0"/>
        <w:spacing w:line="276" w:lineRule="auto"/>
        <w:ind w:left="284" w:hanging="284"/>
        <w:jc w:val="both"/>
        <w:rPr>
          <w:rFonts w:ascii="Times New Roman" w:hAnsi="Times New Roman"/>
          <w:sz w:val="24"/>
          <w:szCs w:val="24"/>
        </w:rPr>
      </w:pPr>
      <w:r w:rsidRPr="003F6BB3">
        <w:rPr>
          <w:rFonts w:ascii="Times New Roman" w:hAnsi="Times New Roman"/>
          <w:sz w:val="24"/>
          <w:szCs w:val="24"/>
        </w:rPr>
        <w:t>evidența deșeurilor</w:t>
      </w:r>
      <w:r w:rsidRPr="003F6BB3">
        <w:rPr>
          <w:rFonts w:ascii="Times New Roman" w:hAnsi="Times New Roman"/>
          <w:sz w:val="24"/>
          <w:szCs w:val="24"/>
          <w:lang w:val="en-US"/>
        </w:rPr>
        <w:t xml:space="preserve"> se va păstra cel puțin 3 ani și</w:t>
      </w:r>
      <w:r w:rsidRPr="003F6BB3">
        <w:rPr>
          <w:rFonts w:ascii="Times New Roman" w:hAnsi="Times New Roman"/>
          <w:sz w:val="24"/>
          <w:szCs w:val="24"/>
        </w:rPr>
        <w:t xml:space="preserve"> se va pune la dispoziţia:</w:t>
      </w:r>
    </w:p>
    <w:p w14:paraId="00015805" w14:textId="77777777" w:rsidR="009C5619" w:rsidRPr="003F6BB3" w:rsidRDefault="009C5619" w:rsidP="009C5619">
      <w:pPr>
        <w:autoSpaceDE w:val="0"/>
        <w:autoSpaceDN w:val="0"/>
        <w:adjustRightInd w:val="0"/>
        <w:ind w:left="284"/>
        <w:jc w:val="both"/>
        <w:rPr>
          <w:rFonts w:ascii="Times New Roman" w:hAnsi="Times New Roman"/>
          <w:sz w:val="24"/>
          <w:szCs w:val="24"/>
        </w:rPr>
      </w:pPr>
      <w:r w:rsidRPr="003F6BB3">
        <w:rPr>
          <w:rFonts w:ascii="Times New Roman" w:hAnsi="Times New Roman"/>
          <w:sz w:val="24"/>
          <w:szCs w:val="24"/>
        </w:rPr>
        <w:t>- APM Brăila, în format letric la cerere şi în format electronic în sistemul pus la dispoziţie de APM, conform procedurii de raportare a datelor şi informaţiilor și registrului electronic instituite de ANPM, până la 15 martie a anului următor celui de raportare ,</w:t>
      </w:r>
    </w:p>
    <w:p w14:paraId="4E9A5629" w14:textId="77777777" w:rsidR="009C5619" w:rsidRPr="003F6BB3" w:rsidRDefault="009C5619" w:rsidP="009C5619">
      <w:pPr>
        <w:autoSpaceDE w:val="0"/>
        <w:autoSpaceDN w:val="0"/>
        <w:adjustRightInd w:val="0"/>
        <w:ind w:left="284"/>
        <w:jc w:val="both"/>
        <w:rPr>
          <w:rFonts w:ascii="Times New Roman" w:hAnsi="Times New Roman"/>
          <w:sz w:val="24"/>
          <w:szCs w:val="24"/>
        </w:rPr>
      </w:pPr>
      <w:r w:rsidRPr="003F6BB3">
        <w:rPr>
          <w:rFonts w:ascii="Times New Roman" w:hAnsi="Times New Roman"/>
          <w:sz w:val="24"/>
          <w:szCs w:val="24"/>
        </w:rPr>
        <w:t>- autorităţilor competente de control, la cerere.</w:t>
      </w:r>
    </w:p>
    <w:p w14:paraId="18AD9275" w14:textId="77777777" w:rsidR="009C5619" w:rsidRPr="003F6BB3"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 xml:space="preserve">să facă raportarea </w:t>
      </w:r>
      <w:r w:rsidRPr="003F6BB3">
        <w:rPr>
          <w:rFonts w:ascii="Times New Roman" w:hAnsi="Times New Roman"/>
          <w:sz w:val="24"/>
          <w:szCs w:val="24"/>
        </w:rPr>
        <w:t xml:space="preserve">anuală pentru evidenţa gestiunii deşeurilor generate de activităţile proprii, până la 15 martie a anului următor celui de raportare, </w:t>
      </w:r>
      <w:r w:rsidRPr="003F6BB3">
        <w:rPr>
          <w:rFonts w:ascii="Times New Roman" w:hAnsi="Times New Roman"/>
          <w:sz w:val="24"/>
          <w:szCs w:val="24"/>
          <w:lang w:eastAsia="ro-RO"/>
        </w:rPr>
        <w:t>conform procedurii de raportare a datelor şi informaţiilor și registrului electronic instituite de  ANPM, în sistemul pus la dispoziție de APM Brăila, conform art. 48, alin (1),  (3) și (7) și art. 49 alin (15)  din OUG 92/26.08.2021 privind regimul deşeurilor.</w:t>
      </w:r>
    </w:p>
    <w:p w14:paraId="68265BA4"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3F6BB3">
        <w:rPr>
          <w:rFonts w:ascii="Times New Roman" w:hAnsi="Times New Roman"/>
          <w:sz w:val="24"/>
          <w:szCs w:val="24"/>
          <w:lang w:eastAsia="ro-RO"/>
        </w:rPr>
        <w:t xml:space="preserve">să respecte cerinţele privind colectarea, transportul, depozitarea, manipularea, deşeurilor de origine animală, respectiv al subproduselor animale şi al produselor derivate de la acestea, care nu </w:t>
      </w:r>
      <w:r w:rsidRPr="00BB5C5C">
        <w:rPr>
          <w:rFonts w:ascii="Times New Roman" w:hAnsi="Times New Roman"/>
          <w:sz w:val="24"/>
          <w:szCs w:val="24"/>
          <w:lang w:eastAsia="ro-RO"/>
        </w:rPr>
        <w:t>sunt destinate consumului uman, stabilite prin normele sanitare veterinare; stocarea preliminară a cadavrele se  face în condiţii de refrigerare.</w:t>
      </w:r>
    </w:p>
    <w:p w14:paraId="22969F56" w14:textId="540521B3" w:rsidR="009C5619" w:rsidRPr="002F75D2"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2F75D2">
        <w:rPr>
          <w:rFonts w:ascii="Times New Roman" w:hAnsi="Times New Roman"/>
          <w:sz w:val="24"/>
          <w:szCs w:val="24"/>
          <w:lang w:eastAsia="ro-RO"/>
        </w:rPr>
        <w:t>dejecţiile solide vor fi utilizate pentru fertilizarea terenurilor agricole numai după trecerea perioadei de stocare necesară pentru fermentare/</w:t>
      </w:r>
      <w:r w:rsidRPr="00830CA0">
        <w:rPr>
          <w:rFonts w:ascii="Times New Roman" w:hAnsi="Times New Roman"/>
          <w:sz w:val="24"/>
          <w:szCs w:val="24"/>
          <w:lang w:eastAsia="ro-RO"/>
        </w:rPr>
        <w:t xml:space="preserve">mineralizare (4 luni), </w:t>
      </w:r>
      <w:r w:rsidRPr="002F75D2">
        <w:rPr>
          <w:rFonts w:ascii="Times New Roman" w:hAnsi="Times New Roman"/>
          <w:sz w:val="24"/>
          <w:szCs w:val="24"/>
          <w:lang w:eastAsia="ro-RO"/>
        </w:rPr>
        <w:t>cu respectarea prevederilor Codului de bune practici agricole pentru protecţia apelor împotriva poluării cu nitraţi din surse agricole, în baza studiilor pedologice si agrochimice întocmite.</w:t>
      </w:r>
    </w:p>
    <w:p w14:paraId="076B6A48" w14:textId="26CE93D4"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păstrarea buletinelor de analiză care caracterizează deșeurile periculoase generate din propria activitate și transmiterea acesora, la cerere, autorităților competente pentru protecția mediului; </w:t>
      </w:r>
    </w:p>
    <w:p w14:paraId="3ED8FCEF"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Este interzisă atât eliminarea deşeurilor în afara spaţiilor autorizate în acest scop, cât și abandonarea acestora. </w:t>
      </w:r>
    </w:p>
    <w:p w14:paraId="256C402E" w14:textId="77777777" w:rsidR="009C5619" w:rsidRPr="00BB5C5C" w:rsidRDefault="009C5619" w:rsidP="009C5619">
      <w:pPr>
        <w:numPr>
          <w:ilvl w:val="0"/>
          <w:numId w:val="38"/>
        </w:numPr>
        <w:tabs>
          <w:tab w:val="left" w:pos="426"/>
        </w:tabs>
        <w:spacing w:line="300" w:lineRule="atLeast"/>
        <w:ind w:left="0" w:firstLine="284"/>
        <w:jc w:val="both"/>
        <w:outlineLvl w:val="0"/>
        <w:rPr>
          <w:rFonts w:ascii="Times New Roman" w:hAnsi="Times New Roman"/>
          <w:sz w:val="24"/>
          <w:szCs w:val="24"/>
          <w:lang w:eastAsia="ro-RO"/>
        </w:rPr>
      </w:pPr>
      <w:r w:rsidRPr="00BB5C5C">
        <w:rPr>
          <w:rFonts w:ascii="Times New Roman" w:hAnsi="Times New Roman"/>
          <w:sz w:val="24"/>
          <w:szCs w:val="24"/>
          <w:lang w:eastAsia="ro-RO"/>
        </w:rPr>
        <w:lastRenderedPageBreak/>
        <w:t xml:space="preserve">Conform  prevederilor </w:t>
      </w:r>
      <w:r w:rsidRPr="00BB5C5C">
        <w:rPr>
          <w:rFonts w:ascii="Times New Roman" w:hAnsi="Times New Roman"/>
          <w:i/>
          <w:sz w:val="24"/>
          <w:szCs w:val="24"/>
        </w:rPr>
        <w:t>Legii  nr. 249/2015 privind modalitatea de gestionare a ambalajelor și deșeurilor de ambalaje,</w:t>
      </w:r>
      <w:r w:rsidRPr="00BB5C5C">
        <w:rPr>
          <w:rFonts w:ascii="Times New Roman" w:hAnsi="Times New Roman"/>
          <w:sz w:val="24"/>
          <w:szCs w:val="24"/>
        </w:rPr>
        <w:t xml:space="preserve"> cu modificările şi completările ulterioare:</w:t>
      </w:r>
      <w:r w:rsidRPr="00BB5C5C">
        <w:rPr>
          <w:rFonts w:ascii="Times New Roman" w:hAnsi="Times New Roman"/>
        </w:rPr>
        <w:t xml:space="preserve"> </w:t>
      </w:r>
      <w:r w:rsidRPr="00BB5C5C">
        <w:rPr>
          <w:rFonts w:ascii="Times New Roman" w:hAnsi="Times New Roman"/>
          <w:sz w:val="24"/>
          <w:szCs w:val="24"/>
          <w:lang w:eastAsia="ro-RO"/>
        </w:rPr>
        <w:t xml:space="preserve"> </w:t>
      </w:r>
    </w:p>
    <w:p w14:paraId="44E6F901"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predarea ambalajelor şi deşeurilor de ambalaje către un operator economic autorizat pentru valorificarea/eliminarea acestora; </w:t>
      </w:r>
    </w:p>
    <w:p w14:paraId="6BEB8276"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interzicerea amestecării deşeurilor de ambalaje colectate selectiv, precum şi a încredinţării acestora în vederea eliminării prin depozitare finală, cu excepţia celor care nu sunt valorificabile sau care nu pot fi incinerate în instalaţii de incinerare cu recuperare de energie, rezultate din colectarea selectivă ori din procesele de sortare.</w:t>
      </w:r>
    </w:p>
    <w:p w14:paraId="44F8E6AC" w14:textId="77777777" w:rsidR="009C5619" w:rsidRPr="00BB5C5C" w:rsidRDefault="009C5619" w:rsidP="009C5619">
      <w:pPr>
        <w:numPr>
          <w:ilvl w:val="0"/>
          <w:numId w:val="38"/>
        </w:numPr>
        <w:tabs>
          <w:tab w:val="left" w:pos="426"/>
        </w:tabs>
        <w:spacing w:line="300" w:lineRule="atLeast"/>
        <w:ind w:left="0" w:firstLine="284"/>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Conform prevederilor </w:t>
      </w:r>
      <w:r w:rsidRPr="00BB5C5C">
        <w:rPr>
          <w:rFonts w:ascii="Times New Roman" w:hAnsi="Times New Roman"/>
          <w:i/>
          <w:sz w:val="24"/>
          <w:szCs w:val="24"/>
          <w:lang w:eastAsia="ro-RO"/>
        </w:rPr>
        <w:t>OUG nr. 5 din 2015 privind deșeurile de echipamente electrice și electronice (DEEE) :</w:t>
      </w:r>
    </w:p>
    <w:p w14:paraId="1BB62D6D"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DEEE se colectează separat, fiind interzisă colectarea în amestec cu alte deșeuri municipale și eliminarea acestora sub formă de deşeuri municipale nesortate.</w:t>
      </w:r>
    </w:p>
    <w:p w14:paraId="36F97961"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Să asigure stocarea temporară a DEEE numai pe  suprafeţe impermeabile cu posibilitatea de colectare a pierderilor prin scurgere, în container special acoperit cu  învelitori rezistente la intemperii </w:t>
      </w:r>
    </w:p>
    <w:p w14:paraId="1BB23C5B"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Să asigure condiţii optime pentru ca DEEE să poată fi, după caz, pregătite pentru reutilizare, reciclare şi pentru izolarea substanţelor periculoase.</w:t>
      </w:r>
    </w:p>
    <w:p w14:paraId="1FC238CA"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Bateriile sau acumulatorii încorporaţi în deşeurile de echipamente electrice şi electronice, sunt îndepărtaţi din respectivele deşeuri şi colectaţi separat pentru a fi predaţi operatorilor economici care execută activităţi de tratare şi/sau reciclare a acestora.</w:t>
      </w:r>
    </w:p>
    <w:p w14:paraId="79096D07"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Să predea DEEE colectate prin contract unui operator autorizat care desfăşoară operaţii de tratare a DEEE în numele producătorilor/organizaţilor colective. </w:t>
      </w:r>
    </w:p>
    <w:p w14:paraId="79A8A8F7"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Să țină evidența DEEE intrate și ieșite, conform categoriilor din anexa nr. 2 la OUG nr. 5/2015 privind deșeurile de echipamente electrice și electronice, pe baza căreia se va realiza raportarea anuală conform obligațiilor de raportare.</w:t>
      </w:r>
    </w:p>
    <w:p w14:paraId="5666FCA5" w14:textId="77777777" w:rsidR="009C5619" w:rsidRPr="00BB5C5C" w:rsidRDefault="009C5619" w:rsidP="009C5619">
      <w:pPr>
        <w:numPr>
          <w:ilvl w:val="0"/>
          <w:numId w:val="38"/>
        </w:numPr>
        <w:tabs>
          <w:tab w:val="left" w:pos="426"/>
        </w:tabs>
        <w:spacing w:line="300" w:lineRule="atLeast"/>
        <w:ind w:left="0" w:firstLine="284"/>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Conform prevederilor </w:t>
      </w:r>
      <w:hyperlink r:id="rId14" w:tgtFrame="_blank" w:history="1">
        <w:r w:rsidRPr="00BB5C5C">
          <w:rPr>
            <w:rFonts w:ascii="Times New Roman" w:hAnsi="Times New Roman"/>
            <w:i/>
            <w:sz w:val="24"/>
            <w:szCs w:val="24"/>
            <w:lang w:eastAsia="ro-RO"/>
          </w:rPr>
          <w:t>HG nr. 170/2004</w:t>
        </w:r>
      </w:hyperlink>
      <w:r w:rsidRPr="00BB5C5C">
        <w:rPr>
          <w:rFonts w:ascii="Times New Roman" w:hAnsi="Times New Roman"/>
          <w:i/>
          <w:sz w:val="24"/>
          <w:szCs w:val="24"/>
          <w:lang w:eastAsia="ro-RO"/>
        </w:rPr>
        <w:t xml:space="preserve"> – privind gestionarea anvelopelor uzate</w:t>
      </w:r>
    </w:p>
    <w:p w14:paraId="47F73BF4" w14:textId="77777777" w:rsidR="009C5619" w:rsidRPr="00BB5C5C"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anvelopele uzate rezultate din activitate se stochează  pe suprafețe betonate, separat, în două categorii: anvelope uzate destinate reutilizării și anvelope uzate nereutilizabile; aceste deșeuri se predau operatorilor economici autorizați pentru colectare și valorificare conform legii, nu se abandonează pe sol, prin îngropare, sau în ape de suprafață, nu se incinerează și nu se amestecă cu alte deșeuri. </w:t>
      </w:r>
    </w:p>
    <w:p w14:paraId="72C3DCB3" w14:textId="77777777" w:rsidR="009C5619" w:rsidRPr="00BB5C5C" w:rsidRDefault="009C5619" w:rsidP="009C5619">
      <w:pPr>
        <w:numPr>
          <w:ilvl w:val="0"/>
          <w:numId w:val="38"/>
        </w:numPr>
        <w:tabs>
          <w:tab w:val="left" w:pos="426"/>
        </w:tabs>
        <w:spacing w:line="300" w:lineRule="atLeast"/>
        <w:ind w:left="0" w:firstLine="284"/>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 Conform prevederilor </w:t>
      </w:r>
      <w:r w:rsidRPr="00BB5C5C">
        <w:rPr>
          <w:rFonts w:ascii="Times New Roman" w:hAnsi="Times New Roman"/>
          <w:bCs/>
          <w:i/>
          <w:sz w:val="24"/>
          <w:szCs w:val="24"/>
        </w:rPr>
        <w:t>HG nr. 1061/2008 privind transportul deşeurilor periculoase şi nepericuloase pe teritoriul României</w:t>
      </w:r>
      <w:r w:rsidRPr="00BB5C5C">
        <w:rPr>
          <w:rFonts w:ascii="Times New Roman" w:hAnsi="Times New Roman"/>
          <w:sz w:val="24"/>
          <w:szCs w:val="24"/>
          <w:lang w:eastAsia="ro-RO"/>
        </w:rPr>
        <w:t xml:space="preserve">:  </w:t>
      </w:r>
    </w:p>
    <w:p w14:paraId="5EF6AFCB" w14:textId="77777777" w:rsidR="009C5619" w:rsidRDefault="009C5619" w:rsidP="009C5619">
      <w:pPr>
        <w:numPr>
          <w:ilvl w:val="0"/>
          <w:numId w:val="39"/>
        </w:numPr>
        <w:tabs>
          <w:tab w:val="left" w:pos="284"/>
          <w:tab w:val="left" w:pos="709"/>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transportul deşeurilor se realizează numai de către operatorii economici care deţin autorizaţie de mediu pentru activităţile de colectare/stocare temporară/valorificare/eliminare, conform legislaţiei în vigoare, iar pe durata acestuia deşeurile nepericuloase vor fi însoţite de formularul prevăzut în anexa nr. 3, din care să rezulte deţinătorul, destinatarul, tipurile de deşeuri, locul de încărcare, destinaţie, cantitatea de deşeuri, autorizaţia de mediu deţinută.</w:t>
      </w:r>
    </w:p>
    <w:p w14:paraId="281DEB98" w14:textId="77777777" w:rsidR="009C5619" w:rsidRPr="00BB5C5C" w:rsidRDefault="009C5619" w:rsidP="009C5619">
      <w:pPr>
        <w:pStyle w:val="Listparagraf"/>
        <w:numPr>
          <w:ilvl w:val="1"/>
          <w:numId w:val="47"/>
        </w:numPr>
        <w:spacing w:before="60" w:after="60" w:line="300" w:lineRule="atLeast"/>
        <w:ind w:left="0" w:firstLine="0"/>
        <w:jc w:val="both"/>
        <w:rPr>
          <w:i/>
          <w:lang w:val="ro-RO" w:eastAsia="ro-RO"/>
        </w:rPr>
      </w:pPr>
      <w:r w:rsidRPr="00BB5C5C">
        <w:rPr>
          <w:i/>
          <w:lang w:val="ro-RO" w:eastAsia="ro-RO"/>
        </w:rPr>
        <w:t>Obligațiile operatorului privind gestionarea</w:t>
      </w:r>
      <w:r w:rsidRPr="00BB5C5C">
        <w:rPr>
          <w:lang w:val="ro-RO"/>
        </w:rPr>
        <w:t xml:space="preserve"> </w:t>
      </w:r>
      <w:r w:rsidRPr="00BB5C5C">
        <w:rPr>
          <w:i/>
          <w:lang w:val="ro-RO"/>
        </w:rPr>
        <w:t>substanţelor toxice şi periculoase:</w:t>
      </w:r>
      <w:r w:rsidRPr="00BB5C5C">
        <w:rPr>
          <w:i/>
          <w:lang w:val="ro-RO" w:eastAsia="ro-RO"/>
        </w:rPr>
        <w:t xml:space="preserve"> </w:t>
      </w:r>
    </w:p>
    <w:p w14:paraId="1EE3EFE0"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Substanţele şi amestecurile periculoase se vor gestiona cu respectarea prevederilor legislaţiei în vigoare în domeniu privind: clasificarea, etichetarea, depozitarea în condiţii de siguranţă, utilizând informaţiile din fişele cu date de securitate specifice fiecărei substanţe; gestionarea adecvată a ambalajelor substanţelor şi preparatelor chimice periculoase; evidenţa gestiunii substanţelor şi preparatelor chimice periculoase.</w:t>
      </w:r>
    </w:p>
    <w:p w14:paraId="29762D0F"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Se vor deține fişe cu date de securitate pentru substanţele/produsele chimice utilizate, întocmite/actualizate în conformitate cu prevederile </w:t>
      </w:r>
      <w:r w:rsidRPr="00D66F59">
        <w:rPr>
          <w:rFonts w:ascii="Times New Roman" w:hAnsi="Times New Roman"/>
          <w:sz w:val="24"/>
          <w:szCs w:val="24"/>
          <w:lang w:eastAsia="ro-RO"/>
        </w:rPr>
        <w:t xml:space="preserve">Regulamentului nr. 868/2020 de modificare a anexei II a Regulamentului (CE) nr. 1907/2006 al Parlamentului European şi al Consiliului privind </w:t>
      </w:r>
      <w:r w:rsidRPr="00D66F59">
        <w:rPr>
          <w:rFonts w:ascii="Times New Roman" w:hAnsi="Times New Roman"/>
          <w:sz w:val="24"/>
          <w:szCs w:val="24"/>
          <w:lang w:eastAsia="ro-RO"/>
        </w:rPr>
        <w:lastRenderedPageBreak/>
        <w:t>înregistrarea, evaluarea, autorizarea şi restricţionarea substanţelor chimice (REACH);</w:t>
      </w:r>
      <w:r w:rsidRPr="00BB5C5C">
        <w:rPr>
          <w:rFonts w:ascii="Times New Roman" w:hAnsi="Times New Roman"/>
          <w:sz w:val="24"/>
          <w:szCs w:val="24"/>
          <w:lang w:eastAsia="ro-RO"/>
        </w:rPr>
        <w:t>, iar gestionarea acestora se va realiza conform normelor legale în vigoare și a fișelor cu date de securitate menționate.</w:t>
      </w:r>
    </w:p>
    <w:p w14:paraId="35AB5345"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 xml:space="preserve">Recipientele care conţin substanţe periculoase vor purta inscripţii de identificare, avertizare, prescripţii de siguranţă şi folosire. </w:t>
      </w:r>
    </w:p>
    <w:p w14:paraId="08A64819"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Se va ţine evidenţa strictă (cantitate, caracteristici, mijloace de asigurare) a substanţelor periculoase și a ambalajelor acestora, care intră în sfera de activitate şi se vor furniza informaţiile şi datele cerute de autorităţile competente conform legislaţiei specifice în vigoare.</w:t>
      </w:r>
    </w:p>
    <w:p w14:paraId="6E28AC3D" w14:textId="77777777" w:rsidR="009C5619" w:rsidRPr="00BB5C5C" w:rsidRDefault="009C5619" w:rsidP="009C5619">
      <w:pPr>
        <w:numPr>
          <w:ilvl w:val="0"/>
          <w:numId w:val="37"/>
        </w:numPr>
        <w:tabs>
          <w:tab w:val="left" w:pos="284"/>
        </w:tabs>
        <w:spacing w:line="300" w:lineRule="atLeast"/>
        <w:ind w:left="0" w:firstLine="0"/>
        <w:jc w:val="both"/>
        <w:outlineLvl w:val="0"/>
        <w:rPr>
          <w:rFonts w:ascii="Times New Roman" w:hAnsi="Times New Roman"/>
          <w:sz w:val="24"/>
          <w:szCs w:val="24"/>
          <w:lang w:eastAsia="ro-RO"/>
        </w:rPr>
      </w:pPr>
      <w:r w:rsidRPr="00BB5C5C">
        <w:rPr>
          <w:rFonts w:ascii="Times New Roman" w:hAnsi="Times New Roman"/>
          <w:sz w:val="24"/>
          <w:szCs w:val="24"/>
          <w:lang w:eastAsia="ro-RO"/>
        </w:rPr>
        <w:t>Substanţele şi preparatele periculoase care au devenit deşeuri se vor elimina în condiţii de siguranţă pentru sănătatea populaţiei şi pentru mediu.</w:t>
      </w:r>
    </w:p>
    <w:p w14:paraId="2964931A" w14:textId="77777777" w:rsidR="009C5619" w:rsidRPr="00BB5C5C" w:rsidRDefault="009C5619" w:rsidP="009C5619">
      <w:pPr>
        <w:pStyle w:val="Listparagraf"/>
        <w:numPr>
          <w:ilvl w:val="1"/>
          <w:numId w:val="47"/>
        </w:numPr>
        <w:spacing w:after="60" w:line="300" w:lineRule="atLeast"/>
        <w:ind w:left="0" w:firstLine="0"/>
        <w:jc w:val="both"/>
        <w:rPr>
          <w:i/>
          <w:lang w:val="ro-RO" w:eastAsia="ro-RO"/>
        </w:rPr>
      </w:pPr>
      <w:r w:rsidRPr="00BB5C5C">
        <w:rPr>
          <w:i/>
          <w:lang w:val="ro-RO" w:eastAsia="ro-RO"/>
        </w:rPr>
        <w:t>Obligațiile operatorului privind monitorizarea activității:</w:t>
      </w:r>
    </w:p>
    <w:p w14:paraId="126C1880" w14:textId="67C5C836"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u w:val="single"/>
          <w:lang w:eastAsia="ro-RO"/>
        </w:rPr>
      </w:pPr>
      <w:r w:rsidRPr="00BB5C5C">
        <w:rPr>
          <w:rFonts w:ascii="Times New Roman" w:hAnsi="Times New Roman"/>
          <w:sz w:val="24"/>
          <w:szCs w:val="24"/>
          <w:u w:val="single"/>
          <w:lang w:eastAsia="ro-RO"/>
        </w:rPr>
        <w:t>Înainte de începerea activității se vor preleva probe de apă din foraje</w:t>
      </w:r>
      <w:r w:rsidR="003F6BB3">
        <w:rPr>
          <w:rFonts w:ascii="Times New Roman" w:hAnsi="Times New Roman"/>
          <w:sz w:val="24"/>
          <w:szCs w:val="24"/>
          <w:u w:val="single"/>
          <w:lang w:eastAsia="ro-RO"/>
        </w:rPr>
        <w:t>le</w:t>
      </w:r>
      <w:r w:rsidRPr="00BB5C5C">
        <w:rPr>
          <w:rFonts w:ascii="Times New Roman" w:hAnsi="Times New Roman"/>
          <w:sz w:val="24"/>
          <w:szCs w:val="24"/>
          <w:u w:val="single"/>
          <w:lang w:eastAsia="ro-RO"/>
        </w:rPr>
        <w:t xml:space="preserve"> de monitorizare a apelor subterane (F1 și F2 ), precum și de sol la adâncimile de 5 și 30 cm din punctul de monitorizare S1 și se vor analiza conform indicatorilor din subcap. 13.3, respectiv 13.4.</w:t>
      </w:r>
    </w:p>
    <w:p w14:paraId="57F4A7FC"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BB5C5C">
        <w:rPr>
          <w:rFonts w:ascii="Times New Roman" w:hAnsi="Times New Roman"/>
          <w:sz w:val="24"/>
          <w:szCs w:val="24"/>
          <w:lang w:eastAsia="ro-RO"/>
        </w:rPr>
        <w:t>Monitorizarea nivelului emisiilor de poluanţi conform prezentei autorizații şi raportarea datelor de monitorizare către autoritatea competentă de protecţie a mediului.</w:t>
      </w:r>
    </w:p>
    <w:p w14:paraId="5FDD654E"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BB5C5C">
        <w:rPr>
          <w:rFonts w:ascii="Times New Roman" w:hAnsi="Times New Roman"/>
          <w:sz w:val="24"/>
          <w:szCs w:val="24"/>
        </w:rPr>
        <w:t xml:space="preserve">Prezentarea rezultatelor măsurătorilor într-o formă adecvată și prelucrate grafic, pentru a permite </w:t>
      </w:r>
      <w:r w:rsidRPr="00BB5C5C">
        <w:rPr>
          <w:rFonts w:ascii="Times New Roman" w:hAnsi="Times New Roman"/>
          <w:sz w:val="24"/>
          <w:szCs w:val="24"/>
          <w:lang w:eastAsia="ro-RO"/>
        </w:rPr>
        <w:t>autorității competente de protecţie a mediului</w:t>
      </w:r>
      <w:r w:rsidRPr="00BB5C5C">
        <w:rPr>
          <w:rFonts w:ascii="Times New Roman" w:hAnsi="Times New Roman"/>
          <w:sz w:val="24"/>
          <w:szCs w:val="24"/>
        </w:rPr>
        <w:t xml:space="preserve"> să verifice conformitatea cu condiţiile de funcţionare autorizate şi valorile limită de emisie  stabilite.</w:t>
      </w:r>
    </w:p>
    <w:p w14:paraId="4B845DB7"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rPr>
      </w:pPr>
      <w:bookmarkStart w:id="111" w:name="_Toc133228090"/>
      <w:bookmarkStart w:id="112" w:name="_Toc133397631"/>
      <w:bookmarkStart w:id="113" w:name="_Toc133997667"/>
      <w:bookmarkStart w:id="114" w:name="_Toc173089279"/>
      <w:r w:rsidRPr="00BB5C5C">
        <w:rPr>
          <w:rFonts w:ascii="Times New Roman" w:hAnsi="Times New Roman"/>
          <w:bCs/>
          <w:sz w:val="24"/>
          <w:szCs w:val="24"/>
        </w:rPr>
        <w:t>Monitorizarea tehnologică/monitorizarea variabilelor de proces, în conformitate cu procedurile specifice activităţii.</w:t>
      </w:r>
    </w:p>
    <w:p w14:paraId="300C2367"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rPr>
      </w:pPr>
      <w:r w:rsidRPr="00BB5C5C">
        <w:rPr>
          <w:rFonts w:ascii="Times New Roman" w:hAnsi="Times New Roman"/>
          <w:sz w:val="24"/>
          <w:szCs w:val="24"/>
        </w:rPr>
        <w:t xml:space="preserve">Frecvenţa monitorizării, aşa cum este prevăzută în prezenta autorizaţie, poate fi modificată doar cu acordul scris al A.P.M. Brăila, după evaluarea monitorizării anterioare. </w:t>
      </w:r>
    </w:p>
    <w:p w14:paraId="5CB6EBCD"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Style w:val="tpa1"/>
          <w:rFonts w:ascii="Times New Roman" w:hAnsi="Times New Roman"/>
          <w:sz w:val="24"/>
          <w:szCs w:val="24"/>
        </w:rPr>
      </w:pPr>
      <w:r w:rsidRPr="00BB5C5C">
        <w:rPr>
          <w:rFonts w:ascii="Times New Roman" w:hAnsi="Times New Roman"/>
          <w:sz w:val="24"/>
          <w:szCs w:val="24"/>
          <w:lang w:eastAsia="ro-RO"/>
        </w:rPr>
        <w:t>Efectuarea analizelor p</w:t>
      </w:r>
      <w:r w:rsidRPr="00BB5C5C">
        <w:rPr>
          <w:rStyle w:val="tpa1"/>
          <w:rFonts w:ascii="Times New Roman" w:hAnsi="Times New Roman"/>
          <w:sz w:val="24"/>
          <w:szCs w:val="24"/>
        </w:rPr>
        <w:t xml:space="preserve">robelor prelevate </w:t>
      </w:r>
      <w:r w:rsidRPr="00BB5C5C">
        <w:rPr>
          <w:rFonts w:ascii="Times New Roman" w:hAnsi="Times New Roman"/>
          <w:sz w:val="24"/>
          <w:szCs w:val="24"/>
          <w:lang w:eastAsia="ro-RO"/>
        </w:rPr>
        <w:t xml:space="preserve">pentru toţi factorii de mediu de către </w:t>
      </w:r>
      <w:r w:rsidRPr="00BB5C5C">
        <w:rPr>
          <w:rStyle w:val="tpa1"/>
          <w:rFonts w:ascii="Times New Roman" w:hAnsi="Times New Roman"/>
          <w:sz w:val="24"/>
          <w:szCs w:val="24"/>
        </w:rPr>
        <w:t>laboratoare acreditate, care utilizează metodologii în conformitate cu normele şi reglementările în vigoare.</w:t>
      </w:r>
    </w:p>
    <w:p w14:paraId="7080F8F4"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rPr>
      </w:pPr>
      <w:r w:rsidRPr="00BB5C5C">
        <w:rPr>
          <w:rFonts w:ascii="Times New Roman" w:hAnsi="Times New Roman"/>
          <w:sz w:val="24"/>
          <w:szCs w:val="24"/>
        </w:rPr>
        <w:t>Înregistrarea într-un registru special a punctelor de prelevare a probelor, analizelor, măsurătorilor, metodelor de determinare, condiţiilor de prelevare, rezultatelor măsurătorilor şi a datelor privind eroarea de măsurare/incertitudinea măsurătorilor etc.</w:t>
      </w:r>
    </w:p>
    <w:p w14:paraId="1EDB8E8C"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Style w:val="tpa1"/>
          <w:rFonts w:ascii="Times New Roman" w:hAnsi="Times New Roman"/>
          <w:sz w:val="24"/>
          <w:szCs w:val="24"/>
        </w:rPr>
      </w:pPr>
      <w:bookmarkStart w:id="115" w:name="_Toc133228091"/>
      <w:bookmarkStart w:id="116" w:name="_Toc133397632"/>
      <w:bookmarkStart w:id="117" w:name="_Toc133997668"/>
      <w:bookmarkStart w:id="118" w:name="_Toc173089280"/>
      <w:bookmarkStart w:id="119" w:name="_Toc240170430"/>
      <w:bookmarkEnd w:id="111"/>
      <w:bookmarkEnd w:id="112"/>
      <w:bookmarkEnd w:id="113"/>
      <w:bookmarkEnd w:id="114"/>
      <w:r w:rsidRPr="00BB5C5C">
        <w:rPr>
          <w:rFonts w:ascii="Times New Roman" w:hAnsi="Times New Roman"/>
          <w:spacing w:val="-4"/>
          <w:sz w:val="24"/>
          <w:szCs w:val="24"/>
        </w:rPr>
        <w:t>Înregistrarea şi arhivarea buletinelor de analizǎ emise de terţi.</w:t>
      </w:r>
    </w:p>
    <w:p w14:paraId="67F84588"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rPr>
      </w:pPr>
      <w:bookmarkStart w:id="120" w:name="_Toc133228092"/>
      <w:bookmarkStart w:id="121" w:name="_Toc133397633"/>
      <w:bookmarkStart w:id="122" w:name="_Toc133997669"/>
      <w:bookmarkStart w:id="123" w:name="_Toc173089281"/>
      <w:bookmarkStart w:id="124" w:name="_Toc240170431"/>
      <w:bookmarkEnd w:id="115"/>
      <w:bookmarkEnd w:id="116"/>
      <w:bookmarkEnd w:id="117"/>
      <w:bookmarkEnd w:id="118"/>
      <w:bookmarkEnd w:id="119"/>
      <w:r w:rsidRPr="00BB5C5C">
        <w:rPr>
          <w:rFonts w:ascii="Times New Roman" w:hAnsi="Times New Roman"/>
          <w:sz w:val="24"/>
          <w:szCs w:val="24"/>
        </w:rPr>
        <w:t>Operatorul trebuie să asigure că toate emisiile în mediu se vor încadra în limitele prevăzute de prezenta autorizație.</w:t>
      </w:r>
    </w:p>
    <w:p w14:paraId="3A9066D8" w14:textId="77777777" w:rsidR="009C5619" w:rsidRPr="00BB5C5C" w:rsidRDefault="009C5619" w:rsidP="009C5619">
      <w:pPr>
        <w:numPr>
          <w:ilvl w:val="0"/>
          <w:numId w:val="40"/>
        </w:numPr>
        <w:shd w:val="clear" w:color="auto" w:fill="FFFFFF"/>
        <w:tabs>
          <w:tab w:val="left" w:pos="284"/>
        </w:tabs>
        <w:spacing w:line="300" w:lineRule="atLeast"/>
        <w:ind w:left="0" w:firstLine="0"/>
        <w:jc w:val="both"/>
        <w:rPr>
          <w:rFonts w:ascii="Times New Roman" w:hAnsi="Times New Roman"/>
          <w:sz w:val="24"/>
          <w:szCs w:val="24"/>
        </w:rPr>
      </w:pPr>
      <w:r w:rsidRPr="00BB5C5C">
        <w:rPr>
          <w:rFonts w:ascii="Times New Roman" w:hAnsi="Times New Roman"/>
          <w:sz w:val="24"/>
          <w:szCs w:val="24"/>
        </w:rPr>
        <w:t xml:space="preserve">Asigurarea accesului </w:t>
      </w:r>
      <w:r w:rsidRPr="00BB5C5C">
        <w:rPr>
          <w:rStyle w:val="FontStyle74"/>
          <w:b w:val="0"/>
          <w:sz w:val="24"/>
          <w:szCs w:val="24"/>
        </w:rPr>
        <w:t>reprezentan</w:t>
      </w:r>
      <w:r w:rsidRPr="00BB5C5C">
        <w:rPr>
          <w:rStyle w:val="FontStyle82"/>
          <w:b w:val="0"/>
          <w:sz w:val="24"/>
          <w:szCs w:val="24"/>
        </w:rPr>
        <w:t>ţ</w:t>
      </w:r>
      <w:r w:rsidRPr="00BB5C5C">
        <w:rPr>
          <w:rStyle w:val="FontStyle74"/>
          <w:b w:val="0"/>
          <w:sz w:val="24"/>
          <w:szCs w:val="24"/>
        </w:rPr>
        <w:t xml:space="preserve">ilor </w:t>
      </w:r>
      <w:r w:rsidRPr="00BB5C5C">
        <w:rPr>
          <w:rFonts w:ascii="Times New Roman" w:hAnsi="Times New Roman"/>
          <w:sz w:val="24"/>
          <w:szCs w:val="24"/>
        </w:rPr>
        <w:t>organelor de control abilitate la punctele de prelevare şi monitorizare a emisiilor în mediu (aer, apă, apă subterană și sol).</w:t>
      </w:r>
      <w:bookmarkStart w:id="125" w:name="_Toc133228093"/>
      <w:bookmarkStart w:id="126" w:name="_Toc133397634"/>
      <w:bookmarkStart w:id="127" w:name="_Toc133997670"/>
      <w:bookmarkStart w:id="128" w:name="_Toc173089282"/>
      <w:bookmarkEnd w:id="120"/>
      <w:bookmarkEnd w:id="121"/>
      <w:bookmarkEnd w:id="122"/>
      <w:bookmarkEnd w:id="123"/>
      <w:bookmarkEnd w:id="124"/>
      <w:r w:rsidRPr="00BB5C5C">
        <w:rPr>
          <w:rFonts w:ascii="Times New Roman" w:hAnsi="Times New Roman"/>
          <w:sz w:val="24"/>
          <w:szCs w:val="24"/>
        </w:rPr>
        <w:t xml:space="preserve"> </w:t>
      </w:r>
      <w:bookmarkStart w:id="129" w:name="_Toc240170432"/>
    </w:p>
    <w:bookmarkEnd w:id="125"/>
    <w:bookmarkEnd w:id="126"/>
    <w:bookmarkEnd w:id="127"/>
    <w:bookmarkEnd w:id="128"/>
    <w:bookmarkEnd w:id="129"/>
    <w:p w14:paraId="6672B90A" w14:textId="77777777" w:rsidR="00B86933" w:rsidRPr="00D625F6" w:rsidRDefault="00B86933" w:rsidP="00F81A1B">
      <w:pPr>
        <w:pStyle w:val="Listparagraf"/>
        <w:numPr>
          <w:ilvl w:val="1"/>
          <w:numId w:val="47"/>
        </w:numPr>
        <w:spacing w:before="60" w:after="60" w:line="300" w:lineRule="atLeast"/>
        <w:ind w:left="0" w:firstLine="0"/>
        <w:jc w:val="both"/>
        <w:rPr>
          <w:i/>
          <w:lang w:val="ro-RO" w:eastAsia="ro-RO"/>
        </w:rPr>
      </w:pPr>
      <w:r w:rsidRPr="00D625F6">
        <w:rPr>
          <w:i/>
          <w:lang w:val="ro-RO" w:eastAsia="ro-RO"/>
        </w:rPr>
        <w:t>Exploatarea instalaţiei se va realiza cu respectarea condiţiilor prevăzute în prezenta autorizaţie și a următoarelor prevederi generale:</w:t>
      </w:r>
    </w:p>
    <w:p w14:paraId="5A31B0B6" w14:textId="77777777" w:rsidR="00B86933" w:rsidRPr="00DB1171" w:rsidRDefault="00B52FE1" w:rsidP="00D625F6">
      <w:pPr>
        <w:autoSpaceDE w:val="0"/>
        <w:autoSpaceDN w:val="0"/>
        <w:adjustRightInd w:val="0"/>
        <w:spacing w:line="300" w:lineRule="atLeast"/>
        <w:jc w:val="both"/>
        <w:rPr>
          <w:rFonts w:ascii="Times New Roman" w:hAnsi="Times New Roman"/>
          <w:sz w:val="24"/>
          <w:szCs w:val="24"/>
          <w:lang w:eastAsia="ro-RO"/>
        </w:rPr>
      </w:pPr>
      <w:r w:rsidRPr="00DB1171">
        <w:rPr>
          <w:rFonts w:ascii="Times New Roman" w:hAnsi="Times New Roman"/>
          <w:sz w:val="24"/>
          <w:szCs w:val="24"/>
          <w:lang w:eastAsia="ro-RO"/>
        </w:rPr>
        <w:t xml:space="preserve">- </w:t>
      </w:r>
      <w:r w:rsidRPr="00D54B09">
        <w:rPr>
          <w:rFonts w:ascii="Times New Roman" w:hAnsi="Times New Roman"/>
          <w:sz w:val="24"/>
          <w:szCs w:val="24"/>
          <w:lang w:eastAsia="ro-RO"/>
        </w:rPr>
        <w:t xml:space="preserve">  </w:t>
      </w:r>
      <w:r w:rsidR="006A76F7" w:rsidRPr="00D54B09">
        <w:rPr>
          <w:rFonts w:ascii="Times New Roman" w:hAnsi="Times New Roman"/>
          <w:sz w:val="24"/>
          <w:szCs w:val="24"/>
          <w:lang w:eastAsia="ro-RO"/>
        </w:rPr>
        <w:t xml:space="preserve">respectarea </w:t>
      </w:r>
      <w:r w:rsidR="00B86933" w:rsidRPr="00D54B09">
        <w:rPr>
          <w:rFonts w:ascii="Times New Roman" w:hAnsi="Times New Roman"/>
          <w:sz w:val="24"/>
          <w:szCs w:val="24"/>
        </w:rPr>
        <w:t>celor mai bune tehnici disponibile</w:t>
      </w:r>
      <w:r w:rsidR="006A76F7" w:rsidRPr="00D54B09">
        <w:rPr>
          <w:rFonts w:ascii="Times New Roman" w:hAnsi="Times New Roman"/>
          <w:sz w:val="24"/>
          <w:szCs w:val="24"/>
        </w:rPr>
        <w:t xml:space="preserve"> aplicabile obiectivului</w:t>
      </w:r>
      <w:r w:rsidR="00B86933" w:rsidRPr="00D54B09">
        <w:rPr>
          <w:rFonts w:ascii="Times New Roman" w:hAnsi="Times New Roman"/>
          <w:sz w:val="24"/>
          <w:szCs w:val="24"/>
        </w:rPr>
        <w:t>;</w:t>
      </w:r>
    </w:p>
    <w:p w14:paraId="3F552E87" w14:textId="77777777" w:rsidR="00A11B44" w:rsidRPr="00DB1171" w:rsidRDefault="00A11B44"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sz w:val="24"/>
          <w:szCs w:val="24"/>
        </w:rPr>
        <w:t xml:space="preserve">aprovizionarea </w:t>
      </w:r>
      <w:r w:rsidR="002E0DE4">
        <w:rPr>
          <w:rFonts w:ascii="Times New Roman" w:hAnsi="Times New Roman"/>
          <w:sz w:val="24"/>
          <w:szCs w:val="24"/>
        </w:rPr>
        <w:t>cu deșeuri destinate sortării sau tratării mecano-biologice</w:t>
      </w:r>
      <w:r w:rsidRPr="00DB1171">
        <w:rPr>
          <w:rFonts w:ascii="Times New Roman" w:hAnsi="Times New Roman"/>
          <w:sz w:val="24"/>
          <w:szCs w:val="24"/>
        </w:rPr>
        <w:t xml:space="preserve"> </w:t>
      </w:r>
      <w:r w:rsidR="00834E61" w:rsidRPr="00DB1171">
        <w:rPr>
          <w:rFonts w:ascii="Times New Roman" w:hAnsi="Times New Roman"/>
          <w:sz w:val="24"/>
          <w:szCs w:val="24"/>
        </w:rPr>
        <w:t xml:space="preserve">în </w:t>
      </w:r>
      <w:r w:rsidRPr="00DB1171">
        <w:rPr>
          <w:rFonts w:ascii="Times New Roman" w:hAnsi="Times New Roman"/>
          <w:sz w:val="24"/>
          <w:szCs w:val="24"/>
        </w:rPr>
        <w:t xml:space="preserve">concordanță  cu capacitatea spațiilor de depozitare a acestora, astfel încât să se evite </w:t>
      </w:r>
      <w:r w:rsidRPr="00CB463A">
        <w:rPr>
          <w:rFonts w:ascii="Times New Roman" w:hAnsi="Times New Roman"/>
          <w:sz w:val="24"/>
          <w:szCs w:val="24"/>
        </w:rPr>
        <w:t>generarea de stocuri</w:t>
      </w:r>
      <w:r w:rsidR="00D569EF" w:rsidRPr="00CB463A">
        <w:rPr>
          <w:rFonts w:ascii="Times New Roman" w:hAnsi="Times New Roman"/>
          <w:sz w:val="24"/>
          <w:szCs w:val="24"/>
        </w:rPr>
        <w:t>;</w:t>
      </w:r>
    </w:p>
    <w:p w14:paraId="41E6C6E9" w14:textId="77777777" w:rsidR="00B52FE1" w:rsidRPr="00DB1171" w:rsidRDefault="00594F40"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bCs/>
          <w:iCs/>
          <w:sz w:val="24"/>
          <w:szCs w:val="24"/>
        </w:rPr>
        <w:t>recepţionarea</w:t>
      </w:r>
      <w:r w:rsidRPr="00DB1171">
        <w:rPr>
          <w:rFonts w:ascii="Times New Roman" w:hAnsi="Times New Roman"/>
          <w:sz w:val="24"/>
          <w:szCs w:val="24"/>
        </w:rPr>
        <w:t xml:space="preserve">, </w:t>
      </w:r>
      <w:r w:rsidR="00B52FE1" w:rsidRPr="00DB1171">
        <w:rPr>
          <w:rFonts w:ascii="Times New Roman" w:hAnsi="Times New Roman"/>
          <w:sz w:val="24"/>
          <w:szCs w:val="24"/>
        </w:rPr>
        <w:t xml:space="preserve">manipularea </w:t>
      </w:r>
      <w:r w:rsidR="00347264" w:rsidRPr="00DB1171">
        <w:rPr>
          <w:rFonts w:ascii="Times New Roman" w:hAnsi="Times New Roman"/>
          <w:sz w:val="24"/>
          <w:szCs w:val="24"/>
        </w:rPr>
        <w:t xml:space="preserve">și </w:t>
      </w:r>
      <w:r w:rsidR="002E0DE4">
        <w:rPr>
          <w:rFonts w:ascii="Times New Roman" w:hAnsi="Times New Roman"/>
          <w:sz w:val="24"/>
          <w:szCs w:val="24"/>
        </w:rPr>
        <w:t>stocarea</w:t>
      </w:r>
      <w:r w:rsidR="006C4524">
        <w:rPr>
          <w:rFonts w:ascii="Times New Roman" w:hAnsi="Times New Roman"/>
          <w:sz w:val="24"/>
          <w:szCs w:val="24"/>
        </w:rPr>
        <w:t xml:space="preserve"> materialelor auxiliare</w:t>
      </w:r>
      <w:r w:rsidR="00B27EBB">
        <w:rPr>
          <w:rFonts w:ascii="Times New Roman" w:hAnsi="Times New Roman"/>
          <w:sz w:val="24"/>
          <w:szCs w:val="24"/>
        </w:rPr>
        <w:t xml:space="preserve"> </w:t>
      </w:r>
      <w:r w:rsidR="006C4524">
        <w:rPr>
          <w:rFonts w:ascii="Times New Roman" w:hAnsi="Times New Roman"/>
          <w:sz w:val="24"/>
          <w:szCs w:val="24"/>
        </w:rPr>
        <w:t>(</w:t>
      </w:r>
      <w:r w:rsidR="00347264" w:rsidRPr="00DB1171">
        <w:rPr>
          <w:rFonts w:ascii="Times New Roman" w:hAnsi="Times New Roman"/>
          <w:sz w:val="24"/>
          <w:szCs w:val="24"/>
        </w:rPr>
        <w:t>substanţe/preparate chimice</w:t>
      </w:r>
      <w:r w:rsidR="006C4524">
        <w:rPr>
          <w:rFonts w:ascii="Times New Roman" w:hAnsi="Times New Roman"/>
          <w:sz w:val="24"/>
          <w:szCs w:val="24"/>
        </w:rPr>
        <w:t>)</w:t>
      </w:r>
      <w:r w:rsidR="00347264" w:rsidRPr="00DB1171">
        <w:rPr>
          <w:rFonts w:ascii="Times New Roman" w:hAnsi="Times New Roman"/>
          <w:sz w:val="24"/>
          <w:szCs w:val="24"/>
        </w:rPr>
        <w:t xml:space="preserve"> </w:t>
      </w:r>
      <w:r w:rsidR="00A11B44" w:rsidRPr="00DB1171">
        <w:rPr>
          <w:rFonts w:ascii="Times New Roman" w:hAnsi="Times New Roman"/>
          <w:sz w:val="24"/>
          <w:szCs w:val="24"/>
        </w:rPr>
        <w:t xml:space="preserve"> în</w:t>
      </w:r>
      <w:r w:rsidR="00A11B44" w:rsidRPr="00DB1171">
        <w:rPr>
          <w:rFonts w:ascii="Times New Roman" w:hAnsi="Times New Roman"/>
          <w:bCs/>
          <w:iCs/>
          <w:sz w:val="24"/>
          <w:szCs w:val="24"/>
        </w:rPr>
        <w:t xml:space="preserve"> conformitate cu fişele tehnice de securitate, </w:t>
      </w:r>
      <w:r w:rsidR="00347264" w:rsidRPr="00DB1171">
        <w:rPr>
          <w:rFonts w:ascii="Times New Roman" w:hAnsi="Times New Roman"/>
          <w:sz w:val="24"/>
          <w:szCs w:val="24"/>
        </w:rPr>
        <w:t>în vederea prevenirii efectel</w:t>
      </w:r>
      <w:r w:rsidR="00D569EF" w:rsidRPr="00DB1171">
        <w:rPr>
          <w:rFonts w:ascii="Times New Roman" w:hAnsi="Times New Roman"/>
          <w:sz w:val="24"/>
          <w:szCs w:val="24"/>
        </w:rPr>
        <w:t>or</w:t>
      </w:r>
      <w:r w:rsidR="00347264" w:rsidRPr="00DB1171">
        <w:rPr>
          <w:rFonts w:ascii="Times New Roman" w:hAnsi="Times New Roman"/>
          <w:sz w:val="24"/>
          <w:szCs w:val="24"/>
        </w:rPr>
        <w:t xml:space="preserve"> negative asupra </w:t>
      </w:r>
      <w:r w:rsidR="00DD10C3" w:rsidRPr="00DB1171">
        <w:rPr>
          <w:rFonts w:ascii="Times New Roman" w:hAnsi="Times New Roman"/>
          <w:sz w:val="24"/>
          <w:szCs w:val="24"/>
        </w:rPr>
        <w:t xml:space="preserve">factorilor de </w:t>
      </w:r>
      <w:r w:rsidR="00347264" w:rsidRPr="00DB1171">
        <w:rPr>
          <w:rFonts w:ascii="Times New Roman" w:hAnsi="Times New Roman"/>
          <w:sz w:val="24"/>
          <w:szCs w:val="24"/>
        </w:rPr>
        <w:t>mediu</w:t>
      </w:r>
      <w:r w:rsidR="00B52FE1" w:rsidRPr="00DB1171">
        <w:rPr>
          <w:rFonts w:ascii="Times New Roman" w:hAnsi="Times New Roman"/>
          <w:sz w:val="24"/>
          <w:szCs w:val="24"/>
        </w:rPr>
        <w:t>;</w:t>
      </w:r>
      <w:r w:rsidR="006C4524">
        <w:rPr>
          <w:rFonts w:ascii="Times New Roman" w:hAnsi="Times New Roman"/>
          <w:sz w:val="24"/>
          <w:szCs w:val="24"/>
        </w:rPr>
        <w:t xml:space="preserve"> asigurarea evidenței cantitative a acestora;</w:t>
      </w:r>
    </w:p>
    <w:p w14:paraId="4D69B8A1" w14:textId="77777777" w:rsidR="00E059D2" w:rsidRPr="004D4FF1" w:rsidRDefault="00E059D2" w:rsidP="00F81A1B">
      <w:pPr>
        <w:numPr>
          <w:ilvl w:val="0"/>
          <w:numId w:val="46"/>
        </w:numPr>
        <w:spacing w:line="300" w:lineRule="atLeast"/>
        <w:ind w:left="270" w:hanging="270"/>
        <w:jc w:val="both"/>
        <w:rPr>
          <w:rFonts w:ascii="Times New Roman" w:hAnsi="Times New Roman"/>
          <w:sz w:val="24"/>
          <w:szCs w:val="24"/>
        </w:rPr>
      </w:pPr>
      <w:r w:rsidRPr="004D4FF1">
        <w:rPr>
          <w:rFonts w:ascii="Times New Roman" w:hAnsi="Times New Roman"/>
          <w:sz w:val="24"/>
          <w:szCs w:val="24"/>
        </w:rPr>
        <w:t>valorificarea/eliminarea deşeurilor în conformitate cu prevederile autorizaţiei și cu prevederile legislaţiei  de mediu;</w:t>
      </w:r>
    </w:p>
    <w:p w14:paraId="6BDCC61D" w14:textId="77777777" w:rsidR="00E059D2" w:rsidRPr="004D4FF1" w:rsidRDefault="00E059D2" w:rsidP="00F81A1B">
      <w:pPr>
        <w:numPr>
          <w:ilvl w:val="0"/>
          <w:numId w:val="46"/>
        </w:numPr>
        <w:spacing w:line="300" w:lineRule="atLeast"/>
        <w:ind w:left="270" w:hanging="270"/>
        <w:jc w:val="both"/>
        <w:rPr>
          <w:rFonts w:ascii="Times New Roman" w:hAnsi="Times New Roman"/>
          <w:sz w:val="24"/>
          <w:szCs w:val="24"/>
        </w:rPr>
      </w:pPr>
      <w:r w:rsidRPr="004D4FF1">
        <w:rPr>
          <w:rFonts w:ascii="Times New Roman" w:eastAsia="Times New Roman" w:hAnsi="Times New Roman"/>
          <w:sz w:val="24"/>
          <w:szCs w:val="24"/>
        </w:rPr>
        <w:t xml:space="preserve">luarea măsurilor necesare pentru prevenirea generării unor cantități mari de deşeuri, </w:t>
      </w:r>
      <w:r w:rsidR="004A3AD0" w:rsidRPr="004D4FF1">
        <w:rPr>
          <w:rFonts w:ascii="Times New Roman" w:eastAsia="Times New Roman" w:hAnsi="Times New Roman"/>
          <w:sz w:val="24"/>
          <w:szCs w:val="24"/>
        </w:rPr>
        <w:t xml:space="preserve">în conformitate cu prevederile legale în vigoare; </w:t>
      </w:r>
    </w:p>
    <w:p w14:paraId="0FA92745" w14:textId="4E2F594A" w:rsidR="002765EE" w:rsidRPr="00DB1171" w:rsidRDefault="002765EE" w:rsidP="00F81A1B">
      <w:pPr>
        <w:numPr>
          <w:ilvl w:val="0"/>
          <w:numId w:val="46"/>
        </w:numPr>
        <w:spacing w:line="300" w:lineRule="atLeast"/>
        <w:ind w:left="270" w:hanging="270"/>
        <w:jc w:val="both"/>
        <w:rPr>
          <w:rFonts w:ascii="Times New Roman" w:hAnsi="Times New Roman"/>
          <w:sz w:val="24"/>
          <w:szCs w:val="24"/>
        </w:rPr>
      </w:pPr>
      <w:r w:rsidRPr="000E3136">
        <w:rPr>
          <w:rFonts w:ascii="Times New Roman" w:hAnsi="Times New Roman"/>
          <w:sz w:val="24"/>
          <w:szCs w:val="24"/>
        </w:rPr>
        <w:t xml:space="preserve">utilizarea mijloacelor de transport </w:t>
      </w:r>
      <w:r w:rsidRPr="00DB1171">
        <w:rPr>
          <w:rFonts w:ascii="Times New Roman" w:hAnsi="Times New Roman"/>
          <w:sz w:val="24"/>
          <w:szCs w:val="24"/>
        </w:rPr>
        <w:t>în stare bună de funcţionare</w:t>
      </w:r>
      <w:r w:rsidR="00E059D2" w:rsidRPr="00DB1171">
        <w:rPr>
          <w:rFonts w:ascii="Times New Roman" w:hAnsi="Times New Roman"/>
          <w:sz w:val="24"/>
          <w:szCs w:val="24"/>
        </w:rPr>
        <w:t xml:space="preserve">, </w:t>
      </w:r>
      <w:r w:rsidR="00E059D2" w:rsidRPr="00DB1171">
        <w:rPr>
          <w:rFonts w:ascii="Times New Roman" w:hAnsi="Times New Roman"/>
          <w:sz w:val="24"/>
          <w:szCs w:val="24"/>
          <w:lang w:eastAsia="ii-CN"/>
        </w:rPr>
        <w:t>cu un grad scăzut de emisii</w:t>
      </w:r>
      <w:r w:rsidRPr="00DB1171">
        <w:rPr>
          <w:rFonts w:ascii="Times New Roman" w:hAnsi="Times New Roman"/>
          <w:sz w:val="24"/>
          <w:szCs w:val="24"/>
        </w:rPr>
        <w:t xml:space="preserve"> </w:t>
      </w:r>
      <w:r w:rsidR="00E059D2" w:rsidRPr="00DB1171">
        <w:rPr>
          <w:rFonts w:ascii="Times New Roman" w:hAnsi="Times New Roman"/>
          <w:sz w:val="24"/>
          <w:szCs w:val="24"/>
        </w:rPr>
        <w:t>(</w:t>
      </w:r>
      <w:r w:rsidR="00E059D2" w:rsidRPr="00DB1171">
        <w:rPr>
          <w:rFonts w:ascii="Times New Roman" w:hAnsi="Times New Roman"/>
          <w:sz w:val="24"/>
          <w:szCs w:val="24"/>
          <w:lang w:eastAsia="ii-CN"/>
        </w:rPr>
        <w:t>utiliza</w:t>
      </w:r>
      <w:r w:rsidR="002F6AC0" w:rsidRPr="00DB1171">
        <w:rPr>
          <w:rFonts w:ascii="Times New Roman" w:hAnsi="Times New Roman"/>
          <w:sz w:val="24"/>
          <w:szCs w:val="24"/>
          <w:lang w:eastAsia="ii-CN"/>
        </w:rPr>
        <w:t>rea</w:t>
      </w:r>
      <w:r w:rsidR="00E059D2" w:rsidRPr="00DB1171">
        <w:rPr>
          <w:rFonts w:ascii="Times New Roman" w:hAnsi="Times New Roman"/>
          <w:sz w:val="24"/>
          <w:szCs w:val="24"/>
          <w:lang w:eastAsia="ii-CN"/>
        </w:rPr>
        <w:t xml:space="preserve"> </w:t>
      </w:r>
      <w:r w:rsidR="002F6AC0" w:rsidRPr="00DB1171">
        <w:rPr>
          <w:rFonts w:ascii="Times New Roman" w:hAnsi="Times New Roman"/>
          <w:sz w:val="24"/>
          <w:szCs w:val="24"/>
          <w:lang w:eastAsia="ii-CN"/>
        </w:rPr>
        <w:t xml:space="preserve">de </w:t>
      </w:r>
      <w:r w:rsidR="00E059D2" w:rsidRPr="00DB1171">
        <w:rPr>
          <w:rFonts w:ascii="Times New Roman" w:hAnsi="Times New Roman"/>
          <w:sz w:val="24"/>
          <w:szCs w:val="24"/>
          <w:lang w:eastAsia="ii-CN"/>
        </w:rPr>
        <w:t>combustibili cu conținut redus de sulf)</w:t>
      </w:r>
      <w:r w:rsidR="00E059D2" w:rsidRPr="00DB1171">
        <w:rPr>
          <w:rFonts w:ascii="Times New Roman" w:hAnsi="Times New Roman"/>
          <w:sz w:val="24"/>
          <w:szCs w:val="24"/>
        </w:rPr>
        <w:t xml:space="preserve"> </w:t>
      </w:r>
      <w:r w:rsidRPr="00DB1171">
        <w:rPr>
          <w:rFonts w:ascii="Times New Roman" w:hAnsi="Times New Roman"/>
          <w:sz w:val="24"/>
          <w:szCs w:val="24"/>
        </w:rPr>
        <w:t>şi cu toate reviziile tehnice la zi;</w:t>
      </w:r>
      <w:r w:rsidR="00E059D2" w:rsidRPr="00DB1171">
        <w:rPr>
          <w:rFonts w:ascii="Times New Roman" w:hAnsi="Times New Roman"/>
          <w:sz w:val="24"/>
          <w:szCs w:val="24"/>
        </w:rPr>
        <w:t xml:space="preserve"> </w:t>
      </w:r>
      <w:r w:rsidR="00AF534C" w:rsidRPr="00DB1171">
        <w:rPr>
          <w:rFonts w:ascii="Times New Roman" w:hAnsi="Times New Roman"/>
          <w:sz w:val="24"/>
          <w:szCs w:val="24"/>
          <w:lang w:eastAsia="ii-CN"/>
        </w:rPr>
        <w:t>operarea</w:t>
      </w:r>
      <w:r w:rsidR="00E059D2" w:rsidRPr="00DB1171">
        <w:rPr>
          <w:rFonts w:ascii="Times New Roman" w:hAnsi="Times New Roman"/>
          <w:sz w:val="24"/>
          <w:szCs w:val="24"/>
          <w:lang w:eastAsia="ii-CN"/>
        </w:rPr>
        <w:t xml:space="preserve"> </w:t>
      </w:r>
      <w:r w:rsidR="00AF534C" w:rsidRPr="00DB1171">
        <w:rPr>
          <w:rFonts w:ascii="Times New Roman" w:hAnsi="Times New Roman"/>
          <w:sz w:val="24"/>
          <w:szCs w:val="24"/>
          <w:lang w:eastAsia="ii-CN"/>
        </w:rPr>
        <w:lastRenderedPageBreak/>
        <w:t>mijloacelor de transport</w:t>
      </w:r>
      <w:r w:rsidR="00E059D2" w:rsidRPr="00DB1171">
        <w:rPr>
          <w:rFonts w:ascii="Times New Roman" w:hAnsi="Times New Roman"/>
          <w:sz w:val="24"/>
          <w:szCs w:val="24"/>
          <w:lang w:eastAsia="ii-CN"/>
        </w:rPr>
        <w:t xml:space="preserve"> va respecta procedura de manipulare a deşeu</w:t>
      </w:r>
      <w:r w:rsidR="00AF534C" w:rsidRPr="00DB1171">
        <w:rPr>
          <w:rFonts w:ascii="Times New Roman" w:hAnsi="Times New Roman"/>
          <w:sz w:val="24"/>
          <w:szCs w:val="24"/>
          <w:lang w:eastAsia="ii-CN"/>
        </w:rPr>
        <w:t>rilor,</w:t>
      </w:r>
      <w:r w:rsidR="00E059D2" w:rsidRPr="00DB1171">
        <w:rPr>
          <w:rFonts w:ascii="Times New Roman" w:hAnsi="Times New Roman"/>
          <w:sz w:val="24"/>
          <w:szCs w:val="24"/>
          <w:lang w:eastAsia="ii-CN"/>
        </w:rPr>
        <w:t xml:space="preserve"> astfel incât emisiile de pulberi să fie minime;</w:t>
      </w:r>
    </w:p>
    <w:p w14:paraId="675448B9" w14:textId="77777777" w:rsidR="00B52FE1" w:rsidRPr="00DB1171" w:rsidRDefault="00B52FE1"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sz w:val="24"/>
          <w:szCs w:val="24"/>
        </w:rPr>
        <w:t>planific</w:t>
      </w:r>
      <w:r w:rsidR="00D97D32" w:rsidRPr="00DB1171">
        <w:rPr>
          <w:rFonts w:ascii="Times New Roman" w:hAnsi="Times New Roman"/>
          <w:sz w:val="24"/>
          <w:szCs w:val="24"/>
        </w:rPr>
        <w:t>area</w:t>
      </w:r>
      <w:r w:rsidRPr="00DB1171">
        <w:rPr>
          <w:rFonts w:ascii="Times New Roman" w:hAnsi="Times New Roman"/>
          <w:sz w:val="24"/>
          <w:szCs w:val="24"/>
        </w:rPr>
        <w:t xml:space="preserve"> şi realiz</w:t>
      </w:r>
      <w:r w:rsidR="00D97D32" w:rsidRPr="00DB1171">
        <w:rPr>
          <w:rFonts w:ascii="Times New Roman" w:hAnsi="Times New Roman"/>
          <w:sz w:val="24"/>
          <w:szCs w:val="24"/>
        </w:rPr>
        <w:t>area</w:t>
      </w:r>
      <w:r w:rsidRPr="00DB1171">
        <w:rPr>
          <w:rFonts w:ascii="Times New Roman" w:hAnsi="Times New Roman"/>
          <w:sz w:val="24"/>
          <w:szCs w:val="24"/>
        </w:rPr>
        <w:t xml:space="preserve"> periodic</w:t>
      </w:r>
      <w:r w:rsidR="00D97D32" w:rsidRPr="00DB1171">
        <w:rPr>
          <w:rFonts w:ascii="Times New Roman" w:hAnsi="Times New Roman"/>
          <w:sz w:val="24"/>
          <w:szCs w:val="24"/>
        </w:rPr>
        <w:t xml:space="preserve">ă a </w:t>
      </w:r>
      <w:r w:rsidRPr="00DB1171">
        <w:rPr>
          <w:rFonts w:ascii="Times New Roman" w:hAnsi="Times New Roman"/>
          <w:sz w:val="24"/>
          <w:szCs w:val="24"/>
        </w:rPr>
        <w:t>activit</w:t>
      </w:r>
      <w:r w:rsidR="00D97D32" w:rsidRPr="00DB1171">
        <w:rPr>
          <w:rFonts w:ascii="Times New Roman" w:hAnsi="Times New Roman"/>
          <w:sz w:val="24"/>
          <w:szCs w:val="24"/>
        </w:rPr>
        <w:t>ății</w:t>
      </w:r>
      <w:r w:rsidRPr="00DB1171">
        <w:rPr>
          <w:rFonts w:ascii="Times New Roman" w:hAnsi="Times New Roman"/>
          <w:sz w:val="24"/>
          <w:szCs w:val="24"/>
        </w:rPr>
        <w:t xml:space="preserve"> de revizii şi reparaţii la elementele de construcţii subterane, respectiv conducte, cămine</w:t>
      </w:r>
      <w:r w:rsidR="00893DE1" w:rsidRPr="00DB1171">
        <w:rPr>
          <w:rFonts w:ascii="Times New Roman" w:hAnsi="Times New Roman"/>
          <w:sz w:val="24"/>
          <w:szCs w:val="24"/>
        </w:rPr>
        <w:t>/</w:t>
      </w:r>
      <w:r w:rsidRPr="00DB1171">
        <w:rPr>
          <w:rFonts w:ascii="Times New Roman" w:hAnsi="Times New Roman"/>
          <w:sz w:val="24"/>
          <w:szCs w:val="24"/>
        </w:rPr>
        <w:t xml:space="preserve">guri de vizitare, rigole </w:t>
      </w:r>
      <w:r w:rsidR="00CC5D12" w:rsidRPr="00DB1171">
        <w:rPr>
          <w:rFonts w:ascii="Times New Roman" w:hAnsi="Times New Roman"/>
          <w:sz w:val="24"/>
          <w:szCs w:val="24"/>
        </w:rPr>
        <w:t xml:space="preserve">și instalații </w:t>
      </w:r>
      <w:r w:rsidRPr="00DB1171">
        <w:rPr>
          <w:rFonts w:ascii="Times New Roman" w:hAnsi="Times New Roman"/>
          <w:sz w:val="24"/>
          <w:szCs w:val="24"/>
        </w:rPr>
        <w:t>de colectare</w:t>
      </w:r>
      <w:r w:rsidR="00CC5D12" w:rsidRPr="00DB1171">
        <w:rPr>
          <w:rFonts w:ascii="Times New Roman" w:hAnsi="Times New Roman"/>
          <w:sz w:val="24"/>
          <w:szCs w:val="24"/>
        </w:rPr>
        <w:t xml:space="preserve"> a apelor</w:t>
      </w:r>
      <w:r w:rsidR="00D97D32" w:rsidRPr="00DB1171">
        <w:rPr>
          <w:rFonts w:ascii="Times New Roman" w:hAnsi="Times New Roman"/>
          <w:sz w:val="24"/>
          <w:szCs w:val="24"/>
        </w:rPr>
        <w:t xml:space="preserve"> etc. și </w:t>
      </w:r>
      <w:r w:rsidRPr="00DB1171">
        <w:rPr>
          <w:rFonts w:ascii="Times New Roman" w:hAnsi="Times New Roman"/>
          <w:sz w:val="24"/>
          <w:szCs w:val="24"/>
        </w:rPr>
        <w:t>menţin</w:t>
      </w:r>
      <w:r w:rsidR="00D97D32" w:rsidRPr="00DB1171">
        <w:rPr>
          <w:rFonts w:ascii="Times New Roman" w:hAnsi="Times New Roman"/>
          <w:sz w:val="24"/>
          <w:szCs w:val="24"/>
        </w:rPr>
        <w:t xml:space="preserve">erea acestora </w:t>
      </w:r>
      <w:r w:rsidRPr="00DB1171">
        <w:rPr>
          <w:rFonts w:ascii="Times New Roman" w:hAnsi="Times New Roman"/>
          <w:sz w:val="24"/>
          <w:szCs w:val="24"/>
        </w:rPr>
        <w:t>în perfectă stare de curăţenie</w:t>
      </w:r>
      <w:r w:rsidR="00834E61" w:rsidRPr="00DB1171">
        <w:rPr>
          <w:rFonts w:ascii="Times New Roman" w:hAnsi="Times New Roman"/>
          <w:sz w:val="24"/>
          <w:szCs w:val="24"/>
        </w:rPr>
        <w:t xml:space="preserve"> și funcționare</w:t>
      </w:r>
      <w:r w:rsidR="00D97D32" w:rsidRPr="00DB1171">
        <w:rPr>
          <w:rFonts w:ascii="Times New Roman" w:hAnsi="Times New Roman"/>
          <w:sz w:val="24"/>
          <w:szCs w:val="24"/>
        </w:rPr>
        <w:t>;</w:t>
      </w:r>
    </w:p>
    <w:p w14:paraId="2776C610" w14:textId="77777777" w:rsidR="00B52FE1" w:rsidRPr="00DB1171" w:rsidRDefault="00B52FE1"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sz w:val="24"/>
          <w:szCs w:val="24"/>
        </w:rPr>
        <w:t>verific</w:t>
      </w:r>
      <w:r w:rsidR="00D97D32" w:rsidRPr="00DB1171">
        <w:rPr>
          <w:rFonts w:ascii="Times New Roman" w:hAnsi="Times New Roman"/>
          <w:sz w:val="24"/>
          <w:szCs w:val="24"/>
        </w:rPr>
        <w:t>area</w:t>
      </w:r>
      <w:r w:rsidRPr="00DB1171">
        <w:rPr>
          <w:rFonts w:ascii="Times New Roman" w:hAnsi="Times New Roman"/>
          <w:sz w:val="24"/>
          <w:szCs w:val="24"/>
        </w:rPr>
        <w:t xml:space="preserve"> periodic</w:t>
      </w:r>
      <w:r w:rsidR="00D97D32" w:rsidRPr="00DB1171">
        <w:rPr>
          <w:rFonts w:ascii="Times New Roman" w:hAnsi="Times New Roman"/>
          <w:sz w:val="24"/>
          <w:szCs w:val="24"/>
        </w:rPr>
        <w:t>ă a</w:t>
      </w:r>
      <w:r w:rsidRPr="00DB1171">
        <w:rPr>
          <w:rFonts w:ascii="Times New Roman" w:hAnsi="Times New Roman"/>
          <w:sz w:val="24"/>
          <w:szCs w:val="24"/>
        </w:rPr>
        <w:t xml:space="preserve"> instalaţiil</w:t>
      </w:r>
      <w:r w:rsidR="00D97D32" w:rsidRPr="00DB1171">
        <w:rPr>
          <w:rFonts w:ascii="Times New Roman" w:hAnsi="Times New Roman"/>
          <w:sz w:val="24"/>
          <w:szCs w:val="24"/>
        </w:rPr>
        <w:t>or</w:t>
      </w:r>
      <w:r w:rsidRPr="00DB1171">
        <w:rPr>
          <w:rFonts w:ascii="Times New Roman" w:hAnsi="Times New Roman"/>
          <w:sz w:val="24"/>
          <w:szCs w:val="24"/>
        </w:rPr>
        <w:t xml:space="preserve"> de măsură, control şi avertizare (acustică şi sonoră) </w:t>
      </w:r>
      <w:r w:rsidR="006C4524">
        <w:rPr>
          <w:rFonts w:ascii="Times New Roman" w:hAnsi="Times New Roman"/>
          <w:sz w:val="24"/>
          <w:szCs w:val="24"/>
        </w:rPr>
        <w:t xml:space="preserve"> cu care este dotat amplasamentul și luarea măsurilor ce se impun pentru remedierea neconformităților depiatate;</w:t>
      </w:r>
    </w:p>
    <w:p w14:paraId="12991A06" w14:textId="77777777" w:rsidR="006C4524" w:rsidRPr="00DB1171" w:rsidRDefault="006C4524"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sz w:val="24"/>
          <w:szCs w:val="24"/>
        </w:rPr>
        <w:t>evitarea deversările accidentale de produse şi deşeuri care pot polua solul şi implicit migrarea poluanţilor în mediul geologic; în eventualitatea producerii unei astfel de deversări, se impune eliminarea şi restabilirea condiţiilor anterioare producerii acesteia;</w:t>
      </w:r>
    </w:p>
    <w:p w14:paraId="1688133A" w14:textId="77777777" w:rsidR="006C4524" w:rsidRPr="000E3136" w:rsidRDefault="006C4524" w:rsidP="00F81A1B">
      <w:pPr>
        <w:numPr>
          <w:ilvl w:val="0"/>
          <w:numId w:val="46"/>
        </w:numPr>
        <w:spacing w:line="300" w:lineRule="atLeast"/>
        <w:ind w:left="270" w:hanging="270"/>
        <w:jc w:val="both"/>
        <w:rPr>
          <w:rFonts w:ascii="Times New Roman" w:hAnsi="Times New Roman"/>
          <w:sz w:val="24"/>
          <w:szCs w:val="24"/>
        </w:rPr>
      </w:pPr>
      <w:r w:rsidRPr="000E3136">
        <w:rPr>
          <w:rFonts w:ascii="Times New Roman" w:hAnsi="Times New Roman"/>
          <w:sz w:val="24"/>
          <w:szCs w:val="24"/>
        </w:rPr>
        <w:t>asigurarea pe amplasamentul obiectivului a unei cantități corespunzătoare de substanţe absorbante şi substanţe de neutralizare, potrivite pentru controlul oricărei deversări accidentale de produse;</w:t>
      </w:r>
    </w:p>
    <w:p w14:paraId="7D5650A3" w14:textId="77777777" w:rsidR="00B52FE1" w:rsidRPr="00DB1171" w:rsidRDefault="00D97D32"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sz w:val="24"/>
          <w:szCs w:val="24"/>
        </w:rPr>
        <w:t>asigurarea</w:t>
      </w:r>
      <w:r w:rsidR="00B52FE1" w:rsidRPr="00DB1171">
        <w:rPr>
          <w:rFonts w:ascii="Times New Roman" w:hAnsi="Times New Roman"/>
          <w:sz w:val="24"/>
          <w:szCs w:val="24"/>
        </w:rPr>
        <w:t xml:space="preserve"> dotăril</w:t>
      </w:r>
      <w:r w:rsidRPr="00DB1171">
        <w:rPr>
          <w:rFonts w:ascii="Times New Roman" w:hAnsi="Times New Roman"/>
          <w:sz w:val="24"/>
          <w:szCs w:val="24"/>
        </w:rPr>
        <w:t>or</w:t>
      </w:r>
      <w:r w:rsidR="00B52FE1" w:rsidRPr="00DB1171">
        <w:rPr>
          <w:rFonts w:ascii="Times New Roman" w:hAnsi="Times New Roman"/>
          <w:sz w:val="24"/>
          <w:szCs w:val="24"/>
        </w:rPr>
        <w:t xml:space="preserve"> necesare pentru intervenţiil</w:t>
      </w:r>
      <w:r w:rsidRPr="00DB1171">
        <w:rPr>
          <w:rFonts w:ascii="Times New Roman" w:hAnsi="Times New Roman"/>
          <w:sz w:val="24"/>
          <w:szCs w:val="24"/>
        </w:rPr>
        <w:t>e</w:t>
      </w:r>
      <w:r w:rsidR="00B52FE1" w:rsidRPr="00DB1171">
        <w:rPr>
          <w:rFonts w:ascii="Times New Roman" w:hAnsi="Times New Roman"/>
          <w:sz w:val="24"/>
          <w:szCs w:val="24"/>
        </w:rPr>
        <w:t xml:space="preserve"> în caz de poluări accidentale și a </w:t>
      </w:r>
      <w:r w:rsidRPr="00DB1171">
        <w:rPr>
          <w:rFonts w:ascii="Times New Roman" w:hAnsi="Times New Roman"/>
          <w:sz w:val="24"/>
          <w:szCs w:val="24"/>
        </w:rPr>
        <w:t xml:space="preserve">celor </w:t>
      </w:r>
      <w:r w:rsidR="00B52FE1" w:rsidRPr="00DB1171">
        <w:rPr>
          <w:rFonts w:ascii="Times New Roman" w:hAnsi="Times New Roman"/>
          <w:sz w:val="24"/>
          <w:szCs w:val="24"/>
        </w:rPr>
        <w:t>pentru prevenirea şi stingerea incendiilor</w:t>
      </w:r>
      <w:r w:rsidR="002765EE" w:rsidRPr="00DB1171">
        <w:rPr>
          <w:rFonts w:ascii="Times New Roman" w:hAnsi="Times New Roman"/>
          <w:sz w:val="24"/>
          <w:szCs w:val="24"/>
        </w:rPr>
        <w:t xml:space="preserve"> și luarea măsurilor necesare pentru prevenirea accidentelor și limitarea consecinţelor acestora;</w:t>
      </w:r>
    </w:p>
    <w:p w14:paraId="736082BC" w14:textId="77777777" w:rsidR="00D97D32" w:rsidRPr="00DB1171" w:rsidRDefault="00D97D32" w:rsidP="00F81A1B">
      <w:pPr>
        <w:numPr>
          <w:ilvl w:val="0"/>
          <w:numId w:val="46"/>
        </w:numPr>
        <w:spacing w:line="300" w:lineRule="atLeast"/>
        <w:ind w:left="270" w:hanging="270"/>
        <w:jc w:val="both"/>
        <w:rPr>
          <w:rFonts w:ascii="Times New Roman" w:hAnsi="Times New Roman"/>
          <w:sz w:val="24"/>
          <w:szCs w:val="24"/>
        </w:rPr>
      </w:pPr>
      <w:r w:rsidRPr="00DB1171">
        <w:rPr>
          <w:rFonts w:ascii="Times New Roman" w:hAnsi="Times New Roman"/>
          <w:sz w:val="24"/>
          <w:szCs w:val="24"/>
        </w:rPr>
        <w:t>luarea măsurilor necesare pentru readucerea amplasamentului la o stare satisfacătoare, în cazul încetării definitive a activităţii.</w:t>
      </w:r>
    </w:p>
    <w:p w14:paraId="58845A82" w14:textId="77777777" w:rsidR="00551CD3" w:rsidRPr="00DB1171" w:rsidRDefault="00E059D2" w:rsidP="00F81A1B">
      <w:pPr>
        <w:pStyle w:val="Listparagraf"/>
        <w:numPr>
          <w:ilvl w:val="1"/>
          <w:numId w:val="47"/>
        </w:numPr>
        <w:spacing w:before="60" w:after="60" w:line="300" w:lineRule="atLeast"/>
        <w:ind w:left="0" w:firstLine="0"/>
        <w:jc w:val="both"/>
        <w:rPr>
          <w:i/>
          <w:lang w:val="ro-RO" w:eastAsia="ro-RO"/>
        </w:rPr>
      </w:pPr>
      <w:r w:rsidRPr="00DB1171">
        <w:rPr>
          <w:i/>
          <w:lang w:val="ro-RO" w:eastAsia="ro-RO"/>
        </w:rPr>
        <w:t xml:space="preserve"> </w:t>
      </w:r>
      <w:r w:rsidR="00303136" w:rsidRPr="00DB1171">
        <w:rPr>
          <w:i/>
          <w:lang w:val="ro-RO" w:eastAsia="ro-RO"/>
        </w:rPr>
        <w:t>R</w:t>
      </w:r>
      <w:r w:rsidR="00F65195" w:rsidRPr="00DB1171">
        <w:rPr>
          <w:i/>
          <w:lang w:val="ro-RO" w:eastAsia="ro-RO"/>
        </w:rPr>
        <w:t>espect</w:t>
      </w:r>
      <w:r w:rsidR="00303136" w:rsidRPr="00DB1171">
        <w:rPr>
          <w:i/>
          <w:lang w:val="ro-RO" w:eastAsia="ro-RO"/>
        </w:rPr>
        <w:t>area</w:t>
      </w:r>
      <w:r w:rsidR="00F65195" w:rsidRPr="00DB1171">
        <w:rPr>
          <w:i/>
          <w:lang w:val="ro-RO" w:eastAsia="ro-RO"/>
        </w:rPr>
        <w:t xml:space="preserve"> condiţiil</w:t>
      </w:r>
      <w:r w:rsidR="002D4040">
        <w:rPr>
          <w:i/>
          <w:lang w:val="ro-RO" w:eastAsia="ro-RO"/>
        </w:rPr>
        <w:t>or</w:t>
      </w:r>
      <w:r w:rsidR="00F65195" w:rsidRPr="00DB1171">
        <w:rPr>
          <w:i/>
          <w:lang w:val="ro-RO" w:eastAsia="ro-RO"/>
        </w:rPr>
        <w:t xml:space="preserve"> prevăzute în </w:t>
      </w:r>
      <w:r w:rsidR="00B65507" w:rsidRPr="00DB1171">
        <w:rPr>
          <w:i/>
          <w:lang w:val="ro-RO" w:eastAsia="ro-RO"/>
        </w:rPr>
        <w:t xml:space="preserve">prezenta </w:t>
      </w:r>
      <w:r w:rsidR="00EB67E4" w:rsidRPr="00DB1171">
        <w:rPr>
          <w:i/>
          <w:lang w:val="ro-RO" w:eastAsia="ro-RO"/>
        </w:rPr>
        <w:t>a</w:t>
      </w:r>
      <w:r w:rsidR="00B65507" w:rsidRPr="00DB1171">
        <w:rPr>
          <w:i/>
          <w:lang w:val="ro-RO" w:eastAsia="ro-RO"/>
        </w:rPr>
        <w:t>utorizaţie.</w:t>
      </w:r>
    </w:p>
    <w:p w14:paraId="689122F0" w14:textId="77777777" w:rsidR="00F65195" w:rsidRPr="00DB1171" w:rsidRDefault="00D611AC" w:rsidP="000F5AD1">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Pr>
          <w:rFonts w:ascii="Times New Roman" w:hAnsi="Times New Roman"/>
          <w:sz w:val="24"/>
          <w:szCs w:val="24"/>
          <w:lang w:eastAsia="ro-RO"/>
        </w:rPr>
        <w:t>Î</w:t>
      </w:r>
      <w:r w:rsidR="006E20C5" w:rsidRPr="00DB1171">
        <w:rPr>
          <w:rFonts w:ascii="Times New Roman" w:hAnsi="Times New Roman"/>
          <w:sz w:val="24"/>
          <w:szCs w:val="24"/>
          <w:lang w:eastAsia="ro-RO"/>
        </w:rPr>
        <w:t>n cazul apari</w:t>
      </w:r>
      <w:r w:rsidR="00E11F9A" w:rsidRPr="00DB1171">
        <w:rPr>
          <w:rFonts w:ascii="Times New Roman" w:hAnsi="Times New Roman"/>
          <w:sz w:val="24"/>
          <w:szCs w:val="24"/>
          <w:lang w:eastAsia="ro-RO"/>
        </w:rPr>
        <w:t>ț</w:t>
      </w:r>
      <w:r w:rsidR="006E20C5" w:rsidRPr="00DB1171">
        <w:rPr>
          <w:rFonts w:ascii="Times New Roman" w:hAnsi="Times New Roman"/>
          <w:sz w:val="24"/>
          <w:szCs w:val="24"/>
          <w:lang w:eastAsia="ro-RO"/>
        </w:rPr>
        <w:t>iei unor neconformit</w:t>
      </w:r>
      <w:r w:rsidR="00BE50DD" w:rsidRPr="00DB1171">
        <w:rPr>
          <w:rFonts w:ascii="Times New Roman" w:hAnsi="Times New Roman"/>
          <w:sz w:val="24"/>
          <w:szCs w:val="24"/>
          <w:lang w:eastAsia="ro-RO"/>
        </w:rPr>
        <w:t>ăț</w:t>
      </w:r>
      <w:r w:rsidR="006E20C5" w:rsidRPr="00DB1171">
        <w:rPr>
          <w:rFonts w:ascii="Times New Roman" w:hAnsi="Times New Roman"/>
          <w:sz w:val="24"/>
          <w:szCs w:val="24"/>
          <w:lang w:eastAsia="ro-RO"/>
        </w:rPr>
        <w:t>i fa</w:t>
      </w:r>
      <w:r w:rsidR="00E11F9A" w:rsidRPr="00DB1171">
        <w:rPr>
          <w:rFonts w:ascii="Times New Roman" w:hAnsi="Times New Roman"/>
          <w:sz w:val="24"/>
          <w:szCs w:val="24"/>
          <w:lang w:eastAsia="ro-RO"/>
        </w:rPr>
        <w:t>ță</w:t>
      </w:r>
      <w:r w:rsidR="006E20C5" w:rsidRPr="00DB1171">
        <w:rPr>
          <w:rFonts w:ascii="Times New Roman" w:hAnsi="Times New Roman"/>
          <w:sz w:val="24"/>
          <w:szCs w:val="24"/>
          <w:lang w:eastAsia="ro-RO"/>
        </w:rPr>
        <w:t xml:space="preserve"> de prevederile autoriza</w:t>
      </w:r>
      <w:r w:rsidR="00E11F9A" w:rsidRPr="00DB1171">
        <w:rPr>
          <w:rFonts w:ascii="Times New Roman" w:hAnsi="Times New Roman"/>
          <w:sz w:val="24"/>
          <w:szCs w:val="24"/>
          <w:lang w:eastAsia="ro-RO"/>
        </w:rPr>
        <w:t>ț</w:t>
      </w:r>
      <w:r w:rsidR="006E20C5" w:rsidRPr="00DB1171">
        <w:rPr>
          <w:rFonts w:ascii="Times New Roman" w:hAnsi="Times New Roman"/>
          <w:sz w:val="24"/>
          <w:szCs w:val="24"/>
          <w:lang w:eastAsia="ro-RO"/>
        </w:rPr>
        <w:t>iei,</w:t>
      </w:r>
      <w:r w:rsidR="00B65507" w:rsidRPr="00DB1171">
        <w:rPr>
          <w:rFonts w:ascii="Times New Roman" w:hAnsi="Times New Roman"/>
          <w:sz w:val="24"/>
          <w:szCs w:val="24"/>
          <w:lang w:eastAsia="ro-RO"/>
        </w:rPr>
        <w:t xml:space="preserve"> </w:t>
      </w:r>
      <w:r w:rsidR="00F65195" w:rsidRPr="00DB1171">
        <w:rPr>
          <w:rFonts w:ascii="Times New Roman" w:hAnsi="Times New Roman"/>
          <w:sz w:val="24"/>
          <w:szCs w:val="24"/>
          <w:lang w:eastAsia="ro-RO"/>
        </w:rPr>
        <w:t>operatorul are urm</w:t>
      </w:r>
      <w:r w:rsidR="00B65507" w:rsidRPr="00DB1171">
        <w:rPr>
          <w:rFonts w:ascii="Times New Roman" w:hAnsi="Times New Roman"/>
          <w:sz w:val="24"/>
          <w:szCs w:val="24"/>
          <w:lang w:eastAsia="ro-RO"/>
        </w:rPr>
        <w:t>ă</w:t>
      </w:r>
      <w:r w:rsidR="00F65195" w:rsidRPr="00DB1171">
        <w:rPr>
          <w:rFonts w:ascii="Times New Roman" w:hAnsi="Times New Roman"/>
          <w:sz w:val="24"/>
          <w:szCs w:val="24"/>
          <w:lang w:eastAsia="ro-RO"/>
        </w:rPr>
        <w:t>toarele obliga</w:t>
      </w:r>
      <w:r w:rsidR="00B65507" w:rsidRPr="00DB1171">
        <w:rPr>
          <w:rFonts w:ascii="Times New Roman" w:hAnsi="Times New Roman"/>
          <w:sz w:val="24"/>
          <w:szCs w:val="24"/>
          <w:lang w:eastAsia="ro-RO"/>
        </w:rPr>
        <w:t>ţ</w:t>
      </w:r>
      <w:r w:rsidR="00F65195" w:rsidRPr="00DB1171">
        <w:rPr>
          <w:rFonts w:ascii="Times New Roman" w:hAnsi="Times New Roman"/>
          <w:sz w:val="24"/>
          <w:szCs w:val="24"/>
          <w:lang w:eastAsia="ro-RO"/>
        </w:rPr>
        <w:t>ii:</w:t>
      </w:r>
    </w:p>
    <w:p w14:paraId="22F638BE" w14:textId="77777777" w:rsidR="00976DD7" w:rsidRPr="00DB1171" w:rsidRDefault="00976DD7" w:rsidP="00D625F6">
      <w:pPr>
        <w:spacing w:line="300" w:lineRule="atLeast"/>
        <w:jc w:val="both"/>
        <w:rPr>
          <w:rFonts w:ascii="Times New Roman" w:hAnsi="Times New Roman"/>
          <w:sz w:val="24"/>
          <w:szCs w:val="24"/>
        </w:rPr>
      </w:pPr>
      <w:r w:rsidRPr="00DB1171">
        <w:rPr>
          <w:rFonts w:ascii="Times New Roman" w:hAnsi="Times New Roman"/>
          <w:sz w:val="24"/>
          <w:szCs w:val="24"/>
        </w:rPr>
        <w:t>-</w:t>
      </w:r>
      <w:r w:rsidR="001003FE" w:rsidRPr="00DB1171">
        <w:rPr>
          <w:rFonts w:ascii="Times New Roman" w:hAnsi="Times New Roman"/>
          <w:sz w:val="24"/>
          <w:szCs w:val="24"/>
        </w:rPr>
        <w:t xml:space="preserve"> </w:t>
      </w:r>
      <w:r w:rsidRPr="00DB1171">
        <w:rPr>
          <w:rFonts w:ascii="Times New Roman" w:hAnsi="Times New Roman"/>
          <w:sz w:val="24"/>
          <w:szCs w:val="24"/>
        </w:rPr>
        <w:t xml:space="preserve">informarea imediată a autorității competente </w:t>
      </w:r>
      <w:r w:rsidRPr="00DB1171">
        <w:rPr>
          <w:rFonts w:ascii="Times New Roman" w:hAnsi="Times New Roman"/>
          <w:sz w:val="24"/>
          <w:szCs w:val="24"/>
          <w:lang w:eastAsia="ro-RO"/>
        </w:rPr>
        <w:t xml:space="preserve">pentru protecţia mediului responsabilă cu emiterea </w:t>
      </w:r>
      <w:r w:rsidR="00EB67E4" w:rsidRPr="00DB1171">
        <w:rPr>
          <w:rFonts w:ascii="Times New Roman" w:hAnsi="Times New Roman"/>
          <w:sz w:val="24"/>
          <w:szCs w:val="24"/>
          <w:lang w:eastAsia="ro-RO"/>
        </w:rPr>
        <w:t>a</w:t>
      </w:r>
      <w:r w:rsidRPr="00DB1171">
        <w:rPr>
          <w:rFonts w:ascii="Times New Roman" w:hAnsi="Times New Roman"/>
          <w:sz w:val="24"/>
          <w:szCs w:val="24"/>
          <w:lang w:eastAsia="ro-RO"/>
        </w:rPr>
        <w:t>utorizaţiei;</w:t>
      </w:r>
      <w:r w:rsidRPr="00DB1171">
        <w:rPr>
          <w:rFonts w:ascii="Times New Roman" w:hAnsi="Times New Roman"/>
          <w:sz w:val="24"/>
          <w:szCs w:val="24"/>
        </w:rPr>
        <w:t xml:space="preserve"> </w:t>
      </w:r>
    </w:p>
    <w:p w14:paraId="5AEB858C" w14:textId="77777777" w:rsidR="00976DD7" w:rsidRPr="00DB1171" w:rsidRDefault="00976DD7" w:rsidP="00D625F6">
      <w:pPr>
        <w:autoSpaceDE w:val="0"/>
        <w:autoSpaceDN w:val="0"/>
        <w:adjustRightInd w:val="0"/>
        <w:spacing w:line="300" w:lineRule="atLeast"/>
        <w:jc w:val="both"/>
        <w:rPr>
          <w:rFonts w:ascii="Times New Roman" w:hAnsi="Times New Roman"/>
          <w:sz w:val="24"/>
          <w:szCs w:val="24"/>
          <w:lang w:eastAsia="ro-RO"/>
        </w:rPr>
      </w:pPr>
      <w:r w:rsidRPr="00DB1171">
        <w:rPr>
          <w:rFonts w:ascii="Times New Roman" w:hAnsi="Times New Roman"/>
          <w:sz w:val="24"/>
          <w:szCs w:val="24"/>
        </w:rPr>
        <w:t>-</w:t>
      </w:r>
      <w:r w:rsidR="001003FE" w:rsidRPr="00DB1171">
        <w:rPr>
          <w:rFonts w:ascii="Times New Roman" w:hAnsi="Times New Roman"/>
          <w:sz w:val="24"/>
          <w:szCs w:val="24"/>
        </w:rPr>
        <w:t xml:space="preserve"> </w:t>
      </w:r>
      <w:r w:rsidRPr="00DB1171">
        <w:rPr>
          <w:rFonts w:ascii="Times New Roman" w:hAnsi="Times New Roman"/>
          <w:sz w:val="24"/>
          <w:szCs w:val="24"/>
        </w:rPr>
        <w:t xml:space="preserve">luarea imediată </w:t>
      </w:r>
      <w:r w:rsidR="00EB67E4" w:rsidRPr="00DB1171">
        <w:rPr>
          <w:rFonts w:ascii="Times New Roman" w:hAnsi="Times New Roman"/>
          <w:sz w:val="24"/>
          <w:szCs w:val="24"/>
        </w:rPr>
        <w:t>a</w:t>
      </w:r>
      <w:r w:rsidRPr="00DB1171">
        <w:rPr>
          <w:rFonts w:ascii="Times New Roman" w:hAnsi="Times New Roman"/>
          <w:sz w:val="24"/>
          <w:szCs w:val="24"/>
          <w:lang w:eastAsia="ro-RO"/>
        </w:rPr>
        <w:t xml:space="preserve"> măsuri</w:t>
      </w:r>
      <w:r w:rsidR="00EB67E4" w:rsidRPr="00DB1171">
        <w:rPr>
          <w:rFonts w:ascii="Times New Roman" w:hAnsi="Times New Roman"/>
          <w:sz w:val="24"/>
          <w:szCs w:val="24"/>
          <w:lang w:eastAsia="ro-RO"/>
        </w:rPr>
        <w:t>lor</w:t>
      </w:r>
      <w:r w:rsidRPr="00DB1171">
        <w:rPr>
          <w:rFonts w:ascii="Times New Roman" w:hAnsi="Times New Roman"/>
          <w:sz w:val="24"/>
          <w:szCs w:val="24"/>
          <w:lang w:eastAsia="ro-RO"/>
        </w:rPr>
        <w:t xml:space="preserve"> necesare pentru a restabili conformitatea, în cel mai scurt timp posibil, potrivit condiţiilor din autorizaţia integrată de mediu.</w:t>
      </w:r>
    </w:p>
    <w:p w14:paraId="186F325D" w14:textId="77777777" w:rsidR="00976DD7" w:rsidRPr="00DB1171" w:rsidRDefault="00976DD7" w:rsidP="00D625F6">
      <w:pPr>
        <w:autoSpaceDE w:val="0"/>
        <w:autoSpaceDN w:val="0"/>
        <w:adjustRightInd w:val="0"/>
        <w:spacing w:line="300" w:lineRule="atLeast"/>
        <w:jc w:val="both"/>
        <w:rPr>
          <w:rFonts w:ascii="Times New Roman" w:hAnsi="Times New Roman"/>
          <w:sz w:val="24"/>
          <w:szCs w:val="24"/>
          <w:lang w:eastAsia="ro-RO"/>
        </w:rPr>
      </w:pPr>
      <w:r w:rsidRPr="00DB1171">
        <w:rPr>
          <w:rFonts w:ascii="Times New Roman" w:hAnsi="Times New Roman"/>
          <w:bCs/>
          <w:sz w:val="24"/>
          <w:szCs w:val="24"/>
          <w:lang w:eastAsia="ro-RO"/>
        </w:rPr>
        <w:t>-</w:t>
      </w:r>
      <w:r w:rsidR="001003FE" w:rsidRPr="00DB1171">
        <w:rPr>
          <w:rFonts w:ascii="Times New Roman" w:hAnsi="Times New Roman"/>
          <w:bCs/>
          <w:sz w:val="24"/>
          <w:szCs w:val="24"/>
          <w:lang w:eastAsia="ro-RO"/>
        </w:rPr>
        <w:t xml:space="preserve"> </w:t>
      </w:r>
      <w:r w:rsidRPr="00DB1171">
        <w:rPr>
          <w:rFonts w:ascii="Times New Roman" w:hAnsi="Times New Roman"/>
          <w:bCs/>
          <w:sz w:val="24"/>
          <w:szCs w:val="24"/>
          <w:lang w:eastAsia="ro-RO"/>
        </w:rPr>
        <w:t xml:space="preserve">respectarea întocmai a </w:t>
      </w:r>
      <w:r w:rsidRPr="00DB1171">
        <w:rPr>
          <w:rFonts w:ascii="Times New Roman" w:hAnsi="Times New Roman"/>
          <w:sz w:val="24"/>
          <w:szCs w:val="24"/>
          <w:lang w:eastAsia="ro-RO"/>
        </w:rPr>
        <w:t>măsuril</w:t>
      </w:r>
      <w:r w:rsidR="000B3FCA" w:rsidRPr="00DB1171">
        <w:rPr>
          <w:rFonts w:ascii="Times New Roman" w:hAnsi="Times New Roman"/>
          <w:sz w:val="24"/>
          <w:szCs w:val="24"/>
          <w:lang w:eastAsia="ro-RO"/>
        </w:rPr>
        <w:t>or</w:t>
      </w:r>
      <w:r w:rsidRPr="00DB1171">
        <w:rPr>
          <w:rFonts w:ascii="Times New Roman" w:hAnsi="Times New Roman"/>
          <w:sz w:val="24"/>
          <w:szCs w:val="24"/>
          <w:lang w:eastAsia="ro-RO"/>
        </w:rPr>
        <w:t xml:space="preserve"> suplimentare impuse de </w:t>
      </w:r>
      <w:r w:rsidR="00535FAE" w:rsidRPr="00DB1171">
        <w:rPr>
          <w:rFonts w:ascii="Times New Roman" w:hAnsi="Times New Roman"/>
          <w:sz w:val="24"/>
          <w:szCs w:val="24"/>
          <w:lang w:eastAsia="ro-RO"/>
        </w:rPr>
        <w:t>a</w:t>
      </w:r>
      <w:r w:rsidRPr="00DB1171">
        <w:rPr>
          <w:rFonts w:ascii="Times New Roman" w:hAnsi="Times New Roman"/>
          <w:sz w:val="24"/>
          <w:szCs w:val="24"/>
          <w:lang w:eastAsia="ro-RO"/>
        </w:rPr>
        <w:t>utoritatea competentă pentru protecţia mediului pe care aceasta le consideră necesare în vederea restabilirii conformitatii.</w:t>
      </w:r>
    </w:p>
    <w:p w14:paraId="7CEBDFD7" w14:textId="77777777" w:rsidR="00976DD7" w:rsidRPr="00DB1171" w:rsidRDefault="00976DD7" w:rsidP="00D625F6">
      <w:pPr>
        <w:autoSpaceDE w:val="0"/>
        <w:autoSpaceDN w:val="0"/>
        <w:adjustRightInd w:val="0"/>
        <w:spacing w:line="300" w:lineRule="atLeast"/>
        <w:jc w:val="both"/>
        <w:rPr>
          <w:rFonts w:ascii="Times New Roman" w:hAnsi="Times New Roman"/>
          <w:sz w:val="24"/>
          <w:szCs w:val="24"/>
          <w:lang w:eastAsia="ro-RO"/>
        </w:rPr>
      </w:pPr>
      <w:r w:rsidRPr="00DB1171">
        <w:rPr>
          <w:rFonts w:ascii="Times New Roman" w:hAnsi="Times New Roman"/>
          <w:sz w:val="24"/>
          <w:szCs w:val="24"/>
          <w:lang w:eastAsia="ro-RO"/>
        </w:rPr>
        <w:t>-</w:t>
      </w:r>
      <w:r w:rsidR="001003FE" w:rsidRPr="00DB1171">
        <w:rPr>
          <w:rFonts w:ascii="Times New Roman" w:hAnsi="Times New Roman"/>
          <w:sz w:val="24"/>
          <w:szCs w:val="24"/>
          <w:lang w:eastAsia="ro-RO"/>
        </w:rPr>
        <w:t xml:space="preserve"> </w:t>
      </w:r>
      <w:r w:rsidRPr="00DB1171">
        <w:rPr>
          <w:rFonts w:ascii="Times New Roman" w:hAnsi="Times New Roman"/>
          <w:sz w:val="24"/>
          <w:szCs w:val="24"/>
          <w:lang w:eastAsia="ro-RO"/>
        </w:rPr>
        <w:t>întreruperea operării instalaţiei sau a unor părţi relevante ale acestora, până la restabilirea conformării, în cazul în care încalcarea condiţiilor din Autorizaţie reprezintă un pericol imediat pentru sănătatea umană sau riscă să aibă un efect advers semnificativ imediat asupra mediului, până la restabilirea conformarii.</w:t>
      </w:r>
    </w:p>
    <w:p w14:paraId="7FF734EF" w14:textId="77777777" w:rsidR="00976DD7" w:rsidRPr="001B05A1" w:rsidRDefault="00976DD7" w:rsidP="000F5AD1">
      <w:pPr>
        <w:numPr>
          <w:ilvl w:val="0"/>
          <w:numId w:val="40"/>
        </w:numPr>
        <w:shd w:val="clear" w:color="auto" w:fill="FFFFFF"/>
        <w:tabs>
          <w:tab w:val="left" w:pos="284"/>
        </w:tabs>
        <w:spacing w:after="60" w:line="300" w:lineRule="atLeast"/>
        <w:ind w:left="0" w:firstLine="0"/>
        <w:jc w:val="both"/>
        <w:rPr>
          <w:rFonts w:ascii="Times New Roman" w:hAnsi="Times New Roman"/>
          <w:sz w:val="24"/>
          <w:szCs w:val="24"/>
          <w:lang w:eastAsia="ro-RO"/>
        </w:rPr>
      </w:pPr>
      <w:r w:rsidRPr="001B05A1">
        <w:rPr>
          <w:rFonts w:ascii="Times New Roman" w:hAnsi="Times New Roman"/>
          <w:sz w:val="24"/>
          <w:szCs w:val="24"/>
          <w:lang w:eastAsia="ro-RO"/>
        </w:rPr>
        <w:t>Prezentarea, la solicitarea autorității competente de protecția mediului, a tuturor informațiilor necesare</w:t>
      </w:r>
      <w:r w:rsidR="003B1D1B" w:rsidRPr="001B05A1">
        <w:rPr>
          <w:rFonts w:ascii="Times New Roman" w:hAnsi="Times New Roman"/>
          <w:sz w:val="24"/>
          <w:szCs w:val="24"/>
          <w:lang w:eastAsia="ro-RO"/>
        </w:rPr>
        <w:t xml:space="preserve"> în </w:t>
      </w:r>
      <w:r w:rsidRPr="001B05A1">
        <w:rPr>
          <w:rFonts w:ascii="Times New Roman" w:hAnsi="Times New Roman"/>
          <w:sz w:val="24"/>
          <w:szCs w:val="24"/>
          <w:lang w:eastAsia="ro-RO"/>
        </w:rPr>
        <w:t>scopul reexaminării condi</w:t>
      </w:r>
      <w:r w:rsidR="008A652B" w:rsidRPr="001B05A1">
        <w:rPr>
          <w:rFonts w:ascii="Times New Roman" w:hAnsi="Times New Roman"/>
          <w:sz w:val="24"/>
          <w:szCs w:val="24"/>
          <w:lang w:eastAsia="ro-RO"/>
        </w:rPr>
        <w:t>ț</w:t>
      </w:r>
      <w:r w:rsidRPr="001B05A1">
        <w:rPr>
          <w:rFonts w:ascii="Times New Roman" w:hAnsi="Times New Roman"/>
          <w:sz w:val="24"/>
          <w:szCs w:val="24"/>
          <w:lang w:eastAsia="ro-RO"/>
        </w:rPr>
        <w:t>iilor de autorizare, în special rezultatele monitoriz</w:t>
      </w:r>
      <w:r w:rsidR="008A652B" w:rsidRPr="001B05A1">
        <w:rPr>
          <w:rFonts w:ascii="Times New Roman" w:hAnsi="Times New Roman"/>
          <w:sz w:val="24"/>
          <w:szCs w:val="24"/>
          <w:lang w:eastAsia="ro-RO"/>
        </w:rPr>
        <w:t>ă</w:t>
      </w:r>
      <w:r w:rsidRPr="001B05A1">
        <w:rPr>
          <w:rFonts w:ascii="Times New Roman" w:hAnsi="Times New Roman"/>
          <w:sz w:val="24"/>
          <w:szCs w:val="24"/>
          <w:lang w:eastAsia="ro-RO"/>
        </w:rPr>
        <w:t>rii emisiilor</w:t>
      </w:r>
      <w:r w:rsidR="003B1D1B" w:rsidRPr="001B05A1">
        <w:rPr>
          <w:rFonts w:ascii="Times New Roman" w:hAnsi="Times New Roman"/>
          <w:sz w:val="24"/>
          <w:szCs w:val="24"/>
          <w:lang w:eastAsia="ro-RO"/>
        </w:rPr>
        <w:t xml:space="preserve"> și </w:t>
      </w:r>
      <w:r w:rsidRPr="001B05A1">
        <w:rPr>
          <w:rFonts w:ascii="Times New Roman" w:hAnsi="Times New Roman"/>
          <w:sz w:val="24"/>
          <w:szCs w:val="24"/>
          <w:lang w:eastAsia="ro-RO"/>
        </w:rPr>
        <w:t>alte date care permit efectuarea unei comparații a funcționării instalației cu cele mai bune tehnici disponibile prevăzute în concluziile BAT aplicabile și cu nivelurile de emisii asociate celor mai bune tehnici disponibile.</w:t>
      </w:r>
    </w:p>
    <w:p w14:paraId="49B6C283" w14:textId="77777777" w:rsidR="00976DD7" w:rsidRPr="00DB1171" w:rsidRDefault="000A113B" w:rsidP="00F81A1B">
      <w:pPr>
        <w:pStyle w:val="Listparagraf"/>
        <w:numPr>
          <w:ilvl w:val="1"/>
          <w:numId w:val="47"/>
        </w:numPr>
        <w:spacing w:before="60" w:after="60" w:line="300" w:lineRule="atLeast"/>
        <w:ind w:left="0" w:firstLine="0"/>
        <w:jc w:val="both"/>
        <w:rPr>
          <w:i/>
          <w:lang w:val="ro-RO" w:eastAsia="ro-RO"/>
        </w:rPr>
      </w:pPr>
      <w:r w:rsidRPr="00DB1171">
        <w:rPr>
          <w:i/>
          <w:lang w:val="ro-RO" w:eastAsia="ro-RO"/>
        </w:rPr>
        <w:t xml:space="preserve"> </w:t>
      </w:r>
      <w:r w:rsidR="00976DD7" w:rsidRPr="00DB1171">
        <w:rPr>
          <w:i/>
          <w:lang w:val="ro-RO" w:eastAsia="ro-RO"/>
        </w:rPr>
        <w:t xml:space="preserve">Solicitarea, în urma reexaminării condiţiilor de autorizare de către autoritatea competentă pentru protecţia mediului, a  reactualizării </w:t>
      </w:r>
      <w:r w:rsidR="00C66836" w:rsidRPr="00DB1171">
        <w:rPr>
          <w:i/>
          <w:lang w:val="ro-RO" w:eastAsia="ro-RO"/>
        </w:rPr>
        <w:t>a</w:t>
      </w:r>
      <w:r w:rsidR="00976DD7" w:rsidRPr="00DB1171">
        <w:rPr>
          <w:i/>
          <w:lang w:val="ro-RO" w:eastAsia="ro-RO"/>
        </w:rPr>
        <w:t>utorizaţiei în următoarele situaţii:</w:t>
      </w:r>
    </w:p>
    <w:p w14:paraId="03510804" w14:textId="77777777" w:rsidR="00976DD7" w:rsidRPr="00DB1171" w:rsidRDefault="00976DD7" w:rsidP="00D625F6">
      <w:pPr>
        <w:autoSpaceDE w:val="0"/>
        <w:autoSpaceDN w:val="0"/>
        <w:adjustRightInd w:val="0"/>
        <w:spacing w:line="300" w:lineRule="atLeast"/>
        <w:ind w:firstLine="360"/>
        <w:jc w:val="both"/>
        <w:rPr>
          <w:rFonts w:ascii="Times New Roman" w:hAnsi="Times New Roman"/>
          <w:sz w:val="24"/>
          <w:szCs w:val="24"/>
          <w:lang w:eastAsia="ro-RO"/>
        </w:rPr>
      </w:pPr>
      <w:r w:rsidRPr="00DB1171">
        <w:rPr>
          <w:rFonts w:ascii="Times New Roman" w:hAnsi="Times New Roman"/>
          <w:bCs/>
          <w:sz w:val="24"/>
          <w:szCs w:val="24"/>
          <w:lang w:eastAsia="ro-RO"/>
        </w:rPr>
        <w:t>a)</w:t>
      </w:r>
      <w:r w:rsidR="001003FE" w:rsidRPr="00DB1171">
        <w:rPr>
          <w:rFonts w:ascii="Times New Roman" w:hAnsi="Times New Roman"/>
          <w:bCs/>
          <w:sz w:val="24"/>
          <w:szCs w:val="24"/>
          <w:lang w:eastAsia="ro-RO"/>
        </w:rPr>
        <w:t xml:space="preserve"> </w:t>
      </w:r>
      <w:r w:rsidRPr="00DB1171">
        <w:rPr>
          <w:rFonts w:ascii="Times New Roman" w:hAnsi="Times New Roman"/>
          <w:sz w:val="24"/>
          <w:szCs w:val="24"/>
          <w:lang w:eastAsia="ro-RO"/>
        </w:rPr>
        <w:t>poluarea produsă de instalaţie este semnificativă, astfel încât</w:t>
      </w:r>
      <w:r w:rsidR="00813349">
        <w:rPr>
          <w:rFonts w:ascii="Times New Roman" w:hAnsi="Times New Roman"/>
          <w:sz w:val="24"/>
          <w:szCs w:val="24"/>
          <w:lang w:eastAsia="ro-RO"/>
        </w:rPr>
        <w:t xml:space="preserve"> se impune revizuirea valorilor </w:t>
      </w:r>
      <w:r w:rsidRPr="00DB1171">
        <w:rPr>
          <w:rFonts w:ascii="Times New Roman" w:hAnsi="Times New Roman"/>
          <w:sz w:val="24"/>
          <w:szCs w:val="24"/>
          <w:lang w:eastAsia="ro-RO"/>
        </w:rPr>
        <w:t xml:space="preserve">limită de emisie existente în </w:t>
      </w:r>
      <w:r w:rsidR="00C66836" w:rsidRPr="00DB1171">
        <w:rPr>
          <w:rFonts w:ascii="Times New Roman" w:hAnsi="Times New Roman"/>
          <w:sz w:val="24"/>
          <w:szCs w:val="24"/>
          <w:lang w:eastAsia="ro-RO"/>
        </w:rPr>
        <w:t>a</w:t>
      </w:r>
      <w:r w:rsidRPr="00DB1171">
        <w:rPr>
          <w:rFonts w:ascii="Times New Roman" w:hAnsi="Times New Roman"/>
          <w:sz w:val="24"/>
          <w:szCs w:val="24"/>
          <w:lang w:eastAsia="ro-RO"/>
        </w:rPr>
        <w:t xml:space="preserve">utorizaţie sau includerea de </w:t>
      </w:r>
      <w:r w:rsidR="00813349">
        <w:rPr>
          <w:rFonts w:ascii="Times New Roman" w:hAnsi="Times New Roman"/>
          <w:sz w:val="24"/>
          <w:szCs w:val="24"/>
          <w:lang w:eastAsia="ro-RO"/>
        </w:rPr>
        <w:t xml:space="preserve">noi valori </w:t>
      </w:r>
      <w:r w:rsidRPr="00DB1171">
        <w:rPr>
          <w:rFonts w:ascii="Times New Roman" w:hAnsi="Times New Roman"/>
          <w:sz w:val="24"/>
          <w:szCs w:val="24"/>
          <w:lang w:eastAsia="ro-RO"/>
        </w:rPr>
        <w:t>limit</w:t>
      </w:r>
      <w:r w:rsidR="006B72B0" w:rsidRPr="00DB1171">
        <w:rPr>
          <w:rFonts w:ascii="Times New Roman" w:hAnsi="Times New Roman"/>
          <w:sz w:val="24"/>
          <w:szCs w:val="24"/>
          <w:lang w:eastAsia="ro-RO"/>
        </w:rPr>
        <w:t>ă</w:t>
      </w:r>
      <w:r w:rsidRPr="00DB1171">
        <w:rPr>
          <w:rFonts w:ascii="Times New Roman" w:hAnsi="Times New Roman"/>
          <w:sz w:val="24"/>
          <w:szCs w:val="24"/>
          <w:lang w:eastAsia="ro-RO"/>
        </w:rPr>
        <w:t xml:space="preserve"> de emisie pentru alţi poluanţi;</w:t>
      </w:r>
    </w:p>
    <w:p w14:paraId="56AD2E8F" w14:textId="77777777" w:rsidR="00976DD7" w:rsidRPr="00DB1171" w:rsidRDefault="00976DD7" w:rsidP="00D625F6">
      <w:pPr>
        <w:autoSpaceDE w:val="0"/>
        <w:autoSpaceDN w:val="0"/>
        <w:adjustRightInd w:val="0"/>
        <w:spacing w:line="300" w:lineRule="atLeast"/>
        <w:ind w:firstLine="360"/>
        <w:jc w:val="both"/>
        <w:rPr>
          <w:rFonts w:ascii="Times New Roman" w:hAnsi="Times New Roman"/>
          <w:sz w:val="24"/>
          <w:szCs w:val="24"/>
          <w:lang w:eastAsia="ro-RO"/>
        </w:rPr>
      </w:pPr>
      <w:r w:rsidRPr="00DB1171">
        <w:rPr>
          <w:rFonts w:ascii="Times New Roman" w:hAnsi="Times New Roman"/>
          <w:bCs/>
          <w:sz w:val="24"/>
          <w:szCs w:val="24"/>
          <w:lang w:eastAsia="ro-RO"/>
        </w:rPr>
        <w:t>b)</w:t>
      </w:r>
      <w:r w:rsidR="001003FE" w:rsidRPr="00DB1171">
        <w:rPr>
          <w:rFonts w:ascii="Times New Roman" w:hAnsi="Times New Roman"/>
          <w:bCs/>
          <w:sz w:val="24"/>
          <w:szCs w:val="24"/>
          <w:lang w:eastAsia="ro-RO"/>
        </w:rPr>
        <w:t xml:space="preserve"> </w:t>
      </w:r>
      <w:r w:rsidRPr="00DB1171">
        <w:rPr>
          <w:rFonts w:ascii="Times New Roman" w:hAnsi="Times New Roman"/>
          <w:sz w:val="24"/>
          <w:szCs w:val="24"/>
          <w:lang w:eastAsia="ro-RO"/>
        </w:rPr>
        <w:t>din motive de siguranţă în fun</w:t>
      </w:r>
      <w:r w:rsidR="006B72B0" w:rsidRPr="00DB1171">
        <w:rPr>
          <w:rFonts w:ascii="Times New Roman" w:hAnsi="Times New Roman"/>
          <w:sz w:val="24"/>
          <w:szCs w:val="24"/>
          <w:lang w:eastAsia="ro-RO"/>
        </w:rPr>
        <w:t>cț</w:t>
      </w:r>
      <w:r w:rsidR="00E11F9A" w:rsidRPr="00DB1171">
        <w:rPr>
          <w:rFonts w:ascii="Times New Roman" w:hAnsi="Times New Roman"/>
          <w:sz w:val="24"/>
          <w:szCs w:val="24"/>
          <w:lang w:eastAsia="ro-RO"/>
        </w:rPr>
        <w:t>i</w:t>
      </w:r>
      <w:r w:rsidRPr="00DB1171">
        <w:rPr>
          <w:rFonts w:ascii="Times New Roman" w:hAnsi="Times New Roman"/>
          <w:sz w:val="24"/>
          <w:szCs w:val="24"/>
          <w:lang w:eastAsia="ro-RO"/>
        </w:rPr>
        <w:t>onare, este necesară utilizarea altor tehnici;</w:t>
      </w:r>
    </w:p>
    <w:p w14:paraId="4CE00B21" w14:textId="77777777" w:rsidR="00976DD7" w:rsidRPr="00DB1171" w:rsidRDefault="00976DD7" w:rsidP="00D625F6">
      <w:pPr>
        <w:autoSpaceDE w:val="0"/>
        <w:autoSpaceDN w:val="0"/>
        <w:adjustRightInd w:val="0"/>
        <w:spacing w:line="300" w:lineRule="atLeast"/>
        <w:ind w:firstLine="360"/>
        <w:jc w:val="both"/>
        <w:rPr>
          <w:rFonts w:ascii="Times New Roman" w:hAnsi="Times New Roman"/>
          <w:sz w:val="24"/>
          <w:szCs w:val="24"/>
          <w:lang w:eastAsia="ro-RO"/>
        </w:rPr>
      </w:pPr>
      <w:r w:rsidRPr="00DB1171">
        <w:rPr>
          <w:rFonts w:ascii="Times New Roman" w:hAnsi="Times New Roman"/>
          <w:bCs/>
          <w:sz w:val="24"/>
          <w:szCs w:val="24"/>
          <w:lang w:eastAsia="ro-RO"/>
        </w:rPr>
        <w:t>c)</w:t>
      </w:r>
      <w:r w:rsidR="001003FE" w:rsidRPr="00DB1171">
        <w:rPr>
          <w:rFonts w:ascii="Times New Roman" w:hAnsi="Times New Roman"/>
          <w:bCs/>
          <w:sz w:val="24"/>
          <w:szCs w:val="24"/>
          <w:lang w:eastAsia="ro-RO"/>
        </w:rPr>
        <w:t xml:space="preserve"> </w:t>
      </w:r>
      <w:r w:rsidRPr="00DB1171">
        <w:rPr>
          <w:rFonts w:ascii="Times New Roman" w:hAnsi="Times New Roman"/>
          <w:sz w:val="24"/>
          <w:szCs w:val="24"/>
          <w:lang w:eastAsia="ro-RO"/>
        </w:rPr>
        <w:t>este necesară respectarea unui standard nou sau revizuit de calitate a mediului care  prevede condiţii mai stricte decât cele care pot fi atinse prin aplicarea celor mai bune tehnici disponibile;</w:t>
      </w:r>
    </w:p>
    <w:p w14:paraId="4A17C00A" w14:textId="77777777" w:rsidR="00976DD7" w:rsidRPr="00DB1171" w:rsidRDefault="00976DD7" w:rsidP="00D625F6">
      <w:pPr>
        <w:autoSpaceDE w:val="0"/>
        <w:autoSpaceDN w:val="0"/>
        <w:adjustRightInd w:val="0"/>
        <w:spacing w:line="300" w:lineRule="atLeast"/>
        <w:ind w:firstLine="360"/>
        <w:jc w:val="both"/>
        <w:rPr>
          <w:rFonts w:ascii="Times New Roman" w:hAnsi="Times New Roman"/>
          <w:b/>
          <w:sz w:val="24"/>
          <w:szCs w:val="24"/>
        </w:rPr>
      </w:pPr>
      <w:r w:rsidRPr="00DB1171">
        <w:rPr>
          <w:rFonts w:ascii="Times New Roman" w:hAnsi="Times New Roman"/>
          <w:bCs/>
          <w:sz w:val="24"/>
          <w:szCs w:val="24"/>
          <w:lang w:eastAsia="ro-RO"/>
        </w:rPr>
        <w:t>d)</w:t>
      </w:r>
      <w:r w:rsidR="001003FE" w:rsidRPr="00DB1171">
        <w:rPr>
          <w:rFonts w:ascii="Times New Roman" w:hAnsi="Times New Roman"/>
          <w:bCs/>
          <w:sz w:val="24"/>
          <w:szCs w:val="24"/>
          <w:lang w:eastAsia="ro-RO"/>
        </w:rPr>
        <w:t xml:space="preserve"> </w:t>
      </w:r>
      <w:r w:rsidRPr="00DB1171">
        <w:rPr>
          <w:rFonts w:ascii="Times New Roman" w:hAnsi="Times New Roman"/>
          <w:sz w:val="24"/>
          <w:szCs w:val="24"/>
          <w:lang w:eastAsia="ro-RO"/>
        </w:rPr>
        <w:t>prevederile unor noi reglement</w:t>
      </w:r>
      <w:r w:rsidR="00E11F9A" w:rsidRPr="00DB1171">
        <w:rPr>
          <w:rFonts w:ascii="Times New Roman" w:hAnsi="Times New Roman"/>
          <w:sz w:val="24"/>
          <w:szCs w:val="24"/>
          <w:lang w:eastAsia="ro-RO"/>
        </w:rPr>
        <w:t>ă</w:t>
      </w:r>
      <w:r w:rsidRPr="00DB1171">
        <w:rPr>
          <w:rFonts w:ascii="Times New Roman" w:hAnsi="Times New Roman"/>
          <w:sz w:val="24"/>
          <w:szCs w:val="24"/>
          <w:lang w:eastAsia="ro-RO"/>
        </w:rPr>
        <w:t>ri legale o impun</w:t>
      </w:r>
      <w:r w:rsidR="00707A95" w:rsidRPr="00DB1171">
        <w:rPr>
          <w:rFonts w:ascii="Times New Roman" w:hAnsi="Times New Roman"/>
          <w:sz w:val="24"/>
          <w:szCs w:val="24"/>
          <w:lang w:eastAsia="ro-RO"/>
        </w:rPr>
        <w:t>;</w:t>
      </w:r>
      <w:r w:rsidRPr="00DB1171">
        <w:rPr>
          <w:rFonts w:ascii="Times New Roman" w:hAnsi="Times New Roman"/>
          <w:b/>
          <w:sz w:val="24"/>
          <w:szCs w:val="24"/>
        </w:rPr>
        <w:t xml:space="preserve"> </w:t>
      </w:r>
    </w:p>
    <w:p w14:paraId="0C2F0B50" w14:textId="77777777" w:rsidR="00976DD7" w:rsidRPr="00DB1171" w:rsidRDefault="00976DD7" w:rsidP="004A51A0">
      <w:pPr>
        <w:autoSpaceDE w:val="0"/>
        <w:autoSpaceDN w:val="0"/>
        <w:adjustRightInd w:val="0"/>
        <w:spacing w:after="60" w:line="300" w:lineRule="atLeast"/>
        <w:ind w:firstLine="360"/>
        <w:jc w:val="both"/>
        <w:rPr>
          <w:rFonts w:ascii="Times New Roman" w:hAnsi="Times New Roman"/>
          <w:b/>
          <w:sz w:val="24"/>
          <w:szCs w:val="24"/>
        </w:rPr>
      </w:pPr>
      <w:r w:rsidRPr="00DB1171">
        <w:rPr>
          <w:rFonts w:ascii="Times New Roman" w:hAnsi="Times New Roman"/>
          <w:sz w:val="24"/>
          <w:szCs w:val="24"/>
        </w:rPr>
        <w:lastRenderedPageBreak/>
        <w:t>e)</w:t>
      </w:r>
      <w:r w:rsidR="001003FE" w:rsidRPr="00DB1171">
        <w:rPr>
          <w:rFonts w:ascii="Times New Roman" w:hAnsi="Times New Roman"/>
          <w:sz w:val="24"/>
          <w:szCs w:val="24"/>
        </w:rPr>
        <w:t xml:space="preserve"> </w:t>
      </w:r>
      <w:r w:rsidRPr="00DB1171">
        <w:rPr>
          <w:rFonts w:ascii="Times New Roman" w:hAnsi="Times New Roman"/>
          <w:sz w:val="24"/>
          <w:szCs w:val="24"/>
          <w:lang w:eastAsia="ro-RO"/>
        </w:rPr>
        <w:t>oricare alte situaţii considerate necesare, în mod obiectiv şi justificat de către  autoritatea competentă pentru protecţia mediului, fără a aduce atingere prevederilor legale în vigoare.</w:t>
      </w:r>
    </w:p>
    <w:p w14:paraId="03D1C113" w14:textId="77777777" w:rsidR="00F65195" w:rsidRPr="00DB1171" w:rsidRDefault="00AE1A1B" w:rsidP="00F81A1B">
      <w:pPr>
        <w:pStyle w:val="Listparagraf"/>
        <w:numPr>
          <w:ilvl w:val="1"/>
          <w:numId w:val="47"/>
        </w:numPr>
        <w:spacing w:before="60" w:after="60" w:line="300" w:lineRule="atLeast"/>
        <w:ind w:left="0" w:firstLine="0"/>
        <w:jc w:val="both"/>
        <w:rPr>
          <w:i/>
          <w:lang w:val="ro-RO" w:eastAsia="ro-RO"/>
        </w:rPr>
      </w:pPr>
      <w:r w:rsidRPr="00DB1171">
        <w:rPr>
          <w:i/>
          <w:lang w:val="ro-RO" w:eastAsia="ro-RO"/>
        </w:rPr>
        <w:t xml:space="preserve"> </w:t>
      </w:r>
      <w:r w:rsidR="00F65195" w:rsidRPr="00DB1171">
        <w:rPr>
          <w:i/>
          <w:lang w:val="ro-RO" w:eastAsia="ro-RO"/>
        </w:rPr>
        <w:t xml:space="preserve">În cazul </w:t>
      </w:r>
      <w:r w:rsidR="00C04E7B" w:rsidRPr="00DB1171">
        <w:rPr>
          <w:i/>
          <w:lang w:val="ro-RO" w:eastAsia="ro-RO"/>
        </w:rPr>
        <w:t xml:space="preserve">producerii </w:t>
      </w:r>
      <w:r w:rsidR="00F65195" w:rsidRPr="00DB1171">
        <w:rPr>
          <w:i/>
          <w:lang w:val="ro-RO" w:eastAsia="ro-RO"/>
        </w:rPr>
        <w:t>oricărui incident sau accident care afecteaz</w:t>
      </w:r>
      <w:r w:rsidR="00A94529" w:rsidRPr="00DB1171">
        <w:rPr>
          <w:i/>
          <w:lang w:val="ro-RO" w:eastAsia="ro-RO"/>
        </w:rPr>
        <w:t>ă</w:t>
      </w:r>
      <w:r w:rsidR="00F65195" w:rsidRPr="00DB1171">
        <w:rPr>
          <w:i/>
          <w:lang w:val="ro-RO" w:eastAsia="ro-RO"/>
        </w:rPr>
        <w:t xml:space="preserve"> mediul în mod semnificativ, fără a aduce atingere prevederilor OUG nr. 68/2007 privind r</w:t>
      </w:r>
      <w:r w:rsidR="00A94529" w:rsidRPr="00DB1171">
        <w:rPr>
          <w:i/>
          <w:lang w:val="ro-RO" w:eastAsia="ro-RO"/>
        </w:rPr>
        <w:t>ă</w:t>
      </w:r>
      <w:r w:rsidR="00F65195" w:rsidRPr="00DB1171">
        <w:rPr>
          <w:i/>
          <w:lang w:val="ro-RO" w:eastAsia="ro-RO"/>
        </w:rPr>
        <w:t>spunderea de mediu cu referire la prevenirea şi repararea prejudiciului asupra mediului, aprobat</w:t>
      </w:r>
      <w:r w:rsidR="00A94529" w:rsidRPr="00DB1171">
        <w:rPr>
          <w:i/>
          <w:lang w:val="ro-RO" w:eastAsia="ro-RO"/>
        </w:rPr>
        <w:t>ă</w:t>
      </w:r>
      <w:r w:rsidR="00F65195" w:rsidRPr="00DB1171">
        <w:rPr>
          <w:i/>
          <w:lang w:val="ro-RO" w:eastAsia="ro-RO"/>
        </w:rPr>
        <w:t xml:space="preserve"> prin Legea nr. 19/2008, cu modificările şi completările ulterioare, operatorul are următoarele obligaţii:</w:t>
      </w:r>
    </w:p>
    <w:bookmarkEnd w:id="107"/>
    <w:bookmarkEnd w:id="108"/>
    <w:bookmarkEnd w:id="109"/>
    <w:bookmarkEnd w:id="110"/>
    <w:p w14:paraId="20E8B48B" w14:textId="77777777" w:rsidR="002E0DE4" w:rsidRDefault="002E0DE4" w:rsidP="002E0DE4">
      <w:pPr>
        <w:numPr>
          <w:ilvl w:val="0"/>
          <w:numId w:val="37"/>
        </w:numPr>
        <w:tabs>
          <w:tab w:val="left" w:pos="284"/>
        </w:tabs>
        <w:ind w:left="0" w:firstLine="0"/>
        <w:jc w:val="both"/>
        <w:outlineLvl w:val="0"/>
        <w:rPr>
          <w:rFonts w:ascii="Times New Roman" w:hAnsi="Times New Roman"/>
          <w:sz w:val="24"/>
          <w:szCs w:val="24"/>
          <w:lang w:eastAsia="ro-RO"/>
        </w:rPr>
      </w:pPr>
      <w:r w:rsidRPr="00BC332F">
        <w:rPr>
          <w:rFonts w:ascii="Times New Roman" w:hAnsi="Times New Roman"/>
          <w:sz w:val="24"/>
          <w:szCs w:val="24"/>
          <w:u w:val="single"/>
          <w:lang w:eastAsia="ro-RO"/>
        </w:rPr>
        <w:t>În cazul unei ameninţări iminente cu un prejudiciu asupra mediului</w:t>
      </w:r>
    </w:p>
    <w:p w14:paraId="1A630CA5" w14:textId="77777777" w:rsidR="002E0DE4" w:rsidRPr="00BC332F" w:rsidRDefault="002E0DE4" w:rsidP="00A12E61">
      <w:pPr>
        <w:pStyle w:val="Listparagraf"/>
        <w:numPr>
          <w:ilvl w:val="0"/>
          <w:numId w:val="36"/>
        </w:numPr>
        <w:tabs>
          <w:tab w:val="clear" w:pos="360"/>
          <w:tab w:val="num" w:pos="284"/>
        </w:tabs>
        <w:spacing w:line="300" w:lineRule="atLeast"/>
        <w:jc w:val="both"/>
        <w:outlineLvl w:val="0"/>
        <w:rPr>
          <w:rFonts w:eastAsia="Calibri"/>
          <w:lang w:eastAsia="ro-RO"/>
        </w:rPr>
      </w:pPr>
      <w:r>
        <w:rPr>
          <w:rFonts w:eastAsia="Calibri"/>
          <w:lang w:eastAsia="ro-RO"/>
        </w:rPr>
        <w:t xml:space="preserve">Să ia </w:t>
      </w:r>
      <w:r w:rsidRPr="00BC332F">
        <w:rPr>
          <w:rFonts w:eastAsia="Calibri"/>
          <w:lang w:eastAsia="ro-RO"/>
        </w:rPr>
        <w:t xml:space="preserve">imediat măsurile </w:t>
      </w:r>
      <w:r w:rsidRPr="00DB1171">
        <w:t xml:space="preserve">preventive necesare </w:t>
      </w:r>
      <w:r w:rsidRPr="00434F4F">
        <w:t xml:space="preserve">prevăzute la art. 10, alin. (1) din  </w:t>
      </w:r>
      <w:r w:rsidR="003C21D6" w:rsidRPr="00434F4F">
        <w:rPr>
          <w:lang w:eastAsia="ro-RO"/>
        </w:rPr>
        <w:t>OUG</w:t>
      </w:r>
      <w:r w:rsidRPr="00434F4F">
        <w:rPr>
          <w:lang w:eastAsia="ro-RO"/>
        </w:rPr>
        <w:t xml:space="preserve"> nr. 68/2007</w:t>
      </w:r>
      <w:r>
        <w:rPr>
          <w:i/>
          <w:lang w:eastAsia="ro-RO"/>
        </w:rPr>
        <w:t xml:space="preserve"> </w:t>
      </w:r>
      <w:r w:rsidRPr="00DB1171">
        <w:t>care trebuie să fie proporţionale cu ameninţarea iminentă şi să conducă la evitarea producerii prejudiciului, luând în considerare principiul precauţiei în luarea deciziilor.</w:t>
      </w:r>
    </w:p>
    <w:p w14:paraId="64E8C8BE" w14:textId="77777777" w:rsidR="002E0DE4" w:rsidRPr="00DB1171" w:rsidRDefault="002E0DE4" w:rsidP="00A12E61">
      <w:pPr>
        <w:numPr>
          <w:ilvl w:val="0"/>
          <w:numId w:val="36"/>
        </w:numPr>
        <w:tabs>
          <w:tab w:val="num" w:pos="284"/>
        </w:tabs>
        <w:spacing w:after="60" w:line="300" w:lineRule="atLeast"/>
        <w:jc w:val="both"/>
        <w:rPr>
          <w:rFonts w:ascii="Times New Roman" w:hAnsi="Times New Roman"/>
          <w:sz w:val="24"/>
          <w:szCs w:val="24"/>
        </w:rPr>
      </w:pPr>
      <w:r w:rsidRPr="00DB1171">
        <w:rPr>
          <w:rFonts w:ascii="Times New Roman" w:hAnsi="Times New Roman"/>
          <w:sz w:val="24"/>
          <w:szCs w:val="24"/>
        </w:rPr>
        <w:t xml:space="preserve">Să informeze </w:t>
      </w:r>
      <w:r w:rsidR="00E66179" w:rsidRPr="00DB1171">
        <w:rPr>
          <w:rFonts w:ascii="Times New Roman" w:hAnsi="Times New Roman"/>
          <w:sz w:val="24"/>
          <w:szCs w:val="24"/>
        </w:rPr>
        <w:t>A.P.M. Brăila</w:t>
      </w:r>
      <w:r w:rsidRPr="00DB1171">
        <w:rPr>
          <w:rFonts w:ascii="Times New Roman" w:hAnsi="Times New Roman"/>
          <w:sz w:val="24"/>
          <w:szCs w:val="24"/>
        </w:rPr>
        <w:t xml:space="preserve"> şi </w:t>
      </w:r>
      <w:r w:rsidR="00E66179" w:rsidRPr="00DB1171">
        <w:rPr>
          <w:rFonts w:ascii="Times New Roman" w:hAnsi="Times New Roman"/>
          <w:sz w:val="24"/>
          <w:szCs w:val="24"/>
        </w:rPr>
        <w:t xml:space="preserve">G.N.M. </w:t>
      </w:r>
      <w:r w:rsidRPr="00DB1171">
        <w:rPr>
          <w:rFonts w:ascii="Times New Roman" w:hAnsi="Times New Roman"/>
          <w:sz w:val="24"/>
          <w:szCs w:val="24"/>
        </w:rPr>
        <w:t xml:space="preserve">– </w:t>
      </w:r>
      <w:r w:rsidR="00E66179" w:rsidRPr="00DB1171">
        <w:rPr>
          <w:rFonts w:ascii="Times New Roman" w:hAnsi="Times New Roman"/>
          <w:sz w:val="24"/>
          <w:szCs w:val="24"/>
        </w:rPr>
        <w:t>CJ</w:t>
      </w:r>
      <w:r w:rsidRPr="00DB1171">
        <w:rPr>
          <w:rFonts w:ascii="Times New Roman" w:hAnsi="Times New Roman"/>
          <w:sz w:val="24"/>
          <w:szCs w:val="24"/>
        </w:rPr>
        <w:t xml:space="preserve"> </w:t>
      </w:r>
      <w:r w:rsidR="00E66179">
        <w:rPr>
          <w:rFonts w:ascii="Times New Roman" w:hAnsi="Times New Roman"/>
          <w:sz w:val="24"/>
          <w:szCs w:val="24"/>
        </w:rPr>
        <w:t>B</w:t>
      </w:r>
      <w:r w:rsidRPr="00DB1171">
        <w:rPr>
          <w:rFonts w:ascii="Times New Roman" w:hAnsi="Times New Roman"/>
          <w:sz w:val="24"/>
          <w:szCs w:val="24"/>
        </w:rPr>
        <w:t xml:space="preserve">răila în termen de două ore de la luarea la cunoştinţă a apariţiei ameninţării; informaţiile pe care operatorul este obligat să le aducă la cunoştinţa autorităţilor, conform prevederilor </w:t>
      </w:r>
      <w:r w:rsidRPr="00434F4F">
        <w:rPr>
          <w:rFonts w:ascii="Times New Roman" w:hAnsi="Times New Roman"/>
          <w:sz w:val="24"/>
          <w:szCs w:val="24"/>
        </w:rPr>
        <w:t>art. 10, alin. (</w:t>
      </w:r>
      <w:r>
        <w:rPr>
          <w:rFonts w:ascii="Times New Roman" w:hAnsi="Times New Roman"/>
          <w:sz w:val="24"/>
          <w:szCs w:val="24"/>
        </w:rPr>
        <w:t>2</w:t>
      </w:r>
      <w:r w:rsidRPr="00434F4F">
        <w:rPr>
          <w:rFonts w:ascii="Times New Roman" w:hAnsi="Times New Roman"/>
          <w:sz w:val="24"/>
          <w:szCs w:val="24"/>
        </w:rPr>
        <w:t xml:space="preserve">) din  </w:t>
      </w:r>
      <w:r w:rsidR="003C21D6" w:rsidRPr="00434F4F">
        <w:rPr>
          <w:rFonts w:ascii="Times New Roman" w:hAnsi="Times New Roman"/>
          <w:sz w:val="24"/>
          <w:szCs w:val="24"/>
          <w:lang w:eastAsia="ro-RO"/>
        </w:rPr>
        <w:t>OUG</w:t>
      </w:r>
      <w:r w:rsidRPr="00434F4F">
        <w:rPr>
          <w:rFonts w:ascii="Times New Roman" w:hAnsi="Times New Roman"/>
          <w:sz w:val="24"/>
          <w:szCs w:val="24"/>
          <w:lang w:eastAsia="ro-RO"/>
        </w:rPr>
        <w:t xml:space="preserve"> nr. 68/2007</w:t>
      </w:r>
      <w:r w:rsidRPr="00434F4F">
        <w:rPr>
          <w:i/>
          <w:lang w:eastAsia="ro-RO"/>
        </w:rPr>
        <w:t xml:space="preserve"> </w:t>
      </w:r>
      <w:r w:rsidRPr="00DB1171">
        <w:rPr>
          <w:rFonts w:ascii="Times New Roman" w:hAnsi="Times New Roman"/>
          <w:sz w:val="24"/>
          <w:szCs w:val="24"/>
        </w:rPr>
        <w:t>se referă la: datele de identificare ale operatorului, momentul şi locul apariţiei ameninţării iminente, elementele de mediu posibil a fi afectate, măsurile demarate pentru prevenirea prejudiciului, alte informaţii considerate relevante de operator.</w:t>
      </w:r>
    </w:p>
    <w:p w14:paraId="516A00B5" w14:textId="77777777" w:rsidR="002E0DE4" w:rsidRPr="0030263A" w:rsidRDefault="002E0DE4" w:rsidP="00A12E61">
      <w:pPr>
        <w:numPr>
          <w:ilvl w:val="0"/>
          <w:numId w:val="36"/>
        </w:numPr>
        <w:tabs>
          <w:tab w:val="num" w:pos="284"/>
        </w:tabs>
        <w:spacing w:line="300" w:lineRule="atLeast"/>
        <w:ind w:left="357" w:hanging="357"/>
        <w:jc w:val="both"/>
        <w:rPr>
          <w:rFonts w:ascii="Times New Roman" w:hAnsi="Times New Roman"/>
          <w:sz w:val="24"/>
          <w:szCs w:val="24"/>
        </w:rPr>
      </w:pPr>
      <w:r w:rsidRPr="0030263A">
        <w:rPr>
          <w:rFonts w:ascii="Times New Roman" w:hAnsi="Times New Roman"/>
          <w:sz w:val="24"/>
          <w:szCs w:val="24"/>
        </w:rPr>
        <w:t xml:space="preserve">În termen de o oră de la finalizarea măsurilor preventive se vor  informa </w:t>
      </w:r>
      <w:r w:rsidR="00B27EBB" w:rsidRPr="0030263A">
        <w:rPr>
          <w:rFonts w:ascii="Times New Roman" w:hAnsi="Times New Roman"/>
          <w:sz w:val="24"/>
          <w:szCs w:val="24"/>
        </w:rPr>
        <w:t xml:space="preserve">Agenția </w:t>
      </w:r>
      <w:r w:rsidR="00B27EBB">
        <w:rPr>
          <w:rFonts w:ascii="Times New Roman" w:hAnsi="Times New Roman"/>
          <w:sz w:val="24"/>
          <w:szCs w:val="24"/>
        </w:rPr>
        <w:t>p</w:t>
      </w:r>
      <w:r w:rsidR="00B27EBB" w:rsidRPr="0030263A">
        <w:rPr>
          <w:rFonts w:ascii="Times New Roman" w:hAnsi="Times New Roman"/>
          <w:sz w:val="24"/>
          <w:szCs w:val="24"/>
        </w:rPr>
        <w:t xml:space="preserve">entru Protecția Mediului Brăila </w:t>
      </w:r>
      <w:r w:rsidR="00B27EBB">
        <w:rPr>
          <w:rFonts w:ascii="Times New Roman" w:hAnsi="Times New Roman"/>
          <w:sz w:val="24"/>
          <w:szCs w:val="24"/>
        </w:rPr>
        <w:t>ș</w:t>
      </w:r>
      <w:r w:rsidR="00B27EBB" w:rsidRPr="0030263A">
        <w:rPr>
          <w:rFonts w:ascii="Times New Roman" w:hAnsi="Times New Roman"/>
          <w:sz w:val="24"/>
          <w:szCs w:val="24"/>
        </w:rPr>
        <w:t xml:space="preserve">i Garda Națională </w:t>
      </w:r>
      <w:r w:rsidR="00B27EBB">
        <w:rPr>
          <w:rFonts w:ascii="Times New Roman" w:hAnsi="Times New Roman"/>
          <w:sz w:val="24"/>
          <w:szCs w:val="24"/>
        </w:rPr>
        <w:t>d</w:t>
      </w:r>
      <w:r w:rsidR="00B27EBB" w:rsidRPr="0030263A">
        <w:rPr>
          <w:rFonts w:ascii="Times New Roman" w:hAnsi="Times New Roman"/>
          <w:sz w:val="24"/>
          <w:szCs w:val="24"/>
        </w:rPr>
        <w:t>e Mediu – Comisariatul Județean Brăila</w:t>
      </w:r>
      <w:r w:rsidRPr="0030263A">
        <w:rPr>
          <w:rFonts w:ascii="Times New Roman" w:hAnsi="Times New Roman"/>
          <w:sz w:val="24"/>
          <w:szCs w:val="24"/>
        </w:rPr>
        <w:t>, cu privire la măsurile întreprinse pentru prevenirea prejudiciului şi eficienţa acestora.</w:t>
      </w:r>
    </w:p>
    <w:p w14:paraId="6AA9F7DE" w14:textId="77777777" w:rsidR="002E0DE4" w:rsidRPr="00BC332F" w:rsidRDefault="002E0DE4" w:rsidP="00A12E61">
      <w:pPr>
        <w:pStyle w:val="Listparagraf"/>
        <w:numPr>
          <w:ilvl w:val="0"/>
          <w:numId w:val="36"/>
        </w:numPr>
        <w:tabs>
          <w:tab w:val="num" w:pos="284"/>
        </w:tabs>
        <w:spacing w:line="300" w:lineRule="atLeast"/>
        <w:ind w:left="357" w:hanging="357"/>
        <w:jc w:val="both"/>
        <w:outlineLvl w:val="0"/>
        <w:rPr>
          <w:rFonts w:eastAsia="Calibri"/>
          <w:lang w:eastAsia="ro-RO"/>
        </w:rPr>
      </w:pPr>
      <w:r w:rsidRPr="006E4E18">
        <w:t xml:space="preserve">În cazul în care ameninţarea iminentă persistă în ciuda măsurilor preventive adoptate, </w:t>
      </w:r>
      <w:r w:rsidRPr="0030263A">
        <w:t xml:space="preserve">se vor  informa </w:t>
      </w:r>
      <w:r w:rsidR="00B27EBB" w:rsidRPr="0030263A">
        <w:t xml:space="preserve">Agenția </w:t>
      </w:r>
      <w:r w:rsidR="00B27EBB">
        <w:t>p</w:t>
      </w:r>
      <w:r w:rsidR="00B27EBB" w:rsidRPr="0030263A">
        <w:t xml:space="preserve">entru Protecția Mediului Brăila </w:t>
      </w:r>
      <w:r w:rsidR="00B27EBB">
        <w:t>ș</w:t>
      </w:r>
      <w:r w:rsidR="00B27EBB" w:rsidRPr="0030263A">
        <w:t xml:space="preserve">i Garda Națională </w:t>
      </w:r>
      <w:r w:rsidR="00B27EBB">
        <w:t>d</w:t>
      </w:r>
      <w:r w:rsidR="00B27EBB" w:rsidRPr="0030263A">
        <w:t>e Mediu – Comisariatul Județean Brăila</w:t>
      </w:r>
      <w:r w:rsidR="00B27EBB" w:rsidRPr="006E4E18">
        <w:t xml:space="preserve"> </w:t>
      </w:r>
      <w:r w:rsidRPr="006E4E18">
        <w:t xml:space="preserve">în termen de 6 ore de la momentul la care </w:t>
      </w:r>
      <w:r>
        <w:t>s-a</w:t>
      </w:r>
      <w:r w:rsidRPr="006E4E18">
        <w:t xml:space="preserve"> constatat ineficienţa măsurilor luate,</w:t>
      </w:r>
      <w:r>
        <w:t xml:space="preserve"> </w:t>
      </w:r>
      <w:r w:rsidRPr="0030263A">
        <w:t>cu privire la</w:t>
      </w:r>
      <w:r w:rsidRPr="006E4E18">
        <w:t>: măsurile întreprinse pentru prevenirea prejudiciului, evoluţia situaţiei în urma aplicării măsurilor preventive, alte măsuri suplimentare, după caz, care se iau pentru prevenirea înrăutăţirii situaţiei</w:t>
      </w:r>
      <w:r>
        <w:t>.</w:t>
      </w:r>
    </w:p>
    <w:p w14:paraId="1596F0DE" w14:textId="77777777" w:rsidR="002E0DE4" w:rsidRPr="003C21D6" w:rsidRDefault="003C21D6" w:rsidP="002F5810">
      <w:pPr>
        <w:numPr>
          <w:ilvl w:val="0"/>
          <w:numId w:val="37"/>
        </w:numPr>
        <w:tabs>
          <w:tab w:val="left" w:pos="284"/>
        </w:tabs>
        <w:spacing w:line="280" w:lineRule="atLeast"/>
        <w:ind w:left="0" w:firstLine="0"/>
        <w:jc w:val="both"/>
        <w:outlineLvl w:val="0"/>
        <w:rPr>
          <w:rFonts w:ascii="Times New Roman" w:hAnsi="Times New Roman"/>
          <w:sz w:val="24"/>
          <w:szCs w:val="24"/>
          <w:u w:val="single"/>
          <w:lang w:eastAsia="ro-RO"/>
        </w:rPr>
      </w:pPr>
      <w:r w:rsidRPr="003C21D6">
        <w:rPr>
          <w:rFonts w:ascii="Times New Roman" w:hAnsi="Times New Roman"/>
          <w:u w:val="single"/>
        </w:rPr>
        <w:t>În cazul producerii unui prejudiciu asupra mediului:</w:t>
      </w:r>
    </w:p>
    <w:p w14:paraId="5AA339BB" w14:textId="77777777" w:rsidR="007F0E6A" w:rsidRPr="00DB1171" w:rsidRDefault="007F0E6A" w:rsidP="004125DB">
      <w:pPr>
        <w:pStyle w:val="Listparagraf"/>
        <w:numPr>
          <w:ilvl w:val="0"/>
          <w:numId w:val="36"/>
        </w:numPr>
        <w:tabs>
          <w:tab w:val="left" w:pos="284"/>
        </w:tabs>
        <w:spacing w:line="300" w:lineRule="atLeast"/>
        <w:ind w:hanging="357"/>
        <w:jc w:val="both"/>
        <w:outlineLvl w:val="0"/>
      </w:pPr>
      <w:r w:rsidRPr="00DB1171">
        <w:t xml:space="preserve">informeze în maxim </w:t>
      </w:r>
      <w:r w:rsidR="006B72B0" w:rsidRPr="00DB1171">
        <w:t>două</w:t>
      </w:r>
      <w:r w:rsidRPr="00DB1171">
        <w:t xml:space="preserve"> ore de la producerea prejudiciului A</w:t>
      </w:r>
      <w:r w:rsidR="001003FE" w:rsidRPr="00DB1171">
        <w:t>.</w:t>
      </w:r>
      <w:r w:rsidRPr="00DB1171">
        <w:t>P</w:t>
      </w:r>
      <w:r w:rsidR="001003FE" w:rsidRPr="00DB1171">
        <w:t>.</w:t>
      </w:r>
      <w:r w:rsidRPr="00DB1171">
        <w:t>M</w:t>
      </w:r>
      <w:r w:rsidR="001003FE" w:rsidRPr="00DB1171">
        <w:t>.</w:t>
      </w:r>
      <w:r w:rsidRPr="00DB1171">
        <w:t xml:space="preserve"> Brăila şi G</w:t>
      </w:r>
      <w:r w:rsidR="001003FE" w:rsidRPr="00DB1171">
        <w:t>.</w:t>
      </w:r>
      <w:r w:rsidRPr="00DB1171">
        <w:t>N</w:t>
      </w:r>
      <w:r w:rsidR="001003FE" w:rsidRPr="00DB1171">
        <w:t>.</w:t>
      </w:r>
      <w:r w:rsidRPr="00DB1171">
        <w:t>M</w:t>
      </w:r>
      <w:r w:rsidR="001003FE" w:rsidRPr="00DB1171">
        <w:t xml:space="preserve">.–C.J. </w:t>
      </w:r>
      <w:r w:rsidRPr="00DB1171">
        <w:t>Brăila despre: datele de identificare ale operatorului, momentul şi locul producerii prejudiciului adus mediului, caracteristicile prejudiciului adus mediului, cauzele care au generat prejudiciul, elementele de mediu afectate, măsurile demarate pentru prevenirea extinderii sau agravării prejudiciului adus mediului, alte informaţii considerate relevante de  operator.</w:t>
      </w:r>
    </w:p>
    <w:p w14:paraId="42EAA6E8" w14:textId="77777777" w:rsidR="007F0E6A" w:rsidRPr="00DB1171" w:rsidRDefault="007F0E6A" w:rsidP="004125DB">
      <w:pPr>
        <w:numPr>
          <w:ilvl w:val="0"/>
          <w:numId w:val="36"/>
        </w:numPr>
        <w:tabs>
          <w:tab w:val="left" w:pos="284"/>
        </w:tabs>
        <w:spacing w:line="300" w:lineRule="atLeast"/>
        <w:ind w:hanging="357"/>
        <w:jc w:val="both"/>
        <w:rPr>
          <w:rFonts w:ascii="Times New Roman" w:hAnsi="Times New Roman"/>
          <w:sz w:val="24"/>
          <w:szCs w:val="24"/>
        </w:rPr>
      </w:pPr>
      <w:r w:rsidRPr="00DB1171">
        <w:rPr>
          <w:rFonts w:ascii="Times New Roman" w:hAnsi="Times New Roman"/>
          <w:sz w:val="24"/>
          <w:szCs w:val="24"/>
        </w:rPr>
        <w:t>să acţioneze imediat pentru a controla, izola, elimina sau, în caz contrar, pentru a gestiona poluanţii respectivi şi/sau orice alţi factori contaminanţi;</w:t>
      </w:r>
    </w:p>
    <w:p w14:paraId="3F11E24E" w14:textId="77777777" w:rsidR="00383E8A" w:rsidRPr="00DB1171" w:rsidRDefault="00383E8A" w:rsidP="004125DB">
      <w:pPr>
        <w:numPr>
          <w:ilvl w:val="0"/>
          <w:numId w:val="36"/>
        </w:numPr>
        <w:tabs>
          <w:tab w:val="left" w:pos="284"/>
        </w:tabs>
        <w:spacing w:line="300" w:lineRule="atLeast"/>
        <w:ind w:hanging="357"/>
        <w:jc w:val="both"/>
        <w:rPr>
          <w:rFonts w:ascii="Times New Roman" w:hAnsi="Times New Roman"/>
          <w:sz w:val="24"/>
          <w:szCs w:val="24"/>
        </w:rPr>
      </w:pPr>
      <w:r w:rsidRPr="00DB1171">
        <w:rPr>
          <w:rFonts w:ascii="Times New Roman" w:hAnsi="Times New Roman"/>
          <w:sz w:val="24"/>
          <w:szCs w:val="24"/>
        </w:rPr>
        <w:t>să informeze în cel mai scurt timp posibil şi alte autorităţi, în cazul oricărui incident sau situaţie de urgenţă, astfel:</w:t>
      </w:r>
    </w:p>
    <w:p w14:paraId="2C23A3E0" w14:textId="77777777" w:rsidR="00383E8A" w:rsidRPr="003C21D6" w:rsidRDefault="00383E8A" w:rsidP="00572A58">
      <w:pPr>
        <w:pStyle w:val="Listparagraf"/>
        <w:numPr>
          <w:ilvl w:val="0"/>
          <w:numId w:val="62"/>
        </w:numPr>
        <w:spacing w:line="300" w:lineRule="atLeast"/>
        <w:ind w:hanging="357"/>
        <w:jc w:val="both"/>
      </w:pPr>
      <w:r w:rsidRPr="003C21D6">
        <w:t>în cazul contaminării solului, apelor subterane, apelor de suprafaţă: A</w:t>
      </w:r>
      <w:r w:rsidR="00721F77" w:rsidRPr="003C21D6">
        <w:t xml:space="preserve">.N. </w:t>
      </w:r>
      <w:r w:rsidRPr="003C21D6">
        <w:t xml:space="preserve">„Apele Romane” </w:t>
      </w:r>
      <w:r w:rsidR="00721F77" w:rsidRPr="003C21D6">
        <w:t>- Administratia Bazinal</w:t>
      </w:r>
      <w:r w:rsidR="006B72B0" w:rsidRPr="003C21D6">
        <w:t>ă</w:t>
      </w:r>
      <w:r w:rsidR="00721F77" w:rsidRPr="003C21D6">
        <w:t xml:space="preserve"> de Ap</w:t>
      </w:r>
      <w:r w:rsidR="006B72B0" w:rsidRPr="003C21D6">
        <w:t>ă</w:t>
      </w:r>
      <w:r w:rsidR="00721F77" w:rsidRPr="003C21D6">
        <w:t xml:space="preserve"> Buz</w:t>
      </w:r>
      <w:r w:rsidR="006B72B0" w:rsidRPr="003C21D6">
        <w:t>ă</w:t>
      </w:r>
      <w:r w:rsidR="00721F77" w:rsidRPr="003C21D6">
        <w:t>u – Ialomi</w:t>
      </w:r>
      <w:r w:rsidR="006B72B0" w:rsidRPr="003C21D6">
        <w:t>ț</w:t>
      </w:r>
      <w:r w:rsidR="00721F77" w:rsidRPr="003C21D6">
        <w:t xml:space="preserve">a </w:t>
      </w:r>
      <w:r w:rsidR="006B72B0" w:rsidRPr="003C21D6">
        <w:t>ș</w:t>
      </w:r>
      <w:r w:rsidR="00721F77" w:rsidRPr="003C21D6">
        <w:t>i Sistemul de Gospodarire a Apelor Br</w:t>
      </w:r>
      <w:r w:rsidR="006B72B0" w:rsidRPr="003C21D6">
        <w:t>ă</w:t>
      </w:r>
      <w:r w:rsidR="00721F77" w:rsidRPr="003C21D6">
        <w:t>ila</w:t>
      </w:r>
      <w:r w:rsidRPr="003C21D6">
        <w:t xml:space="preserve">; </w:t>
      </w:r>
    </w:p>
    <w:p w14:paraId="6E52A489" w14:textId="77777777" w:rsidR="00383E8A" w:rsidRPr="003C21D6" w:rsidRDefault="00383E8A" w:rsidP="00572A58">
      <w:pPr>
        <w:pStyle w:val="Listparagraf"/>
        <w:numPr>
          <w:ilvl w:val="0"/>
          <w:numId w:val="62"/>
        </w:numPr>
        <w:tabs>
          <w:tab w:val="left" w:pos="180"/>
          <w:tab w:val="left" w:pos="360"/>
        </w:tabs>
        <w:spacing w:line="300" w:lineRule="atLeast"/>
        <w:ind w:hanging="357"/>
        <w:jc w:val="both"/>
      </w:pPr>
      <w:r w:rsidRPr="003C21D6">
        <w:t>în cazul incendiilor: Inspectoratul pentru Situaţii de Urgenţă ,,Dunărea" Brăila;</w:t>
      </w:r>
    </w:p>
    <w:p w14:paraId="737F05A4" w14:textId="77777777" w:rsidR="00383E8A" w:rsidRPr="003C21D6" w:rsidRDefault="00383E8A" w:rsidP="00572A58">
      <w:pPr>
        <w:pStyle w:val="Listparagraf"/>
        <w:numPr>
          <w:ilvl w:val="0"/>
          <w:numId w:val="62"/>
        </w:numPr>
        <w:tabs>
          <w:tab w:val="left" w:pos="180"/>
          <w:tab w:val="left" w:pos="360"/>
        </w:tabs>
        <w:spacing w:after="60" w:line="300" w:lineRule="atLeast"/>
        <w:ind w:hanging="357"/>
        <w:jc w:val="both"/>
      </w:pPr>
      <w:r w:rsidRPr="003C21D6">
        <w:t>în caz de îmbolnăviri ale personalului: Direcţia de Sănătate Publică, Inspectoratul Teritorial de Muncă.</w:t>
      </w:r>
    </w:p>
    <w:p w14:paraId="6B0857BE" w14:textId="77777777" w:rsidR="006C5946" w:rsidRDefault="006C5946" w:rsidP="00F81A1B">
      <w:pPr>
        <w:pStyle w:val="Listparagraf"/>
        <w:numPr>
          <w:ilvl w:val="1"/>
          <w:numId w:val="47"/>
        </w:numPr>
        <w:spacing w:after="60" w:line="300" w:lineRule="atLeast"/>
        <w:ind w:left="0" w:firstLine="0"/>
        <w:jc w:val="both"/>
        <w:rPr>
          <w:i/>
          <w:lang w:val="ro-RO" w:eastAsia="ro-RO"/>
        </w:rPr>
      </w:pPr>
      <w:bookmarkStart w:id="130" w:name="do|caII|si2|ar14|al1|lib"/>
      <w:bookmarkEnd w:id="130"/>
      <w:r w:rsidRPr="00DB1171">
        <w:rPr>
          <w:i/>
          <w:lang w:val="ro-RO" w:eastAsia="ro-RO"/>
        </w:rPr>
        <w:t>Alte obligațiii:</w:t>
      </w:r>
    </w:p>
    <w:p w14:paraId="3A1AF4E8" w14:textId="77777777" w:rsidR="004C4901" w:rsidRPr="004C4901" w:rsidRDefault="004C4901" w:rsidP="003744E7">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4C4901">
        <w:rPr>
          <w:rFonts w:ascii="Times New Roman" w:hAnsi="Times New Roman"/>
          <w:sz w:val="24"/>
          <w:szCs w:val="24"/>
          <w:lang w:eastAsia="ro-RO"/>
        </w:rPr>
        <w:t>Operatorul trebuie să deţină mijloacele materiale necesare în caz de poluări accidentale şi să acţioneze în conformitate cu prevederile planului de prevenire şi combatere a poluărilor accidentale.</w:t>
      </w:r>
    </w:p>
    <w:p w14:paraId="37323CE0" w14:textId="77777777" w:rsidR="004C4901" w:rsidRPr="004C4901" w:rsidRDefault="004C4901"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4C4901">
        <w:rPr>
          <w:rFonts w:ascii="Times New Roman" w:hAnsi="Times New Roman"/>
          <w:sz w:val="24"/>
          <w:szCs w:val="24"/>
          <w:lang w:eastAsia="ro-RO"/>
        </w:rPr>
        <w:t xml:space="preserve">Operatorul trebuie să întocmeascã şi sã implementeze un Program anual de întreținere, revizii şi reparaţii pentru utilajele şi instalaţiile din dotarea obiectivului, contribuind în acest fel la reducerea </w:t>
      </w:r>
      <w:r w:rsidRPr="004C4901">
        <w:rPr>
          <w:rFonts w:ascii="Times New Roman" w:hAnsi="Times New Roman"/>
          <w:sz w:val="24"/>
          <w:szCs w:val="24"/>
          <w:lang w:eastAsia="ro-RO"/>
        </w:rPr>
        <w:lastRenderedPageBreak/>
        <w:t xml:space="preserve">riscului apariţiei unor situaţii neprevăzute, cu consecinţe grave asupra mediului înconjurător. Planul trebuie să cuprindă toate utilităţile de care dispune amplasamentul. </w:t>
      </w:r>
    </w:p>
    <w:p w14:paraId="1D5639FD" w14:textId="77777777" w:rsidR="004C4901" w:rsidRPr="004C4901" w:rsidRDefault="004C4901"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4C4901">
        <w:rPr>
          <w:rFonts w:ascii="Times New Roman" w:hAnsi="Times New Roman"/>
          <w:sz w:val="24"/>
          <w:szCs w:val="24"/>
          <w:lang w:eastAsia="ro-RO"/>
        </w:rPr>
        <w:t>Periodicitatea operaţiilor de întreţinere şi reparaţii trebuie să corespundă cu prescripţiile furnizorului de echipamente.</w:t>
      </w:r>
    </w:p>
    <w:p w14:paraId="0FFB65DF" w14:textId="77777777" w:rsidR="004C4901" w:rsidRPr="004C4901" w:rsidRDefault="004C4901"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4C4901">
        <w:rPr>
          <w:rFonts w:ascii="Times New Roman" w:hAnsi="Times New Roman"/>
          <w:sz w:val="24"/>
          <w:szCs w:val="24"/>
          <w:lang w:eastAsia="ro-RO"/>
        </w:rPr>
        <w:t>Acțiunile prevăzute în Planul de înteţinere şi reparaţii va fi consemnat într-un registru, care va cuprinde minim următoarele date: obiectivul supus reparaţiei sau verificării; data efectuării intervenţiei;</w:t>
      </w:r>
      <w:r w:rsidR="00DC4026">
        <w:rPr>
          <w:rFonts w:ascii="Times New Roman" w:hAnsi="Times New Roman"/>
          <w:sz w:val="24"/>
          <w:szCs w:val="24"/>
          <w:lang w:eastAsia="ro-RO"/>
        </w:rPr>
        <w:t xml:space="preserve"> </w:t>
      </w:r>
      <w:r w:rsidRPr="004C4901">
        <w:rPr>
          <w:rFonts w:ascii="Times New Roman" w:hAnsi="Times New Roman"/>
          <w:sz w:val="24"/>
          <w:szCs w:val="24"/>
          <w:lang w:eastAsia="ro-RO"/>
        </w:rPr>
        <w:t>felul intervenţiei (planificată sau neplanificată); tipul operaţiei executate; responsabilul execuţiei lucrării și fondurile repartizate reparaţiilor sau intervenţiilor.</w:t>
      </w:r>
    </w:p>
    <w:p w14:paraId="3A7FD003" w14:textId="77777777" w:rsidR="00CB7226" w:rsidRPr="00DB1171" w:rsidRDefault="00CB7226"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DB1171">
        <w:rPr>
          <w:rFonts w:ascii="Times New Roman" w:hAnsi="Times New Roman"/>
          <w:sz w:val="24"/>
          <w:szCs w:val="24"/>
          <w:lang w:eastAsia="ro-RO"/>
        </w:rPr>
        <w:t xml:space="preserve">Înregistrarea tuturor incidentelor care afectează exploatarea normală a activităţii şi care pot crea un risc pentru mediu și luarea măsurilor pentru remedierea efectelor acestora. </w:t>
      </w:r>
    </w:p>
    <w:p w14:paraId="545BDF2D" w14:textId="77777777" w:rsidR="00CB7226" w:rsidRPr="00DB1171" w:rsidRDefault="00CB7226"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DB1171">
        <w:rPr>
          <w:rFonts w:ascii="Times New Roman" w:hAnsi="Times New Roman"/>
          <w:sz w:val="24"/>
          <w:szCs w:val="24"/>
          <w:lang w:eastAsia="ro-RO"/>
        </w:rPr>
        <w:t>Înregistrarea în formă scrisă a defecţiunile în funcţionare care pot avea efecte semnificative asupra mediului înconjurător. Din înregistrările scrise, care trebuie puse la dispoziţia autorităţilor responsabile, trebuie să reiasă: tipul, momentul şi durata defecţiunii; cantitatea de substanţe nocive eliberate (dacă este cazul este necesară o evaluare); urmările defecţiunii  în interiorul şi exteriorul obiectivului, precum și toate măsurile iniţiate.</w:t>
      </w:r>
    </w:p>
    <w:p w14:paraId="638DA440" w14:textId="77777777" w:rsidR="00CB7226" w:rsidRPr="00DB1171" w:rsidRDefault="00CB7226"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DB1171">
        <w:rPr>
          <w:rFonts w:ascii="Times New Roman" w:hAnsi="Times New Roman"/>
          <w:sz w:val="24"/>
          <w:szCs w:val="24"/>
          <w:lang w:eastAsia="ro-RO"/>
        </w:rPr>
        <w:t>Înregistrarea tuturor reclamaţiilor de mediu legate de exploatarea activităţii. Fiecare înregistrare trebuie să ofere detalii privind data şi ora reclamaţiei, numele reclamantului şi detalii privind natura reclamaţiei. De asemenea, trebuie păstrat un registru privind măsura luată în cazul fiecărei reclamaţii.</w:t>
      </w:r>
    </w:p>
    <w:p w14:paraId="4BE32276" w14:textId="77777777" w:rsidR="00743C1A" w:rsidRDefault="00B479A0"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CB673D">
        <w:rPr>
          <w:rFonts w:ascii="Times New Roman" w:hAnsi="Times New Roman"/>
          <w:sz w:val="24"/>
          <w:szCs w:val="24"/>
          <w:lang w:eastAsia="ro-RO"/>
        </w:rPr>
        <w:t xml:space="preserve">Reînnoirea actelor de reglementare şi </w:t>
      </w:r>
      <w:r w:rsidR="001003FE" w:rsidRPr="00CB673D">
        <w:rPr>
          <w:rFonts w:ascii="Times New Roman" w:hAnsi="Times New Roman"/>
          <w:sz w:val="24"/>
          <w:szCs w:val="24"/>
          <w:lang w:eastAsia="ro-RO"/>
        </w:rPr>
        <w:t xml:space="preserve">a </w:t>
      </w:r>
      <w:r w:rsidRPr="00CB673D">
        <w:rPr>
          <w:rFonts w:ascii="Times New Roman" w:hAnsi="Times New Roman"/>
          <w:sz w:val="24"/>
          <w:szCs w:val="24"/>
          <w:lang w:eastAsia="ro-RO"/>
        </w:rPr>
        <w:t>contractelor de prestări servicii la expirarea acestora</w:t>
      </w:r>
      <w:r w:rsidR="00743C1A" w:rsidRPr="00CB673D">
        <w:rPr>
          <w:rFonts w:ascii="Times New Roman" w:hAnsi="Times New Roman"/>
          <w:sz w:val="24"/>
          <w:szCs w:val="24"/>
          <w:lang w:eastAsia="ro-RO"/>
        </w:rPr>
        <w:t xml:space="preserve">, documente ce au stat la baza emiterii prezentei </w:t>
      </w:r>
      <w:r w:rsidR="00AC3747" w:rsidRPr="00CB673D">
        <w:rPr>
          <w:rFonts w:ascii="Times New Roman" w:hAnsi="Times New Roman"/>
          <w:sz w:val="24"/>
          <w:szCs w:val="24"/>
          <w:lang w:eastAsia="ro-RO"/>
        </w:rPr>
        <w:t>a</w:t>
      </w:r>
      <w:bookmarkStart w:id="131" w:name="_Toc240170465"/>
      <w:r w:rsidR="002107E5" w:rsidRPr="00CB673D">
        <w:rPr>
          <w:rFonts w:ascii="Times New Roman" w:hAnsi="Times New Roman"/>
          <w:sz w:val="24"/>
          <w:szCs w:val="24"/>
          <w:lang w:eastAsia="ro-RO"/>
        </w:rPr>
        <w:t>utorizaţii și depunerea unei exemplar</w:t>
      </w:r>
      <w:r w:rsidR="00743C1A" w:rsidRPr="00CB673D">
        <w:rPr>
          <w:rFonts w:ascii="Times New Roman" w:hAnsi="Times New Roman"/>
          <w:sz w:val="24"/>
          <w:szCs w:val="24"/>
          <w:lang w:eastAsia="ro-RO"/>
        </w:rPr>
        <w:t xml:space="preserve"> </w:t>
      </w:r>
      <w:r w:rsidR="002107E5" w:rsidRPr="00CB673D">
        <w:rPr>
          <w:rFonts w:ascii="Times New Roman" w:hAnsi="Times New Roman"/>
          <w:sz w:val="24"/>
          <w:szCs w:val="24"/>
          <w:lang w:eastAsia="ro-RO"/>
        </w:rPr>
        <w:t>din acestea la APM Braila</w:t>
      </w:r>
      <w:r w:rsidR="00D611AC" w:rsidRPr="00CB673D">
        <w:rPr>
          <w:rFonts w:ascii="Times New Roman" w:hAnsi="Times New Roman"/>
          <w:sz w:val="24"/>
          <w:szCs w:val="24"/>
          <w:lang w:eastAsia="ro-RO"/>
        </w:rPr>
        <w:t>.</w:t>
      </w:r>
    </w:p>
    <w:p w14:paraId="63ADE254" w14:textId="77777777" w:rsidR="00743C1A" w:rsidRPr="00DB1171" w:rsidRDefault="00743C1A"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DB1171">
        <w:rPr>
          <w:rFonts w:ascii="Times New Roman" w:hAnsi="Times New Roman"/>
          <w:sz w:val="24"/>
          <w:szCs w:val="24"/>
          <w:lang w:eastAsia="ro-RO"/>
        </w:rPr>
        <w:t>Actualizarea Planului de prevenire şi combatere a poluărilor accidentale</w:t>
      </w:r>
      <w:r w:rsidR="0006441D" w:rsidRPr="00DB1171">
        <w:rPr>
          <w:rFonts w:ascii="Times New Roman" w:hAnsi="Times New Roman"/>
          <w:sz w:val="24"/>
          <w:szCs w:val="24"/>
          <w:lang w:eastAsia="ro-RO"/>
        </w:rPr>
        <w:t>,</w:t>
      </w:r>
      <w:r w:rsidRPr="00DB1171">
        <w:rPr>
          <w:rFonts w:ascii="Times New Roman" w:hAnsi="Times New Roman"/>
          <w:sz w:val="24"/>
          <w:szCs w:val="24"/>
          <w:lang w:eastAsia="ro-RO"/>
        </w:rPr>
        <w:t xml:space="preserve"> care tratează orice situaţie de urgenţă ce poate apărea pe amplasament pentru minimizarea efectelor asupra mediului apărute şi asigurarea că acesta este funcţional.</w:t>
      </w:r>
      <w:bookmarkEnd w:id="131"/>
      <w:r w:rsidRPr="00DB1171">
        <w:rPr>
          <w:rFonts w:ascii="Times New Roman" w:hAnsi="Times New Roman"/>
          <w:sz w:val="24"/>
          <w:szCs w:val="24"/>
          <w:lang w:eastAsia="ro-RO"/>
        </w:rPr>
        <w:t xml:space="preserve"> Planul trebuie să fie disponibil pe amplasament în orice moment pentru inspecţie de către </w:t>
      </w:r>
      <w:bookmarkStart w:id="132" w:name="_Toc240170466"/>
      <w:r w:rsidRPr="00DB1171">
        <w:rPr>
          <w:rFonts w:ascii="Times New Roman" w:hAnsi="Times New Roman"/>
          <w:sz w:val="24"/>
          <w:szCs w:val="24"/>
          <w:lang w:eastAsia="ro-RO"/>
        </w:rPr>
        <w:t>persoanelor autorizate pentru ver</w:t>
      </w:r>
      <w:r w:rsidR="0006441D" w:rsidRPr="00DB1171">
        <w:rPr>
          <w:rFonts w:ascii="Times New Roman" w:hAnsi="Times New Roman"/>
          <w:sz w:val="24"/>
          <w:szCs w:val="24"/>
          <w:lang w:eastAsia="ro-RO"/>
        </w:rPr>
        <w:t>i</w:t>
      </w:r>
      <w:r w:rsidRPr="00DB1171">
        <w:rPr>
          <w:rFonts w:ascii="Times New Roman" w:hAnsi="Times New Roman"/>
          <w:sz w:val="24"/>
          <w:szCs w:val="24"/>
          <w:lang w:eastAsia="ro-RO"/>
        </w:rPr>
        <w:t>ficare şi control.</w:t>
      </w:r>
    </w:p>
    <w:bookmarkEnd w:id="132"/>
    <w:p w14:paraId="20D0AC13" w14:textId="00DE7B37" w:rsidR="00743C1A" w:rsidRDefault="00743C1A" w:rsidP="002F5810">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DB1171">
        <w:rPr>
          <w:rFonts w:ascii="Times New Roman" w:hAnsi="Times New Roman"/>
          <w:sz w:val="24"/>
          <w:szCs w:val="24"/>
          <w:lang w:eastAsia="ro-RO"/>
        </w:rPr>
        <w:t>Notificarea A</w:t>
      </w:r>
      <w:r w:rsidR="00BE50DD" w:rsidRPr="00DB1171">
        <w:rPr>
          <w:rFonts w:ascii="Times New Roman" w:hAnsi="Times New Roman"/>
          <w:sz w:val="24"/>
          <w:szCs w:val="24"/>
          <w:lang w:eastAsia="ro-RO"/>
        </w:rPr>
        <w:t>.</w:t>
      </w:r>
      <w:r w:rsidRPr="00DB1171">
        <w:rPr>
          <w:rFonts w:ascii="Times New Roman" w:hAnsi="Times New Roman"/>
          <w:sz w:val="24"/>
          <w:szCs w:val="24"/>
          <w:lang w:eastAsia="ro-RO"/>
        </w:rPr>
        <w:t>P</w:t>
      </w:r>
      <w:r w:rsidR="00BE50DD" w:rsidRPr="00DB1171">
        <w:rPr>
          <w:rFonts w:ascii="Times New Roman" w:hAnsi="Times New Roman"/>
          <w:sz w:val="24"/>
          <w:szCs w:val="24"/>
          <w:lang w:eastAsia="ro-RO"/>
        </w:rPr>
        <w:t>.</w:t>
      </w:r>
      <w:r w:rsidRPr="00DB1171">
        <w:rPr>
          <w:rFonts w:ascii="Times New Roman" w:hAnsi="Times New Roman"/>
          <w:sz w:val="24"/>
          <w:szCs w:val="24"/>
          <w:lang w:eastAsia="ro-RO"/>
        </w:rPr>
        <w:t>M</w:t>
      </w:r>
      <w:r w:rsidR="00BE50DD" w:rsidRPr="00DB1171">
        <w:rPr>
          <w:rFonts w:ascii="Times New Roman" w:hAnsi="Times New Roman"/>
          <w:sz w:val="24"/>
          <w:szCs w:val="24"/>
          <w:lang w:eastAsia="ro-RO"/>
        </w:rPr>
        <w:t>.</w:t>
      </w:r>
      <w:r w:rsidRPr="00DB1171">
        <w:rPr>
          <w:rFonts w:ascii="Times New Roman" w:hAnsi="Times New Roman"/>
          <w:sz w:val="24"/>
          <w:szCs w:val="24"/>
          <w:lang w:eastAsia="ro-RO"/>
        </w:rPr>
        <w:t xml:space="preserve"> Brăila în situaţiile prevăzute la cap.</w:t>
      </w:r>
      <w:r w:rsidR="002D5A92" w:rsidRPr="00DB1171">
        <w:rPr>
          <w:rFonts w:ascii="Times New Roman" w:hAnsi="Times New Roman"/>
          <w:sz w:val="24"/>
          <w:szCs w:val="24"/>
          <w:lang w:eastAsia="ro-RO"/>
        </w:rPr>
        <w:t xml:space="preserve"> </w:t>
      </w:r>
      <w:r w:rsidRPr="00DB1171">
        <w:rPr>
          <w:rFonts w:ascii="Times New Roman" w:hAnsi="Times New Roman"/>
          <w:sz w:val="24"/>
          <w:szCs w:val="24"/>
          <w:lang w:eastAsia="ro-RO"/>
        </w:rPr>
        <w:t>5</w:t>
      </w:r>
      <w:r w:rsidR="0046218A">
        <w:rPr>
          <w:rFonts w:ascii="Times New Roman" w:hAnsi="Times New Roman"/>
          <w:sz w:val="24"/>
          <w:szCs w:val="24"/>
          <w:lang w:eastAsia="ro-RO"/>
        </w:rPr>
        <w:t xml:space="preserve"> </w:t>
      </w:r>
      <w:r w:rsidRPr="00DB1171">
        <w:rPr>
          <w:rFonts w:ascii="Times New Roman" w:hAnsi="Times New Roman"/>
          <w:sz w:val="24"/>
          <w:szCs w:val="24"/>
          <w:lang w:eastAsia="ro-RO"/>
        </w:rPr>
        <w:t>-</w:t>
      </w:r>
      <w:r w:rsidR="0046218A">
        <w:rPr>
          <w:rFonts w:ascii="Times New Roman" w:hAnsi="Times New Roman"/>
          <w:sz w:val="24"/>
          <w:szCs w:val="24"/>
          <w:lang w:eastAsia="ro-RO"/>
        </w:rPr>
        <w:t xml:space="preserve"> </w:t>
      </w:r>
      <w:r w:rsidRPr="00DB1171">
        <w:rPr>
          <w:rFonts w:ascii="Times New Roman" w:hAnsi="Times New Roman"/>
          <w:sz w:val="24"/>
          <w:szCs w:val="24"/>
          <w:lang w:eastAsia="ro-RO"/>
        </w:rPr>
        <w:t>Notificarea A</w:t>
      </w:r>
      <w:r w:rsidR="00CB7226" w:rsidRPr="00DB1171">
        <w:rPr>
          <w:rFonts w:ascii="Times New Roman" w:hAnsi="Times New Roman"/>
          <w:sz w:val="24"/>
          <w:szCs w:val="24"/>
          <w:lang w:eastAsia="ro-RO"/>
        </w:rPr>
        <w:t>.</w:t>
      </w:r>
      <w:r w:rsidRPr="00DB1171">
        <w:rPr>
          <w:rFonts w:ascii="Times New Roman" w:hAnsi="Times New Roman"/>
          <w:sz w:val="24"/>
          <w:szCs w:val="24"/>
          <w:lang w:eastAsia="ro-RO"/>
        </w:rPr>
        <w:t>P</w:t>
      </w:r>
      <w:r w:rsidR="00CB7226" w:rsidRPr="00DB1171">
        <w:rPr>
          <w:rFonts w:ascii="Times New Roman" w:hAnsi="Times New Roman"/>
          <w:sz w:val="24"/>
          <w:szCs w:val="24"/>
          <w:lang w:eastAsia="ro-RO"/>
        </w:rPr>
        <w:t>.</w:t>
      </w:r>
      <w:r w:rsidRPr="00DB1171">
        <w:rPr>
          <w:rFonts w:ascii="Times New Roman" w:hAnsi="Times New Roman"/>
          <w:sz w:val="24"/>
          <w:szCs w:val="24"/>
          <w:lang w:eastAsia="ro-RO"/>
        </w:rPr>
        <w:t>M</w:t>
      </w:r>
      <w:r w:rsidR="00CB7226" w:rsidRPr="00DB1171">
        <w:rPr>
          <w:rFonts w:ascii="Times New Roman" w:hAnsi="Times New Roman"/>
          <w:sz w:val="24"/>
          <w:szCs w:val="24"/>
          <w:lang w:eastAsia="ro-RO"/>
        </w:rPr>
        <w:t>.</w:t>
      </w:r>
      <w:r w:rsidRPr="00DB1171">
        <w:rPr>
          <w:rFonts w:ascii="Times New Roman" w:hAnsi="Times New Roman"/>
          <w:sz w:val="24"/>
          <w:szCs w:val="24"/>
          <w:lang w:eastAsia="ro-RO"/>
        </w:rPr>
        <w:t xml:space="preserve"> Brăila şi depunerea raportărilor către A</w:t>
      </w:r>
      <w:r w:rsidR="00BE50DD" w:rsidRPr="00DB1171">
        <w:rPr>
          <w:rFonts w:ascii="Times New Roman" w:hAnsi="Times New Roman"/>
          <w:sz w:val="24"/>
          <w:szCs w:val="24"/>
          <w:lang w:eastAsia="ro-RO"/>
        </w:rPr>
        <w:t>.</w:t>
      </w:r>
      <w:r w:rsidRPr="00DB1171">
        <w:rPr>
          <w:rFonts w:ascii="Times New Roman" w:hAnsi="Times New Roman"/>
          <w:sz w:val="24"/>
          <w:szCs w:val="24"/>
          <w:lang w:eastAsia="ro-RO"/>
        </w:rPr>
        <w:t>P</w:t>
      </w:r>
      <w:r w:rsidR="00BE50DD" w:rsidRPr="00DB1171">
        <w:rPr>
          <w:rFonts w:ascii="Times New Roman" w:hAnsi="Times New Roman"/>
          <w:sz w:val="24"/>
          <w:szCs w:val="24"/>
          <w:lang w:eastAsia="ro-RO"/>
        </w:rPr>
        <w:t>.</w:t>
      </w:r>
      <w:r w:rsidRPr="00DB1171">
        <w:rPr>
          <w:rFonts w:ascii="Times New Roman" w:hAnsi="Times New Roman"/>
          <w:sz w:val="24"/>
          <w:szCs w:val="24"/>
          <w:lang w:eastAsia="ro-RO"/>
        </w:rPr>
        <w:t>M</w:t>
      </w:r>
      <w:r w:rsidR="00BE50DD" w:rsidRPr="00DB1171">
        <w:rPr>
          <w:rFonts w:ascii="Times New Roman" w:hAnsi="Times New Roman"/>
          <w:sz w:val="24"/>
          <w:szCs w:val="24"/>
          <w:lang w:eastAsia="ro-RO"/>
        </w:rPr>
        <w:t>.</w:t>
      </w:r>
      <w:r w:rsidRPr="00DB1171">
        <w:rPr>
          <w:rFonts w:ascii="Times New Roman" w:hAnsi="Times New Roman"/>
          <w:sz w:val="24"/>
          <w:szCs w:val="24"/>
          <w:lang w:eastAsia="ro-RO"/>
        </w:rPr>
        <w:t xml:space="preserve"> Brăila conform cap. 14</w:t>
      </w:r>
      <w:r w:rsidR="0046218A">
        <w:rPr>
          <w:rFonts w:ascii="Times New Roman" w:hAnsi="Times New Roman"/>
          <w:sz w:val="24"/>
          <w:szCs w:val="24"/>
          <w:lang w:eastAsia="ro-RO"/>
        </w:rPr>
        <w:t xml:space="preserve"> </w:t>
      </w:r>
      <w:r w:rsidRPr="00DB1171">
        <w:rPr>
          <w:rFonts w:ascii="Times New Roman" w:hAnsi="Times New Roman"/>
          <w:sz w:val="24"/>
          <w:szCs w:val="24"/>
          <w:lang w:eastAsia="ro-RO"/>
        </w:rPr>
        <w:t>-</w:t>
      </w:r>
      <w:r w:rsidR="0046218A">
        <w:rPr>
          <w:rFonts w:ascii="Times New Roman" w:hAnsi="Times New Roman"/>
          <w:sz w:val="24"/>
          <w:szCs w:val="24"/>
          <w:lang w:eastAsia="ro-RO"/>
        </w:rPr>
        <w:t xml:space="preserve"> </w:t>
      </w:r>
      <w:r w:rsidRPr="00DB1171">
        <w:rPr>
          <w:rFonts w:ascii="Times New Roman" w:hAnsi="Times New Roman"/>
          <w:sz w:val="24"/>
          <w:szCs w:val="24"/>
          <w:lang w:eastAsia="ro-RO"/>
        </w:rPr>
        <w:t>Raportări.</w:t>
      </w:r>
    </w:p>
    <w:p w14:paraId="4C9E6B77" w14:textId="77777777" w:rsidR="003F6BB3" w:rsidRPr="003F6BB3" w:rsidRDefault="003F6BB3" w:rsidP="003F6BB3">
      <w:pPr>
        <w:numPr>
          <w:ilvl w:val="0"/>
          <w:numId w:val="40"/>
        </w:numPr>
        <w:shd w:val="clear" w:color="auto" w:fill="FFFFFF"/>
        <w:tabs>
          <w:tab w:val="left" w:pos="284"/>
        </w:tabs>
        <w:spacing w:line="300" w:lineRule="atLeast"/>
        <w:ind w:left="0" w:firstLine="0"/>
        <w:jc w:val="both"/>
        <w:rPr>
          <w:rFonts w:ascii="Times New Roman" w:hAnsi="Times New Roman"/>
          <w:sz w:val="24"/>
          <w:szCs w:val="24"/>
          <w:lang w:eastAsia="ro-RO"/>
        </w:rPr>
      </w:pPr>
      <w:r w:rsidRPr="003F6BB3">
        <w:rPr>
          <w:rFonts w:ascii="Times New Roman" w:hAnsi="Times New Roman"/>
          <w:sz w:val="24"/>
          <w:szCs w:val="24"/>
          <w:lang w:eastAsia="ro-RO"/>
        </w:rPr>
        <w:t xml:space="preserve">Notificarea APM Braila în situația în care </w:t>
      </w:r>
      <w:r w:rsidRPr="003F6BB3">
        <w:rPr>
          <w:rFonts w:ascii="Times New Roman" w:hAnsi="Times New Roman"/>
          <w:sz w:val="24"/>
          <w:szCs w:val="24"/>
        </w:rPr>
        <w:t>se află în unul dintre cazurile prevăzute la art. 14 din Legea nr. 74/2019 privind gestiunea siturilor contaminate, dacă va fi cazul.</w:t>
      </w:r>
    </w:p>
    <w:p w14:paraId="212439ED" w14:textId="77777777" w:rsidR="003F6BB3" w:rsidRDefault="003F6BB3" w:rsidP="003F6BB3">
      <w:pPr>
        <w:autoSpaceDE w:val="0"/>
        <w:autoSpaceDN w:val="0"/>
        <w:adjustRightInd w:val="0"/>
        <w:jc w:val="both"/>
        <w:rPr>
          <w:rFonts w:ascii="Times New Roman" w:hAnsi="Times New Roman"/>
          <w:b/>
          <w:bCs/>
          <w:color w:val="00B050"/>
          <w:sz w:val="23"/>
          <w:szCs w:val="23"/>
          <w:lang w:eastAsia="ro-RO"/>
        </w:rPr>
      </w:pPr>
    </w:p>
    <w:p w14:paraId="7E51EC1F" w14:textId="09D3E5D1" w:rsidR="003F6BB3" w:rsidRPr="003F6BB3" w:rsidRDefault="003F6BB3" w:rsidP="003F6BB3">
      <w:pPr>
        <w:autoSpaceDE w:val="0"/>
        <w:autoSpaceDN w:val="0"/>
        <w:adjustRightInd w:val="0"/>
        <w:jc w:val="both"/>
        <w:rPr>
          <w:rFonts w:ascii="Times New Roman" w:hAnsi="Times New Roman"/>
          <w:b/>
          <w:bCs/>
          <w:sz w:val="24"/>
          <w:szCs w:val="24"/>
          <w:lang w:eastAsia="ro-RO"/>
        </w:rPr>
      </w:pPr>
      <w:r w:rsidRPr="003F6BB3">
        <w:rPr>
          <w:rFonts w:ascii="Times New Roman" w:hAnsi="Times New Roman"/>
          <w:b/>
          <w:bCs/>
          <w:sz w:val="24"/>
          <w:szCs w:val="24"/>
          <w:lang w:eastAsia="ro-RO"/>
        </w:rPr>
        <w:t xml:space="preserve">Condiţii privind administrarea platformei de depozitare temporară a dejecțiilor și de utilizare a acestora pentru fertilizarea terenurilor agricole. </w:t>
      </w:r>
    </w:p>
    <w:p w14:paraId="27DC6237" w14:textId="77777777" w:rsidR="003F6BB3" w:rsidRPr="003F6BB3" w:rsidRDefault="003F6BB3" w:rsidP="003F6BB3">
      <w:pPr>
        <w:pStyle w:val="Default"/>
        <w:numPr>
          <w:ilvl w:val="0"/>
          <w:numId w:val="89"/>
        </w:numPr>
        <w:tabs>
          <w:tab w:val="left" w:pos="426"/>
        </w:tabs>
        <w:ind w:left="0" w:firstLine="0"/>
        <w:jc w:val="both"/>
        <w:rPr>
          <w:color w:val="auto"/>
          <w:lang w:eastAsia="ro-RO"/>
        </w:rPr>
      </w:pPr>
      <w:r w:rsidRPr="003F6BB3">
        <w:rPr>
          <w:bCs/>
          <w:color w:val="auto"/>
          <w:lang w:eastAsia="ro-RO"/>
        </w:rPr>
        <w:t xml:space="preserve">Dejecțiile vor fi utilizate ca fertilizant pe </w:t>
      </w:r>
      <w:r w:rsidRPr="003F6BB3">
        <w:rPr>
          <w:rFonts w:eastAsia="Calibri"/>
          <w:color w:val="auto"/>
          <w:lang w:val="ro-RO" w:eastAsia="ro-RO"/>
        </w:rPr>
        <w:t xml:space="preserve">terenurile agricole </w:t>
      </w:r>
      <w:r w:rsidRPr="003F6BB3">
        <w:rPr>
          <w:bCs/>
          <w:color w:val="auto"/>
          <w:lang w:eastAsia="ro-RO"/>
        </w:rPr>
        <w:t xml:space="preserve">numai după tratare (mineralizare) în platforma proprie </w:t>
      </w:r>
      <w:r w:rsidRPr="003F6BB3">
        <w:rPr>
          <w:color w:val="auto"/>
          <w:lang w:eastAsia="ro-RO"/>
        </w:rPr>
        <w:t>.</w:t>
      </w:r>
    </w:p>
    <w:p w14:paraId="4CB0A2AF" w14:textId="77777777" w:rsidR="003F6BB3" w:rsidRPr="003F6BB3" w:rsidRDefault="003F6BB3" w:rsidP="003F6BB3">
      <w:pPr>
        <w:pStyle w:val="Listparagraf"/>
        <w:numPr>
          <w:ilvl w:val="0"/>
          <w:numId w:val="90"/>
        </w:numPr>
        <w:tabs>
          <w:tab w:val="left" w:pos="426"/>
        </w:tabs>
        <w:autoSpaceDE w:val="0"/>
        <w:autoSpaceDN w:val="0"/>
        <w:adjustRightInd w:val="0"/>
        <w:ind w:left="0" w:firstLine="0"/>
        <w:jc w:val="both"/>
        <w:rPr>
          <w:lang w:eastAsia="ro-RO"/>
        </w:rPr>
      </w:pPr>
      <w:r w:rsidRPr="003F6BB3">
        <w:rPr>
          <w:rFonts w:eastAsia="Calibri"/>
          <w:lang w:val="ro-RO" w:eastAsia="ro-RO"/>
        </w:rPr>
        <w:t xml:space="preserve">Se vor realiza lucrări de întreținere și curățenie a platformei și se va evita formarea de stocuri de dejecții în hale, în incinta fermei sau pe platformă; </w:t>
      </w:r>
    </w:p>
    <w:p w14:paraId="2F5DF116" w14:textId="77777777" w:rsidR="003F6BB3" w:rsidRPr="003F6BB3" w:rsidRDefault="003F6BB3" w:rsidP="003F6BB3">
      <w:pPr>
        <w:pStyle w:val="Listparagraf"/>
        <w:numPr>
          <w:ilvl w:val="0"/>
          <w:numId w:val="90"/>
        </w:numPr>
        <w:tabs>
          <w:tab w:val="left" w:pos="426"/>
        </w:tabs>
        <w:autoSpaceDE w:val="0"/>
        <w:autoSpaceDN w:val="0"/>
        <w:adjustRightInd w:val="0"/>
        <w:ind w:left="0" w:firstLine="0"/>
        <w:jc w:val="both"/>
        <w:rPr>
          <w:lang w:eastAsia="ro-RO"/>
        </w:rPr>
      </w:pPr>
      <w:r w:rsidRPr="003F6BB3">
        <w:rPr>
          <w:rFonts w:eastAsia="Calibri"/>
          <w:lang w:val="ro-RO" w:eastAsia="ro-RO"/>
        </w:rPr>
        <w:t xml:space="preserve">Se va realiza evidența lunară: </w:t>
      </w:r>
    </w:p>
    <w:p w14:paraId="41F6A6D8" w14:textId="77777777" w:rsidR="003F6BB3" w:rsidRPr="003F6BB3" w:rsidRDefault="003F6BB3" w:rsidP="003F6BB3">
      <w:pPr>
        <w:pStyle w:val="Listparagraf"/>
        <w:numPr>
          <w:ilvl w:val="1"/>
          <w:numId w:val="90"/>
        </w:numPr>
        <w:tabs>
          <w:tab w:val="left" w:pos="426"/>
        </w:tabs>
        <w:autoSpaceDE w:val="0"/>
        <w:autoSpaceDN w:val="0"/>
        <w:adjustRightInd w:val="0"/>
        <w:jc w:val="both"/>
        <w:rPr>
          <w:lang w:eastAsia="ro-RO"/>
        </w:rPr>
      </w:pPr>
      <w:r w:rsidRPr="003F6BB3">
        <w:rPr>
          <w:rFonts w:eastAsia="Calibri"/>
          <w:lang w:val="ro-RO" w:eastAsia="ro-RO"/>
        </w:rPr>
        <w:t xml:space="preserve">stocul inițial, </w:t>
      </w:r>
    </w:p>
    <w:p w14:paraId="2E6B7BBF" w14:textId="77777777" w:rsidR="003F6BB3" w:rsidRPr="003F6BB3" w:rsidRDefault="003F6BB3" w:rsidP="003F6BB3">
      <w:pPr>
        <w:pStyle w:val="Listparagraf"/>
        <w:numPr>
          <w:ilvl w:val="1"/>
          <w:numId w:val="90"/>
        </w:numPr>
        <w:tabs>
          <w:tab w:val="left" w:pos="426"/>
        </w:tabs>
        <w:autoSpaceDE w:val="0"/>
        <w:autoSpaceDN w:val="0"/>
        <w:adjustRightInd w:val="0"/>
        <w:jc w:val="both"/>
        <w:rPr>
          <w:lang w:eastAsia="ro-RO"/>
        </w:rPr>
      </w:pPr>
      <w:r w:rsidRPr="003F6BB3">
        <w:rPr>
          <w:rFonts w:eastAsia="Calibri"/>
          <w:lang w:val="ro-RO" w:eastAsia="ro-RO"/>
        </w:rPr>
        <w:t>cantitatea produsă;</w:t>
      </w:r>
    </w:p>
    <w:p w14:paraId="6C77089B" w14:textId="77777777" w:rsidR="003F6BB3" w:rsidRPr="003F6BB3" w:rsidRDefault="003F6BB3" w:rsidP="003F6BB3">
      <w:pPr>
        <w:pStyle w:val="Listparagraf"/>
        <w:numPr>
          <w:ilvl w:val="1"/>
          <w:numId w:val="90"/>
        </w:numPr>
        <w:tabs>
          <w:tab w:val="left" w:pos="426"/>
        </w:tabs>
        <w:autoSpaceDE w:val="0"/>
        <w:autoSpaceDN w:val="0"/>
        <w:adjustRightInd w:val="0"/>
        <w:jc w:val="both"/>
        <w:rPr>
          <w:lang w:eastAsia="ro-RO"/>
        </w:rPr>
      </w:pPr>
      <w:r w:rsidRPr="003F6BB3">
        <w:rPr>
          <w:rFonts w:eastAsia="Calibri"/>
          <w:lang w:val="ro-RO" w:eastAsia="ro-RO"/>
        </w:rPr>
        <w:t>cantitatea transportată în afara amplasamentului și utilizată pentru fertilizarea terenurilor agricole cu precizarea terenurilor/parcelelor pe care se vor utiliza ți numele valorificatorului;</w:t>
      </w:r>
    </w:p>
    <w:p w14:paraId="2D920152" w14:textId="77777777" w:rsidR="003F6BB3" w:rsidRPr="003F6BB3" w:rsidRDefault="003F6BB3" w:rsidP="003F6BB3">
      <w:pPr>
        <w:pStyle w:val="Listparagraf"/>
        <w:numPr>
          <w:ilvl w:val="1"/>
          <w:numId w:val="90"/>
        </w:numPr>
        <w:tabs>
          <w:tab w:val="left" w:pos="426"/>
        </w:tabs>
        <w:autoSpaceDE w:val="0"/>
        <w:autoSpaceDN w:val="0"/>
        <w:adjustRightInd w:val="0"/>
        <w:jc w:val="both"/>
        <w:rPr>
          <w:lang w:eastAsia="ro-RO"/>
        </w:rPr>
      </w:pPr>
      <w:r w:rsidRPr="003F6BB3">
        <w:rPr>
          <w:rFonts w:eastAsia="Calibri"/>
          <w:lang w:val="ro-RO" w:eastAsia="ro-RO"/>
        </w:rPr>
        <w:t xml:space="preserve">cantitatea rămasă la sfârșitul lunii; </w:t>
      </w:r>
    </w:p>
    <w:p w14:paraId="5549668D" w14:textId="77777777" w:rsidR="003F6BB3" w:rsidRPr="003F6BB3" w:rsidRDefault="003F6BB3" w:rsidP="003F6BB3">
      <w:pPr>
        <w:pStyle w:val="Listparagraf"/>
        <w:numPr>
          <w:ilvl w:val="0"/>
          <w:numId w:val="90"/>
        </w:numPr>
        <w:tabs>
          <w:tab w:val="left" w:pos="426"/>
        </w:tabs>
        <w:autoSpaceDE w:val="0"/>
        <w:autoSpaceDN w:val="0"/>
        <w:adjustRightInd w:val="0"/>
        <w:ind w:left="0" w:firstLine="0"/>
        <w:jc w:val="both"/>
        <w:rPr>
          <w:lang w:eastAsia="ro-RO"/>
        </w:rPr>
      </w:pPr>
      <w:r w:rsidRPr="003F6BB3">
        <w:t>Documentele justificative care dovedesc valorificarea dejecțiilor ca fertilizant al terenurilor agricole vor fi păstrate și se va întocmi un registru cu cantităţile de dejecții stocate şi valorificate va fi păstrat de către titularul autorizaţiei si va fi pus în orice moment la dispoziţia persoanelor autorizate pentru realizarea inspecţiei.</w:t>
      </w:r>
    </w:p>
    <w:p w14:paraId="7BF01F2A" w14:textId="77777777" w:rsidR="003F6BB3" w:rsidRPr="003F6BB3" w:rsidRDefault="003F6BB3" w:rsidP="003F6BB3">
      <w:pPr>
        <w:pStyle w:val="Listparagraf"/>
        <w:numPr>
          <w:ilvl w:val="0"/>
          <w:numId w:val="90"/>
        </w:numPr>
        <w:tabs>
          <w:tab w:val="left" w:pos="426"/>
        </w:tabs>
        <w:autoSpaceDE w:val="0"/>
        <w:autoSpaceDN w:val="0"/>
        <w:adjustRightInd w:val="0"/>
        <w:ind w:left="0" w:firstLine="0"/>
        <w:jc w:val="both"/>
        <w:rPr>
          <w:lang w:eastAsia="ro-RO"/>
        </w:rPr>
      </w:pPr>
      <w:r w:rsidRPr="003F6BB3">
        <w:rPr>
          <w:lang w:eastAsia="ro-RO"/>
        </w:rPr>
        <w:lastRenderedPageBreak/>
        <w:t xml:space="preserve">Pentru terenurile pe care se va realiza fertilizarea se va întocmi studiul pedologic si agrochimic de către O.S.P.A. Brăila; </w:t>
      </w:r>
    </w:p>
    <w:p w14:paraId="45E87655" w14:textId="7A0213EE" w:rsidR="003F6BB3" w:rsidRPr="003F6BB3" w:rsidRDefault="003F6BB3" w:rsidP="003F6BB3">
      <w:pPr>
        <w:pStyle w:val="Listparagraf"/>
        <w:numPr>
          <w:ilvl w:val="0"/>
          <w:numId w:val="90"/>
        </w:numPr>
        <w:tabs>
          <w:tab w:val="left" w:pos="426"/>
        </w:tabs>
        <w:autoSpaceDE w:val="0"/>
        <w:autoSpaceDN w:val="0"/>
        <w:adjustRightInd w:val="0"/>
        <w:ind w:left="0" w:firstLine="0"/>
        <w:jc w:val="both"/>
      </w:pPr>
      <w:r w:rsidRPr="003F6BB3">
        <w:t>Producătorul şi utilizatorul dejecţiilor mineralizate sunt obligati să respecte condiţiile prevăzute/menţionate în studiul pedologic şi agrochimic întocmit de O.S.P.A. necesare utilizării dejecțiilor rezultate din activitatea fermei pentru suprafeţele agricole pe care urmează să fie aplicate acestea, precum și în Ord. MMAP/MADR nr. 333/165/2021 privind aprobarea Codului de bune practici agricole pentru protecția apelor împotriva poluării cu nitrați proveniți din surse agricole, precum și a Programului de acțiune pentru protecția apelor împotriva poluării cu nitrați proveniți din surse agricole;</w:t>
      </w:r>
    </w:p>
    <w:p w14:paraId="02108043" w14:textId="18728441" w:rsidR="003F6BB3" w:rsidRPr="003F6BB3" w:rsidRDefault="003F6BB3" w:rsidP="003F6BB3">
      <w:pPr>
        <w:pStyle w:val="Listparagraf"/>
        <w:numPr>
          <w:ilvl w:val="0"/>
          <w:numId w:val="90"/>
        </w:numPr>
        <w:tabs>
          <w:tab w:val="left" w:pos="426"/>
        </w:tabs>
        <w:autoSpaceDE w:val="0"/>
        <w:autoSpaceDN w:val="0"/>
        <w:adjustRightInd w:val="0"/>
        <w:ind w:left="0" w:firstLine="0"/>
        <w:jc w:val="both"/>
      </w:pPr>
      <w:r w:rsidRPr="003F6BB3">
        <w:t xml:space="preserve">Nu se vor depozita dejecţii solide în grămezi pe câmp, chiar şi pentru un timp relativ scurt pentru a se evita poluarea solului şi apei prin scurgerile din dejecţiile spălate de ploi, cât şi pierderea azotului pe care-l conţin. </w:t>
      </w:r>
    </w:p>
    <w:p w14:paraId="72299A62" w14:textId="77777777" w:rsidR="003F6BB3" w:rsidRPr="00DB1171" w:rsidRDefault="003F6BB3" w:rsidP="003F6BB3">
      <w:pPr>
        <w:shd w:val="clear" w:color="auto" w:fill="FFFFFF"/>
        <w:tabs>
          <w:tab w:val="left" w:pos="284"/>
        </w:tabs>
        <w:spacing w:line="300" w:lineRule="atLeast"/>
        <w:jc w:val="both"/>
        <w:rPr>
          <w:rFonts w:ascii="Times New Roman" w:hAnsi="Times New Roman"/>
          <w:sz w:val="24"/>
          <w:szCs w:val="24"/>
          <w:lang w:eastAsia="ro-RO"/>
        </w:rPr>
      </w:pPr>
    </w:p>
    <w:p w14:paraId="00661C8A" w14:textId="77777777" w:rsidR="00242C9A" w:rsidRPr="00DB1171" w:rsidRDefault="00242C9A" w:rsidP="000A6DE0">
      <w:pPr>
        <w:pStyle w:val="Titlu1"/>
        <w:numPr>
          <w:ilvl w:val="0"/>
          <w:numId w:val="27"/>
        </w:numPr>
        <w:tabs>
          <w:tab w:val="left" w:pos="748"/>
        </w:tabs>
        <w:spacing w:before="120" w:after="120"/>
        <w:jc w:val="both"/>
        <w:rPr>
          <w:sz w:val="24"/>
          <w:szCs w:val="24"/>
          <w:u w:val="single"/>
        </w:rPr>
      </w:pPr>
      <w:bookmarkStart w:id="133" w:name="_Toc240170486"/>
      <w:r w:rsidRPr="00DB1171">
        <w:rPr>
          <w:sz w:val="24"/>
          <w:szCs w:val="24"/>
          <w:u w:val="single"/>
        </w:rPr>
        <w:t>MANAGEMENTUL ÎNCHIDERII INSTALAŢIEI</w:t>
      </w:r>
      <w:bookmarkStart w:id="134" w:name="_Toc133997713"/>
      <w:bookmarkStart w:id="135" w:name="_Toc173089293"/>
      <w:bookmarkEnd w:id="133"/>
    </w:p>
    <w:bookmarkEnd w:id="134"/>
    <w:bookmarkEnd w:id="135"/>
    <w:p w14:paraId="6861801F" w14:textId="77777777" w:rsidR="00123F2D" w:rsidRPr="00DB1171" w:rsidRDefault="00123F2D" w:rsidP="003744E7">
      <w:pPr>
        <w:pStyle w:val="ParaAr"/>
        <w:tabs>
          <w:tab w:val="left" w:pos="0"/>
        </w:tabs>
        <w:spacing w:line="280" w:lineRule="atLeast"/>
        <w:ind w:firstLine="0"/>
        <w:rPr>
          <w:rFonts w:ascii="Times New Roman" w:hAnsi="Times New Roman"/>
          <w:noProof w:val="0"/>
          <w:szCs w:val="24"/>
        </w:rPr>
      </w:pPr>
      <w:r w:rsidRPr="00DB1171">
        <w:rPr>
          <w:rFonts w:ascii="Times New Roman" w:hAnsi="Times New Roman"/>
          <w:noProof w:val="0"/>
          <w:szCs w:val="24"/>
        </w:rPr>
        <w:tab/>
      </w:r>
      <w:r w:rsidR="00242C9A" w:rsidRPr="00DB1171">
        <w:rPr>
          <w:rFonts w:ascii="Times New Roman" w:hAnsi="Times New Roman"/>
          <w:noProof w:val="0"/>
          <w:szCs w:val="24"/>
        </w:rPr>
        <w:t xml:space="preserve">La încetarea activităţii, la vânzarea pachetului majoritar de acţiuni, vânzări de active, fuziune, divizare, concesionare sau în alte situaţii care implică schimbarea </w:t>
      </w:r>
      <w:r w:rsidR="000B6F3A" w:rsidRPr="00DB1171">
        <w:rPr>
          <w:rFonts w:ascii="Times New Roman" w:hAnsi="Times New Roman"/>
          <w:noProof w:val="0"/>
          <w:szCs w:val="24"/>
        </w:rPr>
        <w:t>o</w:t>
      </w:r>
      <w:r w:rsidR="000B6F3A" w:rsidRPr="00DB1171">
        <w:rPr>
          <w:rFonts w:ascii="Times New Roman" w:hAnsi="Times New Roman"/>
          <w:szCs w:val="24"/>
        </w:rPr>
        <w:t>peratorul</w:t>
      </w:r>
      <w:r w:rsidR="00242C9A" w:rsidRPr="00DB1171">
        <w:rPr>
          <w:rFonts w:ascii="Times New Roman" w:hAnsi="Times New Roman"/>
          <w:noProof w:val="0"/>
          <w:szCs w:val="24"/>
        </w:rPr>
        <w:t xml:space="preserve">, precum şi în caz de dizolvare urmată de lichidare, lichidare sau faliment, potrivit art. 10 din O.U.G. nr. 195/2005, aprobată cu modificări şi completări prin de Legea nr. 265/2006 cu modificările şi completările ulterioare, se aplica în mod corespunzător dispoziţiile art. 15 alin. (2).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 </w:t>
      </w:r>
    </w:p>
    <w:p w14:paraId="7F7D029F" w14:textId="77777777" w:rsidR="009801C7" w:rsidRPr="00E66179" w:rsidRDefault="009801C7" w:rsidP="009801C7">
      <w:pPr>
        <w:pStyle w:val="Titlu1"/>
        <w:numPr>
          <w:ilvl w:val="1"/>
          <w:numId w:val="27"/>
        </w:numPr>
        <w:spacing w:before="120" w:after="120"/>
        <w:ind w:left="782" w:hanging="782"/>
        <w:jc w:val="left"/>
        <w:rPr>
          <w:sz w:val="24"/>
          <w:szCs w:val="24"/>
        </w:rPr>
      </w:pPr>
      <w:bookmarkStart w:id="136" w:name="_Toc133397667"/>
      <w:bookmarkStart w:id="137" w:name="_Toc133997714"/>
      <w:bookmarkStart w:id="138" w:name="_Toc173089294"/>
      <w:bookmarkStart w:id="139" w:name="_Toc240170488"/>
      <w:r w:rsidRPr="00E66179">
        <w:rPr>
          <w:i/>
          <w:sz w:val="24"/>
          <w:szCs w:val="24"/>
        </w:rPr>
        <w:t>Planul de închidere definitivă a instalaţiei</w:t>
      </w:r>
      <w:bookmarkEnd w:id="136"/>
      <w:bookmarkEnd w:id="137"/>
      <w:bookmarkEnd w:id="138"/>
      <w:bookmarkEnd w:id="139"/>
      <w:r w:rsidRPr="00E66179">
        <w:rPr>
          <w:sz w:val="24"/>
          <w:szCs w:val="24"/>
        </w:rPr>
        <w:t xml:space="preserve"> </w:t>
      </w:r>
    </w:p>
    <w:p w14:paraId="79DA826C" w14:textId="77777777" w:rsidR="00123F2D" w:rsidRPr="004D4FF1" w:rsidRDefault="006A1E7C" w:rsidP="00DF7256">
      <w:pPr>
        <w:tabs>
          <w:tab w:val="left" w:pos="360"/>
          <w:tab w:val="left" w:pos="720"/>
          <w:tab w:val="left" w:pos="1800"/>
        </w:tabs>
        <w:spacing w:line="300" w:lineRule="atLeast"/>
        <w:jc w:val="both"/>
        <w:rPr>
          <w:rFonts w:ascii="Times New Roman" w:hAnsi="Times New Roman"/>
          <w:sz w:val="24"/>
          <w:szCs w:val="24"/>
        </w:rPr>
      </w:pPr>
      <w:r w:rsidRPr="004D4FF1">
        <w:rPr>
          <w:rFonts w:ascii="Times New Roman" w:hAnsi="Times New Roman"/>
          <w:sz w:val="24"/>
          <w:szCs w:val="24"/>
        </w:rPr>
        <w:tab/>
      </w:r>
      <w:r w:rsidR="00123F2D" w:rsidRPr="004D4FF1">
        <w:rPr>
          <w:rFonts w:ascii="Times New Roman" w:hAnsi="Times New Roman"/>
          <w:sz w:val="24"/>
          <w:szCs w:val="24"/>
        </w:rPr>
        <w:t xml:space="preserve">În cazul încetării temporare sau definitive a activităţii întregii instalaţii sau a unei părţi din aceasta, </w:t>
      </w:r>
      <w:r w:rsidR="002B59A4" w:rsidRPr="004D4FF1">
        <w:rPr>
          <w:rFonts w:ascii="Times New Roman" w:hAnsi="Times New Roman"/>
          <w:sz w:val="24"/>
          <w:szCs w:val="24"/>
        </w:rPr>
        <w:t xml:space="preserve">operatorul </w:t>
      </w:r>
      <w:r w:rsidR="00FF6B87" w:rsidRPr="004D4FF1">
        <w:rPr>
          <w:rFonts w:ascii="Times New Roman" w:hAnsi="Times New Roman"/>
          <w:sz w:val="24"/>
          <w:szCs w:val="24"/>
        </w:rPr>
        <w:t xml:space="preserve">va acționa conform </w:t>
      </w:r>
      <w:r w:rsidR="002B59A4" w:rsidRPr="004D4FF1">
        <w:rPr>
          <w:rFonts w:ascii="Times New Roman" w:hAnsi="Times New Roman"/>
          <w:sz w:val="24"/>
          <w:szCs w:val="24"/>
        </w:rPr>
        <w:t>plan</w:t>
      </w:r>
      <w:r w:rsidR="00FF6B87" w:rsidRPr="004D4FF1">
        <w:rPr>
          <w:rFonts w:ascii="Times New Roman" w:hAnsi="Times New Roman"/>
          <w:sz w:val="24"/>
          <w:szCs w:val="24"/>
        </w:rPr>
        <w:t>ului</w:t>
      </w:r>
      <w:r w:rsidR="002B59A4" w:rsidRPr="004D4FF1">
        <w:rPr>
          <w:rFonts w:ascii="Times New Roman" w:hAnsi="Times New Roman"/>
          <w:sz w:val="24"/>
          <w:szCs w:val="24"/>
        </w:rPr>
        <w:t xml:space="preserve"> de închidere</w:t>
      </w:r>
      <w:r w:rsidR="00966290" w:rsidRPr="004D4FF1">
        <w:rPr>
          <w:rFonts w:ascii="Times New Roman" w:hAnsi="Times New Roman"/>
          <w:sz w:val="24"/>
          <w:szCs w:val="24"/>
        </w:rPr>
        <w:t xml:space="preserve"> ce va fi </w:t>
      </w:r>
      <w:r w:rsidR="002B30AE" w:rsidRPr="004D4FF1">
        <w:rPr>
          <w:rFonts w:ascii="Times New Roman" w:hAnsi="Times New Roman"/>
          <w:sz w:val="24"/>
          <w:szCs w:val="24"/>
        </w:rPr>
        <w:t xml:space="preserve">întocmit conform prevederilor Ghidului Tehnic General (pct. 18), aprobat prin Ord. </w:t>
      </w:r>
      <w:r w:rsidR="00966290" w:rsidRPr="004D4FF1">
        <w:rPr>
          <w:rFonts w:ascii="Times New Roman" w:hAnsi="Times New Roman"/>
          <w:sz w:val="24"/>
          <w:szCs w:val="24"/>
        </w:rPr>
        <w:t>M.A.P.A.M. nr. 36/2004 și va include</w:t>
      </w:r>
      <w:r w:rsidR="00123F2D" w:rsidRPr="004D4FF1">
        <w:rPr>
          <w:rFonts w:ascii="Times New Roman" w:hAnsi="Times New Roman"/>
          <w:sz w:val="24"/>
          <w:szCs w:val="24"/>
        </w:rPr>
        <w:t>:</w:t>
      </w:r>
    </w:p>
    <w:p w14:paraId="4ECA6265" w14:textId="77777777" w:rsidR="002B30AE" w:rsidRPr="00966290" w:rsidRDefault="002B30AE" w:rsidP="00F81A1B">
      <w:pPr>
        <w:pStyle w:val="Listparagraf"/>
        <w:numPr>
          <w:ilvl w:val="0"/>
          <w:numId w:val="58"/>
        </w:numPr>
        <w:spacing w:line="300" w:lineRule="atLeast"/>
      </w:pPr>
      <w:r w:rsidRPr="00966290">
        <w:t>activităţi preliminare;</w:t>
      </w:r>
    </w:p>
    <w:p w14:paraId="452D8B97" w14:textId="77777777" w:rsidR="002B30AE" w:rsidRPr="00966290" w:rsidRDefault="002B30AE" w:rsidP="00F81A1B">
      <w:pPr>
        <w:pStyle w:val="Listparagraf"/>
        <w:numPr>
          <w:ilvl w:val="0"/>
          <w:numId w:val="58"/>
        </w:numPr>
        <w:spacing w:line="300" w:lineRule="atLeast"/>
      </w:pPr>
      <w:r w:rsidRPr="00966290">
        <w:t>încetarea activităţii productive;</w:t>
      </w:r>
    </w:p>
    <w:p w14:paraId="7F5103F5" w14:textId="77777777" w:rsidR="002B30AE" w:rsidRPr="00966290" w:rsidRDefault="002B30AE" w:rsidP="00F81A1B">
      <w:pPr>
        <w:pStyle w:val="Listparagraf"/>
        <w:numPr>
          <w:ilvl w:val="0"/>
          <w:numId w:val="58"/>
        </w:numPr>
        <w:spacing w:line="300" w:lineRule="atLeast"/>
      </w:pPr>
      <w:r w:rsidRPr="00966290">
        <w:t>activităţi de curăţire a utilajelor; evacuarea produselor şi a deşeurilor generate;</w:t>
      </w:r>
    </w:p>
    <w:p w14:paraId="6211C19E" w14:textId="77777777" w:rsidR="002B30AE" w:rsidRPr="00966290" w:rsidRDefault="002B30AE" w:rsidP="00F81A1B">
      <w:pPr>
        <w:pStyle w:val="Listparagraf"/>
        <w:numPr>
          <w:ilvl w:val="0"/>
          <w:numId w:val="58"/>
        </w:numPr>
        <w:spacing w:line="300" w:lineRule="atLeast"/>
      </w:pPr>
      <w:r w:rsidRPr="00966290">
        <w:t>dezafectare utilaje, echipamente, demolare clădiri;</w:t>
      </w:r>
    </w:p>
    <w:p w14:paraId="5E3DAEBA" w14:textId="77777777" w:rsidR="002B30AE" w:rsidRPr="00966290" w:rsidRDefault="002B30AE" w:rsidP="00F81A1B">
      <w:pPr>
        <w:pStyle w:val="Listparagraf"/>
        <w:numPr>
          <w:ilvl w:val="0"/>
          <w:numId w:val="58"/>
        </w:numPr>
        <w:spacing w:line="300" w:lineRule="atLeast"/>
      </w:pPr>
      <w:r w:rsidRPr="00966290">
        <w:t>curăţarea şi ecologizarea amplasamentului;</w:t>
      </w:r>
    </w:p>
    <w:p w14:paraId="7F64F7B9" w14:textId="77777777" w:rsidR="002B30AE" w:rsidRPr="00966290" w:rsidRDefault="002B30AE" w:rsidP="00F81A1B">
      <w:pPr>
        <w:pStyle w:val="Listparagraf"/>
        <w:numPr>
          <w:ilvl w:val="0"/>
          <w:numId w:val="58"/>
        </w:numPr>
        <w:spacing w:line="300" w:lineRule="atLeast"/>
      </w:pPr>
      <w:r w:rsidRPr="00966290">
        <w:t>monitorizarea lucrărilor de închidere şi post închidere;</w:t>
      </w:r>
    </w:p>
    <w:p w14:paraId="5F807276" w14:textId="77777777" w:rsidR="002B30AE" w:rsidRPr="00966290" w:rsidRDefault="002B30AE" w:rsidP="00F81A1B">
      <w:pPr>
        <w:pStyle w:val="Listparagraf"/>
        <w:numPr>
          <w:ilvl w:val="0"/>
          <w:numId w:val="58"/>
        </w:numPr>
        <w:spacing w:line="300" w:lineRule="atLeast"/>
      </w:pPr>
      <w:r w:rsidRPr="00966290">
        <w:t>costuri;</w:t>
      </w:r>
    </w:p>
    <w:p w14:paraId="5DB3F541" w14:textId="77777777" w:rsidR="002B30AE" w:rsidRPr="00966290" w:rsidRDefault="002B30AE" w:rsidP="00F81A1B">
      <w:pPr>
        <w:pStyle w:val="Listparagraf"/>
        <w:numPr>
          <w:ilvl w:val="0"/>
          <w:numId w:val="58"/>
        </w:numPr>
        <w:spacing w:line="300" w:lineRule="atLeast"/>
      </w:pPr>
      <w:r w:rsidRPr="00966290">
        <w:t>planuri necesare dezafectării obiectivului</w:t>
      </w:r>
      <w:r w:rsidR="006A1E7C" w:rsidRPr="00966290">
        <w:t xml:space="preserve"> (</w:t>
      </w:r>
      <w:r w:rsidRPr="00966290">
        <w:t>plan general, cu reţelele de apă rece şi canalizare; plan amplasare puncte de monitorizare sol şi apă subterană</w:t>
      </w:r>
      <w:r w:rsidR="006A1E7C" w:rsidRPr="00966290">
        <w:t>)</w:t>
      </w:r>
      <w:r w:rsidRPr="00966290">
        <w:t>;</w:t>
      </w:r>
    </w:p>
    <w:p w14:paraId="5BD49707" w14:textId="77777777" w:rsidR="002B30AE" w:rsidRPr="00966290" w:rsidRDefault="002B30AE" w:rsidP="00F81A1B">
      <w:pPr>
        <w:pStyle w:val="Listparagraf"/>
        <w:numPr>
          <w:ilvl w:val="0"/>
          <w:numId w:val="58"/>
        </w:numPr>
        <w:spacing w:line="300" w:lineRule="atLeast"/>
        <w:jc w:val="both"/>
      </w:pPr>
      <w:r w:rsidRPr="00966290">
        <w:t>gradul de poluare a</w:t>
      </w:r>
      <w:r w:rsidR="00917724" w:rsidRPr="00966290">
        <w:t xml:space="preserve"> factorilor de mediu (valorile de refer</w:t>
      </w:r>
      <w:r w:rsidR="00966290" w:rsidRPr="00966290">
        <w:t>ință fiind cele din prezenta autorizație</w:t>
      </w:r>
      <w:r w:rsidR="007915E3" w:rsidRPr="00966290">
        <w:t>)</w:t>
      </w:r>
      <w:r w:rsidRPr="00966290">
        <w:t>.</w:t>
      </w:r>
    </w:p>
    <w:p w14:paraId="05B2CE46" w14:textId="77777777" w:rsidR="00242C9A" w:rsidRPr="00DB1171" w:rsidRDefault="00242C9A" w:rsidP="00DF7256">
      <w:pPr>
        <w:pStyle w:val="List1"/>
        <w:widowControl w:val="0"/>
        <w:spacing w:line="300" w:lineRule="atLeast"/>
        <w:jc w:val="both"/>
        <w:textAlignment w:val="baseline"/>
        <w:outlineLvl w:val="1"/>
        <w:rPr>
          <w:sz w:val="24"/>
          <w:szCs w:val="24"/>
        </w:rPr>
      </w:pPr>
      <w:bookmarkStart w:id="140" w:name="_Toc240170497"/>
      <w:r w:rsidRPr="00DB1171">
        <w:rPr>
          <w:sz w:val="24"/>
          <w:szCs w:val="24"/>
        </w:rPr>
        <w:t>-</w:t>
      </w:r>
      <w:r w:rsidR="007915E3">
        <w:rPr>
          <w:sz w:val="24"/>
          <w:szCs w:val="24"/>
        </w:rPr>
        <w:t xml:space="preserve"> </w:t>
      </w:r>
      <w:r w:rsidRPr="00DB1171">
        <w:rPr>
          <w:sz w:val="24"/>
          <w:szCs w:val="24"/>
        </w:rPr>
        <w:t>La dezafectarea, demolarea instalaţiilor şi construcţiilor este obligatorie solicitarea şi  obţinerea acordului de mediu conform prevederilor legale în vigoare.</w:t>
      </w:r>
      <w:bookmarkStart w:id="141" w:name="_Toc240170498"/>
      <w:bookmarkEnd w:id="140"/>
      <w:r w:rsidRPr="00DB1171">
        <w:rPr>
          <w:sz w:val="24"/>
          <w:szCs w:val="24"/>
        </w:rPr>
        <w:t xml:space="preserve"> </w:t>
      </w:r>
      <w:bookmarkStart w:id="142" w:name="_Toc240099567"/>
      <w:bookmarkStart w:id="143" w:name="_Toc240170499"/>
      <w:bookmarkEnd w:id="141"/>
    </w:p>
    <w:p w14:paraId="37A00808" w14:textId="77777777" w:rsidR="00242C9A" w:rsidRPr="00DB1171" w:rsidRDefault="000B6F3A" w:rsidP="00DF7256">
      <w:pPr>
        <w:pStyle w:val="List1"/>
        <w:widowControl w:val="0"/>
        <w:spacing w:line="300" w:lineRule="atLeast"/>
        <w:jc w:val="both"/>
        <w:textAlignment w:val="baseline"/>
        <w:outlineLvl w:val="1"/>
        <w:rPr>
          <w:sz w:val="24"/>
          <w:szCs w:val="24"/>
        </w:rPr>
      </w:pPr>
      <w:r w:rsidRPr="00DB1171">
        <w:rPr>
          <w:sz w:val="24"/>
          <w:szCs w:val="24"/>
        </w:rPr>
        <w:t>-</w:t>
      </w:r>
      <w:r w:rsidR="007915E3">
        <w:rPr>
          <w:sz w:val="24"/>
          <w:szCs w:val="24"/>
        </w:rPr>
        <w:t xml:space="preserve"> </w:t>
      </w:r>
      <w:r w:rsidRPr="00DB1171">
        <w:rPr>
          <w:sz w:val="24"/>
          <w:szCs w:val="24"/>
        </w:rPr>
        <w:t xml:space="preserve">Operatorul </w:t>
      </w:r>
      <w:r w:rsidR="00242C9A" w:rsidRPr="00DB1171">
        <w:rPr>
          <w:sz w:val="24"/>
          <w:szCs w:val="24"/>
        </w:rPr>
        <w:t xml:space="preserve">are obligaţia ca </w:t>
      </w:r>
      <w:r w:rsidR="002920C1" w:rsidRPr="00DB1171">
        <w:rPr>
          <w:sz w:val="24"/>
          <w:szCs w:val="24"/>
        </w:rPr>
        <w:t>î</w:t>
      </w:r>
      <w:r w:rsidR="00242C9A" w:rsidRPr="00DB1171">
        <w:rPr>
          <w:sz w:val="24"/>
          <w:szCs w:val="24"/>
        </w:rPr>
        <w:t>n cazul încetării definitive a activităţii să ia măsurile necesare pentru evitarea oricărui risc de poluare</w:t>
      </w:r>
      <w:r w:rsidR="003B1D1B" w:rsidRPr="00DB1171">
        <w:rPr>
          <w:sz w:val="24"/>
          <w:szCs w:val="24"/>
        </w:rPr>
        <w:t xml:space="preserve"> și </w:t>
      </w:r>
      <w:r w:rsidR="00242C9A" w:rsidRPr="00DB1171">
        <w:rPr>
          <w:sz w:val="24"/>
          <w:szCs w:val="24"/>
        </w:rPr>
        <w:t>de aducere a amplasamentului</w:t>
      </w:r>
      <w:r w:rsidR="003B1D1B" w:rsidRPr="00DB1171">
        <w:rPr>
          <w:sz w:val="24"/>
          <w:szCs w:val="24"/>
        </w:rPr>
        <w:t xml:space="preserve"> și </w:t>
      </w:r>
      <w:r w:rsidR="00242C9A" w:rsidRPr="00DB1171">
        <w:rPr>
          <w:sz w:val="24"/>
          <w:szCs w:val="24"/>
        </w:rPr>
        <w:t xml:space="preserve">a zonelor  afectate </w:t>
      </w:r>
      <w:r w:rsidR="009D3132" w:rsidRPr="00DB1171">
        <w:rPr>
          <w:sz w:val="24"/>
          <w:szCs w:val="24"/>
        </w:rPr>
        <w:t>î</w:t>
      </w:r>
      <w:r w:rsidR="00242C9A" w:rsidRPr="00DB1171">
        <w:rPr>
          <w:sz w:val="24"/>
          <w:szCs w:val="24"/>
        </w:rPr>
        <w:t xml:space="preserve">ntr-o stare care să permită reutilizarea lor. </w:t>
      </w:r>
    </w:p>
    <w:p w14:paraId="1160E204" w14:textId="77777777" w:rsidR="00242C9A" w:rsidRPr="00DB1171" w:rsidRDefault="00242C9A" w:rsidP="00DF7256">
      <w:pPr>
        <w:pStyle w:val="List1"/>
        <w:widowControl w:val="0"/>
        <w:spacing w:line="300" w:lineRule="atLeast"/>
        <w:jc w:val="both"/>
        <w:textAlignment w:val="baseline"/>
        <w:outlineLvl w:val="1"/>
        <w:rPr>
          <w:sz w:val="24"/>
          <w:szCs w:val="24"/>
        </w:rPr>
      </w:pPr>
      <w:r w:rsidRPr="00DB1171">
        <w:rPr>
          <w:sz w:val="24"/>
          <w:szCs w:val="24"/>
        </w:rPr>
        <w:t>-</w:t>
      </w:r>
      <w:r w:rsidR="007915E3">
        <w:rPr>
          <w:sz w:val="24"/>
          <w:szCs w:val="24"/>
        </w:rPr>
        <w:t xml:space="preserve"> </w:t>
      </w:r>
      <w:r w:rsidRPr="00DB1171">
        <w:rPr>
          <w:sz w:val="24"/>
          <w:szCs w:val="24"/>
        </w:rPr>
        <w:t xml:space="preserve">La încetarea activităţii se va analiza impactul produs de activitate asupra solului </w:t>
      </w:r>
      <w:r w:rsidR="00386C2B" w:rsidRPr="00DB1171">
        <w:rPr>
          <w:sz w:val="24"/>
          <w:szCs w:val="24"/>
        </w:rPr>
        <w:t xml:space="preserve">şi apelor subterane </w:t>
      </w:r>
      <w:r w:rsidRPr="00DB1171">
        <w:rPr>
          <w:sz w:val="24"/>
          <w:szCs w:val="24"/>
        </w:rPr>
        <w:t>pentru a constata gradul de poluare şi necesitatea oricăror remedieri în vederea aducerii terenului într-o stare satisfăcătoare din punct de vedere al categoriei de folosinţă avută anterior</w:t>
      </w:r>
      <w:r w:rsidR="00DF7256">
        <w:rPr>
          <w:sz w:val="24"/>
          <w:szCs w:val="24"/>
        </w:rPr>
        <w:t>.</w:t>
      </w:r>
    </w:p>
    <w:bookmarkEnd w:id="142"/>
    <w:bookmarkEnd w:id="143"/>
    <w:p w14:paraId="4CCB7564" w14:textId="77777777" w:rsidR="00966290" w:rsidRDefault="00966290" w:rsidP="003D3E9F">
      <w:pPr>
        <w:tabs>
          <w:tab w:val="left" w:pos="0"/>
        </w:tabs>
        <w:suppressAutoHyphens/>
        <w:jc w:val="both"/>
        <w:rPr>
          <w:rFonts w:ascii="Times New Roman" w:hAnsi="Times New Roman"/>
          <w:sz w:val="24"/>
          <w:szCs w:val="24"/>
        </w:rPr>
      </w:pPr>
    </w:p>
    <w:p w14:paraId="3463512D" w14:textId="77777777" w:rsidR="00966290" w:rsidRPr="00DB1171" w:rsidRDefault="00966290" w:rsidP="00966290">
      <w:pPr>
        <w:tabs>
          <w:tab w:val="left" w:pos="0"/>
        </w:tabs>
        <w:suppressAutoHyphens/>
        <w:jc w:val="both"/>
        <w:rPr>
          <w:rFonts w:ascii="Times New Roman" w:hAnsi="Times New Roman"/>
          <w:color w:val="FF0000"/>
          <w:sz w:val="24"/>
          <w:szCs w:val="24"/>
        </w:rPr>
      </w:pPr>
      <w:r w:rsidRPr="00DB1171">
        <w:rPr>
          <w:rFonts w:ascii="Times New Roman" w:hAnsi="Times New Roman"/>
          <w:sz w:val="24"/>
          <w:szCs w:val="24"/>
        </w:rPr>
        <w:t>Prezenta autorizaţie integrat</w:t>
      </w:r>
      <w:r>
        <w:rPr>
          <w:rFonts w:ascii="Times New Roman" w:hAnsi="Times New Roman"/>
          <w:sz w:val="24"/>
          <w:szCs w:val="24"/>
        </w:rPr>
        <w:t>ă</w:t>
      </w:r>
      <w:r w:rsidRPr="00DB1171">
        <w:rPr>
          <w:rFonts w:ascii="Times New Roman" w:hAnsi="Times New Roman"/>
          <w:sz w:val="24"/>
          <w:szCs w:val="24"/>
        </w:rPr>
        <w:t xml:space="preserve"> de mediu a fost emisă în 3 exemplare, fiecare exemplar având un număr </w:t>
      </w:r>
      <w:r w:rsidRPr="00D37A6F">
        <w:rPr>
          <w:rFonts w:ascii="Times New Roman" w:hAnsi="Times New Roman"/>
          <w:sz w:val="24"/>
          <w:szCs w:val="24"/>
        </w:rPr>
        <w:t xml:space="preserve">de </w:t>
      </w:r>
      <w:r w:rsidR="004836C7" w:rsidRPr="00320818">
        <w:rPr>
          <w:rFonts w:ascii="Times New Roman" w:hAnsi="Times New Roman"/>
          <w:sz w:val="24"/>
          <w:szCs w:val="24"/>
        </w:rPr>
        <w:t>5</w:t>
      </w:r>
      <w:r w:rsidR="00313CFE" w:rsidRPr="00320818">
        <w:rPr>
          <w:rFonts w:ascii="Times New Roman" w:hAnsi="Times New Roman"/>
          <w:sz w:val="24"/>
          <w:szCs w:val="24"/>
        </w:rPr>
        <w:t>1</w:t>
      </w:r>
      <w:r w:rsidRPr="00320818">
        <w:rPr>
          <w:rFonts w:ascii="Times New Roman" w:hAnsi="Times New Roman"/>
          <w:sz w:val="24"/>
          <w:szCs w:val="24"/>
        </w:rPr>
        <w:t xml:space="preserve"> de pagini.</w:t>
      </w:r>
    </w:p>
    <w:p w14:paraId="612DE8A3" w14:textId="77777777" w:rsidR="00BE50DD" w:rsidRPr="00DB1171" w:rsidRDefault="00BE50DD" w:rsidP="00E54A42">
      <w:pPr>
        <w:jc w:val="both"/>
        <w:rPr>
          <w:rFonts w:ascii="Times New Roman" w:hAnsi="Times New Roman"/>
          <w:b/>
          <w:sz w:val="24"/>
          <w:szCs w:val="24"/>
        </w:rPr>
      </w:pPr>
    </w:p>
    <w:p w14:paraId="3942A562" w14:textId="77777777" w:rsidR="00242C9A" w:rsidRPr="008D13E7" w:rsidRDefault="00242C9A" w:rsidP="00E54A42">
      <w:pPr>
        <w:jc w:val="both"/>
        <w:rPr>
          <w:rFonts w:ascii="Times New Roman" w:hAnsi="Times New Roman"/>
          <w:b/>
          <w:i/>
          <w:sz w:val="24"/>
          <w:szCs w:val="24"/>
        </w:rPr>
      </w:pPr>
      <w:r w:rsidRPr="008D13E7">
        <w:rPr>
          <w:rFonts w:ascii="Times New Roman" w:hAnsi="Times New Roman"/>
          <w:b/>
          <w:i/>
          <w:sz w:val="24"/>
          <w:szCs w:val="24"/>
        </w:rPr>
        <w:t xml:space="preserve">Verificarea conformării cu prevederile autorizaţiei integrate de mediu se face de către </w:t>
      </w:r>
      <w:r w:rsidR="008D13E7" w:rsidRPr="008D13E7">
        <w:rPr>
          <w:rFonts w:ascii="Times New Roman" w:hAnsi="Times New Roman"/>
          <w:b/>
          <w:bCs/>
          <w:i/>
          <w:sz w:val="24"/>
          <w:szCs w:val="24"/>
        </w:rPr>
        <w:t>Garda de Mediu şi Agenţia Judeţeană pentru Protecţia Mediului emitentă.</w:t>
      </w:r>
    </w:p>
    <w:p w14:paraId="4CCF7738" w14:textId="77777777" w:rsidR="00750F7B" w:rsidRPr="00DB1171" w:rsidRDefault="00750F7B" w:rsidP="00E54A42">
      <w:pPr>
        <w:jc w:val="both"/>
        <w:rPr>
          <w:rFonts w:ascii="Times New Roman" w:hAnsi="Times New Roman"/>
          <w:b/>
          <w:sz w:val="24"/>
          <w:szCs w:val="24"/>
        </w:rPr>
      </w:pPr>
    </w:p>
    <w:p w14:paraId="4E1D7848" w14:textId="77777777" w:rsidR="00F12FB6" w:rsidRPr="00DB1171" w:rsidRDefault="00E76B98" w:rsidP="007D65EF">
      <w:pPr>
        <w:pStyle w:val="Titlu1"/>
        <w:numPr>
          <w:ilvl w:val="0"/>
          <w:numId w:val="27"/>
        </w:numPr>
        <w:tabs>
          <w:tab w:val="left" w:pos="748"/>
        </w:tabs>
        <w:jc w:val="left"/>
        <w:rPr>
          <w:sz w:val="24"/>
          <w:szCs w:val="24"/>
          <w:u w:val="single"/>
        </w:rPr>
      </w:pPr>
      <w:r w:rsidRPr="00DB1171">
        <w:rPr>
          <w:sz w:val="24"/>
          <w:szCs w:val="24"/>
          <w:u w:val="single"/>
        </w:rPr>
        <w:t>G</w:t>
      </w:r>
      <w:r w:rsidR="00F12FB6" w:rsidRPr="00DB1171">
        <w:rPr>
          <w:sz w:val="24"/>
          <w:szCs w:val="24"/>
          <w:u w:val="single"/>
        </w:rPr>
        <w:t>LOSAR DE TERMENI</w:t>
      </w:r>
      <w:bookmarkEnd w:id="98"/>
      <w:r w:rsidR="00F12FB6" w:rsidRPr="00DB1171">
        <w:rPr>
          <w:sz w:val="24"/>
          <w:szCs w:val="24"/>
          <w:u w:val="single"/>
        </w:rPr>
        <w:br/>
      </w:r>
      <w:bookmarkEnd w:id="99"/>
      <w:bookmarkEnd w:id="10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6"/>
        <w:gridCol w:w="6944"/>
      </w:tblGrid>
      <w:tr w:rsidR="00F12FB6" w:rsidRPr="003338CF" w14:paraId="51968F16" w14:textId="77777777">
        <w:trPr>
          <w:trHeight w:val="224"/>
          <w:jc w:val="center"/>
        </w:trPr>
        <w:tc>
          <w:tcPr>
            <w:tcW w:w="2456" w:type="dxa"/>
            <w:vAlign w:val="center"/>
          </w:tcPr>
          <w:bookmarkEnd w:id="101"/>
          <w:p w14:paraId="5B9C534C" w14:textId="77777777" w:rsidR="00F12FB6" w:rsidRPr="003338CF" w:rsidRDefault="00F12FB6" w:rsidP="00441E8C">
            <w:pPr>
              <w:jc w:val="center"/>
              <w:rPr>
                <w:rFonts w:ascii="Times New Roman" w:hAnsi="Times New Roman"/>
                <w:b/>
              </w:rPr>
            </w:pPr>
            <w:r w:rsidRPr="003338CF">
              <w:rPr>
                <w:rFonts w:ascii="Times New Roman" w:hAnsi="Times New Roman"/>
                <w:b/>
              </w:rPr>
              <w:t>A</w:t>
            </w:r>
            <w:r w:rsidR="00F970D9" w:rsidRPr="003338CF">
              <w:rPr>
                <w:rFonts w:ascii="Times New Roman" w:hAnsi="Times New Roman"/>
                <w:b/>
              </w:rPr>
              <w:t>.</w:t>
            </w:r>
            <w:r w:rsidRPr="003338CF">
              <w:rPr>
                <w:rFonts w:ascii="Times New Roman" w:hAnsi="Times New Roman"/>
                <w:b/>
              </w:rPr>
              <w:t>P</w:t>
            </w:r>
            <w:r w:rsidR="00F970D9" w:rsidRPr="003338CF">
              <w:rPr>
                <w:rFonts w:ascii="Times New Roman" w:hAnsi="Times New Roman"/>
                <w:b/>
              </w:rPr>
              <w:t>.</w:t>
            </w:r>
            <w:r w:rsidRPr="003338CF">
              <w:rPr>
                <w:rFonts w:ascii="Times New Roman" w:hAnsi="Times New Roman"/>
                <w:b/>
              </w:rPr>
              <w:t>M</w:t>
            </w:r>
            <w:r w:rsidR="00F970D9" w:rsidRPr="003338CF">
              <w:rPr>
                <w:rFonts w:ascii="Times New Roman" w:hAnsi="Times New Roman"/>
                <w:b/>
              </w:rPr>
              <w:t xml:space="preserve">. </w:t>
            </w:r>
            <w:r w:rsidR="00441E8C" w:rsidRPr="003338CF">
              <w:rPr>
                <w:rFonts w:ascii="Times New Roman" w:hAnsi="Times New Roman"/>
                <w:b/>
              </w:rPr>
              <w:t>Brăila</w:t>
            </w:r>
          </w:p>
        </w:tc>
        <w:tc>
          <w:tcPr>
            <w:tcW w:w="6944" w:type="dxa"/>
            <w:vAlign w:val="center"/>
          </w:tcPr>
          <w:p w14:paraId="17346F17" w14:textId="77777777" w:rsidR="00F12FB6" w:rsidRPr="003338CF" w:rsidRDefault="00F12FB6" w:rsidP="00A6511F">
            <w:pPr>
              <w:rPr>
                <w:rFonts w:ascii="Times New Roman" w:hAnsi="Times New Roman"/>
              </w:rPr>
            </w:pPr>
            <w:r w:rsidRPr="003338CF">
              <w:rPr>
                <w:rFonts w:ascii="Times New Roman" w:hAnsi="Times New Roman"/>
              </w:rPr>
              <w:t xml:space="preserve">Agenţia pentru  Protecţia  Mediului </w:t>
            </w:r>
            <w:r w:rsidR="00B25099" w:rsidRPr="003338CF">
              <w:rPr>
                <w:rFonts w:ascii="Times New Roman" w:hAnsi="Times New Roman"/>
              </w:rPr>
              <w:t>Brăila</w:t>
            </w:r>
          </w:p>
        </w:tc>
      </w:tr>
      <w:tr w:rsidR="00F12FB6" w:rsidRPr="003338CF" w14:paraId="639C0BFB" w14:textId="77777777">
        <w:trPr>
          <w:trHeight w:val="241"/>
          <w:jc w:val="center"/>
        </w:trPr>
        <w:tc>
          <w:tcPr>
            <w:tcW w:w="2456" w:type="dxa"/>
            <w:vAlign w:val="center"/>
          </w:tcPr>
          <w:p w14:paraId="17FC0EA5" w14:textId="77777777" w:rsidR="00F12FB6" w:rsidRPr="003338CF" w:rsidRDefault="00F12FB6" w:rsidP="00A6511F">
            <w:pPr>
              <w:jc w:val="center"/>
              <w:rPr>
                <w:rFonts w:ascii="Times New Roman" w:hAnsi="Times New Roman"/>
                <w:b/>
              </w:rPr>
            </w:pPr>
            <w:r w:rsidRPr="003338CF">
              <w:rPr>
                <w:rFonts w:ascii="Times New Roman" w:hAnsi="Times New Roman"/>
                <w:b/>
              </w:rPr>
              <w:t>Administraţie locală</w:t>
            </w:r>
          </w:p>
        </w:tc>
        <w:tc>
          <w:tcPr>
            <w:tcW w:w="6944" w:type="dxa"/>
            <w:vAlign w:val="center"/>
          </w:tcPr>
          <w:p w14:paraId="3BCA86A4" w14:textId="4AB99D1E" w:rsidR="00F12FB6" w:rsidRPr="003338CF" w:rsidRDefault="00F12FB6" w:rsidP="004545AF">
            <w:pPr>
              <w:rPr>
                <w:rFonts w:ascii="Times New Roman" w:hAnsi="Times New Roman"/>
              </w:rPr>
            </w:pPr>
            <w:r w:rsidRPr="00252AAF">
              <w:rPr>
                <w:rFonts w:ascii="Times New Roman" w:hAnsi="Times New Roman"/>
              </w:rPr>
              <w:t>Primăria</w:t>
            </w:r>
            <w:r w:rsidR="00B54A8C" w:rsidRPr="00252AAF">
              <w:rPr>
                <w:rFonts w:ascii="Times New Roman" w:hAnsi="Times New Roman"/>
              </w:rPr>
              <w:t xml:space="preserve"> </w:t>
            </w:r>
            <w:r w:rsidR="004545AF">
              <w:rPr>
                <w:rFonts w:ascii="Times New Roman" w:hAnsi="Times New Roman"/>
              </w:rPr>
              <w:t>orasului Ianca</w:t>
            </w:r>
          </w:p>
        </w:tc>
      </w:tr>
      <w:tr w:rsidR="00FE7B4A" w:rsidRPr="003338CF" w14:paraId="336DD2FF" w14:textId="77777777">
        <w:trPr>
          <w:trHeight w:val="241"/>
          <w:jc w:val="center"/>
        </w:trPr>
        <w:tc>
          <w:tcPr>
            <w:tcW w:w="2456" w:type="dxa"/>
            <w:vAlign w:val="center"/>
          </w:tcPr>
          <w:p w14:paraId="7484842E" w14:textId="77777777" w:rsidR="00FE7B4A" w:rsidRPr="003338CF" w:rsidRDefault="00FE7B4A" w:rsidP="003745B5">
            <w:pPr>
              <w:jc w:val="center"/>
              <w:rPr>
                <w:rFonts w:ascii="Times New Roman" w:hAnsi="Times New Roman"/>
                <w:b/>
              </w:rPr>
            </w:pPr>
            <w:r w:rsidRPr="003338CF">
              <w:rPr>
                <w:rFonts w:ascii="Times New Roman" w:hAnsi="Times New Roman"/>
                <w:b/>
              </w:rPr>
              <w:t>Anual</w:t>
            </w:r>
          </w:p>
        </w:tc>
        <w:tc>
          <w:tcPr>
            <w:tcW w:w="6944" w:type="dxa"/>
            <w:vAlign w:val="center"/>
          </w:tcPr>
          <w:p w14:paraId="1ACFDD69" w14:textId="77777777" w:rsidR="00FE7B4A" w:rsidRPr="003338CF" w:rsidRDefault="00FE7B4A" w:rsidP="003745B5">
            <w:pPr>
              <w:rPr>
                <w:rFonts w:ascii="Times New Roman" w:hAnsi="Times New Roman"/>
              </w:rPr>
            </w:pPr>
            <w:r w:rsidRPr="003338CF">
              <w:rPr>
                <w:rFonts w:ascii="Times New Roman" w:hAnsi="Times New Roman"/>
              </w:rPr>
              <w:t>Toată perioada sau părţi ale unei perioade de 12 luni consecutive</w:t>
            </w:r>
          </w:p>
        </w:tc>
      </w:tr>
      <w:tr w:rsidR="00FE7B4A" w:rsidRPr="003338CF" w14:paraId="37895615" w14:textId="77777777">
        <w:trPr>
          <w:trHeight w:val="220"/>
          <w:jc w:val="center"/>
        </w:trPr>
        <w:tc>
          <w:tcPr>
            <w:tcW w:w="2456" w:type="dxa"/>
            <w:vAlign w:val="center"/>
          </w:tcPr>
          <w:p w14:paraId="17444FEA" w14:textId="77777777" w:rsidR="00FE7B4A" w:rsidRPr="003338CF" w:rsidRDefault="00FE7B4A" w:rsidP="00A6511F">
            <w:pPr>
              <w:jc w:val="center"/>
              <w:rPr>
                <w:rFonts w:ascii="Times New Roman" w:hAnsi="Times New Roman"/>
                <w:b/>
              </w:rPr>
            </w:pPr>
            <w:r w:rsidRPr="003338CF">
              <w:rPr>
                <w:rFonts w:ascii="Times New Roman" w:hAnsi="Times New Roman"/>
                <w:b/>
              </w:rPr>
              <w:t>Autorizaţie/AIM</w:t>
            </w:r>
          </w:p>
        </w:tc>
        <w:tc>
          <w:tcPr>
            <w:tcW w:w="6944" w:type="dxa"/>
            <w:vAlign w:val="center"/>
          </w:tcPr>
          <w:p w14:paraId="32BA7E3A" w14:textId="77777777" w:rsidR="00FE7B4A" w:rsidRPr="003338CF" w:rsidRDefault="00FE7B4A" w:rsidP="00A6511F">
            <w:pPr>
              <w:rPr>
                <w:rFonts w:ascii="Times New Roman" w:hAnsi="Times New Roman"/>
              </w:rPr>
            </w:pPr>
            <w:r w:rsidRPr="003338CF">
              <w:rPr>
                <w:rFonts w:ascii="Times New Roman" w:hAnsi="Times New Roman"/>
              </w:rPr>
              <w:t>Denumirea prescurtată a Autorizaţiei Integrate de Mediu</w:t>
            </w:r>
          </w:p>
        </w:tc>
      </w:tr>
      <w:tr w:rsidR="007915E3" w:rsidRPr="003338CF" w14:paraId="32AE7625" w14:textId="77777777">
        <w:trPr>
          <w:trHeight w:val="220"/>
          <w:jc w:val="center"/>
        </w:trPr>
        <w:tc>
          <w:tcPr>
            <w:tcW w:w="2456" w:type="dxa"/>
            <w:vAlign w:val="center"/>
          </w:tcPr>
          <w:p w14:paraId="2AB82365" w14:textId="77777777" w:rsidR="00FE7B4A" w:rsidRPr="003338CF" w:rsidRDefault="00FE7B4A" w:rsidP="00A6511F">
            <w:pPr>
              <w:jc w:val="center"/>
              <w:rPr>
                <w:rFonts w:ascii="Times New Roman" w:hAnsi="Times New Roman"/>
                <w:b/>
              </w:rPr>
            </w:pPr>
            <w:r w:rsidRPr="003338CF">
              <w:rPr>
                <w:rFonts w:ascii="Times New Roman" w:hAnsi="Times New Roman"/>
                <w:b/>
              </w:rPr>
              <w:t>BAT</w:t>
            </w:r>
          </w:p>
        </w:tc>
        <w:tc>
          <w:tcPr>
            <w:tcW w:w="6944" w:type="dxa"/>
            <w:vAlign w:val="center"/>
          </w:tcPr>
          <w:p w14:paraId="7532A345" w14:textId="77777777" w:rsidR="00FE7B4A" w:rsidRPr="003338CF" w:rsidRDefault="00FE7B4A" w:rsidP="00BF22EE">
            <w:pPr>
              <w:jc w:val="both"/>
              <w:rPr>
                <w:rFonts w:ascii="Times New Roman" w:hAnsi="Times New Roman"/>
              </w:rPr>
            </w:pPr>
            <w:r w:rsidRPr="003338CF">
              <w:rPr>
                <w:rFonts w:ascii="Times New Roman" w:hAnsi="Times New Roman"/>
              </w:rPr>
              <w:t xml:space="preserve">Cele Mai Bune Tehnici Disponibile </w:t>
            </w:r>
          </w:p>
        </w:tc>
      </w:tr>
      <w:tr w:rsidR="00FE7B4A" w:rsidRPr="003338CF" w14:paraId="79E4738B" w14:textId="77777777">
        <w:trPr>
          <w:trHeight w:val="224"/>
          <w:jc w:val="center"/>
        </w:trPr>
        <w:tc>
          <w:tcPr>
            <w:tcW w:w="2456" w:type="dxa"/>
            <w:vAlign w:val="center"/>
          </w:tcPr>
          <w:p w14:paraId="69F72874" w14:textId="77777777" w:rsidR="00FE7B4A" w:rsidRPr="003338CF" w:rsidRDefault="00FE7B4A" w:rsidP="00A6511F">
            <w:pPr>
              <w:jc w:val="center"/>
              <w:rPr>
                <w:rFonts w:ascii="Times New Roman" w:hAnsi="Times New Roman"/>
                <w:b/>
              </w:rPr>
            </w:pPr>
            <w:r w:rsidRPr="003338CF">
              <w:rPr>
                <w:rFonts w:ascii="Times New Roman" w:hAnsi="Times New Roman"/>
                <w:b/>
              </w:rPr>
              <w:t>CAT</w:t>
            </w:r>
          </w:p>
        </w:tc>
        <w:tc>
          <w:tcPr>
            <w:tcW w:w="6944" w:type="dxa"/>
            <w:vAlign w:val="center"/>
          </w:tcPr>
          <w:p w14:paraId="49D7E120" w14:textId="77777777" w:rsidR="00FE7B4A" w:rsidRPr="003338CF" w:rsidRDefault="00FE7B4A" w:rsidP="00A6511F">
            <w:pPr>
              <w:rPr>
                <w:rFonts w:ascii="Times New Roman" w:hAnsi="Times New Roman"/>
              </w:rPr>
            </w:pPr>
            <w:r w:rsidRPr="003338CF">
              <w:rPr>
                <w:rFonts w:ascii="Times New Roman" w:hAnsi="Times New Roman"/>
              </w:rPr>
              <w:t>Comisia de Analiză Tehnică</w:t>
            </w:r>
          </w:p>
        </w:tc>
      </w:tr>
      <w:tr w:rsidR="00FE7B4A" w:rsidRPr="003338CF" w14:paraId="50A24DE5" w14:textId="77777777">
        <w:trPr>
          <w:trHeight w:val="224"/>
          <w:jc w:val="center"/>
        </w:trPr>
        <w:tc>
          <w:tcPr>
            <w:tcW w:w="2456" w:type="dxa"/>
            <w:vAlign w:val="center"/>
          </w:tcPr>
          <w:p w14:paraId="4C31A36A" w14:textId="77777777" w:rsidR="00FE7B4A" w:rsidRPr="003F6BB3" w:rsidRDefault="00FE7B4A" w:rsidP="00A6511F">
            <w:pPr>
              <w:jc w:val="center"/>
              <w:rPr>
                <w:rFonts w:ascii="Times New Roman" w:hAnsi="Times New Roman"/>
                <w:b/>
              </w:rPr>
            </w:pPr>
            <w:r w:rsidRPr="003F6BB3">
              <w:rPr>
                <w:rFonts w:ascii="Times New Roman" w:hAnsi="Times New Roman"/>
                <w:b/>
              </w:rPr>
              <w:t>CBO</w:t>
            </w:r>
            <w:r w:rsidRPr="003F6BB3">
              <w:rPr>
                <w:rFonts w:ascii="Times New Roman" w:hAnsi="Times New Roman"/>
                <w:b/>
                <w:vertAlign w:val="subscript"/>
              </w:rPr>
              <w:t>5</w:t>
            </w:r>
          </w:p>
        </w:tc>
        <w:tc>
          <w:tcPr>
            <w:tcW w:w="6944" w:type="dxa"/>
            <w:vAlign w:val="center"/>
          </w:tcPr>
          <w:p w14:paraId="27570688" w14:textId="77777777" w:rsidR="00FE7B4A" w:rsidRPr="003F6BB3" w:rsidRDefault="00FE7B4A" w:rsidP="00A6511F">
            <w:pPr>
              <w:rPr>
                <w:rFonts w:ascii="Times New Roman" w:hAnsi="Times New Roman"/>
              </w:rPr>
            </w:pPr>
            <w:r w:rsidRPr="003F6BB3">
              <w:rPr>
                <w:rFonts w:ascii="Times New Roman" w:hAnsi="Times New Roman"/>
              </w:rPr>
              <w:t>Consum Biologic de Oxigen la 5 zile</w:t>
            </w:r>
          </w:p>
        </w:tc>
      </w:tr>
      <w:tr w:rsidR="00FE7B4A" w:rsidRPr="003338CF" w14:paraId="4AB127D2" w14:textId="77777777">
        <w:trPr>
          <w:trHeight w:val="224"/>
          <w:jc w:val="center"/>
        </w:trPr>
        <w:tc>
          <w:tcPr>
            <w:tcW w:w="2456" w:type="dxa"/>
            <w:vAlign w:val="center"/>
          </w:tcPr>
          <w:p w14:paraId="7D9336C2" w14:textId="77777777" w:rsidR="00FE7B4A" w:rsidRPr="003F6BB3" w:rsidRDefault="00FE7B4A" w:rsidP="00A6511F">
            <w:pPr>
              <w:jc w:val="center"/>
              <w:rPr>
                <w:rFonts w:ascii="Times New Roman" w:hAnsi="Times New Roman"/>
                <w:b/>
              </w:rPr>
            </w:pPr>
            <w:r w:rsidRPr="003F6BB3">
              <w:rPr>
                <w:rFonts w:ascii="Times New Roman" w:hAnsi="Times New Roman"/>
                <w:b/>
              </w:rPr>
              <w:t>CCOCr</w:t>
            </w:r>
          </w:p>
        </w:tc>
        <w:tc>
          <w:tcPr>
            <w:tcW w:w="6944" w:type="dxa"/>
            <w:vAlign w:val="center"/>
          </w:tcPr>
          <w:p w14:paraId="13A8B840" w14:textId="77777777" w:rsidR="00FE7B4A" w:rsidRPr="003F6BB3" w:rsidRDefault="00FE7B4A" w:rsidP="00A6511F">
            <w:pPr>
              <w:rPr>
                <w:rFonts w:ascii="Times New Roman" w:hAnsi="Times New Roman"/>
              </w:rPr>
            </w:pPr>
            <w:r w:rsidRPr="003F6BB3">
              <w:rPr>
                <w:rFonts w:ascii="Times New Roman" w:hAnsi="Times New Roman"/>
              </w:rPr>
              <w:t>Consum Chimic de Oxigen metoda cu dicromat de potasiu</w:t>
            </w:r>
          </w:p>
        </w:tc>
      </w:tr>
      <w:tr w:rsidR="007915E3" w:rsidRPr="003338CF" w14:paraId="66578705" w14:textId="77777777">
        <w:trPr>
          <w:trHeight w:val="224"/>
          <w:jc w:val="center"/>
        </w:trPr>
        <w:tc>
          <w:tcPr>
            <w:tcW w:w="2456" w:type="dxa"/>
            <w:vAlign w:val="center"/>
          </w:tcPr>
          <w:p w14:paraId="09518274" w14:textId="77777777" w:rsidR="007915E3" w:rsidRPr="003F6BB3" w:rsidRDefault="007915E3" w:rsidP="00A6511F">
            <w:pPr>
              <w:jc w:val="center"/>
              <w:rPr>
                <w:rFonts w:ascii="Times New Roman" w:hAnsi="Times New Roman"/>
                <w:b/>
              </w:rPr>
            </w:pPr>
            <w:r w:rsidRPr="003F6BB3">
              <w:rPr>
                <w:rFonts w:ascii="Times New Roman" w:hAnsi="Times New Roman"/>
                <w:b/>
              </w:rPr>
              <w:t>CCOMn</w:t>
            </w:r>
          </w:p>
        </w:tc>
        <w:tc>
          <w:tcPr>
            <w:tcW w:w="6944" w:type="dxa"/>
            <w:vAlign w:val="center"/>
          </w:tcPr>
          <w:p w14:paraId="1706437B" w14:textId="77777777" w:rsidR="007915E3" w:rsidRPr="003F6BB3" w:rsidRDefault="007915E3" w:rsidP="007915E3">
            <w:pPr>
              <w:rPr>
                <w:rFonts w:ascii="Times New Roman" w:hAnsi="Times New Roman"/>
              </w:rPr>
            </w:pPr>
            <w:r w:rsidRPr="003F6BB3">
              <w:rPr>
                <w:rFonts w:ascii="Times New Roman" w:hAnsi="Times New Roman"/>
              </w:rPr>
              <w:t>Consum Chimic de Oxigen metoda cu permanganat de potasiu</w:t>
            </w:r>
          </w:p>
        </w:tc>
      </w:tr>
      <w:tr w:rsidR="00FE7B4A" w:rsidRPr="003338CF" w14:paraId="577B96E9" w14:textId="77777777">
        <w:trPr>
          <w:trHeight w:val="224"/>
          <w:jc w:val="center"/>
        </w:trPr>
        <w:tc>
          <w:tcPr>
            <w:tcW w:w="2456" w:type="dxa"/>
            <w:vAlign w:val="center"/>
          </w:tcPr>
          <w:p w14:paraId="46E3B3A4" w14:textId="77777777" w:rsidR="00FE7B4A" w:rsidRPr="003F6BB3" w:rsidRDefault="00FE7B4A" w:rsidP="00A6511F">
            <w:pPr>
              <w:jc w:val="center"/>
              <w:rPr>
                <w:rFonts w:ascii="Times New Roman" w:hAnsi="Times New Roman"/>
                <w:b/>
              </w:rPr>
            </w:pPr>
            <w:r w:rsidRPr="003F6BB3">
              <w:rPr>
                <w:rFonts w:ascii="Times New Roman" w:hAnsi="Times New Roman"/>
                <w:b/>
              </w:rPr>
              <w:t>CMA</w:t>
            </w:r>
          </w:p>
        </w:tc>
        <w:tc>
          <w:tcPr>
            <w:tcW w:w="6944" w:type="dxa"/>
            <w:vAlign w:val="center"/>
          </w:tcPr>
          <w:p w14:paraId="286F78D7" w14:textId="77777777" w:rsidR="00FE7B4A" w:rsidRPr="003F6BB3" w:rsidRDefault="00FE7B4A" w:rsidP="00A6511F">
            <w:pPr>
              <w:rPr>
                <w:rFonts w:ascii="Times New Roman" w:hAnsi="Times New Roman"/>
              </w:rPr>
            </w:pPr>
            <w:r w:rsidRPr="003F6BB3">
              <w:rPr>
                <w:rFonts w:ascii="Times New Roman" w:hAnsi="Times New Roman"/>
              </w:rPr>
              <w:t>Concentrația maximă admisă</w:t>
            </w:r>
          </w:p>
        </w:tc>
      </w:tr>
      <w:tr w:rsidR="003745B5" w:rsidRPr="003338CF" w14:paraId="4D1B09D3" w14:textId="77777777">
        <w:trPr>
          <w:trHeight w:val="224"/>
          <w:jc w:val="center"/>
        </w:trPr>
        <w:tc>
          <w:tcPr>
            <w:tcW w:w="2456" w:type="dxa"/>
            <w:vAlign w:val="center"/>
          </w:tcPr>
          <w:p w14:paraId="3B595B6F" w14:textId="77777777" w:rsidR="003745B5" w:rsidRPr="003338CF" w:rsidRDefault="00F96805" w:rsidP="00A6511F">
            <w:pPr>
              <w:jc w:val="center"/>
              <w:rPr>
                <w:rFonts w:ascii="Times New Roman" w:hAnsi="Times New Roman"/>
                <w:b/>
              </w:rPr>
            </w:pPr>
            <w:r w:rsidRPr="003338CF">
              <w:rPr>
                <w:rFonts w:ascii="Times New Roman" w:hAnsi="Times New Roman"/>
                <w:b/>
              </w:rPr>
              <w:t>ISUJ</w:t>
            </w:r>
          </w:p>
        </w:tc>
        <w:tc>
          <w:tcPr>
            <w:tcW w:w="6944" w:type="dxa"/>
            <w:vAlign w:val="center"/>
          </w:tcPr>
          <w:p w14:paraId="6E1595A7" w14:textId="77777777" w:rsidR="003745B5" w:rsidRPr="003338CF" w:rsidRDefault="00F96805" w:rsidP="00A6511F">
            <w:pPr>
              <w:rPr>
                <w:rFonts w:ascii="Times New Roman" w:hAnsi="Times New Roman"/>
              </w:rPr>
            </w:pPr>
            <w:r w:rsidRPr="003338CF">
              <w:rPr>
                <w:rFonts w:ascii="Times New Roman" w:hAnsi="Times New Roman"/>
              </w:rPr>
              <w:t>Inspectoratul judeţean pentru situaţii de urgenţă</w:t>
            </w:r>
          </w:p>
        </w:tc>
      </w:tr>
      <w:tr w:rsidR="00FE7B4A" w:rsidRPr="003338CF" w14:paraId="11AB6D6E" w14:textId="77777777">
        <w:trPr>
          <w:trHeight w:val="224"/>
          <w:jc w:val="center"/>
        </w:trPr>
        <w:tc>
          <w:tcPr>
            <w:tcW w:w="2456" w:type="dxa"/>
            <w:vAlign w:val="center"/>
          </w:tcPr>
          <w:p w14:paraId="2154BBB2" w14:textId="77777777" w:rsidR="00FE7B4A" w:rsidRPr="003338CF" w:rsidRDefault="00FE7B4A" w:rsidP="007915E3">
            <w:pPr>
              <w:jc w:val="center"/>
              <w:rPr>
                <w:rFonts w:ascii="Times New Roman" w:hAnsi="Times New Roman"/>
                <w:b/>
              </w:rPr>
            </w:pPr>
            <w:r w:rsidRPr="003338CF">
              <w:rPr>
                <w:rFonts w:ascii="Times New Roman" w:hAnsi="Times New Roman"/>
                <w:b/>
              </w:rPr>
              <w:t>dB</w:t>
            </w:r>
          </w:p>
        </w:tc>
        <w:tc>
          <w:tcPr>
            <w:tcW w:w="6944" w:type="dxa"/>
            <w:vAlign w:val="center"/>
          </w:tcPr>
          <w:p w14:paraId="4AB15F8C" w14:textId="77777777" w:rsidR="00FE7B4A" w:rsidRPr="003338CF" w:rsidRDefault="00FE7B4A" w:rsidP="007915E3">
            <w:pPr>
              <w:rPr>
                <w:rFonts w:ascii="Times New Roman" w:hAnsi="Times New Roman"/>
              </w:rPr>
            </w:pPr>
            <w:r w:rsidRPr="003338CF">
              <w:rPr>
                <w:rFonts w:ascii="Times New Roman" w:hAnsi="Times New Roman"/>
              </w:rPr>
              <w:t xml:space="preserve">Decibeli </w:t>
            </w:r>
          </w:p>
        </w:tc>
      </w:tr>
      <w:tr w:rsidR="00FE7B4A" w:rsidRPr="003338CF" w14:paraId="7405A4F8" w14:textId="77777777">
        <w:trPr>
          <w:trHeight w:val="224"/>
          <w:jc w:val="center"/>
        </w:trPr>
        <w:tc>
          <w:tcPr>
            <w:tcW w:w="2456" w:type="dxa"/>
            <w:vAlign w:val="center"/>
          </w:tcPr>
          <w:p w14:paraId="7891DA31" w14:textId="77777777" w:rsidR="00FE7B4A" w:rsidRPr="003338CF" w:rsidRDefault="00FE7B4A" w:rsidP="00A64FE4">
            <w:pPr>
              <w:jc w:val="center"/>
              <w:rPr>
                <w:rFonts w:ascii="Times New Roman" w:hAnsi="Times New Roman"/>
                <w:b/>
              </w:rPr>
            </w:pPr>
            <w:r w:rsidRPr="003338CF">
              <w:rPr>
                <w:rFonts w:ascii="Times New Roman" w:hAnsi="Times New Roman"/>
                <w:b/>
              </w:rPr>
              <w:t>Ghid Tehnic General</w:t>
            </w:r>
          </w:p>
        </w:tc>
        <w:tc>
          <w:tcPr>
            <w:tcW w:w="6944" w:type="dxa"/>
            <w:vAlign w:val="center"/>
          </w:tcPr>
          <w:p w14:paraId="0E6C83B6" w14:textId="77777777" w:rsidR="00FE7B4A" w:rsidRPr="003338CF" w:rsidRDefault="00FE7B4A" w:rsidP="00A6511F">
            <w:pPr>
              <w:rPr>
                <w:rFonts w:ascii="Times New Roman" w:hAnsi="Times New Roman"/>
              </w:rPr>
            </w:pPr>
            <w:r w:rsidRPr="003338CF">
              <w:rPr>
                <w:rFonts w:ascii="Times New Roman" w:hAnsi="Times New Roman"/>
              </w:rPr>
              <w:t>Ghidul aprobat prin Ord. M.M.G.A. 36/2004</w:t>
            </w:r>
          </w:p>
        </w:tc>
      </w:tr>
      <w:tr w:rsidR="00FE7B4A" w:rsidRPr="003338CF" w14:paraId="41A2C577" w14:textId="77777777">
        <w:trPr>
          <w:trHeight w:val="224"/>
          <w:jc w:val="center"/>
        </w:trPr>
        <w:tc>
          <w:tcPr>
            <w:tcW w:w="2456" w:type="dxa"/>
            <w:vAlign w:val="center"/>
          </w:tcPr>
          <w:p w14:paraId="1796C5B7" w14:textId="77777777" w:rsidR="00FE7B4A" w:rsidRPr="003338CF" w:rsidRDefault="00FE7B4A" w:rsidP="00A6511F">
            <w:pPr>
              <w:jc w:val="center"/>
              <w:rPr>
                <w:rFonts w:ascii="Times New Roman" w:hAnsi="Times New Roman"/>
                <w:b/>
              </w:rPr>
            </w:pPr>
            <w:r w:rsidRPr="003338CF">
              <w:rPr>
                <w:rFonts w:ascii="Times New Roman" w:hAnsi="Times New Roman"/>
                <w:b/>
              </w:rPr>
              <w:t>Emisie</w:t>
            </w:r>
          </w:p>
        </w:tc>
        <w:tc>
          <w:tcPr>
            <w:tcW w:w="6944" w:type="dxa"/>
            <w:vAlign w:val="center"/>
          </w:tcPr>
          <w:p w14:paraId="0E2BCEA2" w14:textId="77777777" w:rsidR="00FE7B4A" w:rsidRPr="003338CF" w:rsidRDefault="00FE7B4A" w:rsidP="00A6511F">
            <w:pPr>
              <w:rPr>
                <w:rFonts w:ascii="Times New Roman" w:hAnsi="Times New Roman"/>
              </w:rPr>
            </w:pPr>
            <w:r w:rsidRPr="003338CF">
              <w:rPr>
                <w:rFonts w:ascii="Times New Roman" w:hAnsi="Times New Roman"/>
              </w:rPr>
              <w:t>Eliberarea directă sau indirectă de substanţe, vibraţii, căldură, zgomot, în aer, apă ori sol, provenite de la surse punctiforme sau difuze ale instalaţiei</w:t>
            </w:r>
          </w:p>
        </w:tc>
      </w:tr>
      <w:tr w:rsidR="00FE7B4A" w:rsidRPr="004836C7" w14:paraId="181F7FD8" w14:textId="77777777" w:rsidTr="00BA2229">
        <w:trPr>
          <w:trHeight w:val="224"/>
          <w:jc w:val="center"/>
        </w:trPr>
        <w:tc>
          <w:tcPr>
            <w:tcW w:w="2456" w:type="dxa"/>
            <w:vAlign w:val="center"/>
          </w:tcPr>
          <w:p w14:paraId="1C7E2AF1" w14:textId="77777777" w:rsidR="00FE7B4A" w:rsidRPr="004836C7" w:rsidRDefault="00FE7B4A" w:rsidP="00BA2229">
            <w:pPr>
              <w:jc w:val="center"/>
              <w:rPr>
                <w:rFonts w:ascii="Times New Roman" w:hAnsi="Times New Roman"/>
                <w:b/>
                <w:strike/>
                <w:color w:val="000000" w:themeColor="text1"/>
              </w:rPr>
            </w:pPr>
            <w:r w:rsidRPr="004836C7">
              <w:rPr>
                <w:rFonts w:ascii="Times New Roman" w:hAnsi="Times New Roman"/>
                <w:b/>
                <w:color w:val="000000" w:themeColor="text1"/>
              </w:rPr>
              <w:t xml:space="preserve">EPRTR </w:t>
            </w:r>
          </w:p>
        </w:tc>
        <w:tc>
          <w:tcPr>
            <w:tcW w:w="6944" w:type="dxa"/>
            <w:vAlign w:val="center"/>
          </w:tcPr>
          <w:p w14:paraId="2F4228AF" w14:textId="77777777" w:rsidR="00FE7B4A" w:rsidRPr="004836C7" w:rsidRDefault="00FE7B4A" w:rsidP="00BA2229">
            <w:pPr>
              <w:rPr>
                <w:rFonts w:ascii="Times New Roman" w:hAnsi="Times New Roman"/>
                <w:strike/>
                <w:color w:val="000000" w:themeColor="text1"/>
              </w:rPr>
            </w:pPr>
            <w:r w:rsidRPr="004836C7">
              <w:rPr>
                <w:rFonts w:ascii="Times New Roman" w:eastAsia="Times New Roman" w:hAnsi="Times New Roman"/>
                <w:color w:val="000000" w:themeColor="text1"/>
              </w:rPr>
              <w:t>Registrul European al Poluanţilor Emişi şi Transferaţi</w:t>
            </w:r>
          </w:p>
        </w:tc>
      </w:tr>
      <w:tr w:rsidR="00FE7B4A" w:rsidRPr="003338CF" w14:paraId="52E0CA0D" w14:textId="77777777">
        <w:trPr>
          <w:trHeight w:val="224"/>
          <w:jc w:val="center"/>
        </w:trPr>
        <w:tc>
          <w:tcPr>
            <w:tcW w:w="2456" w:type="dxa"/>
            <w:vAlign w:val="center"/>
          </w:tcPr>
          <w:p w14:paraId="0B7832C6" w14:textId="77777777" w:rsidR="00FE7B4A" w:rsidRPr="003338CF" w:rsidRDefault="00FE7B4A" w:rsidP="00A6511F">
            <w:pPr>
              <w:jc w:val="center"/>
              <w:rPr>
                <w:rFonts w:ascii="Times New Roman" w:hAnsi="Times New Roman"/>
                <w:b/>
              </w:rPr>
            </w:pPr>
            <w:r w:rsidRPr="003338CF">
              <w:rPr>
                <w:rFonts w:ascii="Times New Roman" w:hAnsi="Times New Roman"/>
                <w:b/>
              </w:rPr>
              <w:t>Locaţia activităţii</w:t>
            </w:r>
          </w:p>
        </w:tc>
        <w:tc>
          <w:tcPr>
            <w:tcW w:w="6944" w:type="dxa"/>
            <w:vAlign w:val="center"/>
          </w:tcPr>
          <w:p w14:paraId="1D409D57" w14:textId="77777777" w:rsidR="00FE7B4A" w:rsidRPr="004545AF" w:rsidRDefault="00A12E61" w:rsidP="00A12E61">
            <w:pPr>
              <w:rPr>
                <w:rFonts w:ascii="Times New Roman" w:hAnsi="Times New Roman"/>
                <w:color w:val="FF0000"/>
              </w:rPr>
            </w:pPr>
            <w:r w:rsidRPr="004545AF">
              <w:rPr>
                <w:rFonts w:ascii="Times New Roman" w:hAnsi="Times New Roman"/>
              </w:rPr>
              <w:t>satul Plopu, orașul Ianca</w:t>
            </w:r>
            <w:r w:rsidR="00B54A8C" w:rsidRPr="004545AF">
              <w:rPr>
                <w:rFonts w:ascii="Times New Roman" w:hAnsi="Times New Roman"/>
              </w:rPr>
              <w:t>,</w:t>
            </w:r>
            <w:r w:rsidR="00FE7B4A" w:rsidRPr="004545AF">
              <w:rPr>
                <w:rFonts w:ascii="Times New Roman" w:hAnsi="Times New Roman"/>
                <w:bCs/>
              </w:rPr>
              <w:t xml:space="preserve"> jud. Brăila </w:t>
            </w:r>
          </w:p>
        </w:tc>
      </w:tr>
      <w:tr w:rsidR="00FE7B4A" w:rsidRPr="003338CF" w14:paraId="7D6D1CC1" w14:textId="77777777">
        <w:trPr>
          <w:trHeight w:val="222"/>
          <w:jc w:val="center"/>
        </w:trPr>
        <w:tc>
          <w:tcPr>
            <w:tcW w:w="2456" w:type="dxa"/>
            <w:vAlign w:val="center"/>
          </w:tcPr>
          <w:p w14:paraId="14B43E73" w14:textId="77777777" w:rsidR="00FE7B4A" w:rsidRPr="003338CF" w:rsidRDefault="00FE7B4A" w:rsidP="00A6511F">
            <w:pPr>
              <w:jc w:val="center"/>
              <w:rPr>
                <w:rFonts w:ascii="Times New Roman" w:hAnsi="Times New Roman"/>
                <w:b/>
              </w:rPr>
            </w:pPr>
            <w:r w:rsidRPr="003338CF">
              <w:rPr>
                <w:rFonts w:ascii="Times New Roman" w:hAnsi="Times New Roman"/>
                <w:b/>
              </w:rPr>
              <w:t>Lunar</w:t>
            </w:r>
          </w:p>
        </w:tc>
        <w:tc>
          <w:tcPr>
            <w:tcW w:w="6944" w:type="dxa"/>
            <w:vAlign w:val="center"/>
          </w:tcPr>
          <w:p w14:paraId="61CC8091" w14:textId="77777777" w:rsidR="00FE7B4A" w:rsidRPr="003338CF" w:rsidRDefault="00FE7B4A" w:rsidP="00A6511F">
            <w:pPr>
              <w:rPr>
                <w:rFonts w:ascii="Times New Roman" w:hAnsi="Times New Roman"/>
              </w:rPr>
            </w:pPr>
            <w:r w:rsidRPr="003338CF">
              <w:rPr>
                <w:rFonts w:ascii="Times New Roman" w:hAnsi="Times New Roman"/>
              </w:rPr>
              <w:t>Cel puţin de 12 ori pe an la intervale de aproximativ o lună</w:t>
            </w:r>
          </w:p>
        </w:tc>
      </w:tr>
      <w:tr w:rsidR="00FE7B4A" w:rsidRPr="003338CF" w14:paraId="04EC387D" w14:textId="77777777">
        <w:trPr>
          <w:trHeight w:val="222"/>
          <w:jc w:val="center"/>
        </w:trPr>
        <w:tc>
          <w:tcPr>
            <w:tcW w:w="2456" w:type="dxa"/>
            <w:vAlign w:val="center"/>
          </w:tcPr>
          <w:p w14:paraId="5DF50F66" w14:textId="77777777" w:rsidR="00FE7B4A" w:rsidRPr="003338CF" w:rsidRDefault="00FE7B4A" w:rsidP="00252AAF">
            <w:pPr>
              <w:jc w:val="center"/>
              <w:rPr>
                <w:rFonts w:ascii="Times New Roman" w:hAnsi="Times New Roman"/>
                <w:b/>
              </w:rPr>
            </w:pPr>
            <w:r w:rsidRPr="003338CF">
              <w:rPr>
                <w:rFonts w:ascii="Times New Roman" w:hAnsi="Times New Roman"/>
                <w:b/>
              </w:rPr>
              <w:t>Operator</w:t>
            </w:r>
            <w:r w:rsidR="00252AAF">
              <w:rPr>
                <w:rFonts w:ascii="Times New Roman" w:hAnsi="Times New Roman"/>
                <w:b/>
              </w:rPr>
              <w:t>/</w:t>
            </w:r>
            <w:r w:rsidR="00753277" w:rsidRPr="003338CF">
              <w:rPr>
                <w:rFonts w:ascii="Times New Roman" w:hAnsi="Times New Roman"/>
                <w:b/>
              </w:rPr>
              <w:t>titular</w:t>
            </w:r>
            <w:r w:rsidRPr="003338CF">
              <w:rPr>
                <w:rFonts w:ascii="Times New Roman" w:hAnsi="Times New Roman"/>
                <w:b/>
              </w:rPr>
              <w:t xml:space="preserve"> </w:t>
            </w:r>
          </w:p>
        </w:tc>
        <w:tc>
          <w:tcPr>
            <w:tcW w:w="6944" w:type="dxa"/>
            <w:vAlign w:val="center"/>
          </w:tcPr>
          <w:p w14:paraId="1D5C9C7D" w14:textId="77777777" w:rsidR="00FE7B4A" w:rsidRPr="003338CF" w:rsidRDefault="00FE7B4A" w:rsidP="00BF22EE">
            <w:pPr>
              <w:jc w:val="both"/>
              <w:rPr>
                <w:rFonts w:ascii="Times New Roman" w:hAnsi="Times New Roman"/>
              </w:rPr>
            </w:pPr>
            <w:r w:rsidRPr="003338CF">
              <w:rPr>
                <w:rFonts w:ascii="Times New Roman" w:hAnsi="Times New Roman"/>
              </w:rPr>
              <w:t>Orice persoană fizică sau juridică care operează ori deţine controlul instalaţiei, aşa cum este prevăzut în legislaţia naţională, sau care a fost investită cu putere economică decisivă asupra funcţionarii tehnice a instalaţiei</w:t>
            </w:r>
          </w:p>
        </w:tc>
      </w:tr>
      <w:tr w:rsidR="00FE7B4A" w:rsidRPr="003338CF" w14:paraId="47A3DA20" w14:textId="77777777">
        <w:trPr>
          <w:trHeight w:val="450"/>
          <w:jc w:val="center"/>
        </w:trPr>
        <w:tc>
          <w:tcPr>
            <w:tcW w:w="2456" w:type="dxa"/>
            <w:vAlign w:val="center"/>
          </w:tcPr>
          <w:p w14:paraId="753FB50D" w14:textId="77777777" w:rsidR="00FE7B4A" w:rsidRPr="003338CF" w:rsidRDefault="00FE7B4A" w:rsidP="00FE7B4A">
            <w:pPr>
              <w:jc w:val="center"/>
              <w:rPr>
                <w:rFonts w:ascii="Times New Roman" w:hAnsi="Times New Roman"/>
                <w:b/>
              </w:rPr>
            </w:pPr>
            <w:r w:rsidRPr="003338CF">
              <w:rPr>
                <w:rFonts w:ascii="Times New Roman" w:hAnsi="Times New Roman"/>
                <w:b/>
              </w:rPr>
              <w:t>Operaţiunea de eliminare a deşeurilor</w:t>
            </w:r>
          </w:p>
        </w:tc>
        <w:tc>
          <w:tcPr>
            <w:tcW w:w="6944" w:type="dxa"/>
            <w:vAlign w:val="center"/>
          </w:tcPr>
          <w:p w14:paraId="2811A2EB" w14:textId="3C7C77A9" w:rsidR="00FE7B4A" w:rsidRPr="003338CF" w:rsidRDefault="00FE7B4A" w:rsidP="004545AF">
            <w:pPr>
              <w:rPr>
                <w:rFonts w:ascii="Times New Roman" w:hAnsi="Times New Roman"/>
              </w:rPr>
            </w:pPr>
            <w:r w:rsidRPr="003338CF">
              <w:rPr>
                <w:rFonts w:ascii="Times New Roman" w:hAnsi="Times New Roman"/>
              </w:rPr>
              <w:t xml:space="preserve">Orice operaţiune de eliminare a deşeurilor inclusă în </w:t>
            </w:r>
            <w:r w:rsidR="004545AF">
              <w:rPr>
                <w:rFonts w:ascii="Times New Roman" w:hAnsi="Times New Roman"/>
              </w:rPr>
              <w:t>OUG 92/2021</w:t>
            </w:r>
            <w:r w:rsidRPr="003338CF">
              <w:rPr>
                <w:rFonts w:ascii="Times New Roman" w:hAnsi="Times New Roman"/>
              </w:rPr>
              <w:t xml:space="preserve"> </w:t>
            </w:r>
            <w:r w:rsidR="004545AF">
              <w:rPr>
                <w:rFonts w:ascii="Times New Roman" w:hAnsi="Times New Roman"/>
              </w:rPr>
              <w:t>privind regimul deşeurilor</w:t>
            </w:r>
            <w:r w:rsidRPr="003338CF">
              <w:rPr>
                <w:rFonts w:ascii="Times New Roman" w:hAnsi="Times New Roman"/>
              </w:rPr>
              <w:t>.</w:t>
            </w:r>
          </w:p>
        </w:tc>
      </w:tr>
      <w:tr w:rsidR="00FE7B4A" w:rsidRPr="003338CF" w14:paraId="41AD9580" w14:textId="77777777">
        <w:trPr>
          <w:trHeight w:val="450"/>
          <w:jc w:val="center"/>
        </w:trPr>
        <w:tc>
          <w:tcPr>
            <w:tcW w:w="2456" w:type="dxa"/>
            <w:vAlign w:val="center"/>
          </w:tcPr>
          <w:p w14:paraId="73F3E5C6" w14:textId="77777777" w:rsidR="00FE7B4A" w:rsidRPr="003338CF" w:rsidRDefault="00FE7B4A" w:rsidP="00FE7B4A">
            <w:pPr>
              <w:autoSpaceDE w:val="0"/>
              <w:autoSpaceDN w:val="0"/>
              <w:jc w:val="center"/>
              <w:rPr>
                <w:rFonts w:ascii="Times New Roman" w:hAnsi="Times New Roman"/>
                <w:b/>
              </w:rPr>
            </w:pPr>
            <w:r w:rsidRPr="003338CF">
              <w:rPr>
                <w:rFonts w:ascii="Times New Roman" w:hAnsi="Times New Roman"/>
                <w:b/>
              </w:rPr>
              <w:t>Operaţiunea de valorificare a deşeurilor</w:t>
            </w:r>
          </w:p>
        </w:tc>
        <w:tc>
          <w:tcPr>
            <w:tcW w:w="6944" w:type="dxa"/>
            <w:vAlign w:val="center"/>
          </w:tcPr>
          <w:p w14:paraId="6EC2C933" w14:textId="02FCE373" w:rsidR="00FE7B4A" w:rsidRPr="003338CF" w:rsidRDefault="00FE7B4A" w:rsidP="00BA2229">
            <w:pPr>
              <w:autoSpaceDE w:val="0"/>
              <w:autoSpaceDN w:val="0"/>
              <w:jc w:val="both"/>
              <w:rPr>
                <w:rFonts w:ascii="Times New Roman" w:hAnsi="Times New Roman"/>
              </w:rPr>
            </w:pPr>
            <w:r w:rsidRPr="003338CF">
              <w:rPr>
                <w:rFonts w:ascii="Times New Roman" w:hAnsi="Times New Roman"/>
              </w:rPr>
              <w:t xml:space="preserve">Orice operaţiune de valorificare a deşeurilor inclusă în </w:t>
            </w:r>
            <w:r w:rsidR="004545AF">
              <w:rPr>
                <w:rFonts w:ascii="Times New Roman" w:hAnsi="Times New Roman"/>
              </w:rPr>
              <w:t>OUG 92/2021</w:t>
            </w:r>
            <w:r w:rsidR="004545AF" w:rsidRPr="003338CF">
              <w:rPr>
                <w:rFonts w:ascii="Times New Roman" w:hAnsi="Times New Roman"/>
              </w:rPr>
              <w:t xml:space="preserve"> </w:t>
            </w:r>
            <w:r w:rsidR="004545AF">
              <w:rPr>
                <w:rFonts w:ascii="Times New Roman" w:hAnsi="Times New Roman"/>
              </w:rPr>
              <w:t>privind regimul deşeurilor</w:t>
            </w:r>
            <w:r w:rsidR="004545AF" w:rsidRPr="003338CF">
              <w:rPr>
                <w:rFonts w:ascii="Times New Roman" w:hAnsi="Times New Roman"/>
              </w:rPr>
              <w:t>.</w:t>
            </w:r>
          </w:p>
        </w:tc>
      </w:tr>
      <w:tr w:rsidR="00FE7B4A" w:rsidRPr="003338CF" w14:paraId="68167765" w14:textId="77777777" w:rsidTr="00C36809">
        <w:trPr>
          <w:trHeight w:val="309"/>
          <w:jc w:val="center"/>
        </w:trPr>
        <w:tc>
          <w:tcPr>
            <w:tcW w:w="2456" w:type="dxa"/>
            <w:vAlign w:val="center"/>
          </w:tcPr>
          <w:p w14:paraId="3B4D1F99" w14:textId="77777777" w:rsidR="00FE7B4A" w:rsidRPr="003338CF" w:rsidRDefault="00FE7B4A" w:rsidP="00A6511F">
            <w:pPr>
              <w:jc w:val="center"/>
              <w:rPr>
                <w:rFonts w:ascii="Times New Roman" w:hAnsi="Times New Roman"/>
                <w:b/>
              </w:rPr>
            </w:pPr>
            <w:r w:rsidRPr="003338CF">
              <w:rPr>
                <w:rFonts w:ascii="Times New Roman" w:hAnsi="Times New Roman"/>
                <w:b/>
              </w:rPr>
              <w:t>RAM</w:t>
            </w:r>
          </w:p>
        </w:tc>
        <w:tc>
          <w:tcPr>
            <w:tcW w:w="6944" w:type="dxa"/>
            <w:vAlign w:val="center"/>
          </w:tcPr>
          <w:p w14:paraId="18C21118" w14:textId="77777777" w:rsidR="00FE7B4A" w:rsidRPr="003338CF" w:rsidRDefault="00FE7B4A" w:rsidP="00A6511F">
            <w:pPr>
              <w:rPr>
                <w:rFonts w:ascii="Times New Roman" w:hAnsi="Times New Roman"/>
              </w:rPr>
            </w:pPr>
            <w:r w:rsidRPr="003338CF">
              <w:rPr>
                <w:rFonts w:ascii="Times New Roman" w:hAnsi="Times New Roman"/>
              </w:rPr>
              <w:t>Raportul Anual de Mediu</w:t>
            </w:r>
          </w:p>
        </w:tc>
      </w:tr>
      <w:tr w:rsidR="00FE7B4A" w:rsidRPr="003338CF" w14:paraId="5A5B24B6" w14:textId="77777777" w:rsidTr="00C36809">
        <w:trPr>
          <w:trHeight w:val="263"/>
          <w:jc w:val="center"/>
        </w:trPr>
        <w:tc>
          <w:tcPr>
            <w:tcW w:w="2456" w:type="dxa"/>
            <w:vAlign w:val="center"/>
          </w:tcPr>
          <w:p w14:paraId="40EF47F1" w14:textId="77777777" w:rsidR="00FE7B4A" w:rsidRPr="007915E3" w:rsidRDefault="00FE7B4A" w:rsidP="00A6511F">
            <w:pPr>
              <w:jc w:val="center"/>
              <w:rPr>
                <w:rFonts w:ascii="Times New Roman" w:hAnsi="Times New Roman"/>
                <w:b/>
              </w:rPr>
            </w:pPr>
            <w:r w:rsidRPr="007915E3">
              <w:rPr>
                <w:rFonts w:ascii="Times New Roman" w:hAnsi="Times New Roman"/>
                <w:b/>
              </w:rPr>
              <w:t>t</w:t>
            </w:r>
          </w:p>
        </w:tc>
        <w:tc>
          <w:tcPr>
            <w:tcW w:w="6944" w:type="dxa"/>
            <w:vAlign w:val="center"/>
          </w:tcPr>
          <w:p w14:paraId="36A7B1C2" w14:textId="77777777" w:rsidR="00FE7B4A" w:rsidRPr="007915E3" w:rsidRDefault="00FE7B4A" w:rsidP="00A6511F">
            <w:pPr>
              <w:rPr>
                <w:rFonts w:ascii="Times New Roman" w:hAnsi="Times New Roman"/>
              </w:rPr>
            </w:pPr>
            <w:r w:rsidRPr="007915E3">
              <w:rPr>
                <w:rFonts w:ascii="Times New Roman" w:hAnsi="Times New Roman"/>
              </w:rPr>
              <w:t xml:space="preserve">Tone </w:t>
            </w:r>
          </w:p>
        </w:tc>
      </w:tr>
      <w:tr w:rsidR="00FE7B4A" w:rsidRPr="003338CF" w14:paraId="5D857A92" w14:textId="77777777">
        <w:trPr>
          <w:trHeight w:val="48"/>
          <w:jc w:val="center"/>
        </w:trPr>
        <w:tc>
          <w:tcPr>
            <w:tcW w:w="2456" w:type="dxa"/>
            <w:vAlign w:val="center"/>
          </w:tcPr>
          <w:p w14:paraId="759C2DA9" w14:textId="77777777" w:rsidR="00FE7B4A" w:rsidRPr="003338CF" w:rsidRDefault="00FE7B4A" w:rsidP="00A6511F">
            <w:pPr>
              <w:jc w:val="center"/>
              <w:rPr>
                <w:rFonts w:ascii="Times New Roman" w:hAnsi="Times New Roman"/>
                <w:b/>
              </w:rPr>
            </w:pPr>
            <w:r w:rsidRPr="003338CF">
              <w:rPr>
                <w:rFonts w:ascii="Times New Roman" w:hAnsi="Times New Roman"/>
                <w:b/>
              </w:rPr>
              <w:t>VLE</w:t>
            </w:r>
          </w:p>
        </w:tc>
        <w:tc>
          <w:tcPr>
            <w:tcW w:w="6944" w:type="dxa"/>
            <w:vAlign w:val="center"/>
          </w:tcPr>
          <w:p w14:paraId="03909A8B" w14:textId="77777777" w:rsidR="00FE7B4A" w:rsidRPr="003338CF" w:rsidRDefault="00FE7B4A" w:rsidP="00A6511F">
            <w:pPr>
              <w:rPr>
                <w:rFonts w:ascii="Times New Roman" w:hAnsi="Times New Roman"/>
              </w:rPr>
            </w:pPr>
            <w:r w:rsidRPr="003338CF">
              <w:rPr>
                <w:rFonts w:ascii="Times New Roman" w:hAnsi="Times New Roman"/>
              </w:rPr>
              <w:t>Valori Limită de Emisie</w:t>
            </w:r>
          </w:p>
        </w:tc>
      </w:tr>
      <w:tr w:rsidR="00FE7B4A" w:rsidRPr="003338CF" w14:paraId="3FB0A716" w14:textId="77777777">
        <w:trPr>
          <w:trHeight w:val="220"/>
          <w:jc w:val="center"/>
        </w:trPr>
        <w:tc>
          <w:tcPr>
            <w:tcW w:w="2456" w:type="dxa"/>
            <w:vAlign w:val="center"/>
          </w:tcPr>
          <w:p w14:paraId="64BC1618" w14:textId="77777777" w:rsidR="00FE7B4A" w:rsidRPr="003338CF" w:rsidRDefault="00FC25EF" w:rsidP="00A6511F">
            <w:pPr>
              <w:jc w:val="center"/>
              <w:rPr>
                <w:rFonts w:ascii="Times New Roman" w:hAnsi="Times New Roman"/>
                <w:b/>
              </w:rPr>
            </w:pPr>
            <w:r w:rsidRPr="003338CF">
              <w:rPr>
                <w:rFonts w:ascii="Times New Roman" w:hAnsi="Times New Roman"/>
                <w:b/>
              </w:rPr>
              <w:t>Zi</w:t>
            </w:r>
          </w:p>
        </w:tc>
        <w:tc>
          <w:tcPr>
            <w:tcW w:w="6944" w:type="dxa"/>
            <w:vAlign w:val="center"/>
          </w:tcPr>
          <w:p w14:paraId="1EA87581" w14:textId="77777777" w:rsidR="00FE7B4A" w:rsidRPr="003338CF" w:rsidRDefault="00EA5C0C" w:rsidP="00A6511F">
            <w:pPr>
              <w:rPr>
                <w:rFonts w:ascii="Times New Roman" w:hAnsi="Times New Roman"/>
              </w:rPr>
            </w:pPr>
            <w:r w:rsidRPr="003338CF">
              <w:rPr>
                <w:rFonts w:ascii="Times New Roman" w:hAnsi="Times New Roman"/>
              </w:rPr>
              <w:t>Orice perioadă de 24 de ore</w:t>
            </w:r>
          </w:p>
        </w:tc>
      </w:tr>
    </w:tbl>
    <w:p w14:paraId="7706CCEF" w14:textId="77777777" w:rsidR="00A40548" w:rsidRDefault="00A40548" w:rsidP="00A40548">
      <w:pPr>
        <w:pStyle w:val="Titlu1"/>
        <w:ind w:left="780"/>
        <w:jc w:val="both"/>
        <w:rPr>
          <w:bCs w:val="0"/>
          <w:caps/>
          <w:color w:val="FF0000"/>
          <w:sz w:val="24"/>
          <w:szCs w:val="24"/>
        </w:rPr>
      </w:pPr>
      <w:bookmarkStart w:id="144" w:name="_Toc133997716"/>
      <w:bookmarkStart w:id="145" w:name="_Toc148421926"/>
      <w:bookmarkStart w:id="146" w:name="_Toc173089295"/>
      <w:bookmarkStart w:id="147" w:name="_Toc240170501"/>
    </w:p>
    <w:p w14:paraId="5AF0D3C6" w14:textId="77777777" w:rsidR="00320818" w:rsidRPr="00320818" w:rsidRDefault="00320818" w:rsidP="00320818">
      <w:pPr>
        <w:rPr>
          <w:lang w:eastAsia="ro-RO"/>
        </w:rPr>
      </w:pPr>
    </w:p>
    <w:p w14:paraId="63F942F2" w14:textId="77777777" w:rsidR="00CF0EA2" w:rsidRPr="00DB1171" w:rsidRDefault="00CF0EA2" w:rsidP="007D65EF">
      <w:pPr>
        <w:pStyle w:val="Titlu1"/>
        <w:numPr>
          <w:ilvl w:val="0"/>
          <w:numId w:val="27"/>
        </w:numPr>
        <w:jc w:val="left"/>
        <w:rPr>
          <w:bCs w:val="0"/>
          <w:caps/>
          <w:sz w:val="24"/>
          <w:szCs w:val="24"/>
          <w:u w:val="single"/>
        </w:rPr>
      </w:pPr>
      <w:r w:rsidRPr="00DB1171">
        <w:rPr>
          <w:bCs w:val="0"/>
          <w:caps/>
          <w:sz w:val="24"/>
          <w:szCs w:val="24"/>
          <w:u w:val="single"/>
        </w:rPr>
        <w:t>ANEXE</w:t>
      </w:r>
    </w:p>
    <w:p w14:paraId="6C8A2CF5" w14:textId="77777777" w:rsidR="00CF0EA2" w:rsidRPr="00DB1171" w:rsidRDefault="00CF0EA2" w:rsidP="00CF0EA2">
      <w:pPr>
        <w:pStyle w:val="Titlu1"/>
        <w:ind w:left="780"/>
        <w:jc w:val="both"/>
        <w:rPr>
          <w:bCs w:val="0"/>
          <w:caps/>
          <w:sz w:val="24"/>
          <w:szCs w:val="24"/>
        </w:rPr>
      </w:pPr>
    </w:p>
    <w:p w14:paraId="0BEB9430" w14:textId="77777777" w:rsidR="00AC5A67" w:rsidRPr="00575FF9" w:rsidRDefault="00F12FB6" w:rsidP="00AC5A67">
      <w:pPr>
        <w:rPr>
          <w:rFonts w:ascii="Times New Roman" w:hAnsi="Times New Roman"/>
          <w:color w:val="FF0000"/>
          <w:sz w:val="24"/>
          <w:szCs w:val="24"/>
        </w:rPr>
      </w:pPr>
      <w:r w:rsidRPr="00575FF9">
        <w:rPr>
          <w:rFonts w:ascii="Times New Roman" w:hAnsi="Times New Roman"/>
          <w:bCs/>
          <w:caps/>
          <w:color w:val="FF0000"/>
          <w:sz w:val="24"/>
          <w:szCs w:val="24"/>
        </w:rPr>
        <w:t>ANEXA</w:t>
      </w:r>
      <w:r w:rsidR="00CF0EA2" w:rsidRPr="00575FF9">
        <w:rPr>
          <w:rFonts w:ascii="Times New Roman" w:hAnsi="Times New Roman"/>
          <w:bCs/>
          <w:caps/>
          <w:color w:val="FF0000"/>
          <w:sz w:val="24"/>
          <w:szCs w:val="24"/>
        </w:rPr>
        <w:t xml:space="preserve"> </w:t>
      </w:r>
      <w:r w:rsidRPr="00575FF9">
        <w:rPr>
          <w:rFonts w:ascii="Times New Roman" w:hAnsi="Times New Roman"/>
          <w:bCs/>
          <w:caps/>
          <w:color w:val="FF0000"/>
          <w:sz w:val="24"/>
          <w:szCs w:val="24"/>
        </w:rPr>
        <w:t xml:space="preserve"> I </w:t>
      </w:r>
      <w:bookmarkEnd w:id="144"/>
      <w:bookmarkEnd w:id="145"/>
      <w:bookmarkEnd w:id="146"/>
      <w:bookmarkEnd w:id="147"/>
      <w:r w:rsidR="0052755D" w:rsidRPr="00575FF9">
        <w:rPr>
          <w:rFonts w:ascii="Times New Roman" w:hAnsi="Times New Roman"/>
          <w:bCs/>
          <w:caps/>
          <w:color w:val="FF0000"/>
          <w:sz w:val="24"/>
          <w:szCs w:val="24"/>
        </w:rPr>
        <w:t>–</w:t>
      </w:r>
      <w:r w:rsidRPr="00575FF9">
        <w:rPr>
          <w:rFonts w:ascii="Times New Roman" w:hAnsi="Times New Roman"/>
          <w:b/>
          <w:color w:val="FF0000"/>
          <w:sz w:val="24"/>
          <w:szCs w:val="24"/>
        </w:rPr>
        <w:t xml:space="preserve"> </w:t>
      </w:r>
      <w:r w:rsidR="00AC5A67" w:rsidRPr="00575FF9">
        <w:rPr>
          <w:rFonts w:ascii="Times New Roman" w:hAnsi="Times New Roman"/>
          <w:color w:val="FF0000"/>
          <w:sz w:val="24"/>
          <w:szCs w:val="24"/>
        </w:rPr>
        <w:t>Plan cu punctele de monitorizare calitate factori de mediu</w:t>
      </w:r>
    </w:p>
    <w:p w14:paraId="67A0BF8A" w14:textId="77777777" w:rsidR="00AC5A67" w:rsidRDefault="00AC5A67" w:rsidP="00AC5A67">
      <w:pPr>
        <w:rPr>
          <w:noProof/>
          <w:lang w:val="en-GB" w:eastAsia="en-GB"/>
        </w:rPr>
      </w:pPr>
    </w:p>
    <w:p w14:paraId="1CE103A0" w14:textId="77777777" w:rsidR="00CF0EA2" w:rsidRPr="00DB1171" w:rsidRDefault="00304D8E" w:rsidP="00CF0EA2">
      <w:pPr>
        <w:jc w:val="center"/>
        <w:outlineLvl w:val="0"/>
        <w:rPr>
          <w:rFonts w:ascii="Times New Roman" w:hAnsi="Times New Roman"/>
          <w:b/>
          <w:color w:val="000000"/>
          <w:sz w:val="24"/>
          <w:szCs w:val="24"/>
        </w:rPr>
      </w:pPr>
      <w:r w:rsidRPr="00DB1171">
        <w:rPr>
          <w:rFonts w:ascii="Times New Roman" w:hAnsi="Times New Roman"/>
          <w:b/>
          <w:color w:val="000000"/>
          <w:sz w:val="24"/>
          <w:szCs w:val="24"/>
        </w:rPr>
        <w:t xml:space="preserve">ANEXA  II </w:t>
      </w:r>
      <w:r w:rsidR="00CF0EA2" w:rsidRPr="00DB1171">
        <w:rPr>
          <w:rFonts w:ascii="Times New Roman" w:hAnsi="Times New Roman"/>
          <w:b/>
          <w:color w:val="000000"/>
          <w:sz w:val="24"/>
          <w:szCs w:val="24"/>
        </w:rPr>
        <w:t>-</w:t>
      </w:r>
      <w:r w:rsidR="00CF0EA2" w:rsidRPr="00DB1171">
        <w:rPr>
          <w:rFonts w:ascii="Times New Roman" w:hAnsi="Times New Roman"/>
          <w:b/>
          <w:caps/>
          <w:color w:val="000000"/>
          <w:sz w:val="24"/>
          <w:szCs w:val="24"/>
        </w:rPr>
        <w:t xml:space="preserve"> Modelul Raportului </w:t>
      </w:r>
      <w:r w:rsidR="000F60F3" w:rsidRPr="00DB1171">
        <w:rPr>
          <w:rFonts w:ascii="Times New Roman" w:hAnsi="Times New Roman"/>
          <w:b/>
          <w:caps/>
          <w:color w:val="000000"/>
          <w:sz w:val="24"/>
          <w:szCs w:val="24"/>
        </w:rPr>
        <w:t xml:space="preserve">Anual </w:t>
      </w:r>
      <w:r w:rsidR="00CF0EA2" w:rsidRPr="00DB1171">
        <w:rPr>
          <w:rFonts w:ascii="Times New Roman" w:hAnsi="Times New Roman"/>
          <w:b/>
          <w:caps/>
          <w:color w:val="000000"/>
          <w:sz w:val="24"/>
          <w:szCs w:val="24"/>
        </w:rPr>
        <w:t>DE Mediu</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2681"/>
      </w:tblGrid>
      <w:tr w:rsidR="00304D8E" w:rsidRPr="00DB1171" w14:paraId="32726D53" w14:textId="77777777">
        <w:trPr>
          <w:trHeight w:val="316"/>
          <w:jc w:val="center"/>
        </w:trPr>
        <w:tc>
          <w:tcPr>
            <w:tcW w:w="4339" w:type="dxa"/>
            <w:shd w:val="pct10" w:color="auto" w:fill="auto"/>
            <w:noWrap/>
            <w:vAlign w:val="bottom"/>
          </w:tcPr>
          <w:p w14:paraId="7F54D994" w14:textId="77777777" w:rsidR="00304D8E" w:rsidRPr="00DB1171" w:rsidRDefault="00304D8E" w:rsidP="00F33216">
            <w:pPr>
              <w:jc w:val="center"/>
              <w:rPr>
                <w:rFonts w:ascii="Times New Roman" w:hAnsi="Times New Roman"/>
                <w:b/>
                <w:bCs/>
                <w:color w:val="000000"/>
                <w:sz w:val="20"/>
                <w:szCs w:val="20"/>
              </w:rPr>
            </w:pPr>
            <w:bookmarkStart w:id="148" w:name="RANGE!A1:D18"/>
            <w:r w:rsidRPr="00DB1171">
              <w:rPr>
                <w:rFonts w:ascii="Times New Roman" w:hAnsi="Times New Roman"/>
                <w:b/>
                <w:bCs/>
                <w:color w:val="000000"/>
                <w:sz w:val="20"/>
                <w:szCs w:val="20"/>
              </w:rPr>
              <w:t>Identificarea dispozitivului</w:t>
            </w:r>
            <w:bookmarkEnd w:id="148"/>
          </w:p>
        </w:tc>
        <w:tc>
          <w:tcPr>
            <w:tcW w:w="2681" w:type="dxa"/>
            <w:shd w:val="pct10" w:color="auto" w:fill="auto"/>
            <w:noWrap/>
            <w:vAlign w:val="bottom"/>
          </w:tcPr>
          <w:p w14:paraId="752BF567" w14:textId="77777777" w:rsidR="00304D8E" w:rsidRPr="00DB1171" w:rsidRDefault="00304D8E" w:rsidP="00F33216">
            <w:pPr>
              <w:jc w:val="center"/>
              <w:rPr>
                <w:rFonts w:ascii="Times New Roman" w:hAnsi="Times New Roman"/>
                <w:b/>
                <w:bCs/>
                <w:color w:val="000000"/>
                <w:sz w:val="20"/>
                <w:szCs w:val="20"/>
              </w:rPr>
            </w:pPr>
          </w:p>
        </w:tc>
      </w:tr>
      <w:tr w:rsidR="00304D8E" w:rsidRPr="00DB1171" w14:paraId="5E9B47D3" w14:textId="77777777">
        <w:trPr>
          <w:trHeight w:val="299"/>
          <w:jc w:val="center"/>
        </w:trPr>
        <w:tc>
          <w:tcPr>
            <w:tcW w:w="4339" w:type="dxa"/>
            <w:shd w:val="clear" w:color="auto" w:fill="auto"/>
            <w:noWrap/>
            <w:vAlign w:val="center"/>
          </w:tcPr>
          <w:p w14:paraId="6AD8DB32"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Numele instalaţiei</w:t>
            </w:r>
          </w:p>
        </w:tc>
        <w:tc>
          <w:tcPr>
            <w:tcW w:w="2681" w:type="dxa"/>
            <w:shd w:val="clear" w:color="auto" w:fill="auto"/>
            <w:noWrap/>
            <w:vAlign w:val="bottom"/>
          </w:tcPr>
          <w:p w14:paraId="1C5E0966"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728A1449" w14:textId="77777777">
        <w:trPr>
          <w:trHeight w:val="299"/>
          <w:jc w:val="center"/>
        </w:trPr>
        <w:tc>
          <w:tcPr>
            <w:tcW w:w="4339" w:type="dxa"/>
            <w:shd w:val="clear" w:color="auto" w:fill="auto"/>
            <w:noWrap/>
            <w:vAlign w:val="center"/>
          </w:tcPr>
          <w:p w14:paraId="061F4538"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Adresa instalaţiei</w:t>
            </w:r>
          </w:p>
        </w:tc>
        <w:tc>
          <w:tcPr>
            <w:tcW w:w="2681" w:type="dxa"/>
            <w:shd w:val="clear" w:color="auto" w:fill="auto"/>
            <w:noWrap/>
            <w:vAlign w:val="bottom"/>
          </w:tcPr>
          <w:p w14:paraId="78AF2778"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5CB4DB5F" w14:textId="77777777">
        <w:trPr>
          <w:trHeight w:val="299"/>
          <w:jc w:val="center"/>
        </w:trPr>
        <w:tc>
          <w:tcPr>
            <w:tcW w:w="4339" w:type="dxa"/>
            <w:shd w:val="clear" w:color="auto" w:fill="auto"/>
            <w:noWrap/>
            <w:vAlign w:val="center"/>
          </w:tcPr>
          <w:p w14:paraId="363931BA"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Cod poştal /Cod ţară</w:t>
            </w:r>
          </w:p>
        </w:tc>
        <w:tc>
          <w:tcPr>
            <w:tcW w:w="2681" w:type="dxa"/>
            <w:shd w:val="clear" w:color="auto" w:fill="auto"/>
            <w:noWrap/>
            <w:vAlign w:val="bottom"/>
          </w:tcPr>
          <w:p w14:paraId="4B357420"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186E0363" w14:textId="77777777">
        <w:trPr>
          <w:trHeight w:val="299"/>
          <w:jc w:val="center"/>
        </w:trPr>
        <w:tc>
          <w:tcPr>
            <w:tcW w:w="4339" w:type="dxa"/>
            <w:shd w:val="clear" w:color="auto" w:fill="auto"/>
            <w:noWrap/>
            <w:vAlign w:val="center"/>
          </w:tcPr>
          <w:p w14:paraId="2150ACFF"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Coordonatele amplasamentului (latitudine N, longitutdine E)</w:t>
            </w:r>
          </w:p>
        </w:tc>
        <w:tc>
          <w:tcPr>
            <w:tcW w:w="2681" w:type="dxa"/>
            <w:shd w:val="clear" w:color="auto" w:fill="auto"/>
            <w:noWrap/>
            <w:vAlign w:val="center"/>
          </w:tcPr>
          <w:p w14:paraId="2F09722D" w14:textId="77777777" w:rsidR="00304D8E" w:rsidRPr="00DB1171" w:rsidRDefault="00304D8E" w:rsidP="003278F0">
            <w:pPr>
              <w:rPr>
                <w:rFonts w:ascii="Times New Roman" w:hAnsi="Times New Roman"/>
                <w:b/>
                <w:color w:val="000000"/>
                <w:sz w:val="20"/>
                <w:szCs w:val="20"/>
              </w:rPr>
            </w:pPr>
          </w:p>
        </w:tc>
      </w:tr>
      <w:tr w:rsidR="00304D8E" w:rsidRPr="00DB1171" w14:paraId="045DC9C9" w14:textId="77777777">
        <w:trPr>
          <w:trHeight w:val="431"/>
          <w:jc w:val="center"/>
        </w:trPr>
        <w:tc>
          <w:tcPr>
            <w:tcW w:w="4339" w:type="dxa"/>
            <w:shd w:val="clear" w:color="auto" w:fill="auto"/>
            <w:noWrap/>
            <w:vAlign w:val="center"/>
          </w:tcPr>
          <w:p w14:paraId="4F84BB0A"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Codul CAEN (4 cifre sub forma xx.xx)</w:t>
            </w:r>
          </w:p>
        </w:tc>
        <w:tc>
          <w:tcPr>
            <w:tcW w:w="2681" w:type="dxa"/>
            <w:shd w:val="clear" w:color="auto" w:fill="auto"/>
            <w:noWrap/>
            <w:vAlign w:val="bottom"/>
          </w:tcPr>
          <w:p w14:paraId="320852D0" w14:textId="77777777" w:rsidR="00304D8E" w:rsidRPr="00DB1171" w:rsidRDefault="00304D8E" w:rsidP="00F33216">
            <w:pPr>
              <w:rPr>
                <w:rFonts w:ascii="Times New Roman" w:hAnsi="Times New Roman"/>
                <w:b/>
                <w:color w:val="000000"/>
                <w:sz w:val="20"/>
                <w:szCs w:val="20"/>
              </w:rPr>
            </w:pPr>
          </w:p>
        </w:tc>
      </w:tr>
      <w:tr w:rsidR="00304D8E" w:rsidRPr="00DB1171" w14:paraId="04944169" w14:textId="77777777">
        <w:trPr>
          <w:trHeight w:val="299"/>
          <w:jc w:val="center"/>
        </w:trPr>
        <w:tc>
          <w:tcPr>
            <w:tcW w:w="4339" w:type="dxa"/>
            <w:shd w:val="clear" w:color="auto" w:fill="auto"/>
            <w:noWrap/>
            <w:vAlign w:val="center"/>
          </w:tcPr>
          <w:p w14:paraId="1D12DDCB"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Activitatea principală</w:t>
            </w:r>
          </w:p>
        </w:tc>
        <w:tc>
          <w:tcPr>
            <w:tcW w:w="2681" w:type="dxa"/>
            <w:shd w:val="clear" w:color="auto" w:fill="auto"/>
            <w:noWrap/>
            <w:vAlign w:val="bottom"/>
          </w:tcPr>
          <w:p w14:paraId="77D369F1"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0535179D" w14:textId="77777777">
        <w:trPr>
          <w:trHeight w:val="299"/>
          <w:jc w:val="center"/>
        </w:trPr>
        <w:tc>
          <w:tcPr>
            <w:tcW w:w="4339" w:type="dxa"/>
            <w:shd w:val="clear" w:color="auto" w:fill="auto"/>
            <w:noWrap/>
            <w:vAlign w:val="center"/>
          </w:tcPr>
          <w:p w14:paraId="469DFA30"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lastRenderedPageBreak/>
              <w:t>Volumul producţiei</w:t>
            </w:r>
          </w:p>
        </w:tc>
        <w:tc>
          <w:tcPr>
            <w:tcW w:w="2681" w:type="dxa"/>
            <w:shd w:val="clear" w:color="auto" w:fill="auto"/>
            <w:noWrap/>
            <w:vAlign w:val="bottom"/>
          </w:tcPr>
          <w:p w14:paraId="3593E140"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2FC01D39" w14:textId="77777777">
        <w:trPr>
          <w:trHeight w:val="299"/>
          <w:jc w:val="center"/>
        </w:trPr>
        <w:tc>
          <w:tcPr>
            <w:tcW w:w="4339" w:type="dxa"/>
            <w:shd w:val="clear" w:color="auto" w:fill="auto"/>
            <w:noWrap/>
            <w:vAlign w:val="center"/>
          </w:tcPr>
          <w:p w14:paraId="60D7A0D3"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Autoritatea de reglementare</w:t>
            </w:r>
          </w:p>
        </w:tc>
        <w:tc>
          <w:tcPr>
            <w:tcW w:w="2681" w:type="dxa"/>
            <w:shd w:val="clear" w:color="auto" w:fill="auto"/>
            <w:noWrap/>
            <w:vAlign w:val="bottom"/>
          </w:tcPr>
          <w:p w14:paraId="4B41A0BC"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6D190A4D" w14:textId="77777777">
        <w:trPr>
          <w:trHeight w:val="299"/>
          <w:jc w:val="center"/>
        </w:trPr>
        <w:tc>
          <w:tcPr>
            <w:tcW w:w="4339" w:type="dxa"/>
            <w:shd w:val="clear" w:color="auto" w:fill="auto"/>
            <w:noWrap/>
            <w:vAlign w:val="center"/>
          </w:tcPr>
          <w:p w14:paraId="782DCDC6"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Numărul instalaţiilor</w:t>
            </w:r>
          </w:p>
        </w:tc>
        <w:tc>
          <w:tcPr>
            <w:tcW w:w="2681" w:type="dxa"/>
            <w:shd w:val="clear" w:color="auto" w:fill="auto"/>
            <w:noWrap/>
            <w:vAlign w:val="bottom"/>
          </w:tcPr>
          <w:p w14:paraId="103C1C5E"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78BB3F80" w14:textId="77777777">
        <w:trPr>
          <w:trHeight w:val="299"/>
          <w:jc w:val="center"/>
        </w:trPr>
        <w:tc>
          <w:tcPr>
            <w:tcW w:w="4339" w:type="dxa"/>
            <w:shd w:val="clear" w:color="auto" w:fill="auto"/>
            <w:noWrap/>
            <w:vAlign w:val="center"/>
          </w:tcPr>
          <w:p w14:paraId="74AD291A"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Numărul orelor de funcţionare pe an</w:t>
            </w:r>
          </w:p>
        </w:tc>
        <w:tc>
          <w:tcPr>
            <w:tcW w:w="2681" w:type="dxa"/>
            <w:shd w:val="clear" w:color="auto" w:fill="auto"/>
            <w:noWrap/>
            <w:vAlign w:val="bottom"/>
          </w:tcPr>
          <w:p w14:paraId="320EB179"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79E7EE2E" w14:textId="77777777">
        <w:trPr>
          <w:trHeight w:val="299"/>
          <w:jc w:val="center"/>
        </w:trPr>
        <w:tc>
          <w:tcPr>
            <w:tcW w:w="4339" w:type="dxa"/>
            <w:shd w:val="clear" w:color="auto" w:fill="auto"/>
            <w:noWrap/>
            <w:vAlign w:val="center"/>
          </w:tcPr>
          <w:p w14:paraId="42801BD1"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Numărul angajaţilor</w:t>
            </w:r>
          </w:p>
        </w:tc>
        <w:tc>
          <w:tcPr>
            <w:tcW w:w="2681" w:type="dxa"/>
            <w:shd w:val="clear" w:color="auto" w:fill="auto"/>
            <w:noWrap/>
            <w:vAlign w:val="bottom"/>
          </w:tcPr>
          <w:p w14:paraId="47B806C1"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72765F9F" w14:textId="77777777">
        <w:trPr>
          <w:trHeight w:val="299"/>
          <w:jc w:val="center"/>
        </w:trPr>
        <w:tc>
          <w:tcPr>
            <w:tcW w:w="4339" w:type="dxa"/>
            <w:shd w:val="clear" w:color="auto" w:fill="auto"/>
            <w:noWrap/>
            <w:vAlign w:val="center"/>
          </w:tcPr>
          <w:p w14:paraId="51A95345"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Numărul autorizaţiei de mediu</w:t>
            </w:r>
          </w:p>
        </w:tc>
        <w:tc>
          <w:tcPr>
            <w:tcW w:w="2681" w:type="dxa"/>
            <w:shd w:val="clear" w:color="auto" w:fill="auto"/>
            <w:noWrap/>
            <w:vAlign w:val="bottom"/>
          </w:tcPr>
          <w:p w14:paraId="67EC61F2"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38DA066C" w14:textId="77777777">
        <w:trPr>
          <w:trHeight w:val="299"/>
          <w:jc w:val="center"/>
        </w:trPr>
        <w:tc>
          <w:tcPr>
            <w:tcW w:w="4339" w:type="dxa"/>
            <w:shd w:val="clear" w:color="auto" w:fill="auto"/>
            <w:noWrap/>
            <w:vAlign w:val="center"/>
          </w:tcPr>
          <w:p w14:paraId="423F4761"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Persoana de contact</w:t>
            </w:r>
          </w:p>
        </w:tc>
        <w:tc>
          <w:tcPr>
            <w:tcW w:w="2681" w:type="dxa"/>
            <w:shd w:val="clear" w:color="auto" w:fill="auto"/>
            <w:noWrap/>
            <w:vAlign w:val="bottom"/>
          </w:tcPr>
          <w:p w14:paraId="10A22E61"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3C495681" w14:textId="77777777">
        <w:trPr>
          <w:trHeight w:val="299"/>
          <w:jc w:val="center"/>
        </w:trPr>
        <w:tc>
          <w:tcPr>
            <w:tcW w:w="4339" w:type="dxa"/>
            <w:shd w:val="clear" w:color="auto" w:fill="auto"/>
            <w:noWrap/>
            <w:vAlign w:val="center"/>
          </w:tcPr>
          <w:p w14:paraId="1F352624"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Telefon nr.</w:t>
            </w:r>
          </w:p>
        </w:tc>
        <w:tc>
          <w:tcPr>
            <w:tcW w:w="2681" w:type="dxa"/>
            <w:shd w:val="clear" w:color="auto" w:fill="auto"/>
            <w:noWrap/>
            <w:vAlign w:val="bottom"/>
          </w:tcPr>
          <w:p w14:paraId="550502CD"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2DB4D4BE" w14:textId="77777777">
        <w:trPr>
          <w:trHeight w:val="299"/>
          <w:jc w:val="center"/>
        </w:trPr>
        <w:tc>
          <w:tcPr>
            <w:tcW w:w="4339" w:type="dxa"/>
            <w:shd w:val="clear" w:color="auto" w:fill="auto"/>
            <w:noWrap/>
            <w:vAlign w:val="center"/>
          </w:tcPr>
          <w:p w14:paraId="64885925"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Fax nr.</w:t>
            </w:r>
          </w:p>
        </w:tc>
        <w:tc>
          <w:tcPr>
            <w:tcW w:w="2681" w:type="dxa"/>
            <w:shd w:val="clear" w:color="auto" w:fill="auto"/>
            <w:noWrap/>
            <w:vAlign w:val="bottom"/>
          </w:tcPr>
          <w:p w14:paraId="5DD0C8D1" w14:textId="77777777" w:rsidR="00304D8E" w:rsidRPr="00DB1171" w:rsidRDefault="00304D8E" w:rsidP="00F33216">
            <w:pPr>
              <w:tabs>
                <w:tab w:val="left" w:pos="1748"/>
              </w:tabs>
              <w:jc w:val="center"/>
              <w:rPr>
                <w:rFonts w:ascii="Times New Roman" w:hAnsi="Times New Roman"/>
                <w:b/>
                <w:color w:val="000000"/>
                <w:sz w:val="20"/>
                <w:szCs w:val="20"/>
              </w:rPr>
            </w:pPr>
            <w:r w:rsidRPr="00DB1171">
              <w:rPr>
                <w:rFonts w:ascii="Times New Roman" w:hAnsi="Times New Roman"/>
                <w:b/>
                <w:color w:val="000000"/>
                <w:sz w:val="20"/>
                <w:szCs w:val="20"/>
              </w:rPr>
              <w:t> </w:t>
            </w:r>
          </w:p>
        </w:tc>
      </w:tr>
      <w:tr w:rsidR="00304D8E" w:rsidRPr="00DB1171" w14:paraId="65929110" w14:textId="77777777">
        <w:trPr>
          <w:trHeight w:val="299"/>
          <w:jc w:val="center"/>
        </w:trPr>
        <w:tc>
          <w:tcPr>
            <w:tcW w:w="4339" w:type="dxa"/>
            <w:shd w:val="clear" w:color="auto" w:fill="auto"/>
            <w:noWrap/>
            <w:vAlign w:val="center"/>
          </w:tcPr>
          <w:p w14:paraId="0D523632" w14:textId="77777777" w:rsidR="00304D8E" w:rsidRPr="00DB1171" w:rsidRDefault="00304D8E" w:rsidP="003278F0">
            <w:pPr>
              <w:jc w:val="right"/>
              <w:rPr>
                <w:rFonts w:ascii="Times New Roman" w:hAnsi="Times New Roman"/>
                <w:b/>
                <w:color w:val="000000"/>
                <w:sz w:val="20"/>
                <w:szCs w:val="20"/>
              </w:rPr>
            </w:pPr>
            <w:r w:rsidRPr="00DB1171">
              <w:rPr>
                <w:rFonts w:ascii="Times New Roman" w:hAnsi="Times New Roman"/>
                <w:b/>
                <w:color w:val="000000"/>
                <w:sz w:val="20"/>
                <w:szCs w:val="20"/>
              </w:rPr>
              <w:t>Adresa E-mail</w:t>
            </w:r>
          </w:p>
        </w:tc>
        <w:tc>
          <w:tcPr>
            <w:tcW w:w="2681" w:type="dxa"/>
            <w:shd w:val="clear" w:color="auto" w:fill="auto"/>
            <w:noWrap/>
            <w:vAlign w:val="bottom"/>
          </w:tcPr>
          <w:p w14:paraId="25F5E658"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 </w:t>
            </w:r>
          </w:p>
        </w:tc>
      </w:tr>
    </w:tbl>
    <w:p w14:paraId="42D3FD83" w14:textId="77777777" w:rsidR="00304D8E" w:rsidRPr="00DB1171" w:rsidRDefault="00304D8E" w:rsidP="00304D8E">
      <w:pPr>
        <w:rPr>
          <w:rFonts w:ascii="Times New Roman" w:hAnsi="Times New Roman"/>
          <w:color w:val="00000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934"/>
        <w:gridCol w:w="1746"/>
      </w:tblGrid>
      <w:tr w:rsidR="00304D8E" w:rsidRPr="00DB1171" w14:paraId="036CB866" w14:textId="77777777">
        <w:trPr>
          <w:trHeight w:val="300"/>
          <w:jc w:val="center"/>
        </w:trPr>
        <w:tc>
          <w:tcPr>
            <w:tcW w:w="7020" w:type="dxa"/>
            <w:gridSpan w:val="3"/>
            <w:shd w:val="pct10" w:color="auto" w:fill="auto"/>
            <w:vAlign w:val="bottom"/>
          </w:tcPr>
          <w:p w14:paraId="59B1573E" w14:textId="77777777" w:rsidR="00304D8E" w:rsidRPr="00DB1171" w:rsidRDefault="00304D8E" w:rsidP="00F33216">
            <w:pPr>
              <w:rPr>
                <w:rFonts w:ascii="Times New Roman" w:hAnsi="Times New Roman"/>
                <w:color w:val="000000"/>
                <w:sz w:val="20"/>
                <w:szCs w:val="20"/>
              </w:rPr>
            </w:pPr>
            <w:r w:rsidRPr="00DB1171">
              <w:rPr>
                <w:rFonts w:ascii="Times New Roman" w:hAnsi="Times New Roman"/>
                <w:color w:val="000000"/>
                <w:sz w:val="20"/>
                <w:szCs w:val="20"/>
              </w:rPr>
              <w:t> </w:t>
            </w:r>
            <w:r w:rsidRPr="00DB1171">
              <w:rPr>
                <w:rFonts w:ascii="Times New Roman" w:hAnsi="Times New Roman"/>
                <w:b/>
                <w:bCs/>
                <w:color w:val="000000"/>
                <w:sz w:val="20"/>
                <w:szCs w:val="20"/>
              </w:rPr>
              <w:t>CLASIFICARE</w:t>
            </w:r>
          </w:p>
        </w:tc>
      </w:tr>
      <w:tr w:rsidR="00304D8E" w:rsidRPr="00DB1171" w14:paraId="3FBB7D8F" w14:textId="77777777" w:rsidTr="00A9267C">
        <w:trPr>
          <w:trHeight w:val="372"/>
          <w:jc w:val="center"/>
        </w:trPr>
        <w:tc>
          <w:tcPr>
            <w:tcW w:w="2340" w:type="dxa"/>
            <w:shd w:val="pct10" w:color="auto" w:fill="auto"/>
            <w:noWrap/>
            <w:vAlign w:val="center"/>
          </w:tcPr>
          <w:p w14:paraId="7CEAD07B" w14:textId="77777777" w:rsidR="00304D8E" w:rsidRPr="00DB1171" w:rsidRDefault="00304D8E" w:rsidP="00F33216">
            <w:pPr>
              <w:jc w:val="center"/>
              <w:rPr>
                <w:rFonts w:ascii="Times New Roman" w:hAnsi="Times New Roman"/>
                <w:b/>
                <w:color w:val="000000"/>
                <w:sz w:val="20"/>
                <w:szCs w:val="20"/>
              </w:rPr>
            </w:pPr>
            <w:bookmarkStart w:id="149" w:name="RANGE!B3:D16"/>
            <w:r w:rsidRPr="00DB1171">
              <w:rPr>
                <w:rFonts w:ascii="Times New Roman" w:hAnsi="Times New Roman"/>
                <w:b/>
                <w:color w:val="000000"/>
                <w:sz w:val="20"/>
                <w:szCs w:val="20"/>
              </w:rPr>
              <w:t xml:space="preserve">Activitatea </w:t>
            </w:r>
            <w:bookmarkEnd w:id="149"/>
          </w:p>
        </w:tc>
        <w:tc>
          <w:tcPr>
            <w:tcW w:w="4680" w:type="dxa"/>
            <w:gridSpan w:val="2"/>
            <w:shd w:val="pct10" w:color="auto" w:fill="auto"/>
            <w:noWrap/>
            <w:vAlign w:val="center"/>
          </w:tcPr>
          <w:p w14:paraId="574CFE10"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Descriere</w:t>
            </w:r>
          </w:p>
        </w:tc>
      </w:tr>
      <w:tr w:rsidR="00304D8E" w:rsidRPr="00DB1171" w14:paraId="7FB7C12F" w14:textId="77777777">
        <w:trPr>
          <w:trHeight w:val="285"/>
          <w:jc w:val="center"/>
        </w:trPr>
        <w:tc>
          <w:tcPr>
            <w:tcW w:w="2340" w:type="dxa"/>
            <w:shd w:val="clear" w:color="auto" w:fill="auto"/>
            <w:noWrap/>
            <w:vAlign w:val="bottom"/>
          </w:tcPr>
          <w:p w14:paraId="16CCB74F" w14:textId="77777777" w:rsidR="00304D8E" w:rsidRPr="00DB1171" w:rsidRDefault="00304D8E" w:rsidP="00F33216">
            <w:pPr>
              <w:rPr>
                <w:rFonts w:ascii="Times New Roman" w:hAnsi="Times New Roman"/>
                <w:color w:val="000000"/>
                <w:sz w:val="20"/>
                <w:szCs w:val="20"/>
              </w:rPr>
            </w:pPr>
            <w:r w:rsidRPr="00DB1171">
              <w:rPr>
                <w:rFonts w:ascii="Times New Roman" w:hAnsi="Times New Roman"/>
                <w:color w:val="000000"/>
                <w:sz w:val="20"/>
                <w:szCs w:val="20"/>
              </w:rPr>
              <w:t> </w:t>
            </w:r>
          </w:p>
        </w:tc>
        <w:tc>
          <w:tcPr>
            <w:tcW w:w="2934" w:type="dxa"/>
            <w:shd w:val="clear" w:color="auto" w:fill="auto"/>
            <w:noWrap/>
            <w:vAlign w:val="bottom"/>
          </w:tcPr>
          <w:p w14:paraId="46A11BCE" w14:textId="77777777" w:rsidR="00304D8E" w:rsidRPr="00DB1171" w:rsidRDefault="00304D8E" w:rsidP="00F33216">
            <w:pPr>
              <w:rPr>
                <w:rFonts w:ascii="Times New Roman" w:hAnsi="Times New Roman"/>
                <w:color w:val="000000"/>
                <w:sz w:val="20"/>
                <w:szCs w:val="20"/>
              </w:rPr>
            </w:pPr>
            <w:r w:rsidRPr="00DB1171">
              <w:rPr>
                <w:rFonts w:ascii="Times New Roman" w:hAnsi="Times New Roman"/>
                <w:color w:val="000000"/>
                <w:sz w:val="20"/>
                <w:szCs w:val="20"/>
              </w:rPr>
              <w:t> </w:t>
            </w:r>
          </w:p>
        </w:tc>
        <w:tc>
          <w:tcPr>
            <w:tcW w:w="1746" w:type="dxa"/>
            <w:shd w:val="clear" w:color="auto" w:fill="auto"/>
            <w:noWrap/>
            <w:vAlign w:val="bottom"/>
          </w:tcPr>
          <w:p w14:paraId="2DB479F7" w14:textId="77777777" w:rsidR="00304D8E" w:rsidRPr="00DB1171" w:rsidRDefault="00304D8E" w:rsidP="00F33216">
            <w:pPr>
              <w:rPr>
                <w:rFonts w:ascii="Times New Roman" w:hAnsi="Times New Roman"/>
                <w:color w:val="000000"/>
                <w:sz w:val="20"/>
                <w:szCs w:val="20"/>
              </w:rPr>
            </w:pPr>
            <w:r w:rsidRPr="00DB1171">
              <w:rPr>
                <w:rFonts w:ascii="Times New Roman" w:hAnsi="Times New Roman"/>
                <w:color w:val="000000"/>
                <w:sz w:val="20"/>
                <w:szCs w:val="20"/>
              </w:rPr>
              <w:t> </w:t>
            </w:r>
          </w:p>
        </w:tc>
      </w:tr>
    </w:tbl>
    <w:p w14:paraId="477B1AB7" w14:textId="77777777" w:rsidR="00304D8E" w:rsidRPr="00DB1171" w:rsidRDefault="00304D8E" w:rsidP="00304D8E">
      <w:pPr>
        <w:rPr>
          <w:rFonts w:ascii="Times New Roman" w:hAnsi="Times New Roman"/>
          <w:b/>
          <w:color w:val="000000"/>
        </w:rPr>
      </w:pPr>
    </w:p>
    <w:p w14:paraId="58BCB505" w14:textId="77777777" w:rsidR="00304D8E" w:rsidRPr="00DB1171" w:rsidRDefault="00304D8E" w:rsidP="00FB45FE">
      <w:pPr>
        <w:spacing w:line="360" w:lineRule="auto"/>
        <w:ind w:left="720" w:firstLine="720"/>
        <w:rPr>
          <w:rFonts w:ascii="Times New Roman" w:hAnsi="Times New Roman"/>
          <w:b/>
          <w:color w:val="000000"/>
        </w:rPr>
      </w:pPr>
      <w:r w:rsidRPr="00DB1171">
        <w:rPr>
          <w:rFonts w:ascii="Times New Roman" w:hAnsi="Times New Roman"/>
          <w:b/>
          <w:color w:val="000000"/>
        </w:rPr>
        <w:t>Consumuri de materii prime</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2160"/>
      </w:tblGrid>
      <w:tr w:rsidR="00304D8E" w:rsidRPr="00DB1171" w14:paraId="402AC369" w14:textId="77777777">
        <w:trPr>
          <w:jc w:val="center"/>
        </w:trPr>
        <w:tc>
          <w:tcPr>
            <w:tcW w:w="3348" w:type="dxa"/>
            <w:shd w:val="pct10" w:color="auto" w:fill="auto"/>
            <w:vAlign w:val="center"/>
          </w:tcPr>
          <w:p w14:paraId="5A797926" w14:textId="77777777" w:rsidR="00304D8E" w:rsidRPr="00DB1171" w:rsidRDefault="00304D8E" w:rsidP="00CA010D">
            <w:pPr>
              <w:jc w:val="center"/>
              <w:rPr>
                <w:rFonts w:ascii="Times New Roman" w:hAnsi="Times New Roman"/>
                <w:b/>
                <w:color w:val="000000"/>
                <w:sz w:val="20"/>
                <w:szCs w:val="20"/>
              </w:rPr>
            </w:pPr>
            <w:r w:rsidRPr="00DB1171">
              <w:rPr>
                <w:rFonts w:ascii="Times New Roman" w:hAnsi="Times New Roman"/>
                <w:b/>
                <w:color w:val="000000"/>
                <w:sz w:val="20"/>
                <w:szCs w:val="20"/>
              </w:rPr>
              <w:t>Tip materie prim</w:t>
            </w:r>
            <w:r w:rsidR="00CA010D">
              <w:rPr>
                <w:rFonts w:ascii="Times New Roman" w:hAnsi="Times New Roman"/>
                <w:b/>
                <w:color w:val="000000"/>
                <w:sz w:val="20"/>
                <w:szCs w:val="20"/>
              </w:rPr>
              <w:t>ă</w:t>
            </w:r>
          </w:p>
        </w:tc>
        <w:tc>
          <w:tcPr>
            <w:tcW w:w="1620" w:type="dxa"/>
            <w:shd w:val="pct10" w:color="auto" w:fill="auto"/>
            <w:vAlign w:val="center"/>
          </w:tcPr>
          <w:p w14:paraId="01299C12" w14:textId="77777777" w:rsidR="00304D8E" w:rsidRPr="00DB1171" w:rsidRDefault="00304D8E" w:rsidP="00F82A0A">
            <w:pPr>
              <w:jc w:val="center"/>
              <w:rPr>
                <w:rFonts w:ascii="Times New Roman" w:hAnsi="Times New Roman"/>
                <w:b/>
                <w:color w:val="000000"/>
                <w:sz w:val="20"/>
                <w:szCs w:val="20"/>
              </w:rPr>
            </w:pPr>
            <w:r w:rsidRPr="00DB1171">
              <w:rPr>
                <w:rFonts w:ascii="Times New Roman" w:hAnsi="Times New Roman"/>
                <w:b/>
                <w:color w:val="000000"/>
                <w:sz w:val="20"/>
                <w:szCs w:val="20"/>
              </w:rPr>
              <w:t>Unitate de măsur</w:t>
            </w:r>
            <w:r w:rsidR="00F82A0A">
              <w:rPr>
                <w:rFonts w:ascii="Times New Roman" w:hAnsi="Times New Roman"/>
                <w:b/>
                <w:color w:val="000000"/>
                <w:sz w:val="20"/>
                <w:szCs w:val="20"/>
              </w:rPr>
              <w:t>ă</w:t>
            </w:r>
          </w:p>
        </w:tc>
        <w:tc>
          <w:tcPr>
            <w:tcW w:w="2160" w:type="dxa"/>
            <w:shd w:val="pct10" w:color="auto" w:fill="auto"/>
            <w:vAlign w:val="center"/>
          </w:tcPr>
          <w:p w14:paraId="34551C48"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Consum anual realizat</w:t>
            </w:r>
          </w:p>
        </w:tc>
      </w:tr>
      <w:tr w:rsidR="00304D8E" w:rsidRPr="00DB1171" w14:paraId="4DE94312" w14:textId="77777777" w:rsidTr="00A56259">
        <w:trPr>
          <w:trHeight w:val="141"/>
          <w:jc w:val="center"/>
        </w:trPr>
        <w:tc>
          <w:tcPr>
            <w:tcW w:w="3348" w:type="dxa"/>
          </w:tcPr>
          <w:p w14:paraId="43975C89" w14:textId="77777777" w:rsidR="00304D8E" w:rsidRPr="00DB1171" w:rsidRDefault="00304D8E" w:rsidP="00A56259">
            <w:pPr>
              <w:ind w:left="-3" w:firstLine="3"/>
              <w:rPr>
                <w:rFonts w:ascii="Times New Roman" w:hAnsi="Times New Roman"/>
                <w:b/>
                <w:color w:val="000000"/>
                <w:sz w:val="20"/>
                <w:szCs w:val="20"/>
              </w:rPr>
            </w:pPr>
          </w:p>
        </w:tc>
        <w:tc>
          <w:tcPr>
            <w:tcW w:w="1620" w:type="dxa"/>
          </w:tcPr>
          <w:p w14:paraId="20C5DD92" w14:textId="77777777" w:rsidR="00304D8E" w:rsidRPr="00DB1171" w:rsidRDefault="00304D8E" w:rsidP="00F33216">
            <w:pPr>
              <w:rPr>
                <w:rFonts w:ascii="Times New Roman" w:hAnsi="Times New Roman"/>
                <w:b/>
                <w:color w:val="000000"/>
                <w:sz w:val="20"/>
                <w:szCs w:val="20"/>
              </w:rPr>
            </w:pPr>
          </w:p>
        </w:tc>
        <w:tc>
          <w:tcPr>
            <w:tcW w:w="2160" w:type="dxa"/>
          </w:tcPr>
          <w:p w14:paraId="61D1EFCC" w14:textId="77777777" w:rsidR="00304D8E" w:rsidRPr="00DB1171" w:rsidRDefault="00304D8E" w:rsidP="00F33216">
            <w:pPr>
              <w:rPr>
                <w:rFonts w:ascii="Times New Roman" w:hAnsi="Times New Roman"/>
                <w:b/>
                <w:color w:val="000000"/>
                <w:sz w:val="20"/>
                <w:szCs w:val="20"/>
              </w:rPr>
            </w:pPr>
          </w:p>
        </w:tc>
      </w:tr>
    </w:tbl>
    <w:p w14:paraId="08BEDAD7" w14:textId="77777777" w:rsidR="00304D8E" w:rsidRPr="00DB1171" w:rsidRDefault="00304D8E" w:rsidP="00106E92">
      <w:pPr>
        <w:spacing w:line="300" w:lineRule="atLeast"/>
        <w:ind w:firstLine="720"/>
        <w:rPr>
          <w:rFonts w:ascii="Times New Roman" w:hAnsi="Times New Roman"/>
          <w:b/>
          <w:color w:val="000000"/>
        </w:rPr>
      </w:pPr>
      <w:r w:rsidRPr="00DB1171">
        <w:rPr>
          <w:rFonts w:ascii="Times New Roman" w:hAnsi="Times New Roman"/>
          <w:b/>
          <w:color w:val="000000"/>
        </w:rPr>
        <w:t xml:space="preserve">Producţie </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71"/>
        <w:gridCol w:w="1771"/>
        <w:gridCol w:w="1771"/>
      </w:tblGrid>
      <w:tr w:rsidR="00304D8E" w:rsidRPr="00DB1171" w14:paraId="1473E679" w14:textId="77777777">
        <w:trPr>
          <w:jc w:val="center"/>
        </w:trPr>
        <w:tc>
          <w:tcPr>
            <w:tcW w:w="3708" w:type="dxa"/>
            <w:shd w:val="pct10" w:color="auto" w:fill="auto"/>
            <w:vAlign w:val="center"/>
          </w:tcPr>
          <w:p w14:paraId="1CDE20A8"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Tip produs</w:t>
            </w:r>
          </w:p>
        </w:tc>
        <w:tc>
          <w:tcPr>
            <w:tcW w:w="1771" w:type="dxa"/>
            <w:shd w:val="pct10" w:color="auto" w:fill="auto"/>
            <w:vAlign w:val="center"/>
          </w:tcPr>
          <w:p w14:paraId="10978980" w14:textId="77777777" w:rsidR="00304D8E" w:rsidRPr="00DB1171" w:rsidRDefault="00304D8E" w:rsidP="00D713EB">
            <w:pPr>
              <w:jc w:val="center"/>
              <w:rPr>
                <w:rFonts w:ascii="Times New Roman" w:hAnsi="Times New Roman"/>
                <w:b/>
                <w:color w:val="000000"/>
                <w:sz w:val="20"/>
                <w:szCs w:val="20"/>
              </w:rPr>
            </w:pPr>
            <w:r w:rsidRPr="00DB1171">
              <w:rPr>
                <w:rFonts w:ascii="Times New Roman" w:hAnsi="Times New Roman"/>
                <w:b/>
                <w:color w:val="000000"/>
                <w:sz w:val="20"/>
                <w:szCs w:val="20"/>
              </w:rPr>
              <w:t>Unitate de măsur</w:t>
            </w:r>
            <w:r w:rsidR="00D713EB">
              <w:rPr>
                <w:rFonts w:ascii="Times New Roman" w:hAnsi="Times New Roman"/>
                <w:b/>
                <w:color w:val="000000"/>
                <w:sz w:val="20"/>
                <w:szCs w:val="20"/>
              </w:rPr>
              <w:t>ă</w:t>
            </w:r>
          </w:p>
        </w:tc>
        <w:tc>
          <w:tcPr>
            <w:tcW w:w="1771" w:type="dxa"/>
            <w:shd w:val="pct10" w:color="auto" w:fill="auto"/>
          </w:tcPr>
          <w:p w14:paraId="2082BD62" w14:textId="77777777" w:rsidR="00304D8E" w:rsidRPr="00DB1171" w:rsidRDefault="00304D8E" w:rsidP="00D713EB">
            <w:pPr>
              <w:jc w:val="center"/>
              <w:rPr>
                <w:rFonts w:ascii="Times New Roman" w:hAnsi="Times New Roman"/>
                <w:b/>
                <w:color w:val="000000"/>
                <w:sz w:val="20"/>
                <w:szCs w:val="20"/>
              </w:rPr>
            </w:pPr>
            <w:r w:rsidRPr="00DB1171">
              <w:rPr>
                <w:rFonts w:ascii="Times New Roman" w:hAnsi="Times New Roman"/>
                <w:b/>
                <w:color w:val="000000"/>
                <w:sz w:val="20"/>
                <w:szCs w:val="20"/>
              </w:rPr>
              <w:t>Producţie maxim</w:t>
            </w:r>
            <w:r w:rsidR="00D713EB">
              <w:rPr>
                <w:rFonts w:ascii="Times New Roman" w:hAnsi="Times New Roman"/>
                <w:b/>
                <w:color w:val="000000"/>
                <w:sz w:val="20"/>
                <w:szCs w:val="20"/>
              </w:rPr>
              <w:t>ă</w:t>
            </w:r>
            <w:r w:rsidRPr="00DB1171">
              <w:rPr>
                <w:rFonts w:ascii="Times New Roman" w:hAnsi="Times New Roman"/>
                <w:b/>
                <w:color w:val="000000"/>
                <w:sz w:val="20"/>
                <w:szCs w:val="20"/>
              </w:rPr>
              <w:t xml:space="preserve"> proiectat</w:t>
            </w:r>
            <w:r w:rsidR="00D713EB">
              <w:rPr>
                <w:rFonts w:ascii="Times New Roman" w:hAnsi="Times New Roman"/>
                <w:b/>
                <w:color w:val="000000"/>
                <w:sz w:val="20"/>
                <w:szCs w:val="20"/>
              </w:rPr>
              <w:t>ă</w:t>
            </w:r>
          </w:p>
        </w:tc>
        <w:tc>
          <w:tcPr>
            <w:tcW w:w="1771" w:type="dxa"/>
            <w:shd w:val="pct10" w:color="auto" w:fill="auto"/>
            <w:vAlign w:val="center"/>
          </w:tcPr>
          <w:p w14:paraId="52A80FD3" w14:textId="77777777" w:rsidR="00304D8E" w:rsidRPr="00DB1171" w:rsidRDefault="00304D8E" w:rsidP="00D713EB">
            <w:pPr>
              <w:jc w:val="center"/>
              <w:rPr>
                <w:rFonts w:ascii="Times New Roman" w:hAnsi="Times New Roman"/>
                <w:b/>
                <w:color w:val="000000"/>
                <w:sz w:val="20"/>
                <w:szCs w:val="20"/>
              </w:rPr>
            </w:pPr>
            <w:r w:rsidRPr="00DB1171">
              <w:rPr>
                <w:rFonts w:ascii="Times New Roman" w:hAnsi="Times New Roman"/>
                <w:b/>
                <w:color w:val="000000"/>
                <w:sz w:val="20"/>
                <w:szCs w:val="20"/>
              </w:rPr>
              <w:t>Producţie anual</w:t>
            </w:r>
            <w:r w:rsidR="00D713EB">
              <w:rPr>
                <w:rFonts w:ascii="Times New Roman" w:hAnsi="Times New Roman"/>
                <w:b/>
                <w:color w:val="000000"/>
                <w:sz w:val="20"/>
                <w:szCs w:val="20"/>
              </w:rPr>
              <w:t>ă</w:t>
            </w:r>
            <w:r w:rsidRPr="00DB1171">
              <w:rPr>
                <w:rFonts w:ascii="Times New Roman" w:hAnsi="Times New Roman"/>
                <w:b/>
                <w:color w:val="000000"/>
                <w:sz w:val="20"/>
                <w:szCs w:val="20"/>
              </w:rPr>
              <w:t xml:space="preserve"> realizat</w:t>
            </w:r>
            <w:r w:rsidR="00E65094" w:rsidRPr="00DB1171">
              <w:rPr>
                <w:rFonts w:ascii="Times New Roman" w:hAnsi="Times New Roman"/>
                <w:b/>
                <w:color w:val="000000"/>
                <w:sz w:val="20"/>
                <w:szCs w:val="20"/>
              </w:rPr>
              <w:t>ă</w:t>
            </w:r>
            <w:r w:rsidRPr="00DB1171">
              <w:rPr>
                <w:rFonts w:ascii="Times New Roman" w:hAnsi="Times New Roman"/>
                <w:b/>
                <w:color w:val="000000"/>
                <w:sz w:val="20"/>
                <w:szCs w:val="20"/>
              </w:rPr>
              <w:t xml:space="preserve"> </w:t>
            </w:r>
          </w:p>
        </w:tc>
      </w:tr>
      <w:tr w:rsidR="00304D8E" w:rsidRPr="00DB1171" w14:paraId="087DFDED" w14:textId="77777777">
        <w:trPr>
          <w:jc w:val="center"/>
        </w:trPr>
        <w:tc>
          <w:tcPr>
            <w:tcW w:w="3708" w:type="dxa"/>
          </w:tcPr>
          <w:p w14:paraId="3D5D7B1C" w14:textId="77777777" w:rsidR="00304D8E" w:rsidRPr="00DB1171" w:rsidRDefault="00304D8E" w:rsidP="00F33216">
            <w:pPr>
              <w:rPr>
                <w:rFonts w:ascii="Times New Roman" w:hAnsi="Times New Roman"/>
                <w:b/>
                <w:color w:val="000000"/>
                <w:sz w:val="20"/>
                <w:szCs w:val="20"/>
              </w:rPr>
            </w:pPr>
          </w:p>
        </w:tc>
        <w:tc>
          <w:tcPr>
            <w:tcW w:w="1771" w:type="dxa"/>
          </w:tcPr>
          <w:p w14:paraId="4648C221" w14:textId="77777777" w:rsidR="00304D8E" w:rsidRPr="00DB1171" w:rsidRDefault="00304D8E" w:rsidP="00F33216">
            <w:pPr>
              <w:rPr>
                <w:rFonts w:ascii="Times New Roman" w:hAnsi="Times New Roman"/>
                <w:b/>
                <w:color w:val="000000"/>
                <w:sz w:val="20"/>
                <w:szCs w:val="20"/>
              </w:rPr>
            </w:pPr>
          </w:p>
        </w:tc>
        <w:tc>
          <w:tcPr>
            <w:tcW w:w="1771" w:type="dxa"/>
          </w:tcPr>
          <w:p w14:paraId="704C4779" w14:textId="77777777" w:rsidR="00304D8E" w:rsidRPr="00DB1171" w:rsidRDefault="00304D8E" w:rsidP="00F33216">
            <w:pPr>
              <w:rPr>
                <w:rFonts w:ascii="Times New Roman" w:hAnsi="Times New Roman"/>
                <w:b/>
                <w:color w:val="000000"/>
                <w:sz w:val="20"/>
                <w:szCs w:val="20"/>
              </w:rPr>
            </w:pPr>
          </w:p>
        </w:tc>
        <w:tc>
          <w:tcPr>
            <w:tcW w:w="1771" w:type="dxa"/>
          </w:tcPr>
          <w:p w14:paraId="395EE4D8" w14:textId="77777777" w:rsidR="00304D8E" w:rsidRPr="00DB1171" w:rsidRDefault="00304D8E" w:rsidP="00F33216">
            <w:pPr>
              <w:rPr>
                <w:rFonts w:ascii="Times New Roman" w:hAnsi="Times New Roman"/>
                <w:b/>
                <w:color w:val="000000"/>
                <w:sz w:val="20"/>
                <w:szCs w:val="20"/>
              </w:rPr>
            </w:pPr>
          </w:p>
        </w:tc>
      </w:tr>
    </w:tbl>
    <w:p w14:paraId="64831D33" w14:textId="77777777" w:rsidR="004A3AC5" w:rsidRPr="00DB1171" w:rsidRDefault="004A3AC5" w:rsidP="00304D8E">
      <w:pPr>
        <w:rPr>
          <w:rFonts w:ascii="Times New Roman" w:hAnsi="Times New Roman"/>
          <w:b/>
          <w:color w:val="000000"/>
        </w:rPr>
      </w:pPr>
    </w:p>
    <w:p w14:paraId="15041EE6" w14:textId="77777777" w:rsidR="00304D8E" w:rsidRPr="00CA010D" w:rsidRDefault="00304D8E" w:rsidP="00106E92">
      <w:pPr>
        <w:spacing w:line="300" w:lineRule="atLeast"/>
        <w:ind w:firstLine="720"/>
        <w:rPr>
          <w:rFonts w:ascii="Times New Roman" w:hAnsi="Times New Roman"/>
          <w:b/>
        </w:rPr>
      </w:pPr>
      <w:r w:rsidRPr="00CA010D">
        <w:rPr>
          <w:rFonts w:ascii="Times New Roman" w:hAnsi="Times New Roman"/>
          <w:b/>
        </w:rPr>
        <w:t>Consum de energie şi combustibili</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4"/>
        <w:gridCol w:w="2214"/>
        <w:gridCol w:w="2286"/>
      </w:tblGrid>
      <w:tr w:rsidR="00304D8E" w:rsidRPr="00CA010D" w14:paraId="74D1DFB9" w14:textId="77777777" w:rsidTr="00D713EB">
        <w:trPr>
          <w:trHeight w:val="547"/>
          <w:jc w:val="center"/>
        </w:trPr>
        <w:tc>
          <w:tcPr>
            <w:tcW w:w="2448" w:type="dxa"/>
            <w:shd w:val="pct10" w:color="auto" w:fill="auto"/>
            <w:vAlign w:val="center"/>
          </w:tcPr>
          <w:p w14:paraId="5A220A36" w14:textId="77777777" w:rsidR="00304D8E" w:rsidRPr="00CA010D" w:rsidRDefault="00304D8E" w:rsidP="00CA010D">
            <w:pPr>
              <w:jc w:val="center"/>
              <w:rPr>
                <w:rFonts w:ascii="Times New Roman" w:hAnsi="Times New Roman"/>
                <w:b/>
                <w:sz w:val="20"/>
                <w:szCs w:val="20"/>
              </w:rPr>
            </w:pPr>
            <w:r w:rsidRPr="00CA010D">
              <w:rPr>
                <w:rFonts w:ascii="Times New Roman" w:hAnsi="Times New Roman"/>
                <w:b/>
                <w:sz w:val="20"/>
                <w:szCs w:val="20"/>
              </w:rPr>
              <w:t>Energie electric</w:t>
            </w:r>
            <w:r w:rsidR="00CA010D" w:rsidRPr="00CA010D">
              <w:rPr>
                <w:rFonts w:ascii="Times New Roman" w:hAnsi="Times New Roman"/>
                <w:b/>
                <w:sz w:val="20"/>
                <w:szCs w:val="20"/>
              </w:rPr>
              <w:t>ă</w:t>
            </w:r>
            <w:r w:rsidR="003B1D1B" w:rsidRPr="00CA010D">
              <w:rPr>
                <w:rFonts w:ascii="Times New Roman" w:hAnsi="Times New Roman"/>
                <w:b/>
                <w:sz w:val="20"/>
                <w:szCs w:val="20"/>
              </w:rPr>
              <w:t xml:space="preserve"> și </w:t>
            </w:r>
            <w:r w:rsidRPr="00CA010D">
              <w:rPr>
                <w:rFonts w:ascii="Times New Roman" w:hAnsi="Times New Roman"/>
                <w:b/>
                <w:sz w:val="20"/>
                <w:szCs w:val="20"/>
              </w:rPr>
              <w:t>combustibili utilizaţi</w:t>
            </w:r>
          </w:p>
        </w:tc>
        <w:tc>
          <w:tcPr>
            <w:tcW w:w="2214" w:type="dxa"/>
            <w:shd w:val="pct10" w:color="auto" w:fill="auto"/>
            <w:vAlign w:val="center"/>
          </w:tcPr>
          <w:p w14:paraId="66EE9D58" w14:textId="77777777" w:rsidR="00304D8E" w:rsidRPr="00CA010D" w:rsidRDefault="00304D8E" w:rsidP="00CA010D">
            <w:pPr>
              <w:jc w:val="center"/>
              <w:rPr>
                <w:rFonts w:ascii="Times New Roman" w:hAnsi="Times New Roman"/>
                <w:b/>
                <w:sz w:val="20"/>
                <w:szCs w:val="20"/>
              </w:rPr>
            </w:pPr>
            <w:r w:rsidRPr="00CA010D">
              <w:rPr>
                <w:rFonts w:ascii="Times New Roman" w:hAnsi="Times New Roman"/>
                <w:b/>
                <w:sz w:val="20"/>
                <w:szCs w:val="20"/>
              </w:rPr>
              <w:t>Conţinut de sulf</w:t>
            </w:r>
          </w:p>
        </w:tc>
        <w:tc>
          <w:tcPr>
            <w:tcW w:w="2214" w:type="dxa"/>
            <w:shd w:val="pct10" w:color="auto" w:fill="auto"/>
            <w:vAlign w:val="center"/>
          </w:tcPr>
          <w:p w14:paraId="6B17301A" w14:textId="77777777" w:rsidR="00304D8E" w:rsidRPr="00CA010D" w:rsidRDefault="00304D8E" w:rsidP="00F33216">
            <w:pPr>
              <w:jc w:val="center"/>
              <w:rPr>
                <w:rFonts w:ascii="Times New Roman" w:hAnsi="Times New Roman"/>
                <w:b/>
                <w:sz w:val="20"/>
                <w:szCs w:val="20"/>
              </w:rPr>
            </w:pPr>
            <w:r w:rsidRPr="00CA010D">
              <w:rPr>
                <w:rFonts w:ascii="Times New Roman" w:hAnsi="Times New Roman"/>
                <w:b/>
                <w:sz w:val="20"/>
                <w:szCs w:val="20"/>
              </w:rPr>
              <w:t>Unitatea de măsură</w:t>
            </w:r>
          </w:p>
        </w:tc>
        <w:tc>
          <w:tcPr>
            <w:tcW w:w="2286" w:type="dxa"/>
            <w:shd w:val="pct10" w:color="auto" w:fill="auto"/>
            <w:vAlign w:val="center"/>
          </w:tcPr>
          <w:p w14:paraId="739D4E4D" w14:textId="77777777" w:rsidR="00304D8E" w:rsidRPr="00CA010D" w:rsidRDefault="00304D8E" w:rsidP="00F33216">
            <w:pPr>
              <w:jc w:val="center"/>
              <w:rPr>
                <w:rFonts w:ascii="Times New Roman" w:hAnsi="Times New Roman"/>
                <w:b/>
                <w:sz w:val="20"/>
                <w:szCs w:val="20"/>
              </w:rPr>
            </w:pPr>
            <w:r w:rsidRPr="00CA010D">
              <w:rPr>
                <w:rFonts w:ascii="Times New Roman" w:hAnsi="Times New Roman"/>
                <w:b/>
                <w:sz w:val="20"/>
                <w:szCs w:val="20"/>
              </w:rPr>
              <w:t>Consum anual</w:t>
            </w:r>
          </w:p>
        </w:tc>
      </w:tr>
      <w:tr w:rsidR="00304D8E" w:rsidRPr="00DB1171" w14:paraId="476720CC" w14:textId="77777777">
        <w:trPr>
          <w:jc w:val="center"/>
        </w:trPr>
        <w:tc>
          <w:tcPr>
            <w:tcW w:w="2448" w:type="dxa"/>
          </w:tcPr>
          <w:p w14:paraId="3280B0DF" w14:textId="77777777" w:rsidR="00304D8E" w:rsidRPr="00DB1171" w:rsidRDefault="00304D8E" w:rsidP="00F33216">
            <w:pPr>
              <w:rPr>
                <w:rFonts w:ascii="Times New Roman" w:hAnsi="Times New Roman"/>
                <w:b/>
                <w:color w:val="000000"/>
                <w:sz w:val="20"/>
                <w:szCs w:val="20"/>
              </w:rPr>
            </w:pPr>
          </w:p>
        </w:tc>
        <w:tc>
          <w:tcPr>
            <w:tcW w:w="2214" w:type="dxa"/>
          </w:tcPr>
          <w:p w14:paraId="0E0E2DD0" w14:textId="77777777" w:rsidR="00304D8E" w:rsidRPr="00DB1171" w:rsidRDefault="00304D8E" w:rsidP="00F33216">
            <w:pPr>
              <w:rPr>
                <w:rFonts w:ascii="Times New Roman" w:hAnsi="Times New Roman"/>
                <w:b/>
                <w:color w:val="000000"/>
                <w:sz w:val="20"/>
                <w:szCs w:val="20"/>
              </w:rPr>
            </w:pPr>
          </w:p>
        </w:tc>
        <w:tc>
          <w:tcPr>
            <w:tcW w:w="2214" w:type="dxa"/>
          </w:tcPr>
          <w:p w14:paraId="51002D06" w14:textId="77777777" w:rsidR="00304D8E" w:rsidRPr="00DB1171" w:rsidRDefault="00304D8E" w:rsidP="00F33216">
            <w:pPr>
              <w:rPr>
                <w:rFonts w:ascii="Times New Roman" w:hAnsi="Times New Roman"/>
                <w:b/>
                <w:color w:val="000000"/>
                <w:sz w:val="20"/>
                <w:szCs w:val="20"/>
              </w:rPr>
            </w:pPr>
          </w:p>
        </w:tc>
        <w:tc>
          <w:tcPr>
            <w:tcW w:w="2286" w:type="dxa"/>
          </w:tcPr>
          <w:p w14:paraId="0ECC1C52" w14:textId="77777777" w:rsidR="00304D8E" w:rsidRPr="00DB1171" w:rsidRDefault="00304D8E" w:rsidP="00F33216">
            <w:pPr>
              <w:rPr>
                <w:rFonts w:ascii="Times New Roman" w:hAnsi="Times New Roman"/>
                <w:b/>
                <w:color w:val="000000"/>
                <w:sz w:val="20"/>
                <w:szCs w:val="20"/>
              </w:rPr>
            </w:pPr>
          </w:p>
        </w:tc>
      </w:tr>
    </w:tbl>
    <w:p w14:paraId="5A6215FD" w14:textId="77777777" w:rsidR="004A3AC5" w:rsidRPr="00DB1171" w:rsidRDefault="004A3AC5" w:rsidP="00304D8E">
      <w:pPr>
        <w:rPr>
          <w:rFonts w:ascii="Times New Roman" w:hAnsi="Times New Roman"/>
          <w:b/>
          <w:color w:val="000000"/>
        </w:rPr>
      </w:pPr>
    </w:p>
    <w:p w14:paraId="7FF2699E" w14:textId="77777777" w:rsidR="00304D8E" w:rsidRPr="00DB1171" w:rsidRDefault="00304D8E" w:rsidP="00106E92">
      <w:pPr>
        <w:spacing w:line="300" w:lineRule="atLeast"/>
        <w:ind w:firstLine="720"/>
        <w:rPr>
          <w:rFonts w:ascii="Times New Roman" w:hAnsi="Times New Roman"/>
          <w:b/>
          <w:color w:val="000000"/>
        </w:rPr>
      </w:pPr>
      <w:r w:rsidRPr="00DB1171">
        <w:rPr>
          <w:rFonts w:ascii="Times New Roman" w:hAnsi="Times New Roman"/>
          <w:b/>
          <w:color w:val="000000"/>
        </w:rPr>
        <w:t>Reclamaţii</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36"/>
        <w:gridCol w:w="1499"/>
        <w:gridCol w:w="1545"/>
      </w:tblGrid>
      <w:tr w:rsidR="00304D8E" w:rsidRPr="00DB1171" w14:paraId="728387E0" w14:textId="77777777" w:rsidTr="00D713EB">
        <w:trPr>
          <w:trHeight w:val="326"/>
          <w:jc w:val="center"/>
        </w:trPr>
        <w:tc>
          <w:tcPr>
            <w:tcW w:w="4428" w:type="dxa"/>
            <w:shd w:val="pct10" w:color="auto" w:fill="auto"/>
          </w:tcPr>
          <w:p w14:paraId="11CAC305"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Reclamaţii de mediu</w:t>
            </w:r>
          </w:p>
        </w:tc>
        <w:tc>
          <w:tcPr>
            <w:tcW w:w="1636" w:type="dxa"/>
            <w:shd w:val="pct10" w:color="auto" w:fill="auto"/>
          </w:tcPr>
          <w:p w14:paraId="2AA84A98" w14:textId="77777777" w:rsidR="00304D8E" w:rsidRPr="00DB1171" w:rsidRDefault="00304D8E" w:rsidP="00A9267C">
            <w:pPr>
              <w:jc w:val="center"/>
              <w:rPr>
                <w:rFonts w:ascii="Times New Roman" w:hAnsi="Times New Roman"/>
                <w:b/>
                <w:color w:val="000000"/>
                <w:sz w:val="20"/>
                <w:szCs w:val="20"/>
              </w:rPr>
            </w:pPr>
            <w:r w:rsidRPr="00DB1171">
              <w:rPr>
                <w:rFonts w:ascii="Times New Roman" w:hAnsi="Times New Roman"/>
                <w:b/>
                <w:color w:val="000000"/>
                <w:sz w:val="20"/>
                <w:szCs w:val="20"/>
              </w:rPr>
              <w:t>Număr</w:t>
            </w:r>
          </w:p>
        </w:tc>
        <w:tc>
          <w:tcPr>
            <w:tcW w:w="1499" w:type="dxa"/>
            <w:shd w:val="pct10" w:color="auto" w:fill="auto"/>
          </w:tcPr>
          <w:p w14:paraId="15427067" w14:textId="77777777" w:rsidR="00304D8E" w:rsidRPr="00DB1171" w:rsidRDefault="00304D8E" w:rsidP="00A9267C">
            <w:pPr>
              <w:jc w:val="center"/>
              <w:rPr>
                <w:rFonts w:ascii="Times New Roman" w:hAnsi="Times New Roman"/>
                <w:b/>
                <w:color w:val="000000"/>
                <w:sz w:val="20"/>
                <w:szCs w:val="20"/>
              </w:rPr>
            </w:pPr>
            <w:r w:rsidRPr="00DB1171">
              <w:rPr>
                <w:rFonts w:ascii="Times New Roman" w:hAnsi="Times New Roman"/>
                <w:b/>
                <w:color w:val="000000"/>
                <w:sz w:val="20"/>
                <w:szCs w:val="20"/>
              </w:rPr>
              <w:t>Soluţionare</w:t>
            </w:r>
          </w:p>
        </w:tc>
        <w:tc>
          <w:tcPr>
            <w:tcW w:w="1545" w:type="dxa"/>
            <w:shd w:val="pct10" w:color="auto" w:fill="auto"/>
          </w:tcPr>
          <w:p w14:paraId="30DEE853" w14:textId="77777777" w:rsidR="00304D8E" w:rsidRPr="00DB1171" w:rsidRDefault="00304D8E" w:rsidP="00A9267C">
            <w:pPr>
              <w:jc w:val="center"/>
              <w:rPr>
                <w:rFonts w:ascii="Times New Roman" w:hAnsi="Times New Roman"/>
                <w:b/>
                <w:color w:val="000000"/>
                <w:sz w:val="20"/>
                <w:szCs w:val="20"/>
              </w:rPr>
            </w:pPr>
            <w:r w:rsidRPr="00DB1171">
              <w:rPr>
                <w:rFonts w:ascii="Times New Roman" w:hAnsi="Times New Roman"/>
                <w:b/>
                <w:color w:val="000000"/>
                <w:sz w:val="20"/>
                <w:szCs w:val="20"/>
              </w:rPr>
              <w:t>Observaţii</w:t>
            </w:r>
          </w:p>
        </w:tc>
      </w:tr>
      <w:tr w:rsidR="00304D8E" w:rsidRPr="00DB1171" w14:paraId="0E63ACFD" w14:textId="77777777">
        <w:trPr>
          <w:jc w:val="center"/>
        </w:trPr>
        <w:tc>
          <w:tcPr>
            <w:tcW w:w="4428" w:type="dxa"/>
          </w:tcPr>
          <w:p w14:paraId="3B008068"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Reclamaţii primite</w:t>
            </w:r>
          </w:p>
        </w:tc>
        <w:tc>
          <w:tcPr>
            <w:tcW w:w="1636" w:type="dxa"/>
          </w:tcPr>
          <w:p w14:paraId="1D4ADC24" w14:textId="77777777" w:rsidR="00304D8E" w:rsidRPr="00DB1171" w:rsidRDefault="00304D8E" w:rsidP="00F33216">
            <w:pPr>
              <w:rPr>
                <w:rFonts w:ascii="Times New Roman" w:hAnsi="Times New Roman"/>
                <w:b/>
                <w:color w:val="000000"/>
                <w:sz w:val="20"/>
                <w:szCs w:val="20"/>
              </w:rPr>
            </w:pPr>
          </w:p>
        </w:tc>
        <w:tc>
          <w:tcPr>
            <w:tcW w:w="1499" w:type="dxa"/>
          </w:tcPr>
          <w:p w14:paraId="5BEC1A0F" w14:textId="77777777" w:rsidR="00304D8E" w:rsidRPr="00DB1171" w:rsidRDefault="00304D8E" w:rsidP="00F33216">
            <w:pPr>
              <w:rPr>
                <w:rFonts w:ascii="Times New Roman" w:hAnsi="Times New Roman"/>
                <w:b/>
                <w:color w:val="000000"/>
                <w:sz w:val="20"/>
                <w:szCs w:val="20"/>
              </w:rPr>
            </w:pPr>
          </w:p>
        </w:tc>
        <w:tc>
          <w:tcPr>
            <w:tcW w:w="1545" w:type="dxa"/>
          </w:tcPr>
          <w:p w14:paraId="0BB08825" w14:textId="77777777" w:rsidR="00304D8E" w:rsidRPr="00DB1171" w:rsidRDefault="00304D8E" w:rsidP="00F33216">
            <w:pPr>
              <w:rPr>
                <w:rFonts w:ascii="Times New Roman" w:hAnsi="Times New Roman"/>
                <w:b/>
                <w:color w:val="000000"/>
                <w:sz w:val="20"/>
                <w:szCs w:val="20"/>
              </w:rPr>
            </w:pPr>
          </w:p>
        </w:tc>
      </w:tr>
      <w:tr w:rsidR="00304D8E" w:rsidRPr="00DB1171" w14:paraId="65473BFC" w14:textId="77777777">
        <w:trPr>
          <w:jc w:val="center"/>
        </w:trPr>
        <w:tc>
          <w:tcPr>
            <w:tcW w:w="4428" w:type="dxa"/>
          </w:tcPr>
          <w:p w14:paraId="20F02C92"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Reclamaţii care cer o acţiune corectivă</w:t>
            </w:r>
          </w:p>
        </w:tc>
        <w:tc>
          <w:tcPr>
            <w:tcW w:w="1636" w:type="dxa"/>
          </w:tcPr>
          <w:p w14:paraId="38EA9B88" w14:textId="77777777" w:rsidR="00304D8E" w:rsidRPr="00DB1171" w:rsidRDefault="00304D8E" w:rsidP="00F33216">
            <w:pPr>
              <w:rPr>
                <w:rFonts w:ascii="Times New Roman" w:hAnsi="Times New Roman"/>
                <w:b/>
                <w:color w:val="000000"/>
                <w:sz w:val="20"/>
                <w:szCs w:val="20"/>
              </w:rPr>
            </w:pPr>
          </w:p>
        </w:tc>
        <w:tc>
          <w:tcPr>
            <w:tcW w:w="1499" w:type="dxa"/>
          </w:tcPr>
          <w:p w14:paraId="1B5D769E" w14:textId="77777777" w:rsidR="00304D8E" w:rsidRPr="00DB1171" w:rsidRDefault="00304D8E" w:rsidP="00F33216">
            <w:pPr>
              <w:rPr>
                <w:rFonts w:ascii="Times New Roman" w:hAnsi="Times New Roman"/>
                <w:b/>
                <w:color w:val="000000"/>
                <w:sz w:val="20"/>
                <w:szCs w:val="20"/>
              </w:rPr>
            </w:pPr>
          </w:p>
        </w:tc>
        <w:tc>
          <w:tcPr>
            <w:tcW w:w="1545" w:type="dxa"/>
          </w:tcPr>
          <w:p w14:paraId="6B9C4671" w14:textId="77777777" w:rsidR="00304D8E" w:rsidRPr="00DB1171" w:rsidRDefault="00304D8E" w:rsidP="00F33216">
            <w:pPr>
              <w:rPr>
                <w:rFonts w:ascii="Times New Roman" w:hAnsi="Times New Roman"/>
                <w:b/>
                <w:color w:val="000000"/>
                <w:sz w:val="20"/>
                <w:szCs w:val="20"/>
              </w:rPr>
            </w:pPr>
          </w:p>
        </w:tc>
      </w:tr>
      <w:tr w:rsidR="00304D8E" w:rsidRPr="00DB1171" w14:paraId="3DE8A6DF" w14:textId="77777777">
        <w:trPr>
          <w:jc w:val="center"/>
        </w:trPr>
        <w:tc>
          <w:tcPr>
            <w:tcW w:w="4428" w:type="dxa"/>
          </w:tcPr>
          <w:p w14:paraId="78D511C7" w14:textId="77777777" w:rsidR="00304D8E" w:rsidRPr="00DB1171" w:rsidRDefault="00304D8E" w:rsidP="00F33216">
            <w:pPr>
              <w:rPr>
                <w:rFonts w:ascii="Times New Roman" w:hAnsi="Times New Roman"/>
                <w:b/>
                <w:color w:val="000000"/>
                <w:sz w:val="20"/>
                <w:szCs w:val="20"/>
              </w:rPr>
            </w:pPr>
            <w:r w:rsidRPr="00DB1171">
              <w:rPr>
                <w:rFonts w:ascii="Times New Roman" w:hAnsi="Times New Roman"/>
                <w:b/>
                <w:color w:val="000000"/>
                <w:sz w:val="20"/>
                <w:szCs w:val="20"/>
              </w:rPr>
              <w:t>Categorii de reclamaţii</w:t>
            </w:r>
            <w:r w:rsidR="00A9267C">
              <w:rPr>
                <w:rFonts w:ascii="Times New Roman" w:hAnsi="Times New Roman"/>
                <w:b/>
                <w:color w:val="000000"/>
                <w:sz w:val="20"/>
                <w:szCs w:val="20"/>
              </w:rPr>
              <w:t>:</w:t>
            </w:r>
          </w:p>
        </w:tc>
        <w:tc>
          <w:tcPr>
            <w:tcW w:w="1636" w:type="dxa"/>
          </w:tcPr>
          <w:p w14:paraId="2117FA54" w14:textId="77777777" w:rsidR="00304D8E" w:rsidRPr="00DB1171" w:rsidRDefault="00304D8E" w:rsidP="00F33216">
            <w:pPr>
              <w:rPr>
                <w:rFonts w:ascii="Times New Roman" w:hAnsi="Times New Roman"/>
                <w:b/>
                <w:color w:val="000000"/>
                <w:sz w:val="20"/>
                <w:szCs w:val="20"/>
              </w:rPr>
            </w:pPr>
          </w:p>
        </w:tc>
        <w:tc>
          <w:tcPr>
            <w:tcW w:w="1499" w:type="dxa"/>
          </w:tcPr>
          <w:p w14:paraId="2FEB25E2" w14:textId="77777777" w:rsidR="00304D8E" w:rsidRPr="00DB1171" w:rsidRDefault="00304D8E" w:rsidP="00F33216">
            <w:pPr>
              <w:rPr>
                <w:rFonts w:ascii="Times New Roman" w:hAnsi="Times New Roman"/>
                <w:b/>
                <w:color w:val="000000"/>
                <w:sz w:val="20"/>
                <w:szCs w:val="20"/>
              </w:rPr>
            </w:pPr>
          </w:p>
        </w:tc>
        <w:tc>
          <w:tcPr>
            <w:tcW w:w="1545" w:type="dxa"/>
          </w:tcPr>
          <w:p w14:paraId="6B191FDF" w14:textId="77777777" w:rsidR="00304D8E" w:rsidRPr="00DB1171" w:rsidRDefault="00304D8E" w:rsidP="00F33216">
            <w:pPr>
              <w:rPr>
                <w:rFonts w:ascii="Times New Roman" w:hAnsi="Times New Roman"/>
                <w:b/>
                <w:color w:val="000000"/>
                <w:sz w:val="20"/>
                <w:szCs w:val="20"/>
              </w:rPr>
            </w:pPr>
          </w:p>
        </w:tc>
      </w:tr>
      <w:tr w:rsidR="00304D8E" w:rsidRPr="00DB1171" w14:paraId="3D92DC76" w14:textId="77777777">
        <w:trPr>
          <w:jc w:val="center"/>
        </w:trPr>
        <w:tc>
          <w:tcPr>
            <w:tcW w:w="4428" w:type="dxa"/>
          </w:tcPr>
          <w:p w14:paraId="21569267" w14:textId="77777777" w:rsidR="00304D8E" w:rsidRPr="00DB1171" w:rsidRDefault="00304D8E" w:rsidP="007D65EF">
            <w:pPr>
              <w:widowControl w:val="0"/>
              <w:numPr>
                <w:ilvl w:val="0"/>
                <w:numId w:val="31"/>
              </w:numPr>
              <w:adjustRightInd w:val="0"/>
              <w:jc w:val="both"/>
              <w:textAlignment w:val="baseline"/>
              <w:rPr>
                <w:rFonts w:ascii="Times New Roman" w:hAnsi="Times New Roman"/>
                <w:b/>
                <w:color w:val="000000"/>
                <w:sz w:val="20"/>
                <w:szCs w:val="20"/>
              </w:rPr>
            </w:pPr>
            <w:r w:rsidRPr="00DB1171">
              <w:rPr>
                <w:rFonts w:ascii="Times New Roman" w:hAnsi="Times New Roman"/>
                <w:b/>
                <w:color w:val="000000"/>
                <w:sz w:val="20"/>
                <w:szCs w:val="20"/>
              </w:rPr>
              <w:t>Miros</w:t>
            </w:r>
          </w:p>
        </w:tc>
        <w:tc>
          <w:tcPr>
            <w:tcW w:w="1636" w:type="dxa"/>
          </w:tcPr>
          <w:p w14:paraId="113B47A5" w14:textId="77777777" w:rsidR="00304D8E" w:rsidRPr="00DB1171" w:rsidRDefault="00304D8E" w:rsidP="00F33216">
            <w:pPr>
              <w:rPr>
                <w:rFonts w:ascii="Times New Roman" w:hAnsi="Times New Roman"/>
                <w:b/>
                <w:color w:val="000000"/>
                <w:sz w:val="20"/>
                <w:szCs w:val="20"/>
              </w:rPr>
            </w:pPr>
          </w:p>
        </w:tc>
        <w:tc>
          <w:tcPr>
            <w:tcW w:w="1499" w:type="dxa"/>
          </w:tcPr>
          <w:p w14:paraId="2A3850B2" w14:textId="77777777" w:rsidR="00304D8E" w:rsidRPr="00DB1171" w:rsidRDefault="00304D8E" w:rsidP="00F33216">
            <w:pPr>
              <w:rPr>
                <w:rFonts w:ascii="Times New Roman" w:hAnsi="Times New Roman"/>
                <w:b/>
                <w:color w:val="000000"/>
                <w:sz w:val="20"/>
                <w:szCs w:val="20"/>
              </w:rPr>
            </w:pPr>
          </w:p>
        </w:tc>
        <w:tc>
          <w:tcPr>
            <w:tcW w:w="1545" w:type="dxa"/>
          </w:tcPr>
          <w:p w14:paraId="4D7C88A4" w14:textId="77777777" w:rsidR="00304D8E" w:rsidRPr="00DB1171" w:rsidRDefault="00304D8E" w:rsidP="00F33216">
            <w:pPr>
              <w:rPr>
                <w:rFonts w:ascii="Times New Roman" w:hAnsi="Times New Roman"/>
                <w:b/>
                <w:color w:val="000000"/>
                <w:sz w:val="20"/>
                <w:szCs w:val="20"/>
              </w:rPr>
            </w:pPr>
          </w:p>
        </w:tc>
      </w:tr>
      <w:tr w:rsidR="00304D8E" w:rsidRPr="00DB1171" w14:paraId="024CAE46" w14:textId="77777777">
        <w:trPr>
          <w:jc w:val="center"/>
        </w:trPr>
        <w:tc>
          <w:tcPr>
            <w:tcW w:w="4428" w:type="dxa"/>
          </w:tcPr>
          <w:p w14:paraId="46206F63" w14:textId="77777777" w:rsidR="00304D8E" w:rsidRPr="00DB1171" w:rsidRDefault="00304D8E" w:rsidP="007D65EF">
            <w:pPr>
              <w:widowControl w:val="0"/>
              <w:numPr>
                <w:ilvl w:val="0"/>
                <w:numId w:val="31"/>
              </w:numPr>
              <w:adjustRightInd w:val="0"/>
              <w:jc w:val="both"/>
              <w:textAlignment w:val="baseline"/>
              <w:rPr>
                <w:rFonts w:ascii="Times New Roman" w:hAnsi="Times New Roman"/>
                <w:b/>
                <w:color w:val="000000"/>
                <w:sz w:val="20"/>
                <w:szCs w:val="20"/>
              </w:rPr>
            </w:pPr>
            <w:r w:rsidRPr="00DB1171">
              <w:rPr>
                <w:rFonts w:ascii="Times New Roman" w:hAnsi="Times New Roman"/>
                <w:b/>
                <w:color w:val="000000"/>
                <w:sz w:val="20"/>
                <w:szCs w:val="20"/>
              </w:rPr>
              <w:t>Zgomot</w:t>
            </w:r>
          </w:p>
        </w:tc>
        <w:tc>
          <w:tcPr>
            <w:tcW w:w="1636" w:type="dxa"/>
          </w:tcPr>
          <w:p w14:paraId="655DFE9B" w14:textId="77777777" w:rsidR="00304D8E" w:rsidRPr="00DB1171" w:rsidRDefault="00304D8E" w:rsidP="00F33216">
            <w:pPr>
              <w:rPr>
                <w:rFonts w:ascii="Times New Roman" w:hAnsi="Times New Roman"/>
                <w:b/>
                <w:color w:val="000000"/>
                <w:sz w:val="20"/>
                <w:szCs w:val="20"/>
              </w:rPr>
            </w:pPr>
          </w:p>
        </w:tc>
        <w:tc>
          <w:tcPr>
            <w:tcW w:w="1499" w:type="dxa"/>
          </w:tcPr>
          <w:p w14:paraId="61FD71C0" w14:textId="77777777" w:rsidR="00304D8E" w:rsidRPr="00DB1171" w:rsidRDefault="00304D8E" w:rsidP="00F33216">
            <w:pPr>
              <w:rPr>
                <w:rFonts w:ascii="Times New Roman" w:hAnsi="Times New Roman"/>
                <w:b/>
                <w:color w:val="000000"/>
                <w:sz w:val="20"/>
                <w:szCs w:val="20"/>
              </w:rPr>
            </w:pPr>
          </w:p>
        </w:tc>
        <w:tc>
          <w:tcPr>
            <w:tcW w:w="1545" w:type="dxa"/>
          </w:tcPr>
          <w:p w14:paraId="5301ACBD" w14:textId="77777777" w:rsidR="00304D8E" w:rsidRPr="00DB1171" w:rsidRDefault="00304D8E" w:rsidP="00F33216">
            <w:pPr>
              <w:rPr>
                <w:rFonts w:ascii="Times New Roman" w:hAnsi="Times New Roman"/>
                <w:b/>
                <w:color w:val="000000"/>
                <w:sz w:val="20"/>
                <w:szCs w:val="20"/>
              </w:rPr>
            </w:pPr>
          </w:p>
        </w:tc>
      </w:tr>
      <w:tr w:rsidR="00304D8E" w:rsidRPr="00DB1171" w14:paraId="56450FBC" w14:textId="77777777">
        <w:trPr>
          <w:jc w:val="center"/>
        </w:trPr>
        <w:tc>
          <w:tcPr>
            <w:tcW w:w="4428" w:type="dxa"/>
          </w:tcPr>
          <w:p w14:paraId="52C65E37" w14:textId="77777777" w:rsidR="00304D8E" w:rsidRPr="00DB1171" w:rsidRDefault="00304D8E" w:rsidP="007D65EF">
            <w:pPr>
              <w:widowControl w:val="0"/>
              <w:numPr>
                <w:ilvl w:val="0"/>
                <w:numId w:val="31"/>
              </w:numPr>
              <w:adjustRightInd w:val="0"/>
              <w:jc w:val="both"/>
              <w:textAlignment w:val="baseline"/>
              <w:rPr>
                <w:rFonts w:ascii="Times New Roman" w:hAnsi="Times New Roman"/>
                <w:b/>
                <w:color w:val="000000"/>
                <w:sz w:val="20"/>
                <w:szCs w:val="20"/>
              </w:rPr>
            </w:pPr>
            <w:r w:rsidRPr="00DB1171">
              <w:rPr>
                <w:rFonts w:ascii="Times New Roman" w:hAnsi="Times New Roman"/>
                <w:b/>
                <w:color w:val="000000"/>
                <w:sz w:val="20"/>
                <w:szCs w:val="20"/>
              </w:rPr>
              <w:t>Apa</w:t>
            </w:r>
          </w:p>
        </w:tc>
        <w:tc>
          <w:tcPr>
            <w:tcW w:w="1636" w:type="dxa"/>
          </w:tcPr>
          <w:p w14:paraId="1F1932F6" w14:textId="77777777" w:rsidR="00304D8E" w:rsidRPr="00DB1171" w:rsidRDefault="00304D8E" w:rsidP="00F33216">
            <w:pPr>
              <w:rPr>
                <w:rFonts w:ascii="Times New Roman" w:hAnsi="Times New Roman"/>
                <w:b/>
                <w:color w:val="000000"/>
                <w:sz w:val="20"/>
                <w:szCs w:val="20"/>
              </w:rPr>
            </w:pPr>
          </w:p>
        </w:tc>
        <w:tc>
          <w:tcPr>
            <w:tcW w:w="1499" w:type="dxa"/>
          </w:tcPr>
          <w:p w14:paraId="24C4BCB8" w14:textId="77777777" w:rsidR="00304D8E" w:rsidRPr="00DB1171" w:rsidRDefault="00304D8E" w:rsidP="00F33216">
            <w:pPr>
              <w:rPr>
                <w:rFonts w:ascii="Times New Roman" w:hAnsi="Times New Roman"/>
                <w:b/>
                <w:color w:val="000000"/>
                <w:sz w:val="20"/>
                <w:szCs w:val="20"/>
              </w:rPr>
            </w:pPr>
          </w:p>
        </w:tc>
        <w:tc>
          <w:tcPr>
            <w:tcW w:w="1545" w:type="dxa"/>
          </w:tcPr>
          <w:p w14:paraId="2A889EE9" w14:textId="77777777" w:rsidR="00304D8E" w:rsidRPr="00DB1171" w:rsidRDefault="00304D8E" w:rsidP="00F33216">
            <w:pPr>
              <w:rPr>
                <w:rFonts w:ascii="Times New Roman" w:hAnsi="Times New Roman"/>
                <w:b/>
                <w:color w:val="000000"/>
                <w:sz w:val="20"/>
                <w:szCs w:val="20"/>
              </w:rPr>
            </w:pPr>
          </w:p>
        </w:tc>
      </w:tr>
      <w:tr w:rsidR="00304D8E" w:rsidRPr="00DB1171" w14:paraId="6C46EC12" w14:textId="77777777">
        <w:trPr>
          <w:jc w:val="center"/>
        </w:trPr>
        <w:tc>
          <w:tcPr>
            <w:tcW w:w="4428" w:type="dxa"/>
          </w:tcPr>
          <w:p w14:paraId="327976E4" w14:textId="77777777" w:rsidR="00304D8E" w:rsidRPr="00DB1171" w:rsidRDefault="00304D8E" w:rsidP="007D65EF">
            <w:pPr>
              <w:widowControl w:val="0"/>
              <w:numPr>
                <w:ilvl w:val="0"/>
                <w:numId w:val="31"/>
              </w:numPr>
              <w:adjustRightInd w:val="0"/>
              <w:jc w:val="both"/>
              <w:textAlignment w:val="baseline"/>
              <w:rPr>
                <w:rFonts w:ascii="Times New Roman" w:hAnsi="Times New Roman"/>
                <w:b/>
                <w:color w:val="000000"/>
                <w:sz w:val="20"/>
                <w:szCs w:val="20"/>
              </w:rPr>
            </w:pPr>
            <w:r w:rsidRPr="00DB1171">
              <w:rPr>
                <w:rFonts w:ascii="Times New Roman" w:hAnsi="Times New Roman"/>
                <w:b/>
                <w:color w:val="000000"/>
                <w:sz w:val="20"/>
                <w:szCs w:val="20"/>
              </w:rPr>
              <w:t>Aer</w:t>
            </w:r>
          </w:p>
        </w:tc>
        <w:tc>
          <w:tcPr>
            <w:tcW w:w="1636" w:type="dxa"/>
          </w:tcPr>
          <w:p w14:paraId="78D2C943" w14:textId="77777777" w:rsidR="00304D8E" w:rsidRPr="00DB1171" w:rsidRDefault="00304D8E" w:rsidP="00F33216">
            <w:pPr>
              <w:rPr>
                <w:rFonts w:ascii="Times New Roman" w:hAnsi="Times New Roman"/>
                <w:b/>
                <w:color w:val="000000"/>
                <w:sz w:val="20"/>
                <w:szCs w:val="20"/>
              </w:rPr>
            </w:pPr>
          </w:p>
        </w:tc>
        <w:tc>
          <w:tcPr>
            <w:tcW w:w="1499" w:type="dxa"/>
          </w:tcPr>
          <w:p w14:paraId="498017A2" w14:textId="77777777" w:rsidR="00304D8E" w:rsidRPr="00DB1171" w:rsidRDefault="00304D8E" w:rsidP="00F33216">
            <w:pPr>
              <w:rPr>
                <w:rFonts w:ascii="Times New Roman" w:hAnsi="Times New Roman"/>
                <w:b/>
                <w:color w:val="000000"/>
                <w:sz w:val="20"/>
                <w:szCs w:val="20"/>
              </w:rPr>
            </w:pPr>
          </w:p>
        </w:tc>
        <w:tc>
          <w:tcPr>
            <w:tcW w:w="1545" w:type="dxa"/>
          </w:tcPr>
          <w:p w14:paraId="52178B46" w14:textId="77777777" w:rsidR="00304D8E" w:rsidRPr="00DB1171" w:rsidRDefault="00304D8E" w:rsidP="00F33216">
            <w:pPr>
              <w:rPr>
                <w:rFonts w:ascii="Times New Roman" w:hAnsi="Times New Roman"/>
                <w:b/>
                <w:color w:val="000000"/>
                <w:sz w:val="20"/>
                <w:szCs w:val="20"/>
              </w:rPr>
            </w:pPr>
          </w:p>
        </w:tc>
      </w:tr>
      <w:tr w:rsidR="00304D8E" w:rsidRPr="00DB1171" w14:paraId="0601C6C1" w14:textId="77777777">
        <w:trPr>
          <w:jc w:val="center"/>
        </w:trPr>
        <w:tc>
          <w:tcPr>
            <w:tcW w:w="4428" w:type="dxa"/>
          </w:tcPr>
          <w:p w14:paraId="77DB611A" w14:textId="77777777" w:rsidR="00304D8E" w:rsidRPr="00DB1171" w:rsidRDefault="00304D8E" w:rsidP="007D65EF">
            <w:pPr>
              <w:widowControl w:val="0"/>
              <w:numPr>
                <w:ilvl w:val="0"/>
                <w:numId w:val="31"/>
              </w:numPr>
              <w:adjustRightInd w:val="0"/>
              <w:jc w:val="both"/>
              <w:textAlignment w:val="baseline"/>
              <w:rPr>
                <w:rFonts w:ascii="Times New Roman" w:hAnsi="Times New Roman"/>
                <w:b/>
                <w:color w:val="000000"/>
                <w:sz w:val="20"/>
                <w:szCs w:val="20"/>
              </w:rPr>
            </w:pPr>
            <w:r w:rsidRPr="00DB1171">
              <w:rPr>
                <w:rFonts w:ascii="Times New Roman" w:hAnsi="Times New Roman"/>
                <w:b/>
                <w:color w:val="000000"/>
                <w:sz w:val="20"/>
                <w:szCs w:val="20"/>
              </w:rPr>
              <w:t>Procedurale</w:t>
            </w:r>
          </w:p>
        </w:tc>
        <w:tc>
          <w:tcPr>
            <w:tcW w:w="1636" w:type="dxa"/>
          </w:tcPr>
          <w:p w14:paraId="3629184F" w14:textId="77777777" w:rsidR="00304D8E" w:rsidRPr="00DB1171" w:rsidRDefault="00304D8E" w:rsidP="00F33216">
            <w:pPr>
              <w:rPr>
                <w:rFonts w:ascii="Times New Roman" w:hAnsi="Times New Roman"/>
                <w:b/>
                <w:color w:val="000000"/>
                <w:sz w:val="20"/>
                <w:szCs w:val="20"/>
              </w:rPr>
            </w:pPr>
          </w:p>
        </w:tc>
        <w:tc>
          <w:tcPr>
            <w:tcW w:w="1499" w:type="dxa"/>
          </w:tcPr>
          <w:p w14:paraId="61965DE6" w14:textId="77777777" w:rsidR="00304D8E" w:rsidRPr="00DB1171" w:rsidRDefault="00304D8E" w:rsidP="00F33216">
            <w:pPr>
              <w:rPr>
                <w:rFonts w:ascii="Times New Roman" w:hAnsi="Times New Roman"/>
                <w:b/>
                <w:color w:val="000000"/>
                <w:sz w:val="20"/>
                <w:szCs w:val="20"/>
              </w:rPr>
            </w:pPr>
          </w:p>
        </w:tc>
        <w:tc>
          <w:tcPr>
            <w:tcW w:w="1545" w:type="dxa"/>
          </w:tcPr>
          <w:p w14:paraId="609D1A2B" w14:textId="77777777" w:rsidR="00304D8E" w:rsidRPr="00DB1171" w:rsidRDefault="00304D8E" w:rsidP="00F33216">
            <w:pPr>
              <w:rPr>
                <w:rFonts w:ascii="Times New Roman" w:hAnsi="Times New Roman"/>
                <w:b/>
                <w:color w:val="000000"/>
                <w:sz w:val="20"/>
                <w:szCs w:val="20"/>
              </w:rPr>
            </w:pPr>
          </w:p>
        </w:tc>
      </w:tr>
      <w:tr w:rsidR="00304D8E" w:rsidRPr="00DB1171" w14:paraId="01D76BA6" w14:textId="77777777">
        <w:trPr>
          <w:jc w:val="center"/>
        </w:trPr>
        <w:tc>
          <w:tcPr>
            <w:tcW w:w="4428" w:type="dxa"/>
          </w:tcPr>
          <w:p w14:paraId="0D329982" w14:textId="77777777" w:rsidR="00304D8E" w:rsidRPr="00DB1171" w:rsidRDefault="00304D8E" w:rsidP="007D65EF">
            <w:pPr>
              <w:widowControl w:val="0"/>
              <w:numPr>
                <w:ilvl w:val="0"/>
                <w:numId w:val="31"/>
              </w:numPr>
              <w:adjustRightInd w:val="0"/>
              <w:jc w:val="both"/>
              <w:textAlignment w:val="baseline"/>
              <w:rPr>
                <w:rFonts w:ascii="Times New Roman" w:hAnsi="Times New Roman"/>
                <w:b/>
                <w:color w:val="000000"/>
                <w:sz w:val="20"/>
                <w:szCs w:val="20"/>
              </w:rPr>
            </w:pPr>
            <w:r w:rsidRPr="00DB1171">
              <w:rPr>
                <w:rFonts w:ascii="Times New Roman" w:hAnsi="Times New Roman"/>
                <w:b/>
                <w:color w:val="000000"/>
                <w:sz w:val="20"/>
                <w:szCs w:val="20"/>
              </w:rPr>
              <w:t>Diverse</w:t>
            </w:r>
          </w:p>
        </w:tc>
        <w:tc>
          <w:tcPr>
            <w:tcW w:w="1636" w:type="dxa"/>
          </w:tcPr>
          <w:p w14:paraId="6937B6F6" w14:textId="77777777" w:rsidR="00304D8E" w:rsidRPr="00DB1171" w:rsidRDefault="00304D8E" w:rsidP="00F33216">
            <w:pPr>
              <w:rPr>
                <w:rFonts w:ascii="Times New Roman" w:hAnsi="Times New Roman"/>
                <w:b/>
                <w:color w:val="000000"/>
                <w:sz w:val="20"/>
                <w:szCs w:val="20"/>
              </w:rPr>
            </w:pPr>
          </w:p>
        </w:tc>
        <w:tc>
          <w:tcPr>
            <w:tcW w:w="1499" w:type="dxa"/>
          </w:tcPr>
          <w:p w14:paraId="1972F80D" w14:textId="77777777" w:rsidR="00304D8E" w:rsidRPr="00DB1171" w:rsidRDefault="00304D8E" w:rsidP="00F33216">
            <w:pPr>
              <w:rPr>
                <w:rFonts w:ascii="Times New Roman" w:hAnsi="Times New Roman"/>
                <w:b/>
                <w:color w:val="000000"/>
                <w:sz w:val="20"/>
                <w:szCs w:val="20"/>
              </w:rPr>
            </w:pPr>
          </w:p>
        </w:tc>
        <w:tc>
          <w:tcPr>
            <w:tcW w:w="1545" w:type="dxa"/>
          </w:tcPr>
          <w:p w14:paraId="6AA2C7C9" w14:textId="77777777" w:rsidR="00304D8E" w:rsidRPr="00DB1171" w:rsidRDefault="00304D8E" w:rsidP="00F33216">
            <w:pPr>
              <w:rPr>
                <w:rFonts w:ascii="Times New Roman" w:hAnsi="Times New Roman"/>
                <w:b/>
                <w:color w:val="000000"/>
                <w:sz w:val="20"/>
                <w:szCs w:val="20"/>
              </w:rPr>
            </w:pPr>
          </w:p>
        </w:tc>
      </w:tr>
    </w:tbl>
    <w:p w14:paraId="40497BEC" w14:textId="77777777" w:rsidR="00A9267C" w:rsidRPr="00DB1171" w:rsidRDefault="00FB45FE" w:rsidP="00304D8E">
      <w:pPr>
        <w:rPr>
          <w:rFonts w:ascii="Times New Roman" w:hAnsi="Times New Roman"/>
          <w:b/>
          <w:color w:val="000000"/>
          <w:sz w:val="16"/>
          <w:szCs w:val="16"/>
        </w:rPr>
      </w:pPr>
      <w:r w:rsidRPr="00DB1171">
        <w:rPr>
          <w:rFonts w:ascii="Times New Roman" w:hAnsi="Times New Roman"/>
          <w:b/>
          <w:color w:val="000000"/>
          <w:sz w:val="16"/>
          <w:szCs w:val="16"/>
        </w:rPr>
        <w:tab/>
      </w:r>
    </w:p>
    <w:p w14:paraId="5E23E48D" w14:textId="77777777" w:rsidR="00304D8E" w:rsidRPr="00DB1171" w:rsidRDefault="00304D8E" w:rsidP="00106E92">
      <w:pPr>
        <w:ind w:firstLine="720"/>
        <w:rPr>
          <w:rFonts w:ascii="Times New Roman" w:hAnsi="Times New Roman"/>
          <w:b/>
          <w:color w:val="000000"/>
        </w:rPr>
      </w:pPr>
      <w:r w:rsidRPr="00DB1171">
        <w:rPr>
          <w:rFonts w:ascii="Times New Roman" w:hAnsi="Times New Roman"/>
          <w:b/>
          <w:color w:val="000000"/>
        </w:rPr>
        <w:t>Consumuri de ap</w:t>
      </w:r>
      <w:r w:rsidR="00CE155E" w:rsidRPr="00DB1171">
        <w:rPr>
          <w:rFonts w:ascii="Times New Roman" w:hAnsi="Times New Roman"/>
          <w:b/>
          <w:color w:val="000000"/>
        </w:rPr>
        <w:t>ă</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708"/>
        <w:gridCol w:w="1786"/>
        <w:gridCol w:w="2126"/>
        <w:gridCol w:w="2729"/>
      </w:tblGrid>
      <w:tr w:rsidR="00304D8E" w:rsidRPr="00DB1171" w14:paraId="4E7CF4B5" w14:textId="77777777" w:rsidTr="008C4BEE">
        <w:trPr>
          <w:jc w:val="center"/>
        </w:trPr>
        <w:tc>
          <w:tcPr>
            <w:tcW w:w="2708" w:type="dxa"/>
            <w:shd w:val="pct10" w:color="auto" w:fill="auto"/>
            <w:vAlign w:val="center"/>
          </w:tcPr>
          <w:p w14:paraId="2203E192" w14:textId="77777777" w:rsidR="00304D8E" w:rsidRPr="00DB1171" w:rsidRDefault="00304D8E" w:rsidP="00F33216">
            <w:pPr>
              <w:jc w:val="center"/>
              <w:rPr>
                <w:rFonts w:ascii="Times New Roman" w:hAnsi="Times New Roman"/>
                <w:b/>
                <w:color w:val="000000"/>
                <w:sz w:val="20"/>
                <w:szCs w:val="20"/>
              </w:rPr>
            </w:pPr>
          </w:p>
        </w:tc>
        <w:tc>
          <w:tcPr>
            <w:tcW w:w="1786" w:type="dxa"/>
            <w:shd w:val="pct10" w:color="auto" w:fill="auto"/>
            <w:vAlign w:val="center"/>
          </w:tcPr>
          <w:p w14:paraId="09F16A8B"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Sursa</w:t>
            </w:r>
          </w:p>
          <w:p w14:paraId="0D911B6F"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proprie/terţi</w:t>
            </w:r>
          </w:p>
        </w:tc>
        <w:tc>
          <w:tcPr>
            <w:tcW w:w="2126" w:type="dxa"/>
            <w:shd w:val="pct10" w:color="auto" w:fill="auto"/>
            <w:vAlign w:val="center"/>
          </w:tcPr>
          <w:p w14:paraId="12D62900"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bCs/>
                <w:color w:val="000000"/>
                <w:sz w:val="20"/>
                <w:szCs w:val="20"/>
              </w:rPr>
              <w:t>Unitatea de măsură</w:t>
            </w:r>
          </w:p>
        </w:tc>
        <w:tc>
          <w:tcPr>
            <w:tcW w:w="2729" w:type="dxa"/>
            <w:shd w:val="pct10" w:color="auto" w:fill="auto"/>
            <w:vAlign w:val="center"/>
          </w:tcPr>
          <w:p w14:paraId="3CEF96E7"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Consum anual</w:t>
            </w:r>
          </w:p>
        </w:tc>
      </w:tr>
      <w:tr w:rsidR="003837E9" w:rsidRPr="00DB1171" w14:paraId="21CA48FE" w14:textId="77777777" w:rsidTr="008C4BEE">
        <w:trPr>
          <w:jc w:val="center"/>
        </w:trPr>
        <w:tc>
          <w:tcPr>
            <w:tcW w:w="2708" w:type="dxa"/>
            <w:shd w:val="clear" w:color="auto" w:fill="auto"/>
            <w:vAlign w:val="center"/>
          </w:tcPr>
          <w:p w14:paraId="2AC4A6F6" w14:textId="77777777" w:rsidR="003837E9" w:rsidRPr="00DB1171" w:rsidRDefault="003837E9" w:rsidP="00F33216">
            <w:pPr>
              <w:jc w:val="center"/>
              <w:rPr>
                <w:rFonts w:ascii="Times New Roman" w:hAnsi="Times New Roman"/>
                <w:b/>
                <w:color w:val="000000"/>
                <w:sz w:val="20"/>
                <w:szCs w:val="20"/>
              </w:rPr>
            </w:pPr>
            <w:r w:rsidRPr="00D713EB">
              <w:rPr>
                <w:rFonts w:ascii="Times New Roman" w:hAnsi="Times New Roman"/>
                <w:bCs/>
                <w:sz w:val="20"/>
                <w:szCs w:val="20"/>
              </w:rPr>
              <w:t>Apă în scop tehnologic</w:t>
            </w:r>
          </w:p>
        </w:tc>
        <w:tc>
          <w:tcPr>
            <w:tcW w:w="1786" w:type="dxa"/>
            <w:shd w:val="clear" w:color="auto" w:fill="auto"/>
            <w:vAlign w:val="center"/>
          </w:tcPr>
          <w:p w14:paraId="5545F1B9" w14:textId="77777777" w:rsidR="003837E9" w:rsidRPr="00DB1171" w:rsidRDefault="003837E9" w:rsidP="00F33216">
            <w:pPr>
              <w:jc w:val="center"/>
              <w:rPr>
                <w:rFonts w:ascii="Times New Roman" w:hAnsi="Times New Roman"/>
                <w:b/>
                <w:color w:val="000000"/>
                <w:sz w:val="20"/>
                <w:szCs w:val="20"/>
              </w:rPr>
            </w:pPr>
          </w:p>
        </w:tc>
        <w:tc>
          <w:tcPr>
            <w:tcW w:w="2126" w:type="dxa"/>
            <w:shd w:val="clear" w:color="auto" w:fill="auto"/>
            <w:vAlign w:val="center"/>
          </w:tcPr>
          <w:p w14:paraId="7757358C" w14:textId="77777777" w:rsidR="003837E9" w:rsidRPr="00DB1171" w:rsidRDefault="003837E9" w:rsidP="00F33216">
            <w:pPr>
              <w:jc w:val="center"/>
              <w:rPr>
                <w:rFonts w:ascii="Times New Roman" w:hAnsi="Times New Roman"/>
                <w:b/>
                <w:bCs/>
                <w:color w:val="000000"/>
                <w:sz w:val="20"/>
                <w:szCs w:val="20"/>
              </w:rPr>
            </w:pPr>
          </w:p>
        </w:tc>
        <w:tc>
          <w:tcPr>
            <w:tcW w:w="2729" w:type="dxa"/>
            <w:shd w:val="clear" w:color="auto" w:fill="auto"/>
            <w:vAlign w:val="center"/>
          </w:tcPr>
          <w:p w14:paraId="67AE38EA" w14:textId="77777777" w:rsidR="003837E9" w:rsidRPr="00DB1171" w:rsidRDefault="003837E9" w:rsidP="00F33216">
            <w:pPr>
              <w:jc w:val="center"/>
              <w:rPr>
                <w:rFonts w:ascii="Times New Roman" w:hAnsi="Times New Roman"/>
                <w:b/>
                <w:color w:val="000000"/>
                <w:sz w:val="20"/>
                <w:szCs w:val="20"/>
              </w:rPr>
            </w:pPr>
          </w:p>
        </w:tc>
      </w:tr>
      <w:tr w:rsidR="00304D8E" w:rsidRPr="00DB1171" w14:paraId="67F2A23A" w14:textId="77777777" w:rsidTr="008C4BEE">
        <w:trPr>
          <w:jc w:val="center"/>
        </w:trPr>
        <w:tc>
          <w:tcPr>
            <w:tcW w:w="2708" w:type="dxa"/>
            <w:shd w:val="clear" w:color="auto" w:fill="auto"/>
            <w:vAlign w:val="center"/>
          </w:tcPr>
          <w:p w14:paraId="685F05E6" w14:textId="77777777" w:rsidR="00304D8E" w:rsidRPr="00D713EB" w:rsidRDefault="00084350" w:rsidP="00E1374D">
            <w:pPr>
              <w:rPr>
                <w:rFonts w:ascii="Times New Roman" w:hAnsi="Times New Roman"/>
                <w:sz w:val="20"/>
                <w:szCs w:val="20"/>
              </w:rPr>
            </w:pPr>
            <w:r w:rsidRPr="00D713EB">
              <w:rPr>
                <w:rFonts w:ascii="Times New Roman" w:hAnsi="Times New Roman"/>
                <w:bCs/>
                <w:sz w:val="20"/>
                <w:szCs w:val="20"/>
              </w:rPr>
              <w:t>Apă în scop menajer și PSI</w:t>
            </w:r>
          </w:p>
        </w:tc>
        <w:tc>
          <w:tcPr>
            <w:tcW w:w="1786" w:type="dxa"/>
            <w:shd w:val="clear" w:color="auto" w:fill="auto"/>
          </w:tcPr>
          <w:p w14:paraId="2072294A" w14:textId="77777777" w:rsidR="00304D8E" w:rsidRPr="00DB1171" w:rsidRDefault="00304D8E" w:rsidP="00F33216">
            <w:pPr>
              <w:rPr>
                <w:rFonts w:ascii="Times New Roman" w:hAnsi="Times New Roman"/>
                <w:b/>
                <w:color w:val="000000"/>
                <w:sz w:val="20"/>
                <w:szCs w:val="20"/>
              </w:rPr>
            </w:pPr>
          </w:p>
        </w:tc>
        <w:tc>
          <w:tcPr>
            <w:tcW w:w="2126" w:type="dxa"/>
            <w:shd w:val="clear" w:color="auto" w:fill="auto"/>
          </w:tcPr>
          <w:p w14:paraId="56A6C277" w14:textId="77777777" w:rsidR="00304D8E" w:rsidRPr="00DB1171" w:rsidRDefault="00304D8E" w:rsidP="00F33216">
            <w:pPr>
              <w:rPr>
                <w:rFonts w:ascii="Times New Roman" w:hAnsi="Times New Roman"/>
                <w:b/>
                <w:color w:val="000000"/>
                <w:sz w:val="20"/>
                <w:szCs w:val="20"/>
              </w:rPr>
            </w:pPr>
          </w:p>
        </w:tc>
        <w:tc>
          <w:tcPr>
            <w:tcW w:w="2729" w:type="dxa"/>
            <w:shd w:val="clear" w:color="auto" w:fill="auto"/>
          </w:tcPr>
          <w:p w14:paraId="567F2D1D" w14:textId="77777777" w:rsidR="00304D8E" w:rsidRPr="00DB1171" w:rsidRDefault="00304D8E" w:rsidP="00F33216">
            <w:pPr>
              <w:rPr>
                <w:rFonts w:ascii="Times New Roman" w:hAnsi="Times New Roman"/>
                <w:b/>
                <w:color w:val="000000"/>
                <w:sz w:val="20"/>
                <w:szCs w:val="20"/>
              </w:rPr>
            </w:pPr>
          </w:p>
        </w:tc>
      </w:tr>
    </w:tbl>
    <w:p w14:paraId="62466C1A" w14:textId="77777777" w:rsidR="004A3AC5" w:rsidRPr="00DB1171" w:rsidRDefault="004A3AC5" w:rsidP="00CA010D">
      <w:pPr>
        <w:spacing w:after="60"/>
        <w:rPr>
          <w:rFonts w:ascii="Times New Roman" w:hAnsi="Times New Roman"/>
          <w:b/>
          <w:color w:val="000000"/>
          <w:sz w:val="16"/>
          <w:szCs w:val="16"/>
        </w:rPr>
      </w:pPr>
    </w:p>
    <w:p w14:paraId="0E8BF559" w14:textId="77777777" w:rsidR="003F6BB3" w:rsidRPr="00FF5E0F" w:rsidRDefault="003F6BB3" w:rsidP="00C163ED">
      <w:pPr>
        <w:ind w:firstLine="720"/>
        <w:rPr>
          <w:rFonts w:ascii="Times New Roman" w:hAnsi="Times New Roman"/>
          <w:b/>
        </w:rPr>
      </w:pPr>
      <w:r w:rsidRPr="00FF5E0F">
        <w:rPr>
          <w:rFonts w:ascii="Times New Roman" w:hAnsi="Times New Roman"/>
          <w:b/>
        </w:rPr>
        <w:t>EMISII</w:t>
      </w:r>
    </w:p>
    <w:p w14:paraId="2A501407" w14:textId="77777777" w:rsidR="003F6BB3" w:rsidRPr="00FF5E0F" w:rsidRDefault="003F6BB3" w:rsidP="00C163ED">
      <w:pPr>
        <w:ind w:firstLine="720"/>
        <w:rPr>
          <w:rFonts w:ascii="Times New Roman" w:hAnsi="Times New Roman"/>
          <w:b/>
        </w:rPr>
      </w:pPr>
      <w:r w:rsidRPr="00FF5E0F">
        <w:rPr>
          <w:rFonts w:ascii="Times New Roman" w:hAnsi="Times New Roman"/>
          <w:b/>
        </w:rPr>
        <w:t>-rezultatele monitorizării cantității de azot și fosfor total excretat,</w:t>
      </w:r>
    </w:p>
    <w:p w14:paraId="5D1D08F6" w14:textId="77777777" w:rsidR="003F6BB3" w:rsidRPr="00FF5E0F" w:rsidRDefault="003F6BB3" w:rsidP="00C163ED">
      <w:pPr>
        <w:ind w:firstLine="720"/>
        <w:rPr>
          <w:rFonts w:ascii="Times New Roman" w:hAnsi="Times New Roman"/>
          <w:b/>
        </w:rPr>
      </w:pPr>
      <w:r w:rsidRPr="00FF5E0F">
        <w:rPr>
          <w:rFonts w:ascii="Times New Roman" w:hAnsi="Times New Roman"/>
          <w:b/>
        </w:rPr>
        <w:t>-rezultatele monitorizării emisiilor de amoniac provenite din fiecare adăpost,</w:t>
      </w:r>
    </w:p>
    <w:p w14:paraId="3DEDBCF4" w14:textId="77777777" w:rsidR="003F6BB3" w:rsidRPr="00FF5E0F" w:rsidRDefault="003F6BB3" w:rsidP="00C163ED">
      <w:pPr>
        <w:ind w:firstLine="720"/>
        <w:rPr>
          <w:rFonts w:ascii="Times New Roman" w:hAnsi="Times New Roman"/>
          <w:b/>
        </w:rPr>
      </w:pPr>
      <w:r w:rsidRPr="00FF5E0F">
        <w:rPr>
          <w:rFonts w:ascii="Times New Roman" w:hAnsi="Times New Roman"/>
          <w:b/>
        </w:rPr>
        <w:t>-rezultatele monitorizării emisiilor de pulberi provenite din fiecare adăpost,</w:t>
      </w:r>
    </w:p>
    <w:p w14:paraId="6476B295" w14:textId="77777777" w:rsidR="003F6BB3" w:rsidRPr="00FF5E0F" w:rsidRDefault="003F6BB3" w:rsidP="003F6BB3">
      <w:pPr>
        <w:ind w:firstLine="720"/>
        <w:rPr>
          <w:rFonts w:ascii="Times New Roman" w:hAnsi="Times New Roman"/>
          <w:b/>
        </w:rPr>
      </w:pPr>
      <w:r w:rsidRPr="00FF5E0F">
        <w:rPr>
          <w:rFonts w:ascii="Times New Roman" w:hAnsi="Times New Roman"/>
          <w:b/>
        </w:rPr>
        <w:t>-rezultatele monitorizării emisiilor în aer la limita amplasamentului,</w:t>
      </w:r>
    </w:p>
    <w:p w14:paraId="265FDBE2" w14:textId="77777777" w:rsidR="00304D8E" w:rsidRPr="00DB1171" w:rsidRDefault="00304D8E" w:rsidP="00106E92">
      <w:pPr>
        <w:spacing w:line="300" w:lineRule="atLeast"/>
        <w:ind w:firstLine="720"/>
        <w:rPr>
          <w:rFonts w:ascii="Times New Roman" w:hAnsi="Times New Roman"/>
          <w:b/>
          <w:color w:val="000000"/>
        </w:rPr>
      </w:pPr>
      <w:r w:rsidRPr="00DB1171">
        <w:rPr>
          <w:rFonts w:ascii="Times New Roman" w:hAnsi="Times New Roman"/>
          <w:b/>
          <w:color w:val="000000"/>
        </w:rPr>
        <w:lastRenderedPageBreak/>
        <w:t>Emisii în ap</w:t>
      </w:r>
      <w:r w:rsidR="005827C1" w:rsidRPr="00DB1171">
        <w:rPr>
          <w:rFonts w:ascii="Times New Roman" w:hAnsi="Times New Roman"/>
          <w:b/>
          <w:color w:val="000000"/>
        </w:rPr>
        <w:t>ă</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1249"/>
        <w:gridCol w:w="1862"/>
        <w:gridCol w:w="1403"/>
        <w:gridCol w:w="1858"/>
        <w:gridCol w:w="1336"/>
      </w:tblGrid>
      <w:tr w:rsidR="00304D8E" w:rsidRPr="00DB1171" w14:paraId="0429832D" w14:textId="77777777" w:rsidTr="008A5448">
        <w:trPr>
          <w:trHeight w:val="549"/>
          <w:jc w:val="center"/>
        </w:trPr>
        <w:tc>
          <w:tcPr>
            <w:tcW w:w="1940" w:type="dxa"/>
            <w:shd w:val="pct10" w:color="auto" w:fill="auto"/>
            <w:vAlign w:val="center"/>
          </w:tcPr>
          <w:p w14:paraId="46833841"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Sursa generatoare</w:t>
            </w:r>
          </w:p>
        </w:tc>
        <w:tc>
          <w:tcPr>
            <w:tcW w:w="1249" w:type="dxa"/>
            <w:shd w:val="pct10" w:color="auto" w:fill="auto"/>
            <w:vAlign w:val="center"/>
          </w:tcPr>
          <w:p w14:paraId="3311F692"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Natura apei</w:t>
            </w:r>
          </w:p>
        </w:tc>
        <w:tc>
          <w:tcPr>
            <w:tcW w:w="1862" w:type="dxa"/>
            <w:shd w:val="pct10" w:color="auto" w:fill="auto"/>
            <w:vAlign w:val="center"/>
          </w:tcPr>
          <w:p w14:paraId="532D1A87"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Punct de evacuare/ prelevare ape uzate</w:t>
            </w:r>
          </w:p>
        </w:tc>
        <w:tc>
          <w:tcPr>
            <w:tcW w:w="1403" w:type="dxa"/>
            <w:shd w:val="pct10" w:color="auto" w:fill="auto"/>
            <w:vAlign w:val="center"/>
          </w:tcPr>
          <w:p w14:paraId="045F7E92"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Poluanţi existenţi în apa uzată</w:t>
            </w:r>
          </w:p>
        </w:tc>
        <w:tc>
          <w:tcPr>
            <w:tcW w:w="1858" w:type="dxa"/>
            <w:shd w:val="pct10" w:color="auto" w:fill="auto"/>
            <w:vAlign w:val="center"/>
          </w:tcPr>
          <w:p w14:paraId="5E874C21"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V.L.E</w:t>
            </w:r>
          </w:p>
          <w:p w14:paraId="07806476" w14:textId="77777777" w:rsidR="00304D8E" w:rsidRPr="00DB1171" w:rsidRDefault="00436C1A" w:rsidP="00F33216">
            <w:pPr>
              <w:jc w:val="center"/>
              <w:rPr>
                <w:rFonts w:ascii="Times New Roman" w:hAnsi="Times New Roman"/>
                <w:b/>
                <w:color w:val="000000"/>
                <w:sz w:val="20"/>
                <w:szCs w:val="20"/>
              </w:rPr>
            </w:pPr>
            <w:r w:rsidRPr="00DB1171">
              <w:rPr>
                <w:rFonts w:ascii="Times New Roman" w:hAnsi="Times New Roman"/>
                <w:b/>
                <w:color w:val="000000"/>
                <w:sz w:val="20"/>
                <w:szCs w:val="20"/>
              </w:rPr>
              <w:t>c</w:t>
            </w:r>
            <w:r w:rsidR="00304D8E" w:rsidRPr="00DB1171">
              <w:rPr>
                <w:rFonts w:ascii="Times New Roman" w:hAnsi="Times New Roman"/>
                <w:b/>
                <w:color w:val="000000"/>
                <w:sz w:val="20"/>
                <w:szCs w:val="20"/>
              </w:rPr>
              <w:t>onf</w:t>
            </w:r>
            <w:r w:rsidR="005827C1" w:rsidRPr="00DB1171">
              <w:rPr>
                <w:rFonts w:ascii="Times New Roman" w:hAnsi="Times New Roman"/>
                <w:b/>
                <w:color w:val="000000"/>
                <w:sz w:val="20"/>
                <w:szCs w:val="20"/>
              </w:rPr>
              <w:t>.</w:t>
            </w:r>
            <w:r w:rsidR="00304D8E" w:rsidRPr="00DB1171">
              <w:rPr>
                <w:rFonts w:ascii="Times New Roman" w:hAnsi="Times New Roman"/>
                <w:b/>
                <w:color w:val="000000"/>
                <w:sz w:val="20"/>
                <w:szCs w:val="20"/>
              </w:rPr>
              <w:t xml:space="preserve"> </w:t>
            </w:r>
            <w:r w:rsidR="005827C1" w:rsidRPr="00DB1171">
              <w:rPr>
                <w:rFonts w:ascii="Times New Roman" w:hAnsi="Times New Roman"/>
                <w:b/>
                <w:color w:val="000000"/>
                <w:sz w:val="20"/>
                <w:szCs w:val="20"/>
              </w:rPr>
              <w:t>Autorizaţiei</w:t>
            </w:r>
          </w:p>
          <w:p w14:paraId="639AA781"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(mg/l)</w:t>
            </w:r>
          </w:p>
        </w:tc>
        <w:tc>
          <w:tcPr>
            <w:tcW w:w="1336" w:type="dxa"/>
            <w:shd w:val="pct10" w:color="auto" w:fill="auto"/>
            <w:vAlign w:val="center"/>
          </w:tcPr>
          <w:p w14:paraId="3F18F93F"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V</w:t>
            </w:r>
            <w:r w:rsidR="00436C1A" w:rsidRPr="00DB1171">
              <w:rPr>
                <w:rFonts w:ascii="Times New Roman" w:hAnsi="Times New Roman"/>
                <w:b/>
                <w:color w:val="000000"/>
                <w:sz w:val="20"/>
                <w:szCs w:val="20"/>
              </w:rPr>
              <w:t>alori</w:t>
            </w:r>
            <w:r w:rsidRPr="00DB1171">
              <w:rPr>
                <w:rFonts w:ascii="Times New Roman" w:hAnsi="Times New Roman"/>
                <w:b/>
                <w:color w:val="000000"/>
                <w:sz w:val="20"/>
                <w:szCs w:val="20"/>
              </w:rPr>
              <w:t xml:space="preserve"> măsurat</w:t>
            </w:r>
            <w:r w:rsidR="00436C1A" w:rsidRPr="00DB1171">
              <w:rPr>
                <w:rFonts w:ascii="Times New Roman" w:hAnsi="Times New Roman"/>
                <w:b/>
                <w:color w:val="000000"/>
                <w:sz w:val="20"/>
                <w:szCs w:val="20"/>
              </w:rPr>
              <w:t>e</w:t>
            </w:r>
          </w:p>
          <w:p w14:paraId="3C1EC99E"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(mg/l)</w:t>
            </w:r>
          </w:p>
        </w:tc>
      </w:tr>
      <w:tr w:rsidR="00304D8E" w:rsidRPr="00DB1171" w14:paraId="7008D5A8" w14:textId="77777777" w:rsidTr="008A5448">
        <w:trPr>
          <w:jc w:val="center"/>
        </w:trPr>
        <w:tc>
          <w:tcPr>
            <w:tcW w:w="1940" w:type="dxa"/>
            <w:vAlign w:val="center"/>
          </w:tcPr>
          <w:p w14:paraId="479A017B" w14:textId="77777777" w:rsidR="00304D8E" w:rsidRPr="00DB1171" w:rsidRDefault="00304D8E" w:rsidP="00F33216">
            <w:pPr>
              <w:jc w:val="center"/>
              <w:rPr>
                <w:rFonts w:ascii="Times New Roman" w:hAnsi="Times New Roman"/>
                <w:color w:val="000000"/>
                <w:sz w:val="20"/>
                <w:szCs w:val="20"/>
              </w:rPr>
            </w:pPr>
          </w:p>
        </w:tc>
        <w:tc>
          <w:tcPr>
            <w:tcW w:w="1249" w:type="dxa"/>
            <w:vAlign w:val="center"/>
          </w:tcPr>
          <w:p w14:paraId="7A37A4FF" w14:textId="77777777" w:rsidR="00304D8E" w:rsidRPr="00DB1171" w:rsidRDefault="00304D8E" w:rsidP="00F33216">
            <w:pPr>
              <w:jc w:val="center"/>
              <w:rPr>
                <w:rFonts w:ascii="Times New Roman" w:hAnsi="Times New Roman"/>
                <w:color w:val="000000"/>
                <w:sz w:val="20"/>
                <w:szCs w:val="20"/>
              </w:rPr>
            </w:pPr>
          </w:p>
        </w:tc>
        <w:tc>
          <w:tcPr>
            <w:tcW w:w="1862" w:type="dxa"/>
          </w:tcPr>
          <w:p w14:paraId="43C1B842" w14:textId="77777777" w:rsidR="00304D8E" w:rsidRPr="00DB1171" w:rsidRDefault="00304D8E" w:rsidP="00F33216">
            <w:pPr>
              <w:pStyle w:val="Corptext"/>
              <w:spacing w:after="0"/>
              <w:rPr>
                <w:rFonts w:ascii="Times New Roman" w:hAnsi="Times New Roman"/>
                <w:color w:val="000000"/>
                <w:sz w:val="20"/>
                <w:szCs w:val="20"/>
              </w:rPr>
            </w:pPr>
          </w:p>
        </w:tc>
        <w:tc>
          <w:tcPr>
            <w:tcW w:w="1403" w:type="dxa"/>
          </w:tcPr>
          <w:p w14:paraId="79C68BEC" w14:textId="77777777" w:rsidR="00304D8E" w:rsidRPr="00DB1171" w:rsidRDefault="00304D8E" w:rsidP="00F33216">
            <w:pPr>
              <w:pStyle w:val="Corptext"/>
              <w:spacing w:after="0"/>
              <w:rPr>
                <w:rFonts w:ascii="Times New Roman" w:hAnsi="Times New Roman"/>
                <w:color w:val="000000"/>
                <w:sz w:val="20"/>
                <w:szCs w:val="20"/>
              </w:rPr>
            </w:pPr>
          </w:p>
        </w:tc>
        <w:tc>
          <w:tcPr>
            <w:tcW w:w="1858" w:type="dxa"/>
          </w:tcPr>
          <w:p w14:paraId="50F2D5AB" w14:textId="77777777" w:rsidR="00304D8E" w:rsidRPr="00DB1171" w:rsidRDefault="00304D8E" w:rsidP="00F33216">
            <w:pPr>
              <w:rPr>
                <w:rFonts w:ascii="Times New Roman" w:hAnsi="Times New Roman"/>
                <w:color w:val="000000"/>
                <w:sz w:val="20"/>
                <w:szCs w:val="20"/>
              </w:rPr>
            </w:pPr>
          </w:p>
        </w:tc>
        <w:tc>
          <w:tcPr>
            <w:tcW w:w="1336" w:type="dxa"/>
          </w:tcPr>
          <w:p w14:paraId="0EFBE18F" w14:textId="77777777" w:rsidR="00304D8E" w:rsidRPr="00DB1171" w:rsidRDefault="00304D8E" w:rsidP="00F33216">
            <w:pPr>
              <w:rPr>
                <w:rFonts w:ascii="Times New Roman" w:hAnsi="Times New Roman"/>
                <w:color w:val="000000"/>
                <w:sz w:val="20"/>
                <w:szCs w:val="20"/>
              </w:rPr>
            </w:pPr>
          </w:p>
        </w:tc>
      </w:tr>
    </w:tbl>
    <w:p w14:paraId="1DF97C67" w14:textId="77777777" w:rsidR="004A3AC5" w:rsidRPr="00DB1171" w:rsidRDefault="004A3AC5" w:rsidP="00304D8E">
      <w:pPr>
        <w:rPr>
          <w:rFonts w:ascii="Times New Roman" w:hAnsi="Times New Roman"/>
          <w:b/>
          <w:color w:val="000000"/>
          <w:sz w:val="16"/>
          <w:szCs w:val="16"/>
        </w:rPr>
      </w:pPr>
    </w:p>
    <w:p w14:paraId="07264454" w14:textId="77777777" w:rsidR="00304D8E" w:rsidRPr="00DB1171" w:rsidRDefault="00304D8E" w:rsidP="00106E92">
      <w:pPr>
        <w:spacing w:after="60" w:line="300" w:lineRule="atLeast"/>
        <w:ind w:firstLine="720"/>
        <w:rPr>
          <w:rFonts w:ascii="Times New Roman" w:hAnsi="Times New Roman"/>
          <w:b/>
          <w:color w:val="000000"/>
        </w:rPr>
      </w:pPr>
      <w:r w:rsidRPr="00DB1171">
        <w:rPr>
          <w:rFonts w:ascii="Times New Roman" w:hAnsi="Times New Roman"/>
          <w:b/>
          <w:color w:val="000000"/>
        </w:rPr>
        <w:t>Calitatea solului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2"/>
        <w:gridCol w:w="1618"/>
        <w:gridCol w:w="2500"/>
        <w:gridCol w:w="2180"/>
      </w:tblGrid>
      <w:tr w:rsidR="00304D8E" w:rsidRPr="00DB1171" w14:paraId="54A983C4" w14:textId="77777777" w:rsidTr="00E1374D">
        <w:trPr>
          <w:jc w:val="center"/>
        </w:trPr>
        <w:tc>
          <w:tcPr>
            <w:tcW w:w="648" w:type="dxa"/>
            <w:shd w:val="pct10" w:color="auto" w:fill="auto"/>
            <w:vAlign w:val="center"/>
          </w:tcPr>
          <w:p w14:paraId="6217F3E0"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Nr. crt.</w:t>
            </w:r>
          </w:p>
        </w:tc>
        <w:tc>
          <w:tcPr>
            <w:tcW w:w="2702" w:type="dxa"/>
            <w:shd w:val="pct10" w:color="auto" w:fill="auto"/>
            <w:vAlign w:val="center"/>
          </w:tcPr>
          <w:p w14:paraId="4BF3BC67" w14:textId="77777777" w:rsidR="00E1374D" w:rsidRDefault="00E1374D" w:rsidP="00E1374D">
            <w:pPr>
              <w:jc w:val="center"/>
              <w:rPr>
                <w:rFonts w:ascii="Times New Roman" w:hAnsi="Times New Roman"/>
                <w:b/>
                <w:sz w:val="20"/>
                <w:szCs w:val="20"/>
              </w:rPr>
            </w:pPr>
            <w:r>
              <w:rPr>
                <w:rFonts w:ascii="Times New Roman" w:hAnsi="Times New Roman"/>
                <w:b/>
                <w:sz w:val="20"/>
                <w:szCs w:val="20"/>
              </w:rPr>
              <w:t>Locul de prelevare</w:t>
            </w:r>
          </w:p>
          <w:p w14:paraId="608FA810" w14:textId="77777777" w:rsidR="00304D8E" w:rsidRPr="00CA010D" w:rsidRDefault="00E1374D" w:rsidP="00E1374D">
            <w:pPr>
              <w:jc w:val="center"/>
              <w:rPr>
                <w:rFonts w:ascii="Times New Roman" w:hAnsi="Times New Roman"/>
                <w:b/>
                <w:sz w:val="20"/>
                <w:szCs w:val="20"/>
              </w:rPr>
            </w:pPr>
            <w:r>
              <w:rPr>
                <w:rFonts w:ascii="Times New Roman" w:hAnsi="Times New Roman"/>
                <w:b/>
                <w:sz w:val="20"/>
                <w:szCs w:val="20"/>
              </w:rPr>
              <w:t xml:space="preserve"> (</w:t>
            </w:r>
            <w:r w:rsidR="003837E9">
              <w:rPr>
                <w:rFonts w:ascii="Times New Roman" w:hAnsi="Times New Roman"/>
                <w:b/>
                <w:sz w:val="20"/>
                <w:szCs w:val="20"/>
              </w:rPr>
              <w:t>Sol</w:t>
            </w:r>
            <w:r>
              <w:rPr>
                <w:rFonts w:ascii="Times New Roman" w:hAnsi="Times New Roman"/>
                <w:b/>
                <w:sz w:val="20"/>
                <w:szCs w:val="20"/>
              </w:rPr>
              <w:t>)</w:t>
            </w:r>
          </w:p>
          <w:p w14:paraId="022F5631" w14:textId="77777777" w:rsidR="00362C64" w:rsidRPr="00CA010D" w:rsidRDefault="00362C64" w:rsidP="00E1374D">
            <w:pPr>
              <w:widowControl w:val="0"/>
              <w:tabs>
                <w:tab w:val="left" w:pos="241"/>
              </w:tabs>
              <w:adjustRightInd w:val="0"/>
              <w:jc w:val="center"/>
              <w:textAlignment w:val="baseline"/>
              <w:rPr>
                <w:rFonts w:ascii="Times New Roman" w:hAnsi="Times New Roman"/>
                <w:b/>
                <w:sz w:val="20"/>
                <w:szCs w:val="20"/>
              </w:rPr>
            </w:pPr>
          </w:p>
        </w:tc>
        <w:tc>
          <w:tcPr>
            <w:tcW w:w="1618" w:type="dxa"/>
            <w:shd w:val="pct10" w:color="auto" w:fill="auto"/>
            <w:vAlign w:val="center"/>
          </w:tcPr>
          <w:p w14:paraId="6D0A4A40" w14:textId="77777777" w:rsidR="00304D8E" w:rsidRPr="00DB1171" w:rsidRDefault="00304D8E" w:rsidP="00CA010D">
            <w:pPr>
              <w:jc w:val="center"/>
              <w:rPr>
                <w:rFonts w:ascii="Times New Roman" w:hAnsi="Times New Roman"/>
                <w:b/>
                <w:color w:val="000000"/>
                <w:sz w:val="20"/>
                <w:szCs w:val="20"/>
              </w:rPr>
            </w:pPr>
            <w:r w:rsidRPr="00DB1171">
              <w:rPr>
                <w:rFonts w:ascii="Times New Roman" w:hAnsi="Times New Roman"/>
                <w:b/>
                <w:color w:val="000000"/>
                <w:sz w:val="20"/>
                <w:szCs w:val="20"/>
              </w:rPr>
              <w:t>Indicator analizat</w:t>
            </w:r>
          </w:p>
        </w:tc>
        <w:tc>
          <w:tcPr>
            <w:tcW w:w="2500" w:type="dxa"/>
            <w:shd w:val="pct10" w:color="auto" w:fill="auto"/>
            <w:vAlign w:val="center"/>
          </w:tcPr>
          <w:p w14:paraId="3ECF58C9" w14:textId="77777777" w:rsidR="00304D8E" w:rsidRPr="00CA010D" w:rsidRDefault="00304D8E" w:rsidP="00F33216">
            <w:pPr>
              <w:jc w:val="center"/>
              <w:rPr>
                <w:rFonts w:ascii="Times New Roman" w:hAnsi="Times New Roman"/>
                <w:b/>
                <w:sz w:val="20"/>
                <w:szCs w:val="20"/>
              </w:rPr>
            </w:pPr>
            <w:r w:rsidRPr="00CA010D">
              <w:rPr>
                <w:rFonts w:ascii="Times New Roman" w:hAnsi="Times New Roman"/>
                <w:b/>
                <w:sz w:val="20"/>
                <w:szCs w:val="20"/>
              </w:rPr>
              <w:t xml:space="preserve">Valori </w:t>
            </w:r>
            <w:r w:rsidR="00436C1A" w:rsidRPr="00CA010D">
              <w:rPr>
                <w:rFonts w:ascii="Times New Roman" w:hAnsi="Times New Roman"/>
                <w:b/>
                <w:sz w:val="20"/>
                <w:szCs w:val="20"/>
              </w:rPr>
              <w:t>de referință</w:t>
            </w:r>
          </w:p>
          <w:p w14:paraId="338DF834" w14:textId="77777777" w:rsidR="00304D8E" w:rsidRPr="00DB1171" w:rsidRDefault="00304D8E" w:rsidP="00D713EB">
            <w:pPr>
              <w:jc w:val="center"/>
              <w:rPr>
                <w:rFonts w:ascii="Times New Roman" w:hAnsi="Times New Roman"/>
                <w:b/>
                <w:color w:val="000000"/>
                <w:sz w:val="20"/>
                <w:szCs w:val="20"/>
              </w:rPr>
            </w:pPr>
            <w:r w:rsidRPr="00CA010D">
              <w:rPr>
                <w:rFonts w:ascii="Times New Roman" w:hAnsi="Times New Roman"/>
                <w:b/>
                <w:sz w:val="20"/>
                <w:szCs w:val="20"/>
              </w:rPr>
              <w:t>(mg/ kg substanţ</w:t>
            </w:r>
            <w:r w:rsidR="00D713EB">
              <w:rPr>
                <w:rFonts w:ascii="Times New Roman" w:hAnsi="Times New Roman"/>
                <w:b/>
                <w:sz w:val="20"/>
                <w:szCs w:val="20"/>
              </w:rPr>
              <w:t>ă</w:t>
            </w:r>
            <w:r w:rsidRPr="00CA010D">
              <w:rPr>
                <w:rFonts w:ascii="Times New Roman" w:hAnsi="Times New Roman"/>
                <w:b/>
                <w:sz w:val="20"/>
                <w:szCs w:val="20"/>
              </w:rPr>
              <w:t xml:space="preserve"> uscat</w:t>
            </w:r>
            <w:r w:rsidR="00E1374D">
              <w:rPr>
                <w:rFonts w:ascii="Times New Roman" w:hAnsi="Times New Roman"/>
                <w:b/>
                <w:sz w:val="20"/>
                <w:szCs w:val="20"/>
              </w:rPr>
              <w:t>ă</w:t>
            </w:r>
            <w:r w:rsidRPr="00CA010D">
              <w:rPr>
                <w:rFonts w:ascii="Times New Roman" w:hAnsi="Times New Roman"/>
                <w:b/>
                <w:sz w:val="20"/>
                <w:szCs w:val="20"/>
              </w:rPr>
              <w:t>)</w:t>
            </w:r>
          </w:p>
        </w:tc>
        <w:tc>
          <w:tcPr>
            <w:tcW w:w="2180" w:type="dxa"/>
            <w:shd w:val="pct10" w:color="auto" w:fill="auto"/>
            <w:vAlign w:val="center"/>
          </w:tcPr>
          <w:p w14:paraId="6877ACEB"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Valori măsurate</w:t>
            </w:r>
          </w:p>
          <w:p w14:paraId="52319EE4" w14:textId="77777777" w:rsidR="00304D8E" w:rsidRPr="00DB1171" w:rsidRDefault="00A7249B" w:rsidP="00D713EB">
            <w:pPr>
              <w:jc w:val="center"/>
              <w:rPr>
                <w:rFonts w:ascii="Times New Roman" w:hAnsi="Times New Roman"/>
                <w:b/>
                <w:color w:val="000000"/>
                <w:sz w:val="20"/>
                <w:szCs w:val="20"/>
              </w:rPr>
            </w:pPr>
            <w:r w:rsidRPr="00DB1171">
              <w:rPr>
                <w:rFonts w:ascii="Times New Roman" w:hAnsi="Times New Roman"/>
                <w:b/>
                <w:color w:val="000000"/>
                <w:sz w:val="20"/>
                <w:szCs w:val="20"/>
              </w:rPr>
              <w:t>(mg/k</w:t>
            </w:r>
            <w:r w:rsidR="00304D8E" w:rsidRPr="00DB1171">
              <w:rPr>
                <w:rFonts w:ascii="Times New Roman" w:hAnsi="Times New Roman"/>
                <w:b/>
                <w:color w:val="000000"/>
                <w:sz w:val="20"/>
                <w:szCs w:val="20"/>
              </w:rPr>
              <w:t>g substanţ</w:t>
            </w:r>
            <w:r w:rsidR="00A56259" w:rsidRPr="00DB1171">
              <w:rPr>
                <w:rFonts w:ascii="Times New Roman" w:hAnsi="Times New Roman"/>
                <w:b/>
                <w:color w:val="000000"/>
                <w:sz w:val="20"/>
                <w:szCs w:val="20"/>
              </w:rPr>
              <w:t>ă</w:t>
            </w:r>
            <w:r w:rsidR="00304D8E" w:rsidRPr="00DB1171">
              <w:rPr>
                <w:rFonts w:ascii="Times New Roman" w:hAnsi="Times New Roman"/>
                <w:b/>
                <w:color w:val="000000"/>
                <w:sz w:val="20"/>
                <w:szCs w:val="20"/>
              </w:rPr>
              <w:t xml:space="preserve"> uscat</w:t>
            </w:r>
            <w:r w:rsidR="00D713EB">
              <w:rPr>
                <w:rFonts w:ascii="Times New Roman" w:hAnsi="Times New Roman"/>
                <w:b/>
                <w:color w:val="000000"/>
                <w:sz w:val="20"/>
                <w:szCs w:val="20"/>
              </w:rPr>
              <w:t>ă</w:t>
            </w:r>
            <w:r w:rsidR="00304D8E" w:rsidRPr="00DB1171">
              <w:rPr>
                <w:rFonts w:ascii="Times New Roman" w:hAnsi="Times New Roman"/>
                <w:b/>
                <w:color w:val="000000"/>
                <w:sz w:val="20"/>
                <w:szCs w:val="20"/>
              </w:rPr>
              <w:t>)</w:t>
            </w:r>
          </w:p>
        </w:tc>
      </w:tr>
      <w:tr w:rsidR="009B58F3" w:rsidRPr="00DB1171" w14:paraId="5607D6B0" w14:textId="77777777" w:rsidTr="004E3C2B">
        <w:trPr>
          <w:trHeight w:val="295"/>
          <w:jc w:val="center"/>
        </w:trPr>
        <w:tc>
          <w:tcPr>
            <w:tcW w:w="648" w:type="dxa"/>
          </w:tcPr>
          <w:p w14:paraId="0630E879" w14:textId="77777777" w:rsidR="009B58F3" w:rsidRPr="00D713EB" w:rsidRDefault="009B58F3" w:rsidP="00F33216">
            <w:pPr>
              <w:rPr>
                <w:rFonts w:ascii="Times New Roman" w:hAnsi="Times New Roman"/>
                <w:color w:val="000000"/>
                <w:sz w:val="20"/>
                <w:szCs w:val="20"/>
              </w:rPr>
            </w:pPr>
          </w:p>
        </w:tc>
        <w:tc>
          <w:tcPr>
            <w:tcW w:w="2702" w:type="dxa"/>
          </w:tcPr>
          <w:p w14:paraId="1D531D83" w14:textId="77777777" w:rsidR="009B58F3" w:rsidRPr="00D713EB" w:rsidRDefault="00E1374D" w:rsidP="00D713EB">
            <w:pPr>
              <w:widowControl w:val="0"/>
              <w:numPr>
                <w:ilvl w:val="0"/>
                <w:numId w:val="30"/>
              </w:numPr>
              <w:tabs>
                <w:tab w:val="clear" w:pos="768"/>
                <w:tab w:val="num" w:pos="72"/>
                <w:tab w:val="left" w:pos="241"/>
              </w:tabs>
              <w:adjustRightInd w:val="0"/>
              <w:spacing w:before="60"/>
              <w:ind w:left="0" w:firstLine="0"/>
              <w:textAlignment w:val="baseline"/>
              <w:rPr>
                <w:rFonts w:ascii="Times New Roman" w:hAnsi="Times New Roman"/>
                <w:sz w:val="20"/>
                <w:szCs w:val="20"/>
              </w:rPr>
            </w:pPr>
            <w:r w:rsidRPr="00D713EB">
              <w:rPr>
                <w:rFonts w:ascii="Times New Roman" w:hAnsi="Times New Roman"/>
                <w:sz w:val="20"/>
                <w:szCs w:val="20"/>
              </w:rPr>
              <w:t>la suprafaţă - 5cm</w:t>
            </w:r>
          </w:p>
        </w:tc>
        <w:tc>
          <w:tcPr>
            <w:tcW w:w="1618" w:type="dxa"/>
          </w:tcPr>
          <w:p w14:paraId="189FDCDF" w14:textId="77777777" w:rsidR="009B58F3" w:rsidRPr="00DB1171" w:rsidRDefault="009B58F3" w:rsidP="00F33216">
            <w:pPr>
              <w:jc w:val="center"/>
              <w:rPr>
                <w:rFonts w:ascii="Times New Roman" w:hAnsi="Times New Roman"/>
                <w:color w:val="000000"/>
                <w:sz w:val="20"/>
                <w:szCs w:val="20"/>
              </w:rPr>
            </w:pPr>
          </w:p>
        </w:tc>
        <w:tc>
          <w:tcPr>
            <w:tcW w:w="2500" w:type="dxa"/>
          </w:tcPr>
          <w:p w14:paraId="47E905EB" w14:textId="77777777" w:rsidR="009B58F3" w:rsidRPr="00DB1171" w:rsidRDefault="009B58F3" w:rsidP="00F33216">
            <w:pPr>
              <w:jc w:val="center"/>
              <w:rPr>
                <w:rFonts w:ascii="Times New Roman" w:hAnsi="Times New Roman"/>
                <w:color w:val="000000"/>
                <w:sz w:val="20"/>
                <w:szCs w:val="20"/>
              </w:rPr>
            </w:pPr>
          </w:p>
        </w:tc>
        <w:tc>
          <w:tcPr>
            <w:tcW w:w="2180" w:type="dxa"/>
          </w:tcPr>
          <w:p w14:paraId="5194D6F8" w14:textId="77777777" w:rsidR="009B58F3" w:rsidRPr="00DB1171" w:rsidRDefault="009B58F3" w:rsidP="00F33216">
            <w:pPr>
              <w:jc w:val="center"/>
              <w:rPr>
                <w:rFonts w:ascii="Times New Roman" w:hAnsi="Times New Roman"/>
                <w:color w:val="000000"/>
                <w:sz w:val="20"/>
                <w:szCs w:val="20"/>
              </w:rPr>
            </w:pPr>
          </w:p>
        </w:tc>
      </w:tr>
      <w:tr w:rsidR="00E1374D" w:rsidRPr="00DB1171" w14:paraId="42C6135F" w14:textId="77777777" w:rsidTr="00D713EB">
        <w:trPr>
          <w:trHeight w:val="268"/>
          <w:jc w:val="center"/>
        </w:trPr>
        <w:tc>
          <w:tcPr>
            <w:tcW w:w="648" w:type="dxa"/>
          </w:tcPr>
          <w:p w14:paraId="05C3FBAD" w14:textId="77777777" w:rsidR="00E1374D" w:rsidRPr="00D713EB" w:rsidRDefault="00E1374D" w:rsidP="00F33216">
            <w:pPr>
              <w:rPr>
                <w:rFonts w:ascii="Times New Roman" w:hAnsi="Times New Roman"/>
                <w:color w:val="000000"/>
                <w:sz w:val="20"/>
                <w:szCs w:val="20"/>
              </w:rPr>
            </w:pPr>
          </w:p>
        </w:tc>
        <w:tc>
          <w:tcPr>
            <w:tcW w:w="2702" w:type="dxa"/>
          </w:tcPr>
          <w:p w14:paraId="4A9AD83D" w14:textId="77777777" w:rsidR="00E1374D" w:rsidRPr="00D713EB" w:rsidRDefault="00E1374D" w:rsidP="00E1374D">
            <w:pPr>
              <w:widowControl w:val="0"/>
              <w:numPr>
                <w:ilvl w:val="0"/>
                <w:numId w:val="30"/>
              </w:numPr>
              <w:tabs>
                <w:tab w:val="clear" w:pos="768"/>
                <w:tab w:val="num" w:pos="72"/>
                <w:tab w:val="left" w:pos="241"/>
              </w:tabs>
              <w:adjustRightInd w:val="0"/>
              <w:ind w:left="0" w:firstLine="0"/>
              <w:textAlignment w:val="baseline"/>
              <w:rPr>
                <w:rFonts w:ascii="Times New Roman" w:hAnsi="Times New Roman"/>
                <w:sz w:val="20"/>
                <w:szCs w:val="20"/>
              </w:rPr>
            </w:pPr>
            <w:r w:rsidRPr="00313CFE">
              <w:rPr>
                <w:rFonts w:ascii="Times New Roman" w:hAnsi="Times New Roman"/>
                <w:sz w:val="20"/>
                <w:szCs w:val="20"/>
              </w:rPr>
              <w:t>în adâncime - 30 cm</w:t>
            </w:r>
          </w:p>
        </w:tc>
        <w:tc>
          <w:tcPr>
            <w:tcW w:w="1618" w:type="dxa"/>
          </w:tcPr>
          <w:p w14:paraId="31668570" w14:textId="77777777" w:rsidR="00E1374D" w:rsidRPr="00DB1171" w:rsidRDefault="00E1374D" w:rsidP="00F33216">
            <w:pPr>
              <w:jc w:val="center"/>
              <w:rPr>
                <w:rFonts w:ascii="Times New Roman" w:hAnsi="Times New Roman"/>
                <w:color w:val="000000"/>
                <w:sz w:val="20"/>
                <w:szCs w:val="20"/>
              </w:rPr>
            </w:pPr>
          </w:p>
        </w:tc>
        <w:tc>
          <w:tcPr>
            <w:tcW w:w="2500" w:type="dxa"/>
          </w:tcPr>
          <w:p w14:paraId="4519D508" w14:textId="77777777" w:rsidR="00E1374D" w:rsidRPr="00DB1171" w:rsidRDefault="00E1374D" w:rsidP="00F33216">
            <w:pPr>
              <w:jc w:val="center"/>
              <w:rPr>
                <w:rFonts w:ascii="Times New Roman" w:hAnsi="Times New Roman"/>
                <w:color w:val="000000"/>
                <w:sz w:val="20"/>
                <w:szCs w:val="20"/>
              </w:rPr>
            </w:pPr>
          </w:p>
        </w:tc>
        <w:tc>
          <w:tcPr>
            <w:tcW w:w="2180" w:type="dxa"/>
          </w:tcPr>
          <w:p w14:paraId="0B0E685B" w14:textId="77777777" w:rsidR="00E1374D" w:rsidRPr="00DB1171" w:rsidRDefault="00E1374D" w:rsidP="00F33216">
            <w:pPr>
              <w:jc w:val="center"/>
              <w:rPr>
                <w:rFonts w:ascii="Times New Roman" w:hAnsi="Times New Roman"/>
                <w:color w:val="000000"/>
                <w:sz w:val="20"/>
                <w:szCs w:val="20"/>
              </w:rPr>
            </w:pPr>
          </w:p>
        </w:tc>
      </w:tr>
    </w:tbl>
    <w:p w14:paraId="43E1F2B6" w14:textId="77777777" w:rsidR="00FB45FE" w:rsidRPr="00DB1171" w:rsidRDefault="00FB45FE" w:rsidP="00304D8E">
      <w:pPr>
        <w:rPr>
          <w:rFonts w:ascii="Times New Roman" w:hAnsi="Times New Roman"/>
          <w:b/>
          <w:color w:val="000000"/>
          <w:sz w:val="16"/>
          <w:szCs w:val="16"/>
        </w:rPr>
      </w:pPr>
    </w:p>
    <w:p w14:paraId="4E2909BB" w14:textId="77777777" w:rsidR="00304D8E" w:rsidRPr="00DB1171" w:rsidRDefault="00304D8E" w:rsidP="005A3959">
      <w:pPr>
        <w:ind w:firstLine="720"/>
        <w:rPr>
          <w:rFonts w:ascii="Times New Roman" w:hAnsi="Times New Roman"/>
          <w:b/>
          <w:color w:val="000000"/>
        </w:rPr>
      </w:pPr>
      <w:r w:rsidRPr="00DB1171">
        <w:rPr>
          <w:rFonts w:ascii="Times New Roman" w:hAnsi="Times New Roman"/>
          <w:b/>
          <w:color w:val="000000"/>
        </w:rPr>
        <w:t>Calitatea apei subterane</w:t>
      </w:r>
    </w:p>
    <w:tbl>
      <w:tblPr>
        <w:tblpPr w:leftFromText="180" w:rightFromText="180" w:vertAnchor="text" w:horzAnchor="margin" w:tblpXSpec="center" w:tblpY="14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66"/>
        <w:gridCol w:w="2804"/>
        <w:gridCol w:w="2860"/>
      </w:tblGrid>
      <w:tr w:rsidR="00304D8E" w:rsidRPr="00DB1171" w14:paraId="46FDE303" w14:textId="77777777" w:rsidTr="00CF18D0">
        <w:trPr>
          <w:trHeight w:val="775"/>
        </w:trPr>
        <w:tc>
          <w:tcPr>
            <w:tcW w:w="2051" w:type="dxa"/>
            <w:shd w:val="pct10" w:color="auto" w:fill="auto"/>
            <w:vAlign w:val="center"/>
          </w:tcPr>
          <w:p w14:paraId="17672E11" w14:textId="77777777" w:rsidR="00304D8E" w:rsidRPr="00DB1171" w:rsidRDefault="00304D8E" w:rsidP="003837E9">
            <w:pPr>
              <w:jc w:val="center"/>
              <w:rPr>
                <w:rFonts w:ascii="Times New Roman" w:hAnsi="Times New Roman"/>
                <w:b/>
                <w:color w:val="000000"/>
                <w:sz w:val="20"/>
                <w:szCs w:val="20"/>
              </w:rPr>
            </w:pPr>
            <w:r w:rsidRPr="00DB1171">
              <w:rPr>
                <w:rFonts w:ascii="Times New Roman" w:hAnsi="Times New Roman"/>
                <w:b/>
                <w:color w:val="000000"/>
                <w:sz w:val="20"/>
                <w:szCs w:val="20"/>
              </w:rPr>
              <w:t>Locul prelevării probei</w:t>
            </w:r>
            <w:r w:rsidR="00E1374D">
              <w:rPr>
                <w:rFonts w:ascii="Times New Roman" w:hAnsi="Times New Roman"/>
                <w:b/>
                <w:color w:val="000000"/>
                <w:sz w:val="20"/>
                <w:szCs w:val="20"/>
              </w:rPr>
              <w:t xml:space="preserve"> (F1)</w:t>
            </w:r>
          </w:p>
        </w:tc>
        <w:tc>
          <w:tcPr>
            <w:tcW w:w="2066" w:type="dxa"/>
            <w:shd w:val="pct10" w:color="auto" w:fill="auto"/>
            <w:vAlign w:val="center"/>
          </w:tcPr>
          <w:p w14:paraId="6C5F0190"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Indicator de calitate analizat</w:t>
            </w:r>
          </w:p>
        </w:tc>
        <w:tc>
          <w:tcPr>
            <w:tcW w:w="2804" w:type="dxa"/>
            <w:shd w:val="pct10" w:color="auto" w:fill="auto"/>
            <w:vAlign w:val="center"/>
          </w:tcPr>
          <w:p w14:paraId="13CBE4C8" w14:textId="77777777" w:rsidR="00304D8E" w:rsidRPr="00CA010D" w:rsidRDefault="00304D8E" w:rsidP="00F33216">
            <w:pPr>
              <w:jc w:val="center"/>
              <w:rPr>
                <w:rFonts w:ascii="Times New Roman" w:hAnsi="Times New Roman"/>
                <w:b/>
                <w:sz w:val="20"/>
                <w:szCs w:val="20"/>
              </w:rPr>
            </w:pPr>
            <w:r w:rsidRPr="00CA010D">
              <w:rPr>
                <w:rFonts w:ascii="Times New Roman" w:hAnsi="Times New Roman"/>
                <w:b/>
                <w:sz w:val="20"/>
                <w:szCs w:val="20"/>
              </w:rPr>
              <w:t>Valor</w:t>
            </w:r>
            <w:r w:rsidR="00436C1A" w:rsidRPr="00CA010D">
              <w:rPr>
                <w:rFonts w:ascii="Times New Roman" w:hAnsi="Times New Roman"/>
                <w:b/>
                <w:sz w:val="20"/>
                <w:szCs w:val="20"/>
              </w:rPr>
              <w:t>i</w:t>
            </w:r>
            <w:r w:rsidRPr="00CA010D">
              <w:rPr>
                <w:rFonts w:ascii="Times New Roman" w:hAnsi="Times New Roman"/>
                <w:b/>
                <w:sz w:val="20"/>
                <w:szCs w:val="20"/>
              </w:rPr>
              <w:t xml:space="preserve"> </w:t>
            </w:r>
            <w:r w:rsidR="00436C1A" w:rsidRPr="00CA010D">
              <w:rPr>
                <w:rFonts w:ascii="Times New Roman" w:hAnsi="Times New Roman"/>
                <w:b/>
                <w:sz w:val="20"/>
                <w:szCs w:val="20"/>
              </w:rPr>
              <w:t>de referință</w:t>
            </w:r>
          </w:p>
          <w:p w14:paraId="10147CB0" w14:textId="77777777" w:rsidR="00304D8E" w:rsidRPr="00DB1171" w:rsidRDefault="00304D8E" w:rsidP="00F33216">
            <w:pPr>
              <w:jc w:val="center"/>
              <w:rPr>
                <w:rFonts w:ascii="Times New Roman" w:hAnsi="Times New Roman"/>
                <w:b/>
                <w:color w:val="000000"/>
                <w:sz w:val="20"/>
                <w:szCs w:val="20"/>
              </w:rPr>
            </w:pPr>
            <w:r w:rsidRPr="00CA010D">
              <w:rPr>
                <w:rFonts w:ascii="Times New Roman" w:hAnsi="Times New Roman"/>
                <w:b/>
                <w:sz w:val="20"/>
                <w:szCs w:val="20"/>
              </w:rPr>
              <w:t>(mg/l)</w:t>
            </w:r>
          </w:p>
        </w:tc>
        <w:tc>
          <w:tcPr>
            <w:tcW w:w="2860" w:type="dxa"/>
            <w:shd w:val="pct10" w:color="auto" w:fill="auto"/>
            <w:vAlign w:val="center"/>
          </w:tcPr>
          <w:p w14:paraId="7D002FF8"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Valo</w:t>
            </w:r>
            <w:r w:rsidR="00436C1A" w:rsidRPr="00DB1171">
              <w:rPr>
                <w:rFonts w:ascii="Times New Roman" w:hAnsi="Times New Roman"/>
                <w:b/>
                <w:color w:val="000000"/>
                <w:sz w:val="20"/>
                <w:szCs w:val="20"/>
              </w:rPr>
              <w:t>ri măsurate</w:t>
            </w:r>
          </w:p>
          <w:p w14:paraId="0B3D3A9A" w14:textId="77777777" w:rsidR="00304D8E" w:rsidRPr="00DB1171" w:rsidRDefault="00304D8E" w:rsidP="00F33216">
            <w:pPr>
              <w:jc w:val="center"/>
              <w:rPr>
                <w:rFonts w:ascii="Times New Roman" w:hAnsi="Times New Roman"/>
                <w:b/>
                <w:color w:val="000000"/>
                <w:sz w:val="20"/>
                <w:szCs w:val="20"/>
              </w:rPr>
            </w:pPr>
            <w:r w:rsidRPr="00DB1171">
              <w:rPr>
                <w:rFonts w:ascii="Times New Roman" w:hAnsi="Times New Roman"/>
                <w:b/>
                <w:color w:val="000000"/>
                <w:sz w:val="20"/>
                <w:szCs w:val="20"/>
              </w:rPr>
              <w:t>(mg/l)</w:t>
            </w:r>
          </w:p>
        </w:tc>
      </w:tr>
      <w:tr w:rsidR="00CA010D" w:rsidRPr="00DB1171" w14:paraId="68930216" w14:textId="77777777" w:rsidTr="00CA010D">
        <w:trPr>
          <w:trHeight w:val="207"/>
        </w:trPr>
        <w:tc>
          <w:tcPr>
            <w:tcW w:w="2051" w:type="dxa"/>
            <w:vAlign w:val="center"/>
          </w:tcPr>
          <w:p w14:paraId="14FAC55B" w14:textId="77777777" w:rsidR="00CA010D" w:rsidRPr="00DB1171" w:rsidRDefault="00CA010D" w:rsidP="00F33216">
            <w:pPr>
              <w:jc w:val="center"/>
              <w:rPr>
                <w:rFonts w:ascii="Times New Roman" w:hAnsi="Times New Roman"/>
                <w:b/>
                <w:color w:val="000000"/>
                <w:sz w:val="20"/>
                <w:szCs w:val="20"/>
              </w:rPr>
            </w:pPr>
          </w:p>
        </w:tc>
        <w:tc>
          <w:tcPr>
            <w:tcW w:w="2066" w:type="dxa"/>
            <w:vAlign w:val="center"/>
          </w:tcPr>
          <w:p w14:paraId="7371F0AC" w14:textId="77777777" w:rsidR="00CA010D" w:rsidRPr="00DB1171" w:rsidRDefault="00CA010D" w:rsidP="00F33216">
            <w:pPr>
              <w:jc w:val="center"/>
              <w:rPr>
                <w:rFonts w:ascii="Times New Roman" w:hAnsi="Times New Roman"/>
                <w:b/>
                <w:color w:val="000000"/>
                <w:sz w:val="20"/>
                <w:szCs w:val="20"/>
              </w:rPr>
            </w:pPr>
          </w:p>
        </w:tc>
        <w:tc>
          <w:tcPr>
            <w:tcW w:w="2804" w:type="dxa"/>
            <w:vAlign w:val="center"/>
          </w:tcPr>
          <w:p w14:paraId="752AF4A9" w14:textId="77777777" w:rsidR="00CA010D" w:rsidRPr="00DB1171" w:rsidRDefault="00CA010D" w:rsidP="00F33216">
            <w:pPr>
              <w:jc w:val="center"/>
              <w:rPr>
                <w:rFonts w:ascii="Times New Roman" w:hAnsi="Times New Roman"/>
                <w:b/>
                <w:color w:val="000000"/>
                <w:sz w:val="20"/>
                <w:szCs w:val="20"/>
              </w:rPr>
            </w:pPr>
          </w:p>
        </w:tc>
        <w:tc>
          <w:tcPr>
            <w:tcW w:w="2860" w:type="dxa"/>
          </w:tcPr>
          <w:p w14:paraId="0BF8F31B" w14:textId="77777777" w:rsidR="00CA010D" w:rsidRPr="00DB1171" w:rsidRDefault="00CA010D" w:rsidP="00F33216">
            <w:pPr>
              <w:jc w:val="center"/>
              <w:rPr>
                <w:rFonts w:ascii="Times New Roman" w:hAnsi="Times New Roman"/>
                <w:b/>
                <w:color w:val="000000"/>
                <w:sz w:val="20"/>
                <w:szCs w:val="20"/>
              </w:rPr>
            </w:pPr>
          </w:p>
        </w:tc>
      </w:tr>
    </w:tbl>
    <w:p w14:paraId="6AC3F76E" w14:textId="77777777" w:rsidR="003F52EF" w:rsidRPr="00A9267C" w:rsidRDefault="003F52EF" w:rsidP="003F52EF">
      <w:pPr>
        <w:spacing w:line="360" w:lineRule="auto"/>
        <w:rPr>
          <w:rFonts w:ascii="Times New Roman" w:hAnsi="Times New Roman"/>
          <w:i/>
          <w:color w:val="000000"/>
        </w:rPr>
      </w:pPr>
      <w:r w:rsidRPr="00A9267C">
        <w:rPr>
          <w:rFonts w:ascii="Times New Roman" w:hAnsi="Times New Roman"/>
          <w:b/>
          <w:i/>
          <w:color w:val="000000"/>
        </w:rPr>
        <w:t>Nota</w:t>
      </w:r>
      <w:r w:rsidRPr="00A9267C">
        <w:rPr>
          <w:rFonts w:ascii="Times New Roman" w:hAnsi="Times New Roman"/>
          <w:i/>
          <w:color w:val="000000"/>
        </w:rPr>
        <w:t>: se vor anexa buletinele de analiză emise de către terţi.</w:t>
      </w:r>
    </w:p>
    <w:p w14:paraId="7AF8374F" w14:textId="77777777" w:rsidR="009B58F3" w:rsidRPr="00DB1171" w:rsidRDefault="009B58F3" w:rsidP="005A3959">
      <w:pPr>
        <w:rPr>
          <w:rFonts w:ascii="Times New Roman" w:hAnsi="Times New Roman"/>
          <w:b/>
          <w:color w:val="000000"/>
          <w:sz w:val="16"/>
          <w:szCs w:val="16"/>
        </w:rPr>
      </w:pPr>
    </w:p>
    <w:p w14:paraId="1F6ED7AC" w14:textId="77777777" w:rsidR="00241B37" w:rsidRPr="002B6E7A" w:rsidRDefault="00241B37" w:rsidP="00106E92">
      <w:pPr>
        <w:spacing w:after="60"/>
        <w:ind w:firstLine="720"/>
        <w:rPr>
          <w:rFonts w:ascii="Times New Roman" w:hAnsi="Times New Roman"/>
          <w:b/>
        </w:rPr>
      </w:pPr>
      <w:r w:rsidRPr="002B6E7A">
        <w:rPr>
          <w:rFonts w:ascii="Times New Roman" w:hAnsi="Times New Roman"/>
          <w:b/>
        </w:rPr>
        <w:t>Gestionarea deşeurilor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
        <w:gridCol w:w="709"/>
        <w:gridCol w:w="709"/>
        <w:gridCol w:w="709"/>
        <w:gridCol w:w="708"/>
        <w:gridCol w:w="709"/>
        <w:gridCol w:w="709"/>
        <w:gridCol w:w="1134"/>
        <w:gridCol w:w="709"/>
        <w:gridCol w:w="708"/>
        <w:gridCol w:w="1134"/>
        <w:gridCol w:w="709"/>
      </w:tblGrid>
      <w:tr w:rsidR="002B6E7A" w:rsidRPr="002B6E7A" w14:paraId="7451DB41" w14:textId="77777777" w:rsidTr="002B6E7A">
        <w:tc>
          <w:tcPr>
            <w:tcW w:w="568" w:type="dxa"/>
            <w:vMerge w:val="restart"/>
            <w:shd w:val="clear" w:color="auto" w:fill="F2F2F2"/>
            <w:vAlign w:val="center"/>
          </w:tcPr>
          <w:p w14:paraId="7A54B2A1"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Nr. crt.</w:t>
            </w:r>
          </w:p>
        </w:tc>
        <w:tc>
          <w:tcPr>
            <w:tcW w:w="708" w:type="dxa"/>
            <w:vMerge w:val="restart"/>
            <w:shd w:val="clear" w:color="auto" w:fill="F2F2F2"/>
            <w:vAlign w:val="center"/>
          </w:tcPr>
          <w:p w14:paraId="1E55BFD4"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Sursa</w:t>
            </w:r>
          </w:p>
        </w:tc>
        <w:tc>
          <w:tcPr>
            <w:tcW w:w="709" w:type="dxa"/>
            <w:vMerge w:val="restart"/>
            <w:shd w:val="clear" w:color="auto" w:fill="F2F2F2"/>
            <w:vAlign w:val="center"/>
          </w:tcPr>
          <w:p w14:paraId="5AACECE0"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Den. deşeu</w:t>
            </w:r>
          </w:p>
        </w:tc>
        <w:tc>
          <w:tcPr>
            <w:tcW w:w="709" w:type="dxa"/>
            <w:vMerge w:val="restart"/>
            <w:shd w:val="clear" w:color="auto" w:fill="F2F2F2"/>
            <w:vAlign w:val="center"/>
          </w:tcPr>
          <w:p w14:paraId="37082471" w14:textId="77777777" w:rsidR="00E97DDD" w:rsidRPr="002B6E7A" w:rsidRDefault="00E97DDD" w:rsidP="003F52EF">
            <w:pPr>
              <w:jc w:val="center"/>
              <w:rPr>
                <w:rFonts w:ascii="Times New Roman" w:hAnsi="Times New Roman"/>
                <w:b/>
                <w:sz w:val="20"/>
                <w:szCs w:val="20"/>
              </w:rPr>
            </w:pPr>
            <w:r w:rsidRPr="002B6E7A">
              <w:rPr>
                <w:rFonts w:ascii="Times New Roman" w:hAnsi="Times New Roman"/>
                <w:b/>
                <w:sz w:val="20"/>
                <w:szCs w:val="20"/>
              </w:rPr>
              <w:t xml:space="preserve">Cod deşeu </w:t>
            </w:r>
          </w:p>
        </w:tc>
        <w:tc>
          <w:tcPr>
            <w:tcW w:w="1417" w:type="dxa"/>
            <w:gridSpan w:val="2"/>
            <w:shd w:val="clear" w:color="auto" w:fill="F2F2F2"/>
          </w:tcPr>
          <w:p w14:paraId="4E6ADF70"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Generat</w:t>
            </w:r>
            <w:r w:rsidR="00CA010D" w:rsidRPr="002B6E7A">
              <w:rPr>
                <w:rFonts w:ascii="Times New Roman" w:hAnsi="Times New Roman"/>
                <w:b/>
                <w:sz w:val="20"/>
                <w:szCs w:val="20"/>
              </w:rPr>
              <w:t>e</w:t>
            </w:r>
            <w:r w:rsidRPr="002B6E7A">
              <w:rPr>
                <w:rFonts w:ascii="Times New Roman" w:hAnsi="Times New Roman"/>
                <w:b/>
                <w:sz w:val="20"/>
                <w:szCs w:val="20"/>
              </w:rPr>
              <w:t>, (t)</w:t>
            </w:r>
          </w:p>
        </w:tc>
        <w:tc>
          <w:tcPr>
            <w:tcW w:w="2552" w:type="dxa"/>
            <w:gridSpan w:val="3"/>
            <w:shd w:val="clear" w:color="auto" w:fill="F2F2F2"/>
          </w:tcPr>
          <w:p w14:paraId="750AA41A" w14:textId="77777777" w:rsidR="00E97DDD" w:rsidRPr="002B6E7A" w:rsidRDefault="00E97DDD" w:rsidP="00CA010D">
            <w:pPr>
              <w:jc w:val="center"/>
              <w:rPr>
                <w:rFonts w:ascii="Times New Roman" w:hAnsi="Times New Roman"/>
                <w:b/>
                <w:sz w:val="20"/>
                <w:szCs w:val="20"/>
              </w:rPr>
            </w:pPr>
            <w:r w:rsidRPr="002B6E7A">
              <w:rPr>
                <w:rFonts w:ascii="Times New Roman" w:hAnsi="Times New Roman"/>
                <w:b/>
                <w:sz w:val="20"/>
                <w:szCs w:val="20"/>
              </w:rPr>
              <w:t>Valorifica</w:t>
            </w:r>
            <w:r w:rsidR="00CA010D" w:rsidRPr="002B6E7A">
              <w:rPr>
                <w:rFonts w:ascii="Times New Roman" w:hAnsi="Times New Roman"/>
                <w:b/>
                <w:sz w:val="20"/>
                <w:szCs w:val="20"/>
              </w:rPr>
              <w:t>t</w:t>
            </w:r>
            <w:r w:rsidRPr="002B6E7A">
              <w:rPr>
                <w:rFonts w:ascii="Times New Roman" w:hAnsi="Times New Roman"/>
                <w:b/>
                <w:sz w:val="20"/>
                <w:szCs w:val="20"/>
              </w:rPr>
              <w:t>e, (t)</w:t>
            </w:r>
          </w:p>
        </w:tc>
        <w:tc>
          <w:tcPr>
            <w:tcW w:w="2551" w:type="dxa"/>
            <w:gridSpan w:val="3"/>
            <w:shd w:val="clear" w:color="auto" w:fill="F2F2F2"/>
          </w:tcPr>
          <w:p w14:paraId="3446602C" w14:textId="77777777" w:rsidR="00E97DDD" w:rsidRPr="002B6E7A" w:rsidRDefault="00E97DDD" w:rsidP="00CA010D">
            <w:pPr>
              <w:jc w:val="center"/>
              <w:rPr>
                <w:rFonts w:ascii="Times New Roman" w:hAnsi="Times New Roman"/>
                <w:b/>
                <w:sz w:val="20"/>
                <w:szCs w:val="20"/>
              </w:rPr>
            </w:pPr>
            <w:r w:rsidRPr="002B6E7A">
              <w:rPr>
                <w:rFonts w:ascii="Times New Roman" w:hAnsi="Times New Roman"/>
                <w:b/>
                <w:sz w:val="20"/>
                <w:szCs w:val="20"/>
              </w:rPr>
              <w:t>Elimina</w:t>
            </w:r>
            <w:r w:rsidR="00CA010D" w:rsidRPr="002B6E7A">
              <w:rPr>
                <w:rFonts w:ascii="Times New Roman" w:hAnsi="Times New Roman"/>
                <w:b/>
                <w:sz w:val="20"/>
                <w:szCs w:val="20"/>
              </w:rPr>
              <w:t>t</w:t>
            </w:r>
            <w:r w:rsidRPr="002B6E7A">
              <w:rPr>
                <w:rFonts w:ascii="Times New Roman" w:hAnsi="Times New Roman"/>
                <w:b/>
                <w:sz w:val="20"/>
                <w:szCs w:val="20"/>
              </w:rPr>
              <w:t>e, (t)</w:t>
            </w:r>
          </w:p>
        </w:tc>
        <w:tc>
          <w:tcPr>
            <w:tcW w:w="709" w:type="dxa"/>
            <w:shd w:val="clear" w:color="auto" w:fill="F2F2F2"/>
          </w:tcPr>
          <w:p w14:paraId="0AE45307" w14:textId="77777777" w:rsidR="00E97DDD" w:rsidRPr="002B6E7A" w:rsidRDefault="00E97DDD" w:rsidP="00EC561E">
            <w:pPr>
              <w:jc w:val="center"/>
              <w:rPr>
                <w:rFonts w:ascii="Times New Roman" w:hAnsi="Times New Roman"/>
                <w:b/>
                <w:sz w:val="20"/>
                <w:szCs w:val="20"/>
              </w:rPr>
            </w:pPr>
          </w:p>
        </w:tc>
      </w:tr>
      <w:tr w:rsidR="002B6E7A" w:rsidRPr="002B6E7A" w14:paraId="76F080B7" w14:textId="77777777" w:rsidTr="002B6E7A">
        <w:tc>
          <w:tcPr>
            <w:tcW w:w="568" w:type="dxa"/>
            <w:vMerge/>
            <w:shd w:val="clear" w:color="auto" w:fill="F2F2F2"/>
          </w:tcPr>
          <w:p w14:paraId="035530CC" w14:textId="77777777" w:rsidR="00E97DDD" w:rsidRPr="002B6E7A" w:rsidRDefault="00E97DDD" w:rsidP="00EC561E">
            <w:pPr>
              <w:jc w:val="center"/>
              <w:rPr>
                <w:rFonts w:ascii="Times New Roman" w:hAnsi="Times New Roman"/>
                <w:b/>
                <w:sz w:val="20"/>
                <w:szCs w:val="20"/>
              </w:rPr>
            </w:pPr>
          </w:p>
        </w:tc>
        <w:tc>
          <w:tcPr>
            <w:tcW w:w="708" w:type="dxa"/>
            <w:vMerge/>
            <w:shd w:val="clear" w:color="auto" w:fill="F2F2F2"/>
          </w:tcPr>
          <w:p w14:paraId="763DB00A" w14:textId="77777777" w:rsidR="00E97DDD" w:rsidRPr="002B6E7A" w:rsidRDefault="00E97DDD" w:rsidP="00EC561E">
            <w:pPr>
              <w:jc w:val="center"/>
              <w:rPr>
                <w:rFonts w:ascii="Times New Roman" w:hAnsi="Times New Roman"/>
                <w:b/>
                <w:sz w:val="20"/>
                <w:szCs w:val="20"/>
              </w:rPr>
            </w:pPr>
          </w:p>
        </w:tc>
        <w:tc>
          <w:tcPr>
            <w:tcW w:w="709" w:type="dxa"/>
            <w:vMerge/>
            <w:shd w:val="clear" w:color="auto" w:fill="F2F2F2"/>
          </w:tcPr>
          <w:p w14:paraId="379756BD" w14:textId="77777777" w:rsidR="00E97DDD" w:rsidRPr="002B6E7A" w:rsidRDefault="00E97DDD" w:rsidP="00EC561E">
            <w:pPr>
              <w:jc w:val="center"/>
              <w:rPr>
                <w:rFonts w:ascii="Times New Roman" w:hAnsi="Times New Roman"/>
                <w:b/>
                <w:sz w:val="20"/>
                <w:szCs w:val="20"/>
              </w:rPr>
            </w:pPr>
          </w:p>
        </w:tc>
        <w:tc>
          <w:tcPr>
            <w:tcW w:w="709" w:type="dxa"/>
            <w:vMerge/>
            <w:shd w:val="clear" w:color="auto" w:fill="F2F2F2"/>
          </w:tcPr>
          <w:p w14:paraId="43E758D1" w14:textId="77777777" w:rsidR="00E97DDD" w:rsidRPr="002B6E7A" w:rsidRDefault="00E97DDD" w:rsidP="00EC561E">
            <w:pPr>
              <w:jc w:val="center"/>
              <w:rPr>
                <w:rFonts w:ascii="Times New Roman" w:hAnsi="Times New Roman"/>
                <w:b/>
                <w:sz w:val="20"/>
                <w:szCs w:val="20"/>
              </w:rPr>
            </w:pPr>
          </w:p>
        </w:tc>
        <w:tc>
          <w:tcPr>
            <w:tcW w:w="709" w:type="dxa"/>
            <w:shd w:val="clear" w:color="auto" w:fill="F2F2F2"/>
            <w:vAlign w:val="center"/>
          </w:tcPr>
          <w:p w14:paraId="1D4720B2"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luna</w:t>
            </w:r>
          </w:p>
        </w:tc>
        <w:tc>
          <w:tcPr>
            <w:tcW w:w="708" w:type="dxa"/>
            <w:shd w:val="clear" w:color="auto" w:fill="F2F2F2"/>
            <w:vAlign w:val="center"/>
          </w:tcPr>
          <w:p w14:paraId="4CBE0D2D"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cumulat</w:t>
            </w:r>
          </w:p>
        </w:tc>
        <w:tc>
          <w:tcPr>
            <w:tcW w:w="709" w:type="dxa"/>
            <w:shd w:val="clear" w:color="auto" w:fill="F2F2F2"/>
            <w:vAlign w:val="center"/>
          </w:tcPr>
          <w:p w14:paraId="320C6040"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luna</w:t>
            </w:r>
          </w:p>
        </w:tc>
        <w:tc>
          <w:tcPr>
            <w:tcW w:w="709" w:type="dxa"/>
            <w:shd w:val="clear" w:color="auto" w:fill="F2F2F2"/>
            <w:vAlign w:val="center"/>
          </w:tcPr>
          <w:p w14:paraId="1FD5361E"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cumulat</w:t>
            </w:r>
          </w:p>
        </w:tc>
        <w:tc>
          <w:tcPr>
            <w:tcW w:w="1134" w:type="dxa"/>
            <w:shd w:val="clear" w:color="auto" w:fill="F2F2F2"/>
            <w:vAlign w:val="center"/>
          </w:tcPr>
          <w:p w14:paraId="5189DF95" w14:textId="77777777" w:rsidR="00161A7C" w:rsidRPr="002B6E7A" w:rsidRDefault="00E97DDD" w:rsidP="00E1374D">
            <w:pPr>
              <w:jc w:val="center"/>
              <w:rPr>
                <w:rFonts w:ascii="Times New Roman" w:hAnsi="Times New Roman"/>
                <w:b/>
                <w:sz w:val="20"/>
                <w:szCs w:val="20"/>
              </w:rPr>
            </w:pPr>
            <w:r w:rsidRPr="002B6E7A">
              <w:rPr>
                <w:rFonts w:ascii="Times New Roman" w:hAnsi="Times New Roman"/>
                <w:b/>
                <w:sz w:val="20"/>
                <w:szCs w:val="20"/>
              </w:rPr>
              <w:t>Ag</w:t>
            </w:r>
            <w:r w:rsidR="00E1374D" w:rsidRPr="002B6E7A">
              <w:rPr>
                <w:rFonts w:ascii="Times New Roman" w:hAnsi="Times New Roman"/>
                <w:b/>
                <w:sz w:val="20"/>
                <w:szCs w:val="20"/>
              </w:rPr>
              <w:t xml:space="preserve">ent </w:t>
            </w:r>
            <w:r w:rsidRPr="002B6E7A">
              <w:rPr>
                <w:rFonts w:ascii="Times New Roman" w:hAnsi="Times New Roman"/>
                <w:b/>
                <w:sz w:val="20"/>
                <w:szCs w:val="20"/>
              </w:rPr>
              <w:t>ec</w:t>
            </w:r>
            <w:r w:rsidR="003F52EF" w:rsidRPr="002B6E7A">
              <w:rPr>
                <w:rFonts w:ascii="Times New Roman" w:hAnsi="Times New Roman"/>
                <w:b/>
                <w:sz w:val="20"/>
                <w:szCs w:val="20"/>
              </w:rPr>
              <w:t xml:space="preserve">. </w:t>
            </w:r>
            <w:r w:rsidR="00161A7C" w:rsidRPr="002B6E7A">
              <w:rPr>
                <w:rFonts w:ascii="Times New Roman" w:hAnsi="Times New Roman"/>
                <w:b/>
                <w:sz w:val="20"/>
                <w:szCs w:val="20"/>
              </w:rPr>
              <w:t>v</w:t>
            </w:r>
            <w:r w:rsidRPr="002B6E7A">
              <w:rPr>
                <w:rFonts w:ascii="Times New Roman" w:hAnsi="Times New Roman"/>
                <w:b/>
                <w:sz w:val="20"/>
                <w:szCs w:val="20"/>
              </w:rPr>
              <w:t>alorifica</w:t>
            </w:r>
          </w:p>
          <w:p w14:paraId="31534A4B" w14:textId="77777777" w:rsidR="00E97DDD" w:rsidRPr="002B6E7A" w:rsidRDefault="00E97DDD" w:rsidP="00E1374D">
            <w:pPr>
              <w:jc w:val="center"/>
              <w:rPr>
                <w:rFonts w:ascii="Times New Roman" w:hAnsi="Times New Roman"/>
                <w:b/>
                <w:sz w:val="20"/>
                <w:szCs w:val="20"/>
              </w:rPr>
            </w:pPr>
            <w:r w:rsidRPr="002B6E7A">
              <w:rPr>
                <w:rFonts w:ascii="Times New Roman" w:hAnsi="Times New Roman"/>
                <w:b/>
                <w:sz w:val="20"/>
                <w:szCs w:val="20"/>
              </w:rPr>
              <w:t>tor</w:t>
            </w:r>
          </w:p>
        </w:tc>
        <w:tc>
          <w:tcPr>
            <w:tcW w:w="709" w:type="dxa"/>
            <w:shd w:val="clear" w:color="auto" w:fill="F2F2F2"/>
            <w:vAlign w:val="center"/>
          </w:tcPr>
          <w:p w14:paraId="6356000D"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luna</w:t>
            </w:r>
          </w:p>
        </w:tc>
        <w:tc>
          <w:tcPr>
            <w:tcW w:w="708" w:type="dxa"/>
            <w:shd w:val="clear" w:color="auto" w:fill="F2F2F2"/>
            <w:vAlign w:val="center"/>
          </w:tcPr>
          <w:p w14:paraId="754CE6A2" w14:textId="77777777" w:rsidR="00E97DDD" w:rsidRPr="002B6E7A" w:rsidRDefault="00E97DDD" w:rsidP="00EC561E">
            <w:pPr>
              <w:jc w:val="center"/>
              <w:rPr>
                <w:rFonts w:ascii="Times New Roman" w:hAnsi="Times New Roman"/>
                <w:b/>
                <w:sz w:val="20"/>
                <w:szCs w:val="20"/>
              </w:rPr>
            </w:pPr>
            <w:r w:rsidRPr="002B6E7A">
              <w:rPr>
                <w:rFonts w:ascii="Times New Roman" w:hAnsi="Times New Roman"/>
                <w:b/>
                <w:sz w:val="20"/>
                <w:szCs w:val="20"/>
              </w:rPr>
              <w:t>cumulat</w:t>
            </w:r>
          </w:p>
        </w:tc>
        <w:tc>
          <w:tcPr>
            <w:tcW w:w="1134" w:type="dxa"/>
            <w:shd w:val="clear" w:color="auto" w:fill="F2F2F2"/>
            <w:vAlign w:val="center"/>
          </w:tcPr>
          <w:p w14:paraId="2238D4FB" w14:textId="77777777" w:rsidR="00E97DDD" w:rsidRPr="002B6E7A" w:rsidRDefault="00E97DDD" w:rsidP="00E1374D">
            <w:pPr>
              <w:jc w:val="center"/>
              <w:rPr>
                <w:rFonts w:ascii="Times New Roman" w:hAnsi="Times New Roman"/>
                <w:b/>
                <w:sz w:val="20"/>
                <w:szCs w:val="20"/>
              </w:rPr>
            </w:pPr>
            <w:r w:rsidRPr="002B6E7A">
              <w:rPr>
                <w:rFonts w:ascii="Times New Roman" w:hAnsi="Times New Roman"/>
                <w:b/>
                <w:sz w:val="20"/>
                <w:szCs w:val="20"/>
              </w:rPr>
              <w:t>Ag</w:t>
            </w:r>
            <w:r w:rsidR="00E1374D" w:rsidRPr="002B6E7A">
              <w:rPr>
                <w:rFonts w:ascii="Times New Roman" w:hAnsi="Times New Roman"/>
                <w:b/>
                <w:sz w:val="20"/>
                <w:szCs w:val="20"/>
              </w:rPr>
              <w:t>.</w:t>
            </w:r>
            <w:r w:rsidRPr="002B6E7A">
              <w:rPr>
                <w:rFonts w:ascii="Times New Roman" w:hAnsi="Times New Roman"/>
                <w:b/>
                <w:sz w:val="20"/>
                <w:szCs w:val="20"/>
              </w:rPr>
              <w:t xml:space="preserve"> ec</w:t>
            </w:r>
            <w:r w:rsidR="003F52EF" w:rsidRPr="002B6E7A">
              <w:rPr>
                <w:rFonts w:ascii="Times New Roman" w:hAnsi="Times New Roman"/>
                <w:b/>
                <w:sz w:val="20"/>
                <w:szCs w:val="20"/>
              </w:rPr>
              <w:t>.</w:t>
            </w:r>
            <w:r w:rsidR="00400B46" w:rsidRPr="002B6E7A">
              <w:rPr>
                <w:rFonts w:ascii="Times New Roman" w:hAnsi="Times New Roman"/>
                <w:b/>
                <w:sz w:val="20"/>
                <w:szCs w:val="20"/>
              </w:rPr>
              <w:t xml:space="preserve"> </w:t>
            </w:r>
            <w:r w:rsidRPr="002B6E7A">
              <w:rPr>
                <w:rFonts w:ascii="Times New Roman" w:hAnsi="Times New Roman"/>
                <w:b/>
                <w:sz w:val="20"/>
                <w:szCs w:val="20"/>
              </w:rPr>
              <w:t>eliminator</w:t>
            </w:r>
          </w:p>
        </w:tc>
        <w:tc>
          <w:tcPr>
            <w:tcW w:w="709" w:type="dxa"/>
            <w:shd w:val="clear" w:color="auto" w:fill="F2F2F2"/>
            <w:vAlign w:val="center"/>
          </w:tcPr>
          <w:p w14:paraId="794F6C09" w14:textId="77777777" w:rsidR="00E97DDD" w:rsidRPr="002B6E7A" w:rsidRDefault="00E97DDD" w:rsidP="002B6E7A">
            <w:pPr>
              <w:jc w:val="center"/>
              <w:rPr>
                <w:rFonts w:ascii="Times New Roman" w:hAnsi="Times New Roman"/>
                <w:b/>
                <w:sz w:val="20"/>
                <w:szCs w:val="20"/>
              </w:rPr>
            </w:pPr>
            <w:r w:rsidRPr="002B6E7A">
              <w:rPr>
                <w:rFonts w:ascii="Times New Roman" w:hAnsi="Times New Roman"/>
                <w:b/>
                <w:sz w:val="20"/>
                <w:szCs w:val="20"/>
              </w:rPr>
              <w:t>Stoc lun</w:t>
            </w:r>
            <w:r w:rsidR="002B6E7A" w:rsidRPr="002B6E7A">
              <w:rPr>
                <w:rFonts w:ascii="Times New Roman" w:hAnsi="Times New Roman"/>
                <w:b/>
                <w:sz w:val="20"/>
                <w:szCs w:val="20"/>
              </w:rPr>
              <w:t>ă</w:t>
            </w:r>
          </w:p>
        </w:tc>
      </w:tr>
      <w:tr w:rsidR="002B6E7A" w:rsidRPr="002B6E7A" w14:paraId="7660C975" w14:textId="77777777" w:rsidTr="002B6E7A">
        <w:tc>
          <w:tcPr>
            <w:tcW w:w="568" w:type="dxa"/>
          </w:tcPr>
          <w:p w14:paraId="0386D89B" w14:textId="77777777" w:rsidR="00E97DDD" w:rsidRPr="002B6E7A" w:rsidRDefault="00E97DDD" w:rsidP="00EC561E">
            <w:pPr>
              <w:rPr>
                <w:rFonts w:ascii="Times New Roman" w:hAnsi="Times New Roman"/>
                <w:b/>
              </w:rPr>
            </w:pPr>
          </w:p>
        </w:tc>
        <w:tc>
          <w:tcPr>
            <w:tcW w:w="708" w:type="dxa"/>
          </w:tcPr>
          <w:p w14:paraId="673069FA" w14:textId="77777777" w:rsidR="00E97DDD" w:rsidRPr="002B6E7A" w:rsidRDefault="00E97DDD" w:rsidP="00EC561E">
            <w:pPr>
              <w:rPr>
                <w:rFonts w:ascii="Times New Roman" w:hAnsi="Times New Roman"/>
                <w:b/>
              </w:rPr>
            </w:pPr>
          </w:p>
        </w:tc>
        <w:tc>
          <w:tcPr>
            <w:tcW w:w="709" w:type="dxa"/>
          </w:tcPr>
          <w:p w14:paraId="475E9A73" w14:textId="77777777" w:rsidR="00E97DDD" w:rsidRPr="002B6E7A" w:rsidRDefault="00E97DDD" w:rsidP="00EC561E">
            <w:pPr>
              <w:rPr>
                <w:rFonts w:ascii="Times New Roman" w:hAnsi="Times New Roman"/>
                <w:b/>
              </w:rPr>
            </w:pPr>
          </w:p>
        </w:tc>
        <w:tc>
          <w:tcPr>
            <w:tcW w:w="709" w:type="dxa"/>
          </w:tcPr>
          <w:p w14:paraId="13580692" w14:textId="77777777" w:rsidR="00E97DDD" w:rsidRPr="002B6E7A" w:rsidRDefault="00E97DDD" w:rsidP="00EC561E">
            <w:pPr>
              <w:rPr>
                <w:rFonts w:ascii="Times New Roman" w:hAnsi="Times New Roman"/>
                <w:b/>
              </w:rPr>
            </w:pPr>
          </w:p>
        </w:tc>
        <w:tc>
          <w:tcPr>
            <w:tcW w:w="709" w:type="dxa"/>
          </w:tcPr>
          <w:p w14:paraId="3300CBE2" w14:textId="77777777" w:rsidR="00E97DDD" w:rsidRPr="002B6E7A" w:rsidRDefault="00E97DDD" w:rsidP="00EC561E">
            <w:pPr>
              <w:rPr>
                <w:rFonts w:ascii="Times New Roman" w:hAnsi="Times New Roman"/>
                <w:b/>
              </w:rPr>
            </w:pPr>
          </w:p>
        </w:tc>
        <w:tc>
          <w:tcPr>
            <w:tcW w:w="708" w:type="dxa"/>
          </w:tcPr>
          <w:p w14:paraId="409A6376" w14:textId="77777777" w:rsidR="00E97DDD" w:rsidRPr="002B6E7A" w:rsidRDefault="00E97DDD" w:rsidP="00EC561E">
            <w:pPr>
              <w:rPr>
                <w:rFonts w:ascii="Times New Roman" w:hAnsi="Times New Roman"/>
                <w:b/>
              </w:rPr>
            </w:pPr>
          </w:p>
        </w:tc>
        <w:tc>
          <w:tcPr>
            <w:tcW w:w="709" w:type="dxa"/>
          </w:tcPr>
          <w:p w14:paraId="7DE66ED8" w14:textId="77777777" w:rsidR="00E97DDD" w:rsidRPr="002B6E7A" w:rsidRDefault="00E97DDD" w:rsidP="00EC561E">
            <w:pPr>
              <w:rPr>
                <w:rFonts w:ascii="Times New Roman" w:hAnsi="Times New Roman"/>
                <w:b/>
              </w:rPr>
            </w:pPr>
          </w:p>
        </w:tc>
        <w:tc>
          <w:tcPr>
            <w:tcW w:w="709" w:type="dxa"/>
          </w:tcPr>
          <w:p w14:paraId="0C375187" w14:textId="77777777" w:rsidR="00E97DDD" w:rsidRPr="002B6E7A" w:rsidRDefault="00E97DDD" w:rsidP="00EC561E">
            <w:pPr>
              <w:rPr>
                <w:rFonts w:ascii="Times New Roman" w:hAnsi="Times New Roman"/>
                <w:b/>
              </w:rPr>
            </w:pPr>
          </w:p>
        </w:tc>
        <w:tc>
          <w:tcPr>
            <w:tcW w:w="1134" w:type="dxa"/>
          </w:tcPr>
          <w:p w14:paraId="413F61AA" w14:textId="77777777" w:rsidR="00E97DDD" w:rsidRPr="002B6E7A" w:rsidRDefault="00E97DDD" w:rsidP="00EC561E">
            <w:pPr>
              <w:rPr>
                <w:rFonts w:ascii="Times New Roman" w:hAnsi="Times New Roman"/>
                <w:b/>
              </w:rPr>
            </w:pPr>
          </w:p>
        </w:tc>
        <w:tc>
          <w:tcPr>
            <w:tcW w:w="709" w:type="dxa"/>
          </w:tcPr>
          <w:p w14:paraId="37928462" w14:textId="77777777" w:rsidR="00E97DDD" w:rsidRPr="002B6E7A" w:rsidRDefault="00E97DDD" w:rsidP="00EC561E">
            <w:pPr>
              <w:rPr>
                <w:rFonts w:ascii="Times New Roman" w:hAnsi="Times New Roman"/>
                <w:b/>
              </w:rPr>
            </w:pPr>
          </w:p>
        </w:tc>
        <w:tc>
          <w:tcPr>
            <w:tcW w:w="708" w:type="dxa"/>
          </w:tcPr>
          <w:p w14:paraId="0AED8456" w14:textId="77777777" w:rsidR="00E97DDD" w:rsidRPr="002B6E7A" w:rsidRDefault="00E97DDD" w:rsidP="00EC561E">
            <w:pPr>
              <w:rPr>
                <w:rFonts w:ascii="Times New Roman" w:hAnsi="Times New Roman"/>
                <w:b/>
              </w:rPr>
            </w:pPr>
          </w:p>
        </w:tc>
        <w:tc>
          <w:tcPr>
            <w:tcW w:w="1134" w:type="dxa"/>
          </w:tcPr>
          <w:p w14:paraId="54FA9DD3" w14:textId="77777777" w:rsidR="00E97DDD" w:rsidRPr="002B6E7A" w:rsidRDefault="00E97DDD" w:rsidP="00EC561E">
            <w:pPr>
              <w:rPr>
                <w:rFonts w:ascii="Times New Roman" w:hAnsi="Times New Roman"/>
                <w:b/>
              </w:rPr>
            </w:pPr>
          </w:p>
        </w:tc>
        <w:tc>
          <w:tcPr>
            <w:tcW w:w="709" w:type="dxa"/>
          </w:tcPr>
          <w:p w14:paraId="2D85858A" w14:textId="77777777" w:rsidR="00E97DDD" w:rsidRPr="002B6E7A" w:rsidRDefault="00E97DDD" w:rsidP="00EC561E">
            <w:pPr>
              <w:rPr>
                <w:rFonts w:ascii="Times New Roman" w:hAnsi="Times New Roman"/>
                <w:b/>
              </w:rPr>
            </w:pPr>
          </w:p>
        </w:tc>
      </w:tr>
    </w:tbl>
    <w:p w14:paraId="7A1D94E5" w14:textId="77777777" w:rsidR="00863876" w:rsidRPr="00400B46" w:rsidRDefault="00863876" w:rsidP="00304D8E">
      <w:pPr>
        <w:rPr>
          <w:rFonts w:ascii="Times New Roman" w:hAnsi="Times New Roman"/>
          <w:b/>
          <w:i/>
          <w:color w:val="000000"/>
          <w:sz w:val="16"/>
          <w:szCs w:val="16"/>
        </w:rPr>
      </w:pPr>
    </w:p>
    <w:p w14:paraId="5BE61E16" w14:textId="77777777" w:rsidR="00CF18D0" w:rsidRPr="00DB1171" w:rsidRDefault="00CF18D0" w:rsidP="00106E92">
      <w:pPr>
        <w:spacing w:after="60"/>
        <w:rPr>
          <w:rFonts w:ascii="Times New Roman" w:hAnsi="Times New Roman"/>
          <w:b/>
          <w:i/>
          <w:color w:val="000000"/>
          <w:sz w:val="24"/>
          <w:szCs w:val="24"/>
        </w:rPr>
      </w:pPr>
      <w:r w:rsidRPr="00DB1171">
        <w:rPr>
          <w:rFonts w:ascii="Times New Roman" w:hAnsi="Times New Roman"/>
          <w:b/>
          <w:color w:val="000000"/>
        </w:rPr>
        <w:t xml:space="preserve"> </w:t>
      </w:r>
      <w:r w:rsidR="00863876" w:rsidRPr="00DB1171">
        <w:rPr>
          <w:rFonts w:ascii="Times New Roman" w:hAnsi="Times New Roman"/>
          <w:b/>
          <w:color w:val="000000"/>
        </w:rPr>
        <w:t xml:space="preserve">ANEXA III </w:t>
      </w:r>
      <w:r w:rsidRPr="00DB1171">
        <w:rPr>
          <w:rFonts w:ascii="Times New Roman" w:hAnsi="Times New Roman"/>
          <w:b/>
          <w:color w:val="000000"/>
        </w:rPr>
        <w:t>-</w:t>
      </w:r>
      <w:r w:rsidR="003F52EF">
        <w:rPr>
          <w:rFonts w:ascii="Times New Roman" w:hAnsi="Times New Roman"/>
          <w:b/>
          <w:color w:val="000000"/>
        </w:rPr>
        <w:t xml:space="preserve"> </w:t>
      </w:r>
      <w:r w:rsidR="00863876" w:rsidRPr="00106E92">
        <w:rPr>
          <w:rFonts w:ascii="Times New Roman" w:hAnsi="Times New Roman"/>
          <w:b/>
          <w:i/>
          <w:color w:val="000000"/>
        </w:rPr>
        <w:t>Rapoarte singulare</w:t>
      </w:r>
      <w:r w:rsidR="00863876" w:rsidRPr="00DB1171">
        <w:rPr>
          <w:rFonts w:ascii="Times New Roman" w:hAnsi="Times New Roman"/>
          <w:b/>
          <w:i/>
          <w:color w:val="000000"/>
          <w:sz w:val="24"/>
          <w:szCs w:val="24"/>
        </w:rPr>
        <w:t xml:space="preserve"> </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4376"/>
      </w:tblGrid>
      <w:tr w:rsidR="00863876" w:rsidRPr="00DB1171" w14:paraId="2D7C4FFC" w14:textId="77777777" w:rsidTr="0071730F">
        <w:trPr>
          <w:trHeight w:val="288"/>
          <w:jc w:val="center"/>
        </w:trPr>
        <w:tc>
          <w:tcPr>
            <w:tcW w:w="5544" w:type="dxa"/>
            <w:shd w:val="clear" w:color="auto" w:fill="F2F2F2" w:themeFill="background1" w:themeFillShade="F2"/>
            <w:vAlign w:val="center"/>
          </w:tcPr>
          <w:p w14:paraId="261D0670" w14:textId="77777777" w:rsidR="00863876" w:rsidRPr="00DB1171" w:rsidRDefault="00863876" w:rsidP="00400B46">
            <w:pPr>
              <w:autoSpaceDE w:val="0"/>
              <w:autoSpaceDN w:val="0"/>
              <w:adjustRightInd w:val="0"/>
              <w:jc w:val="center"/>
              <w:rPr>
                <w:rFonts w:ascii="Times New Roman" w:hAnsi="Times New Roman"/>
                <w:b/>
                <w:bCs/>
                <w:color w:val="000000"/>
                <w:sz w:val="20"/>
                <w:szCs w:val="20"/>
              </w:rPr>
            </w:pPr>
            <w:r w:rsidRPr="00DB1171">
              <w:rPr>
                <w:rFonts w:ascii="Times New Roman" w:hAnsi="Times New Roman"/>
                <w:b/>
                <w:i/>
                <w:color w:val="000000"/>
                <w:sz w:val="24"/>
                <w:szCs w:val="24"/>
              </w:rPr>
              <w:t xml:space="preserve"> </w:t>
            </w:r>
            <w:r w:rsidR="00400B46">
              <w:rPr>
                <w:rFonts w:ascii="Times New Roman" w:hAnsi="Times New Roman"/>
                <w:b/>
                <w:bCs/>
                <w:color w:val="000000"/>
                <w:sz w:val="20"/>
                <w:szCs w:val="20"/>
              </w:rPr>
              <w:t>Raport</w:t>
            </w:r>
          </w:p>
        </w:tc>
        <w:tc>
          <w:tcPr>
            <w:tcW w:w="4376" w:type="dxa"/>
            <w:shd w:val="clear" w:color="auto" w:fill="F2F2F2" w:themeFill="background1" w:themeFillShade="F2"/>
            <w:vAlign w:val="center"/>
          </w:tcPr>
          <w:p w14:paraId="428CC55D" w14:textId="77777777" w:rsidR="00863876" w:rsidRPr="00DB1171" w:rsidRDefault="00863876" w:rsidP="00EC561E">
            <w:pPr>
              <w:autoSpaceDE w:val="0"/>
              <w:autoSpaceDN w:val="0"/>
              <w:adjustRightInd w:val="0"/>
              <w:jc w:val="center"/>
              <w:rPr>
                <w:rFonts w:ascii="Times New Roman" w:hAnsi="Times New Roman"/>
                <w:b/>
                <w:bCs/>
                <w:color w:val="000000"/>
                <w:sz w:val="20"/>
                <w:szCs w:val="20"/>
              </w:rPr>
            </w:pPr>
            <w:r w:rsidRPr="00DB1171">
              <w:rPr>
                <w:rFonts w:ascii="Times New Roman" w:hAnsi="Times New Roman"/>
                <w:b/>
                <w:bCs/>
                <w:color w:val="000000"/>
                <w:sz w:val="20"/>
                <w:szCs w:val="20"/>
              </w:rPr>
              <w:t>Data de depunere a raportului</w:t>
            </w:r>
          </w:p>
        </w:tc>
      </w:tr>
      <w:tr w:rsidR="00863876" w:rsidRPr="00400B46" w14:paraId="42193513" w14:textId="77777777" w:rsidTr="0071730F">
        <w:trPr>
          <w:trHeight w:val="477"/>
          <w:jc w:val="center"/>
        </w:trPr>
        <w:tc>
          <w:tcPr>
            <w:tcW w:w="5544" w:type="dxa"/>
          </w:tcPr>
          <w:p w14:paraId="1515502A" w14:textId="77777777" w:rsidR="00863876" w:rsidRPr="00D713EB" w:rsidRDefault="00863876" w:rsidP="00EC561E">
            <w:pPr>
              <w:jc w:val="center"/>
              <w:rPr>
                <w:rFonts w:ascii="Times New Roman" w:hAnsi="Times New Roman"/>
                <w:sz w:val="20"/>
                <w:szCs w:val="20"/>
              </w:rPr>
            </w:pPr>
            <w:r w:rsidRPr="00D713EB">
              <w:rPr>
                <w:rFonts w:ascii="Times New Roman" w:hAnsi="Times New Roman"/>
                <w:sz w:val="20"/>
                <w:szCs w:val="20"/>
              </w:rPr>
              <w:t>Notificările în caz de oprire/pornire</w:t>
            </w:r>
          </w:p>
          <w:p w14:paraId="6DB11806" w14:textId="77777777" w:rsidR="00863876" w:rsidRPr="00D713EB" w:rsidRDefault="00863876" w:rsidP="00EC561E">
            <w:pPr>
              <w:jc w:val="center"/>
              <w:rPr>
                <w:rFonts w:ascii="Times New Roman" w:hAnsi="Times New Roman"/>
                <w:color w:val="000000"/>
                <w:sz w:val="20"/>
                <w:szCs w:val="20"/>
              </w:rPr>
            </w:pPr>
            <w:r w:rsidRPr="00D713EB">
              <w:rPr>
                <w:rFonts w:ascii="Times New Roman" w:hAnsi="Times New Roman"/>
                <w:sz w:val="20"/>
                <w:szCs w:val="20"/>
              </w:rPr>
              <w:t>programată a instalaţiei</w:t>
            </w:r>
          </w:p>
        </w:tc>
        <w:tc>
          <w:tcPr>
            <w:tcW w:w="4376" w:type="dxa"/>
            <w:vAlign w:val="center"/>
          </w:tcPr>
          <w:p w14:paraId="3DF383EF" w14:textId="77777777" w:rsidR="00863876" w:rsidRPr="00D713EB" w:rsidRDefault="00863876" w:rsidP="00A9267C">
            <w:pPr>
              <w:jc w:val="center"/>
              <w:rPr>
                <w:rFonts w:ascii="Times New Roman" w:hAnsi="Times New Roman"/>
                <w:color w:val="000000"/>
                <w:sz w:val="20"/>
                <w:szCs w:val="20"/>
              </w:rPr>
            </w:pPr>
            <w:r w:rsidRPr="00D713EB">
              <w:rPr>
                <w:rFonts w:ascii="Times New Roman" w:hAnsi="Times New Roman"/>
                <w:color w:val="000000"/>
                <w:sz w:val="20"/>
                <w:szCs w:val="20"/>
              </w:rPr>
              <w:t>Cu 48 de ore înaintea opririi/pornirii</w:t>
            </w:r>
          </w:p>
        </w:tc>
      </w:tr>
      <w:tr w:rsidR="00863876" w:rsidRPr="00400B46" w14:paraId="6110FA7E" w14:textId="77777777" w:rsidTr="0071730F">
        <w:trPr>
          <w:trHeight w:val="547"/>
          <w:jc w:val="center"/>
        </w:trPr>
        <w:tc>
          <w:tcPr>
            <w:tcW w:w="5544" w:type="dxa"/>
          </w:tcPr>
          <w:p w14:paraId="5C15FE28" w14:textId="77777777" w:rsidR="00863876" w:rsidRPr="00D713EB" w:rsidRDefault="00863876" w:rsidP="00EC561E">
            <w:pPr>
              <w:jc w:val="center"/>
              <w:rPr>
                <w:rFonts w:ascii="Times New Roman" w:hAnsi="Times New Roman"/>
                <w:color w:val="000000"/>
                <w:sz w:val="20"/>
                <w:szCs w:val="20"/>
              </w:rPr>
            </w:pPr>
            <w:r w:rsidRPr="00D713EB">
              <w:rPr>
                <w:rFonts w:ascii="Times New Roman" w:hAnsi="Times New Roman"/>
                <w:color w:val="000000"/>
                <w:sz w:val="20"/>
                <w:szCs w:val="20"/>
              </w:rPr>
              <w:t>Plan de închidere definitivă</w:t>
            </w:r>
          </w:p>
          <w:p w14:paraId="52C41FB8" w14:textId="77777777" w:rsidR="00863876" w:rsidRPr="00D713EB" w:rsidRDefault="00863876" w:rsidP="00EC561E">
            <w:pPr>
              <w:jc w:val="center"/>
              <w:rPr>
                <w:rFonts w:ascii="Times New Roman" w:hAnsi="Times New Roman"/>
                <w:color w:val="000000"/>
                <w:sz w:val="20"/>
                <w:szCs w:val="20"/>
              </w:rPr>
            </w:pPr>
            <w:r w:rsidRPr="00D713EB">
              <w:rPr>
                <w:rFonts w:ascii="Times New Roman" w:hAnsi="Times New Roman"/>
                <w:color w:val="000000"/>
                <w:sz w:val="20"/>
                <w:szCs w:val="20"/>
              </w:rPr>
              <w:t>(dezafectare) a instalaţiei</w:t>
            </w:r>
          </w:p>
        </w:tc>
        <w:tc>
          <w:tcPr>
            <w:tcW w:w="4376" w:type="dxa"/>
            <w:vAlign w:val="center"/>
          </w:tcPr>
          <w:p w14:paraId="4901B1DB" w14:textId="77777777" w:rsidR="00863876" w:rsidRPr="00D713EB" w:rsidRDefault="00863876" w:rsidP="00A9267C">
            <w:pPr>
              <w:jc w:val="center"/>
              <w:rPr>
                <w:rFonts w:ascii="Times New Roman" w:hAnsi="Times New Roman"/>
                <w:color w:val="000000"/>
                <w:sz w:val="20"/>
                <w:szCs w:val="20"/>
              </w:rPr>
            </w:pPr>
            <w:r w:rsidRPr="00D713EB">
              <w:rPr>
                <w:rFonts w:ascii="Times New Roman" w:hAnsi="Times New Roman"/>
                <w:color w:val="000000"/>
                <w:sz w:val="20"/>
                <w:szCs w:val="20"/>
              </w:rPr>
              <w:t>Conform prevederilor legale</w:t>
            </w:r>
          </w:p>
        </w:tc>
      </w:tr>
    </w:tbl>
    <w:p w14:paraId="6366AF1B" w14:textId="77777777" w:rsidR="00863876" w:rsidRPr="00400B46" w:rsidRDefault="00863876" w:rsidP="00400B46">
      <w:pPr>
        <w:rPr>
          <w:rFonts w:ascii="Times New Roman" w:hAnsi="Times New Roman"/>
          <w:color w:val="000000"/>
          <w:sz w:val="16"/>
          <w:szCs w:val="16"/>
        </w:rPr>
      </w:pPr>
    </w:p>
    <w:p w14:paraId="755877E5" w14:textId="77777777" w:rsidR="009A40B2" w:rsidRPr="00106E92" w:rsidRDefault="009A40B2" w:rsidP="005A3959">
      <w:pPr>
        <w:spacing w:after="60"/>
        <w:jc w:val="both"/>
        <w:rPr>
          <w:rFonts w:ascii="Times New Roman" w:hAnsi="Times New Roman"/>
          <w:b/>
          <w:i/>
          <w:color w:val="000000"/>
        </w:rPr>
      </w:pPr>
      <w:r w:rsidRPr="00106E92">
        <w:rPr>
          <w:rFonts w:ascii="Times New Roman" w:hAnsi="Times New Roman"/>
          <w:b/>
          <w:i/>
          <w:color w:val="000000"/>
        </w:rPr>
        <w:t>Model notificare</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86"/>
        <w:gridCol w:w="1666"/>
        <w:gridCol w:w="1693"/>
        <w:gridCol w:w="1765"/>
        <w:gridCol w:w="1016"/>
        <w:gridCol w:w="1684"/>
      </w:tblGrid>
      <w:tr w:rsidR="009A40B2" w:rsidRPr="00DB1171" w14:paraId="788FBAD7" w14:textId="77777777" w:rsidTr="0071730F">
        <w:trPr>
          <w:cantSplit/>
          <w:trHeight w:val="851"/>
          <w:jc w:val="center"/>
        </w:trPr>
        <w:tc>
          <w:tcPr>
            <w:tcW w:w="1237" w:type="dxa"/>
            <w:shd w:val="clear" w:color="auto" w:fill="E6E6E6"/>
            <w:vAlign w:val="center"/>
          </w:tcPr>
          <w:p w14:paraId="5DFC8B45"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 xml:space="preserve">Denumirea Operatorului </w:t>
            </w:r>
          </w:p>
        </w:tc>
        <w:tc>
          <w:tcPr>
            <w:tcW w:w="1086" w:type="dxa"/>
            <w:shd w:val="clear" w:color="auto" w:fill="E6E6E6"/>
            <w:vAlign w:val="center"/>
          </w:tcPr>
          <w:p w14:paraId="3C77B24E"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Data notificării</w:t>
            </w:r>
          </w:p>
        </w:tc>
        <w:tc>
          <w:tcPr>
            <w:tcW w:w="1666" w:type="dxa"/>
            <w:shd w:val="clear" w:color="auto" w:fill="E6E6E6"/>
            <w:vAlign w:val="center"/>
          </w:tcPr>
          <w:p w14:paraId="570024D0"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Situaţia de funcţionare necorespunzătoare semnalată</w:t>
            </w:r>
          </w:p>
        </w:tc>
        <w:tc>
          <w:tcPr>
            <w:tcW w:w="1693" w:type="dxa"/>
            <w:shd w:val="clear" w:color="auto" w:fill="E6E6E6"/>
            <w:vAlign w:val="center"/>
          </w:tcPr>
          <w:p w14:paraId="3B912E88"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Nr. de ore de funcţionare necorespunzătoare</w:t>
            </w:r>
          </w:p>
        </w:tc>
        <w:tc>
          <w:tcPr>
            <w:tcW w:w="1765" w:type="dxa"/>
            <w:shd w:val="clear" w:color="auto" w:fill="E6E6E6"/>
            <w:vAlign w:val="center"/>
          </w:tcPr>
          <w:p w14:paraId="4BB2F19F"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Măsuri de remediere a funcţionării necorespunzătoare</w:t>
            </w:r>
          </w:p>
        </w:tc>
        <w:tc>
          <w:tcPr>
            <w:tcW w:w="1016" w:type="dxa"/>
            <w:shd w:val="clear" w:color="auto" w:fill="E6E6E6"/>
            <w:vAlign w:val="center"/>
          </w:tcPr>
          <w:p w14:paraId="2AEC2EEA"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Data remedierii</w:t>
            </w:r>
          </w:p>
        </w:tc>
        <w:tc>
          <w:tcPr>
            <w:tcW w:w="1684" w:type="dxa"/>
            <w:shd w:val="clear" w:color="auto" w:fill="E6E6E6"/>
            <w:vAlign w:val="center"/>
          </w:tcPr>
          <w:p w14:paraId="41D08BCB" w14:textId="77777777" w:rsidR="009A40B2" w:rsidRPr="00DB1171" w:rsidRDefault="009A40B2" w:rsidP="00EC561E">
            <w:pPr>
              <w:jc w:val="center"/>
              <w:rPr>
                <w:rFonts w:ascii="Times New Roman" w:hAnsi="Times New Roman"/>
                <w:b/>
                <w:color w:val="000000"/>
                <w:sz w:val="18"/>
                <w:szCs w:val="18"/>
              </w:rPr>
            </w:pPr>
            <w:r w:rsidRPr="00DB1171">
              <w:rPr>
                <w:rFonts w:ascii="Times New Roman" w:hAnsi="Times New Roman"/>
                <w:b/>
                <w:color w:val="000000"/>
                <w:sz w:val="18"/>
                <w:szCs w:val="18"/>
              </w:rPr>
              <w:t>Nr. total de ore de funcţionare necorespunzătoare cumulate anual</w:t>
            </w:r>
          </w:p>
        </w:tc>
      </w:tr>
      <w:tr w:rsidR="009A40B2" w:rsidRPr="00DB1171" w14:paraId="6AA7D5E0" w14:textId="77777777" w:rsidTr="0071730F">
        <w:trPr>
          <w:cantSplit/>
          <w:trHeight w:val="155"/>
          <w:jc w:val="center"/>
        </w:trPr>
        <w:tc>
          <w:tcPr>
            <w:tcW w:w="1237" w:type="dxa"/>
          </w:tcPr>
          <w:p w14:paraId="3CFFD0FA" w14:textId="77777777" w:rsidR="009A40B2" w:rsidRPr="00DB1171" w:rsidRDefault="009A40B2" w:rsidP="00EC561E">
            <w:pPr>
              <w:rPr>
                <w:rFonts w:ascii="Times New Roman" w:hAnsi="Times New Roman"/>
                <w:b/>
                <w:color w:val="000000"/>
                <w:sz w:val="18"/>
                <w:szCs w:val="18"/>
              </w:rPr>
            </w:pPr>
          </w:p>
        </w:tc>
        <w:tc>
          <w:tcPr>
            <w:tcW w:w="1086" w:type="dxa"/>
          </w:tcPr>
          <w:p w14:paraId="3D00DEDD" w14:textId="77777777" w:rsidR="009A40B2" w:rsidRPr="00DB1171" w:rsidRDefault="009A40B2" w:rsidP="00EC561E">
            <w:pPr>
              <w:rPr>
                <w:rFonts w:ascii="Times New Roman" w:hAnsi="Times New Roman"/>
                <w:b/>
                <w:color w:val="000000"/>
                <w:sz w:val="18"/>
                <w:szCs w:val="18"/>
              </w:rPr>
            </w:pPr>
          </w:p>
          <w:p w14:paraId="6572882B" w14:textId="77777777" w:rsidR="009A40B2" w:rsidRPr="00DB1171" w:rsidRDefault="009A40B2" w:rsidP="00EC561E">
            <w:pPr>
              <w:rPr>
                <w:rFonts w:ascii="Times New Roman" w:hAnsi="Times New Roman"/>
                <w:b/>
                <w:color w:val="000000"/>
                <w:sz w:val="18"/>
                <w:szCs w:val="18"/>
              </w:rPr>
            </w:pPr>
          </w:p>
        </w:tc>
        <w:tc>
          <w:tcPr>
            <w:tcW w:w="1666" w:type="dxa"/>
          </w:tcPr>
          <w:p w14:paraId="75DEC930" w14:textId="77777777" w:rsidR="009A40B2" w:rsidRPr="00DB1171" w:rsidRDefault="009A40B2" w:rsidP="00EC561E">
            <w:pPr>
              <w:rPr>
                <w:rFonts w:ascii="Times New Roman" w:hAnsi="Times New Roman"/>
                <w:b/>
                <w:color w:val="000000"/>
                <w:sz w:val="18"/>
                <w:szCs w:val="18"/>
              </w:rPr>
            </w:pPr>
          </w:p>
        </w:tc>
        <w:tc>
          <w:tcPr>
            <w:tcW w:w="1693" w:type="dxa"/>
          </w:tcPr>
          <w:p w14:paraId="7ED92208" w14:textId="77777777" w:rsidR="009A40B2" w:rsidRPr="00DB1171" w:rsidRDefault="009A40B2" w:rsidP="00EC561E">
            <w:pPr>
              <w:rPr>
                <w:rFonts w:ascii="Times New Roman" w:hAnsi="Times New Roman"/>
                <w:b/>
                <w:color w:val="000000"/>
                <w:sz w:val="18"/>
                <w:szCs w:val="18"/>
              </w:rPr>
            </w:pPr>
          </w:p>
        </w:tc>
        <w:tc>
          <w:tcPr>
            <w:tcW w:w="1765" w:type="dxa"/>
          </w:tcPr>
          <w:p w14:paraId="6AFB86D0" w14:textId="77777777" w:rsidR="009A40B2" w:rsidRPr="00DB1171" w:rsidRDefault="009A40B2" w:rsidP="00EC561E">
            <w:pPr>
              <w:rPr>
                <w:rFonts w:ascii="Times New Roman" w:hAnsi="Times New Roman"/>
                <w:b/>
                <w:color w:val="000000"/>
                <w:sz w:val="18"/>
                <w:szCs w:val="18"/>
              </w:rPr>
            </w:pPr>
          </w:p>
        </w:tc>
        <w:tc>
          <w:tcPr>
            <w:tcW w:w="1016" w:type="dxa"/>
          </w:tcPr>
          <w:p w14:paraId="4E6FC7C8" w14:textId="77777777" w:rsidR="009A40B2" w:rsidRPr="00DB1171" w:rsidRDefault="009A40B2" w:rsidP="00EC561E">
            <w:pPr>
              <w:rPr>
                <w:rFonts w:ascii="Times New Roman" w:hAnsi="Times New Roman"/>
                <w:b/>
                <w:color w:val="000000"/>
                <w:sz w:val="18"/>
                <w:szCs w:val="18"/>
              </w:rPr>
            </w:pPr>
          </w:p>
        </w:tc>
        <w:tc>
          <w:tcPr>
            <w:tcW w:w="1684" w:type="dxa"/>
          </w:tcPr>
          <w:p w14:paraId="315024FD" w14:textId="77777777" w:rsidR="009A40B2" w:rsidRPr="00DB1171" w:rsidRDefault="009A40B2" w:rsidP="00EC561E">
            <w:pPr>
              <w:rPr>
                <w:rFonts w:ascii="Times New Roman" w:hAnsi="Times New Roman"/>
                <w:b/>
                <w:color w:val="000000"/>
                <w:sz w:val="18"/>
                <w:szCs w:val="18"/>
              </w:rPr>
            </w:pPr>
          </w:p>
        </w:tc>
      </w:tr>
    </w:tbl>
    <w:p w14:paraId="43C4D5A8" w14:textId="77777777" w:rsidR="00CA010D" w:rsidRDefault="00CA010D" w:rsidP="00C8672E">
      <w:pPr>
        <w:rPr>
          <w:rFonts w:ascii="Times New Roman" w:hAnsi="Times New Roman"/>
          <w:b/>
          <w:color w:val="000000"/>
        </w:rPr>
      </w:pPr>
    </w:p>
    <w:p w14:paraId="71455B5B" w14:textId="77777777" w:rsidR="00346E71" w:rsidRDefault="00346E71" w:rsidP="00C8672E">
      <w:pPr>
        <w:rPr>
          <w:rFonts w:ascii="Times New Roman" w:hAnsi="Times New Roman"/>
          <w:b/>
          <w:color w:val="000000"/>
        </w:rPr>
      </w:pPr>
    </w:p>
    <w:p w14:paraId="0CCE9D49" w14:textId="77777777" w:rsidR="00346E71" w:rsidRDefault="00346E71" w:rsidP="00C8672E">
      <w:pPr>
        <w:rPr>
          <w:rFonts w:ascii="Times New Roman" w:hAnsi="Times New Roman"/>
          <w:b/>
          <w:color w:val="000000"/>
        </w:rPr>
      </w:pPr>
    </w:p>
    <w:p w14:paraId="6D74AA4C" w14:textId="77777777" w:rsidR="009A40B2" w:rsidRPr="00DB1171" w:rsidRDefault="009A40B2" w:rsidP="00C8672E">
      <w:pPr>
        <w:rPr>
          <w:rStyle w:val="tca1"/>
          <w:rFonts w:ascii="Times New Roman" w:hAnsi="Times New Roman"/>
          <w:color w:val="000000"/>
          <w:sz w:val="22"/>
          <w:szCs w:val="22"/>
        </w:rPr>
      </w:pPr>
      <w:r w:rsidRPr="00DB1171">
        <w:rPr>
          <w:rFonts w:ascii="Times New Roman" w:hAnsi="Times New Roman"/>
          <w:b/>
          <w:color w:val="000000"/>
        </w:rPr>
        <w:t xml:space="preserve">ANEXA IV </w:t>
      </w:r>
      <w:r w:rsidR="00C8672E" w:rsidRPr="00DB1171">
        <w:rPr>
          <w:rFonts w:ascii="Times New Roman" w:hAnsi="Times New Roman"/>
          <w:b/>
          <w:color w:val="000000"/>
        </w:rPr>
        <w:t>-</w:t>
      </w:r>
      <w:r w:rsidR="004E3C2B">
        <w:rPr>
          <w:rFonts w:ascii="Times New Roman" w:hAnsi="Times New Roman"/>
          <w:b/>
          <w:color w:val="000000"/>
        </w:rPr>
        <w:t xml:space="preserve"> </w:t>
      </w:r>
      <w:r w:rsidRPr="00DB1171">
        <w:rPr>
          <w:rFonts w:ascii="Times New Roman" w:hAnsi="Times New Roman"/>
          <w:b/>
          <w:color w:val="000000"/>
        </w:rPr>
        <w:t>R</w:t>
      </w:r>
      <w:r w:rsidRPr="00DB1171">
        <w:rPr>
          <w:rStyle w:val="tca1"/>
          <w:rFonts w:ascii="Times New Roman" w:hAnsi="Times New Roman"/>
          <w:color w:val="000000"/>
          <w:sz w:val="22"/>
          <w:szCs w:val="22"/>
        </w:rPr>
        <w:t>APORT DE INFORMARE ÎN CAZUL POLUĂRILOR ACCIDENTALE</w:t>
      </w:r>
    </w:p>
    <w:p w14:paraId="2FB608F7" w14:textId="77777777" w:rsidR="009A40B2" w:rsidRPr="00DB1171" w:rsidRDefault="009A40B2" w:rsidP="009A40B2">
      <w:pPr>
        <w:rPr>
          <w:rFonts w:ascii="Times New Roman" w:hAnsi="Times New Roman"/>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71"/>
        <w:gridCol w:w="213"/>
        <w:gridCol w:w="461"/>
        <w:gridCol w:w="106"/>
        <w:gridCol w:w="708"/>
        <w:gridCol w:w="1348"/>
        <w:gridCol w:w="353"/>
        <w:gridCol w:w="54"/>
        <w:gridCol w:w="2498"/>
      </w:tblGrid>
      <w:tr w:rsidR="00C8672E" w:rsidRPr="00DB1171" w14:paraId="637EAE87" w14:textId="77777777" w:rsidTr="004812D3">
        <w:trPr>
          <w:trHeight w:val="330"/>
        </w:trPr>
        <w:tc>
          <w:tcPr>
            <w:tcW w:w="4503" w:type="dxa"/>
            <w:gridSpan w:val="4"/>
          </w:tcPr>
          <w:p w14:paraId="7582C02C"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b/>
                <w:color w:val="000000"/>
              </w:rPr>
              <w:t>Agent economic .............................................</w:t>
            </w:r>
          </w:p>
        </w:tc>
        <w:tc>
          <w:tcPr>
            <w:tcW w:w="5528" w:type="dxa"/>
            <w:gridSpan w:val="7"/>
          </w:tcPr>
          <w:p w14:paraId="34134D06" w14:textId="77777777" w:rsidR="00C8672E" w:rsidRPr="00DB1171" w:rsidRDefault="00C8672E" w:rsidP="004812D3">
            <w:pPr>
              <w:tabs>
                <w:tab w:val="center" w:pos="4680"/>
                <w:tab w:val="right" w:pos="9360"/>
              </w:tabs>
              <w:rPr>
                <w:rFonts w:ascii="Times New Roman" w:hAnsi="Times New Roman"/>
              </w:rPr>
            </w:pPr>
            <w:r w:rsidRPr="00DB1171">
              <w:rPr>
                <w:rFonts w:ascii="Times New Roman" w:hAnsi="Times New Roman"/>
                <w:b/>
                <w:color w:val="000000"/>
              </w:rPr>
              <w:t>Autorizaţie integrat</w:t>
            </w:r>
            <w:r w:rsidR="004812D3">
              <w:rPr>
                <w:rFonts w:ascii="Times New Roman" w:hAnsi="Times New Roman"/>
                <w:b/>
                <w:color w:val="000000"/>
              </w:rPr>
              <w:t>ă</w:t>
            </w:r>
            <w:r w:rsidRPr="00DB1171">
              <w:rPr>
                <w:rFonts w:ascii="Times New Roman" w:hAnsi="Times New Roman"/>
                <w:b/>
                <w:color w:val="000000"/>
              </w:rPr>
              <w:t xml:space="preserve"> de mediu nr. ......................</w:t>
            </w:r>
          </w:p>
        </w:tc>
      </w:tr>
      <w:tr w:rsidR="00C8672E" w:rsidRPr="00DB1171" w14:paraId="615B54A8" w14:textId="77777777" w:rsidTr="00CF18D0">
        <w:tc>
          <w:tcPr>
            <w:tcW w:w="2802" w:type="dxa"/>
            <w:vMerge w:val="restart"/>
          </w:tcPr>
          <w:p w14:paraId="0DFA5899" w14:textId="77777777" w:rsidR="00C8672E" w:rsidRPr="00DB1171" w:rsidRDefault="00C8672E" w:rsidP="00C8672E">
            <w:pPr>
              <w:tabs>
                <w:tab w:val="center" w:pos="4680"/>
                <w:tab w:val="right" w:pos="9360"/>
              </w:tabs>
              <w:jc w:val="center"/>
              <w:rPr>
                <w:rFonts w:ascii="Times New Roman" w:hAnsi="Times New Roman"/>
                <w:b/>
                <w:color w:val="000000"/>
              </w:rPr>
            </w:pPr>
            <w:r w:rsidRPr="00DB1171">
              <w:rPr>
                <w:rFonts w:ascii="Times New Roman" w:hAnsi="Times New Roman"/>
                <w:b/>
                <w:color w:val="000000"/>
              </w:rPr>
              <w:t xml:space="preserve">Date de localizare exactă </w:t>
            </w:r>
          </w:p>
          <w:p w14:paraId="58259A1B" w14:textId="77777777" w:rsidR="00C8672E" w:rsidRPr="00DB1171" w:rsidRDefault="00C8672E" w:rsidP="00C8672E">
            <w:pPr>
              <w:tabs>
                <w:tab w:val="center" w:pos="4680"/>
                <w:tab w:val="right" w:pos="9360"/>
              </w:tabs>
              <w:rPr>
                <w:rFonts w:ascii="Times New Roman" w:hAnsi="Times New Roman"/>
                <w:b/>
                <w:color w:val="000000"/>
              </w:rPr>
            </w:pPr>
            <w:r w:rsidRPr="00DB1171">
              <w:rPr>
                <w:rFonts w:ascii="Times New Roman" w:hAnsi="Times New Roman"/>
                <w:b/>
                <w:color w:val="000000"/>
              </w:rPr>
              <w:t>a poluării accidentale</w:t>
            </w:r>
          </w:p>
        </w:tc>
        <w:tc>
          <w:tcPr>
            <w:tcW w:w="1417" w:type="dxa"/>
          </w:tcPr>
          <w:p w14:paraId="3595E450"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color w:val="000000"/>
              </w:rPr>
              <w:t>Anul:</w:t>
            </w:r>
          </w:p>
        </w:tc>
        <w:tc>
          <w:tcPr>
            <w:tcW w:w="1559" w:type="dxa"/>
            <w:gridSpan w:val="5"/>
            <w:vAlign w:val="center"/>
          </w:tcPr>
          <w:p w14:paraId="5264971F" w14:textId="77777777" w:rsidR="00C8672E" w:rsidRPr="00DB1171" w:rsidRDefault="00C8672E" w:rsidP="00C8672E">
            <w:pPr>
              <w:tabs>
                <w:tab w:val="center" w:pos="4680"/>
                <w:tab w:val="right" w:pos="9360"/>
              </w:tabs>
              <w:rPr>
                <w:rFonts w:ascii="Times New Roman" w:hAnsi="Times New Roman"/>
                <w:color w:val="000000"/>
              </w:rPr>
            </w:pPr>
            <w:r w:rsidRPr="00DB1171">
              <w:rPr>
                <w:rFonts w:ascii="Times New Roman" w:hAnsi="Times New Roman"/>
                <w:color w:val="000000"/>
              </w:rPr>
              <w:t>Luna:</w:t>
            </w:r>
          </w:p>
        </w:tc>
        <w:tc>
          <w:tcPr>
            <w:tcW w:w="1701" w:type="dxa"/>
            <w:gridSpan w:val="2"/>
            <w:vAlign w:val="center"/>
          </w:tcPr>
          <w:p w14:paraId="780653BB" w14:textId="77777777" w:rsidR="00C8672E" w:rsidRPr="00DB1171" w:rsidRDefault="00C8672E" w:rsidP="00C8672E">
            <w:pPr>
              <w:tabs>
                <w:tab w:val="center" w:pos="4680"/>
                <w:tab w:val="right" w:pos="9360"/>
              </w:tabs>
              <w:rPr>
                <w:rFonts w:ascii="Times New Roman" w:hAnsi="Times New Roman"/>
                <w:color w:val="000000"/>
              </w:rPr>
            </w:pPr>
            <w:r w:rsidRPr="00DB1171">
              <w:rPr>
                <w:rFonts w:ascii="Times New Roman" w:hAnsi="Times New Roman"/>
                <w:color w:val="000000"/>
              </w:rPr>
              <w:t>Ziua:</w:t>
            </w:r>
          </w:p>
        </w:tc>
        <w:tc>
          <w:tcPr>
            <w:tcW w:w="2552" w:type="dxa"/>
            <w:gridSpan w:val="2"/>
            <w:vAlign w:val="center"/>
          </w:tcPr>
          <w:p w14:paraId="25C7141D" w14:textId="77777777" w:rsidR="00C8672E" w:rsidRPr="00DB1171" w:rsidRDefault="00C8672E" w:rsidP="00C8672E">
            <w:pPr>
              <w:tabs>
                <w:tab w:val="center" w:pos="4680"/>
                <w:tab w:val="right" w:pos="9360"/>
              </w:tabs>
              <w:rPr>
                <w:rFonts w:ascii="Times New Roman" w:hAnsi="Times New Roman"/>
                <w:color w:val="000000"/>
              </w:rPr>
            </w:pPr>
            <w:r w:rsidRPr="00DB1171">
              <w:rPr>
                <w:rFonts w:ascii="Times New Roman" w:hAnsi="Times New Roman"/>
                <w:color w:val="000000"/>
              </w:rPr>
              <w:t>Ora:</w:t>
            </w:r>
          </w:p>
        </w:tc>
      </w:tr>
      <w:tr w:rsidR="00C8672E" w:rsidRPr="00DB1171" w14:paraId="3DE5FF06" w14:textId="77777777" w:rsidTr="00CF18D0">
        <w:tc>
          <w:tcPr>
            <w:tcW w:w="2802" w:type="dxa"/>
            <w:vMerge/>
          </w:tcPr>
          <w:p w14:paraId="07CB8CBF" w14:textId="77777777" w:rsidR="00C8672E" w:rsidRPr="00DB1171" w:rsidRDefault="00C8672E" w:rsidP="00C8672E">
            <w:pPr>
              <w:tabs>
                <w:tab w:val="center" w:pos="4680"/>
                <w:tab w:val="right" w:pos="9360"/>
              </w:tabs>
              <w:rPr>
                <w:rFonts w:ascii="Times New Roman" w:hAnsi="Times New Roman"/>
              </w:rPr>
            </w:pPr>
          </w:p>
        </w:tc>
        <w:tc>
          <w:tcPr>
            <w:tcW w:w="2268" w:type="dxa"/>
            <w:gridSpan w:val="5"/>
          </w:tcPr>
          <w:p w14:paraId="26E33B74" w14:textId="77777777" w:rsidR="00C8672E" w:rsidRPr="00DB1171" w:rsidRDefault="00C8672E" w:rsidP="00C8672E">
            <w:pPr>
              <w:tabs>
                <w:tab w:val="center" w:pos="4680"/>
                <w:tab w:val="right" w:pos="9360"/>
              </w:tabs>
              <w:rPr>
                <w:rFonts w:ascii="Times New Roman" w:hAnsi="Times New Roman"/>
                <w:color w:val="000000"/>
              </w:rPr>
            </w:pPr>
            <w:r w:rsidRPr="00DB1171">
              <w:rPr>
                <w:rFonts w:ascii="Times New Roman" w:hAnsi="Times New Roman"/>
                <w:color w:val="000000"/>
              </w:rPr>
              <w:t>Localizarea poluării</w:t>
            </w:r>
          </w:p>
        </w:tc>
        <w:tc>
          <w:tcPr>
            <w:tcW w:w="4961" w:type="dxa"/>
            <w:gridSpan w:val="5"/>
          </w:tcPr>
          <w:p w14:paraId="766C903A" w14:textId="77777777" w:rsidR="00C8672E" w:rsidRPr="00DB1171" w:rsidRDefault="00C8672E" w:rsidP="00C8672E">
            <w:pPr>
              <w:tabs>
                <w:tab w:val="center" w:pos="4680"/>
                <w:tab w:val="right" w:pos="9360"/>
              </w:tabs>
              <w:rPr>
                <w:rFonts w:ascii="Times New Roman" w:hAnsi="Times New Roman"/>
              </w:rPr>
            </w:pPr>
          </w:p>
        </w:tc>
      </w:tr>
      <w:tr w:rsidR="00C8672E" w:rsidRPr="00DB1171" w14:paraId="4BD195FB" w14:textId="77777777" w:rsidTr="00CF18D0">
        <w:tc>
          <w:tcPr>
            <w:tcW w:w="2802" w:type="dxa"/>
          </w:tcPr>
          <w:p w14:paraId="3B75700F" w14:textId="77777777" w:rsidR="00C8672E" w:rsidRPr="00DB1171" w:rsidRDefault="00C8672E" w:rsidP="00C8672E">
            <w:pPr>
              <w:tabs>
                <w:tab w:val="center" w:pos="4680"/>
                <w:tab w:val="right" w:pos="9360"/>
              </w:tabs>
              <w:jc w:val="center"/>
              <w:rPr>
                <w:rFonts w:ascii="Times New Roman" w:hAnsi="Times New Roman"/>
                <w:b/>
                <w:color w:val="000000"/>
              </w:rPr>
            </w:pPr>
            <w:r w:rsidRPr="00DB1171">
              <w:rPr>
                <w:rFonts w:ascii="Times New Roman" w:hAnsi="Times New Roman"/>
                <w:b/>
                <w:color w:val="000000"/>
              </w:rPr>
              <w:t>Cauza producerii poluării accidentale</w:t>
            </w:r>
          </w:p>
          <w:p w14:paraId="2358B1FD" w14:textId="77777777" w:rsidR="00C8672E" w:rsidRPr="00DB1171" w:rsidRDefault="00C8672E" w:rsidP="004812D3">
            <w:pPr>
              <w:tabs>
                <w:tab w:val="center" w:pos="4680"/>
                <w:tab w:val="right" w:pos="9360"/>
              </w:tabs>
              <w:rPr>
                <w:rFonts w:ascii="Times New Roman" w:hAnsi="Times New Roman"/>
              </w:rPr>
            </w:pPr>
            <w:r w:rsidRPr="00DB1171">
              <w:rPr>
                <w:rFonts w:ascii="Times New Roman" w:hAnsi="Times New Roman"/>
                <w:b/>
                <w:color w:val="000000"/>
              </w:rPr>
              <w:t>(inclusiv tipul poluantului, categoria de periculozitate, cantitatea emis</w:t>
            </w:r>
            <w:r w:rsidR="004812D3">
              <w:rPr>
                <w:rFonts w:ascii="Times New Roman" w:hAnsi="Times New Roman"/>
                <w:b/>
                <w:color w:val="000000"/>
              </w:rPr>
              <w:t>ă</w:t>
            </w:r>
            <w:r w:rsidR="003B1D1B" w:rsidRPr="00DB1171">
              <w:rPr>
                <w:rFonts w:ascii="Times New Roman" w:hAnsi="Times New Roman"/>
                <w:b/>
                <w:color w:val="000000"/>
              </w:rPr>
              <w:t xml:space="preserve"> în </w:t>
            </w:r>
            <w:r w:rsidRPr="00DB1171">
              <w:rPr>
                <w:rFonts w:ascii="Times New Roman" w:hAnsi="Times New Roman"/>
                <w:b/>
                <w:color w:val="000000"/>
              </w:rPr>
              <w:t>mediu)</w:t>
            </w:r>
          </w:p>
        </w:tc>
        <w:tc>
          <w:tcPr>
            <w:tcW w:w="7229" w:type="dxa"/>
            <w:gridSpan w:val="10"/>
          </w:tcPr>
          <w:p w14:paraId="1CB0F5C7" w14:textId="77777777" w:rsidR="00C8672E" w:rsidRPr="00DB1171" w:rsidRDefault="00C8672E" w:rsidP="00C8672E">
            <w:pPr>
              <w:tabs>
                <w:tab w:val="center" w:pos="4680"/>
                <w:tab w:val="right" w:pos="9360"/>
              </w:tabs>
              <w:rPr>
                <w:rFonts w:ascii="Times New Roman" w:hAnsi="Times New Roman"/>
              </w:rPr>
            </w:pPr>
          </w:p>
        </w:tc>
      </w:tr>
      <w:tr w:rsidR="00C8672E" w:rsidRPr="00DB1171" w14:paraId="48476070" w14:textId="77777777" w:rsidTr="00CF18D0">
        <w:tc>
          <w:tcPr>
            <w:tcW w:w="2802" w:type="dxa"/>
            <w:vMerge w:val="restart"/>
            <w:vAlign w:val="center"/>
          </w:tcPr>
          <w:p w14:paraId="42738AFC" w14:textId="77777777" w:rsidR="00C8672E" w:rsidRPr="00DB1171" w:rsidRDefault="00C8672E" w:rsidP="00C8672E">
            <w:pPr>
              <w:tabs>
                <w:tab w:val="center" w:pos="4680"/>
                <w:tab w:val="right" w:pos="9360"/>
              </w:tabs>
              <w:jc w:val="center"/>
              <w:rPr>
                <w:rFonts w:ascii="Times New Roman" w:hAnsi="Times New Roman"/>
              </w:rPr>
            </w:pPr>
            <w:r w:rsidRPr="00DB1171">
              <w:rPr>
                <w:rFonts w:ascii="Times New Roman" w:hAnsi="Times New Roman"/>
                <w:b/>
                <w:color w:val="000000"/>
              </w:rPr>
              <w:t>Factorii de mediu afectaţi</w:t>
            </w:r>
          </w:p>
        </w:tc>
        <w:tc>
          <w:tcPr>
            <w:tcW w:w="2976" w:type="dxa"/>
            <w:gridSpan w:val="6"/>
          </w:tcPr>
          <w:p w14:paraId="65A7C65A"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Aer</w:t>
            </w:r>
          </w:p>
        </w:tc>
        <w:tc>
          <w:tcPr>
            <w:tcW w:w="4253" w:type="dxa"/>
            <w:gridSpan w:val="4"/>
          </w:tcPr>
          <w:p w14:paraId="70715E9B" w14:textId="77777777" w:rsidR="00C8672E" w:rsidRPr="00DB1171" w:rsidRDefault="00C8672E" w:rsidP="00C8672E">
            <w:pPr>
              <w:tabs>
                <w:tab w:val="center" w:pos="4680"/>
                <w:tab w:val="right" w:pos="9360"/>
              </w:tabs>
              <w:rPr>
                <w:rFonts w:ascii="Times New Roman" w:hAnsi="Times New Roman"/>
              </w:rPr>
            </w:pPr>
          </w:p>
        </w:tc>
      </w:tr>
      <w:tr w:rsidR="00C8672E" w:rsidRPr="00DB1171" w14:paraId="744C576C" w14:textId="77777777" w:rsidTr="00CF18D0">
        <w:tc>
          <w:tcPr>
            <w:tcW w:w="2802" w:type="dxa"/>
            <w:vMerge/>
          </w:tcPr>
          <w:p w14:paraId="754B738A"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6A9C6094"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Apă</w:t>
            </w:r>
          </w:p>
        </w:tc>
        <w:tc>
          <w:tcPr>
            <w:tcW w:w="4253" w:type="dxa"/>
            <w:gridSpan w:val="4"/>
          </w:tcPr>
          <w:p w14:paraId="0C31F9E4" w14:textId="77777777" w:rsidR="00C8672E" w:rsidRPr="00DB1171" w:rsidRDefault="00C8672E" w:rsidP="00C8672E">
            <w:pPr>
              <w:tabs>
                <w:tab w:val="center" w:pos="4680"/>
                <w:tab w:val="right" w:pos="9360"/>
              </w:tabs>
              <w:rPr>
                <w:rFonts w:ascii="Times New Roman" w:hAnsi="Times New Roman"/>
              </w:rPr>
            </w:pPr>
          </w:p>
        </w:tc>
      </w:tr>
      <w:tr w:rsidR="00C8672E" w:rsidRPr="00DB1171" w14:paraId="03BD6291" w14:textId="77777777" w:rsidTr="00CF18D0">
        <w:tc>
          <w:tcPr>
            <w:tcW w:w="2802" w:type="dxa"/>
            <w:vMerge/>
          </w:tcPr>
          <w:p w14:paraId="2FC2C1E5"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5D954B2D"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Sol</w:t>
            </w:r>
          </w:p>
        </w:tc>
        <w:tc>
          <w:tcPr>
            <w:tcW w:w="4253" w:type="dxa"/>
            <w:gridSpan w:val="4"/>
          </w:tcPr>
          <w:p w14:paraId="4371E726" w14:textId="77777777" w:rsidR="00C8672E" w:rsidRPr="00DB1171" w:rsidRDefault="00C8672E" w:rsidP="00C8672E">
            <w:pPr>
              <w:tabs>
                <w:tab w:val="center" w:pos="4680"/>
                <w:tab w:val="right" w:pos="9360"/>
              </w:tabs>
              <w:rPr>
                <w:rFonts w:ascii="Times New Roman" w:hAnsi="Times New Roman"/>
              </w:rPr>
            </w:pPr>
          </w:p>
        </w:tc>
      </w:tr>
      <w:tr w:rsidR="00C8672E" w:rsidRPr="00DB1171" w14:paraId="177D1784" w14:textId="77777777" w:rsidTr="00CF18D0">
        <w:tc>
          <w:tcPr>
            <w:tcW w:w="2802" w:type="dxa"/>
            <w:vMerge/>
          </w:tcPr>
          <w:p w14:paraId="137B0C47"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7292AAB9" w14:textId="77777777" w:rsidR="00C8672E" w:rsidRPr="00DB1171" w:rsidRDefault="00C8672E" w:rsidP="003F71F8">
            <w:pPr>
              <w:tabs>
                <w:tab w:val="center" w:pos="4680"/>
                <w:tab w:val="right" w:pos="9360"/>
              </w:tabs>
              <w:jc w:val="center"/>
              <w:rPr>
                <w:rFonts w:ascii="Times New Roman" w:hAnsi="Times New Roman"/>
                <w:color w:val="000000"/>
              </w:rPr>
            </w:pPr>
            <w:r w:rsidRPr="00DB1171">
              <w:rPr>
                <w:rFonts w:ascii="Times New Roman" w:hAnsi="Times New Roman"/>
                <w:color w:val="000000"/>
              </w:rPr>
              <w:t xml:space="preserve">Alţi </w:t>
            </w:r>
            <w:r w:rsidR="003F71F8" w:rsidRPr="00DB1171">
              <w:rPr>
                <w:rFonts w:ascii="Times New Roman" w:hAnsi="Times New Roman"/>
                <w:color w:val="000000"/>
              </w:rPr>
              <w:t>factori</w:t>
            </w:r>
          </w:p>
        </w:tc>
        <w:tc>
          <w:tcPr>
            <w:tcW w:w="4253" w:type="dxa"/>
            <w:gridSpan w:val="4"/>
          </w:tcPr>
          <w:p w14:paraId="7FAC7E7A" w14:textId="77777777" w:rsidR="00C8672E" w:rsidRPr="00DB1171" w:rsidRDefault="00C8672E" w:rsidP="00C8672E">
            <w:pPr>
              <w:tabs>
                <w:tab w:val="center" w:pos="4680"/>
                <w:tab w:val="right" w:pos="9360"/>
              </w:tabs>
              <w:rPr>
                <w:rFonts w:ascii="Times New Roman" w:hAnsi="Times New Roman"/>
              </w:rPr>
            </w:pPr>
          </w:p>
        </w:tc>
      </w:tr>
      <w:tr w:rsidR="00C8672E" w:rsidRPr="00DB1171" w14:paraId="39753671" w14:textId="77777777" w:rsidTr="00CF18D0">
        <w:tc>
          <w:tcPr>
            <w:tcW w:w="2802" w:type="dxa"/>
          </w:tcPr>
          <w:p w14:paraId="34FBECE9"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b/>
                <w:color w:val="000000"/>
              </w:rPr>
              <w:t>Modul de manifestare a fenomenului</w:t>
            </w:r>
          </w:p>
        </w:tc>
        <w:tc>
          <w:tcPr>
            <w:tcW w:w="7229" w:type="dxa"/>
            <w:gridSpan w:val="10"/>
          </w:tcPr>
          <w:p w14:paraId="3FBC64D6" w14:textId="77777777" w:rsidR="00C8672E" w:rsidRPr="00DB1171" w:rsidRDefault="00C8672E" w:rsidP="00C8672E">
            <w:pPr>
              <w:tabs>
                <w:tab w:val="center" w:pos="4680"/>
                <w:tab w:val="right" w:pos="9360"/>
              </w:tabs>
              <w:rPr>
                <w:rFonts w:ascii="Times New Roman" w:hAnsi="Times New Roman"/>
              </w:rPr>
            </w:pPr>
          </w:p>
        </w:tc>
      </w:tr>
      <w:tr w:rsidR="00C8672E" w:rsidRPr="00DB1171" w14:paraId="421B8753" w14:textId="77777777" w:rsidTr="00CF18D0">
        <w:tc>
          <w:tcPr>
            <w:tcW w:w="2802" w:type="dxa"/>
            <w:vMerge w:val="restart"/>
            <w:vAlign w:val="center"/>
          </w:tcPr>
          <w:p w14:paraId="60B65894" w14:textId="77777777" w:rsidR="00C8672E" w:rsidRPr="00DB1171" w:rsidRDefault="00C8672E" w:rsidP="00C8672E">
            <w:pPr>
              <w:tabs>
                <w:tab w:val="center" w:pos="4680"/>
                <w:tab w:val="right" w:pos="9360"/>
              </w:tabs>
              <w:jc w:val="center"/>
              <w:rPr>
                <w:rFonts w:ascii="Times New Roman" w:hAnsi="Times New Roman"/>
                <w:b/>
                <w:color w:val="000000"/>
              </w:rPr>
            </w:pPr>
            <w:r w:rsidRPr="00DB1171">
              <w:rPr>
                <w:rFonts w:ascii="Times New Roman" w:hAnsi="Times New Roman"/>
                <w:b/>
                <w:color w:val="000000"/>
              </w:rPr>
              <w:t>Rezultatele analizelor</w:t>
            </w:r>
          </w:p>
          <w:p w14:paraId="4E710333" w14:textId="77777777" w:rsidR="00C8672E" w:rsidRPr="00DB1171" w:rsidRDefault="00C8672E" w:rsidP="00C8672E">
            <w:pPr>
              <w:tabs>
                <w:tab w:val="center" w:pos="4680"/>
                <w:tab w:val="right" w:pos="9360"/>
              </w:tabs>
              <w:jc w:val="center"/>
              <w:rPr>
                <w:rFonts w:ascii="Times New Roman" w:hAnsi="Times New Roman"/>
              </w:rPr>
            </w:pPr>
            <w:r w:rsidRPr="00DB1171">
              <w:rPr>
                <w:rFonts w:ascii="Times New Roman" w:hAnsi="Times New Roman"/>
                <w:b/>
                <w:color w:val="000000"/>
              </w:rPr>
              <w:t>(dacă s-au efectuat)</w:t>
            </w:r>
          </w:p>
        </w:tc>
        <w:tc>
          <w:tcPr>
            <w:tcW w:w="7229" w:type="dxa"/>
            <w:gridSpan w:val="10"/>
          </w:tcPr>
          <w:p w14:paraId="6094A8C5"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color w:val="000000"/>
              </w:rPr>
              <w:t>Recoltare probe</w:t>
            </w:r>
          </w:p>
        </w:tc>
      </w:tr>
      <w:tr w:rsidR="00C8672E" w:rsidRPr="00DB1171" w14:paraId="07F4F5CD" w14:textId="77777777" w:rsidTr="00CF18D0">
        <w:tc>
          <w:tcPr>
            <w:tcW w:w="2802" w:type="dxa"/>
            <w:vMerge/>
          </w:tcPr>
          <w:p w14:paraId="35235B5C"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2874BAF4"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Cine a recoltat</w:t>
            </w:r>
          </w:p>
        </w:tc>
        <w:tc>
          <w:tcPr>
            <w:tcW w:w="4253" w:type="dxa"/>
            <w:gridSpan w:val="4"/>
          </w:tcPr>
          <w:p w14:paraId="2134F703" w14:textId="77777777" w:rsidR="00C8672E" w:rsidRPr="00DB1171" w:rsidRDefault="00C8672E" w:rsidP="00C8672E">
            <w:pPr>
              <w:tabs>
                <w:tab w:val="center" w:pos="4680"/>
                <w:tab w:val="right" w:pos="9360"/>
              </w:tabs>
              <w:rPr>
                <w:rFonts w:ascii="Times New Roman" w:hAnsi="Times New Roman"/>
              </w:rPr>
            </w:pPr>
          </w:p>
        </w:tc>
      </w:tr>
      <w:tr w:rsidR="00C8672E" w:rsidRPr="00DB1171" w14:paraId="3644F2B5" w14:textId="77777777" w:rsidTr="00CF18D0">
        <w:tc>
          <w:tcPr>
            <w:tcW w:w="2802" w:type="dxa"/>
            <w:vMerge/>
          </w:tcPr>
          <w:p w14:paraId="5B86666E"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4E146333"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Condiţii de recoltare</w:t>
            </w:r>
          </w:p>
        </w:tc>
        <w:tc>
          <w:tcPr>
            <w:tcW w:w="4253" w:type="dxa"/>
            <w:gridSpan w:val="4"/>
          </w:tcPr>
          <w:p w14:paraId="7F2E822D" w14:textId="77777777" w:rsidR="00C8672E" w:rsidRPr="00DB1171" w:rsidRDefault="00C8672E" w:rsidP="00C8672E">
            <w:pPr>
              <w:tabs>
                <w:tab w:val="center" w:pos="4680"/>
                <w:tab w:val="right" w:pos="9360"/>
              </w:tabs>
              <w:rPr>
                <w:rFonts w:ascii="Times New Roman" w:hAnsi="Times New Roman"/>
              </w:rPr>
            </w:pPr>
          </w:p>
        </w:tc>
      </w:tr>
      <w:tr w:rsidR="00C8672E" w:rsidRPr="00DB1171" w14:paraId="3D0EA64F" w14:textId="77777777" w:rsidTr="00CF18D0">
        <w:tc>
          <w:tcPr>
            <w:tcW w:w="2802" w:type="dxa"/>
            <w:vMerge/>
          </w:tcPr>
          <w:p w14:paraId="0E1FD50F"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763D68FA"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Rezultatul analizelor</w:t>
            </w:r>
          </w:p>
        </w:tc>
        <w:tc>
          <w:tcPr>
            <w:tcW w:w="4253" w:type="dxa"/>
            <w:gridSpan w:val="4"/>
          </w:tcPr>
          <w:p w14:paraId="2CF1386E" w14:textId="77777777" w:rsidR="00C8672E" w:rsidRPr="00DB1171" w:rsidRDefault="00C8672E" w:rsidP="00C8672E">
            <w:pPr>
              <w:tabs>
                <w:tab w:val="center" w:pos="4680"/>
                <w:tab w:val="right" w:pos="9360"/>
              </w:tabs>
              <w:rPr>
                <w:rFonts w:ascii="Times New Roman" w:hAnsi="Times New Roman"/>
              </w:rPr>
            </w:pPr>
          </w:p>
        </w:tc>
      </w:tr>
      <w:tr w:rsidR="00C8672E" w:rsidRPr="00DB1171" w14:paraId="003FAF0A" w14:textId="77777777" w:rsidTr="00CF18D0">
        <w:tc>
          <w:tcPr>
            <w:tcW w:w="2802" w:type="dxa"/>
          </w:tcPr>
          <w:p w14:paraId="760EF013" w14:textId="77777777" w:rsidR="00C8672E" w:rsidRPr="00DB1171" w:rsidRDefault="00C8672E" w:rsidP="00C8672E">
            <w:pPr>
              <w:tabs>
                <w:tab w:val="center" w:pos="4680"/>
                <w:tab w:val="right" w:pos="9360"/>
              </w:tabs>
              <w:jc w:val="center"/>
              <w:rPr>
                <w:rFonts w:ascii="Times New Roman" w:hAnsi="Times New Roman"/>
              </w:rPr>
            </w:pPr>
            <w:r w:rsidRPr="00DB1171">
              <w:rPr>
                <w:rFonts w:ascii="Times New Roman" w:hAnsi="Times New Roman"/>
                <w:b/>
                <w:color w:val="000000"/>
              </w:rPr>
              <w:t>Tendinţa evoluţiei</w:t>
            </w:r>
          </w:p>
        </w:tc>
        <w:tc>
          <w:tcPr>
            <w:tcW w:w="2162" w:type="dxa"/>
            <w:gridSpan w:val="4"/>
          </w:tcPr>
          <w:p w14:paraId="361CFEC4"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Creştere</w:t>
            </w:r>
          </w:p>
        </w:tc>
        <w:tc>
          <w:tcPr>
            <w:tcW w:w="2162" w:type="dxa"/>
            <w:gridSpan w:val="3"/>
          </w:tcPr>
          <w:p w14:paraId="11667468"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Staţionare</w:t>
            </w:r>
          </w:p>
        </w:tc>
        <w:tc>
          <w:tcPr>
            <w:tcW w:w="2905" w:type="dxa"/>
            <w:gridSpan w:val="3"/>
          </w:tcPr>
          <w:p w14:paraId="228C6D09"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Descreştere</w:t>
            </w:r>
          </w:p>
        </w:tc>
      </w:tr>
      <w:tr w:rsidR="00C8672E" w:rsidRPr="00DB1171" w14:paraId="276AB18F" w14:textId="77777777" w:rsidTr="00CF18D0">
        <w:tc>
          <w:tcPr>
            <w:tcW w:w="2802" w:type="dxa"/>
          </w:tcPr>
          <w:p w14:paraId="262AD206" w14:textId="77777777" w:rsidR="00C8672E" w:rsidRPr="00DB1171" w:rsidRDefault="00C8672E" w:rsidP="00C8672E">
            <w:pPr>
              <w:tabs>
                <w:tab w:val="center" w:pos="4680"/>
                <w:tab w:val="right" w:pos="9360"/>
              </w:tabs>
              <w:jc w:val="center"/>
              <w:rPr>
                <w:rFonts w:ascii="Times New Roman" w:hAnsi="Times New Roman"/>
              </w:rPr>
            </w:pPr>
            <w:r w:rsidRPr="00DB1171">
              <w:rPr>
                <w:rFonts w:ascii="Times New Roman" w:hAnsi="Times New Roman"/>
                <w:b/>
                <w:color w:val="000000"/>
              </w:rPr>
              <w:t>Măsuri luate</w:t>
            </w:r>
          </w:p>
        </w:tc>
        <w:tc>
          <w:tcPr>
            <w:tcW w:w="2162" w:type="dxa"/>
            <w:gridSpan w:val="4"/>
            <w:vAlign w:val="center"/>
          </w:tcPr>
          <w:p w14:paraId="53C7FD48"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La sursă</w:t>
            </w:r>
          </w:p>
        </w:tc>
        <w:tc>
          <w:tcPr>
            <w:tcW w:w="5067" w:type="dxa"/>
            <w:gridSpan w:val="6"/>
            <w:vAlign w:val="center"/>
          </w:tcPr>
          <w:p w14:paraId="3A4C97DC"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De reducere şi/sau eliminare a efectelor</w:t>
            </w:r>
          </w:p>
        </w:tc>
      </w:tr>
      <w:tr w:rsidR="00C8672E" w:rsidRPr="00DB1171" w14:paraId="4E080063" w14:textId="77777777" w:rsidTr="00CF18D0">
        <w:tc>
          <w:tcPr>
            <w:tcW w:w="2802" w:type="dxa"/>
          </w:tcPr>
          <w:p w14:paraId="432A7E3C" w14:textId="77777777" w:rsidR="00C8672E" w:rsidRPr="00DB1171" w:rsidRDefault="00C8672E" w:rsidP="00C8672E">
            <w:pPr>
              <w:tabs>
                <w:tab w:val="center" w:pos="4680"/>
                <w:tab w:val="right" w:pos="9360"/>
              </w:tabs>
              <w:jc w:val="center"/>
              <w:rPr>
                <w:rFonts w:ascii="Times New Roman" w:hAnsi="Times New Roman"/>
              </w:rPr>
            </w:pPr>
            <w:r w:rsidRPr="00DB1171">
              <w:rPr>
                <w:rFonts w:ascii="Times New Roman" w:hAnsi="Times New Roman"/>
                <w:b/>
                <w:color w:val="000000"/>
              </w:rPr>
              <w:t>Alte informaţii</w:t>
            </w:r>
          </w:p>
        </w:tc>
        <w:tc>
          <w:tcPr>
            <w:tcW w:w="7229" w:type="dxa"/>
            <w:gridSpan w:val="10"/>
          </w:tcPr>
          <w:p w14:paraId="5039A1FB" w14:textId="77777777" w:rsidR="00C8672E" w:rsidRPr="00DB1171" w:rsidRDefault="00C8672E" w:rsidP="00C8672E">
            <w:pPr>
              <w:tabs>
                <w:tab w:val="center" w:pos="4680"/>
                <w:tab w:val="right" w:pos="9360"/>
              </w:tabs>
              <w:rPr>
                <w:rFonts w:ascii="Times New Roman" w:hAnsi="Times New Roman"/>
              </w:rPr>
            </w:pPr>
          </w:p>
        </w:tc>
      </w:tr>
      <w:tr w:rsidR="00C8672E" w:rsidRPr="00DB1171" w14:paraId="616BC17B" w14:textId="77777777" w:rsidTr="00CF18D0">
        <w:tc>
          <w:tcPr>
            <w:tcW w:w="2802" w:type="dxa"/>
            <w:vMerge w:val="restart"/>
            <w:vAlign w:val="center"/>
          </w:tcPr>
          <w:p w14:paraId="2403A684" w14:textId="77777777" w:rsidR="00C8672E" w:rsidRPr="00DB1171" w:rsidRDefault="00C8672E" w:rsidP="00C8672E">
            <w:pPr>
              <w:tabs>
                <w:tab w:val="center" w:pos="4680"/>
                <w:tab w:val="right" w:pos="9360"/>
              </w:tabs>
              <w:jc w:val="center"/>
              <w:rPr>
                <w:rFonts w:ascii="Times New Roman" w:hAnsi="Times New Roman"/>
              </w:rPr>
            </w:pPr>
            <w:r w:rsidRPr="00DB1171">
              <w:rPr>
                <w:rFonts w:ascii="Times New Roman" w:hAnsi="Times New Roman"/>
                <w:b/>
                <w:color w:val="000000"/>
              </w:rPr>
              <w:t>Cine completează Raportul de informare</w:t>
            </w:r>
          </w:p>
        </w:tc>
        <w:tc>
          <w:tcPr>
            <w:tcW w:w="2976" w:type="dxa"/>
            <w:gridSpan w:val="6"/>
          </w:tcPr>
          <w:p w14:paraId="3B17D38B"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Numele şi prenumele</w:t>
            </w:r>
          </w:p>
        </w:tc>
        <w:tc>
          <w:tcPr>
            <w:tcW w:w="4253" w:type="dxa"/>
            <w:gridSpan w:val="4"/>
          </w:tcPr>
          <w:p w14:paraId="1C1B612D"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Funcţia</w:t>
            </w:r>
          </w:p>
        </w:tc>
      </w:tr>
      <w:tr w:rsidR="00C8672E" w:rsidRPr="00DB1171" w14:paraId="62C911CA" w14:textId="77777777" w:rsidTr="00CF18D0">
        <w:tc>
          <w:tcPr>
            <w:tcW w:w="2802" w:type="dxa"/>
            <w:vMerge/>
          </w:tcPr>
          <w:p w14:paraId="7DEA661E" w14:textId="77777777" w:rsidR="00C8672E" w:rsidRPr="00DB1171" w:rsidRDefault="00C8672E" w:rsidP="00C8672E">
            <w:pPr>
              <w:tabs>
                <w:tab w:val="center" w:pos="4680"/>
                <w:tab w:val="right" w:pos="9360"/>
              </w:tabs>
              <w:rPr>
                <w:rFonts w:ascii="Times New Roman" w:hAnsi="Times New Roman"/>
              </w:rPr>
            </w:pPr>
          </w:p>
        </w:tc>
        <w:tc>
          <w:tcPr>
            <w:tcW w:w="1488" w:type="dxa"/>
            <w:gridSpan w:val="2"/>
          </w:tcPr>
          <w:p w14:paraId="245C9652"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color w:val="000000"/>
              </w:rPr>
              <w:t>Data:</w:t>
            </w:r>
          </w:p>
        </w:tc>
        <w:tc>
          <w:tcPr>
            <w:tcW w:w="1488" w:type="dxa"/>
            <w:gridSpan w:val="4"/>
          </w:tcPr>
          <w:p w14:paraId="0EFF805D"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color w:val="000000"/>
              </w:rPr>
              <w:t>An</w:t>
            </w:r>
          </w:p>
        </w:tc>
        <w:tc>
          <w:tcPr>
            <w:tcW w:w="1755" w:type="dxa"/>
            <w:gridSpan w:val="3"/>
          </w:tcPr>
          <w:p w14:paraId="7AEC2894"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color w:val="000000"/>
              </w:rPr>
              <w:t>Luna</w:t>
            </w:r>
          </w:p>
        </w:tc>
        <w:tc>
          <w:tcPr>
            <w:tcW w:w="2498" w:type="dxa"/>
          </w:tcPr>
          <w:p w14:paraId="50DDA9D4" w14:textId="77777777" w:rsidR="00C8672E" w:rsidRPr="00DB1171" w:rsidRDefault="00C8672E" w:rsidP="00C8672E">
            <w:pPr>
              <w:tabs>
                <w:tab w:val="center" w:pos="4680"/>
                <w:tab w:val="right" w:pos="9360"/>
              </w:tabs>
              <w:rPr>
                <w:rFonts w:ascii="Times New Roman" w:hAnsi="Times New Roman"/>
              </w:rPr>
            </w:pPr>
            <w:r w:rsidRPr="00DB1171">
              <w:rPr>
                <w:rFonts w:ascii="Times New Roman" w:hAnsi="Times New Roman"/>
                <w:color w:val="000000"/>
              </w:rPr>
              <w:t>Ziua</w:t>
            </w:r>
          </w:p>
        </w:tc>
      </w:tr>
      <w:tr w:rsidR="00C8672E" w:rsidRPr="00DB1171" w14:paraId="68BA0C1F" w14:textId="77777777" w:rsidTr="00CF18D0">
        <w:tc>
          <w:tcPr>
            <w:tcW w:w="2802" w:type="dxa"/>
            <w:vMerge/>
          </w:tcPr>
          <w:p w14:paraId="56BC622D" w14:textId="77777777" w:rsidR="00C8672E" w:rsidRPr="00DB1171" w:rsidRDefault="00C8672E" w:rsidP="00C8672E">
            <w:pPr>
              <w:tabs>
                <w:tab w:val="center" w:pos="4680"/>
                <w:tab w:val="right" w:pos="9360"/>
              </w:tabs>
              <w:rPr>
                <w:rFonts w:ascii="Times New Roman" w:hAnsi="Times New Roman"/>
              </w:rPr>
            </w:pPr>
          </w:p>
        </w:tc>
        <w:tc>
          <w:tcPr>
            <w:tcW w:w="2976" w:type="dxa"/>
            <w:gridSpan w:val="6"/>
          </w:tcPr>
          <w:p w14:paraId="140F327D" w14:textId="77777777" w:rsidR="00C8672E" w:rsidRPr="00DB1171" w:rsidRDefault="00C8672E" w:rsidP="00C8672E">
            <w:pPr>
              <w:tabs>
                <w:tab w:val="center" w:pos="4680"/>
                <w:tab w:val="right" w:pos="9360"/>
              </w:tabs>
              <w:jc w:val="center"/>
              <w:rPr>
                <w:rFonts w:ascii="Times New Roman" w:hAnsi="Times New Roman"/>
                <w:color w:val="000000"/>
              </w:rPr>
            </w:pPr>
            <w:r w:rsidRPr="00DB1171">
              <w:rPr>
                <w:rFonts w:ascii="Times New Roman" w:hAnsi="Times New Roman"/>
                <w:color w:val="000000"/>
              </w:rPr>
              <w:t>Semnătura</w:t>
            </w:r>
          </w:p>
        </w:tc>
        <w:tc>
          <w:tcPr>
            <w:tcW w:w="4253" w:type="dxa"/>
            <w:gridSpan w:val="4"/>
          </w:tcPr>
          <w:p w14:paraId="2610AC98" w14:textId="77777777" w:rsidR="00C8672E" w:rsidRPr="00DB1171" w:rsidRDefault="004812D3" w:rsidP="00C8672E">
            <w:pPr>
              <w:tabs>
                <w:tab w:val="center" w:pos="4680"/>
                <w:tab w:val="right" w:pos="9360"/>
              </w:tabs>
              <w:jc w:val="center"/>
              <w:rPr>
                <w:rFonts w:ascii="Times New Roman" w:hAnsi="Times New Roman"/>
                <w:color w:val="000000"/>
              </w:rPr>
            </w:pPr>
            <w:r>
              <w:rPr>
                <w:rFonts w:ascii="Times New Roman" w:hAnsi="Times New Roman"/>
                <w:color w:val="000000"/>
              </w:rPr>
              <w:t>Ș</w:t>
            </w:r>
            <w:r w:rsidR="00C8672E" w:rsidRPr="00DB1171">
              <w:rPr>
                <w:rFonts w:ascii="Times New Roman" w:hAnsi="Times New Roman"/>
                <w:color w:val="000000"/>
              </w:rPr>
              <w:t>tampila</w:t>
            </w:r>
          </w:p>
        </w:tc>
      </w:tr>
    </w:tbl>
    <w:p w14:paraId="446FF759" w14:textId="77777777" w:rsidR="009A40B2" w:rsidRPr="00DB1171" w:rsidRDefault="009A40B2" w:rsidP="00313CFE">
      <w:pPr>
        <w:rPr>
          <w:rFonts w:ascii="Times New Roman" w:hAnsi="Times New Roman"/>
          <w:b/>
          <w:color w:val="000000"/>
        </w:rPr>
      </w:pPr>
    </w:p>
    <w:sectPr w:rsidR="009A40B2" w:rsidRPr="00DB1171" w:rsidSect="00AF697B">
      <w:footerReference w:type="even" r:id="rId15"/>
      <w:footerReference w:type="default" r:id="rId16"/>
      <w:footerReference w:type="first" r:id="rId17"/>
      <w:pgSz w:w="11909" w:h="16834" w:code="9"/>
      <w:pgMar w:top="567" w:right="1021" w:bottom="567" w:left="1418" w:header="284" w:footer="14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lidia" w:date="2021-10-20T15:16:00Z" w:initials="l">
    <w:p w14:paraId="0AD58805" w14:textId="77777777" w:rsidR="003605DD" w:rsidRDefault="003605DD">
      <w:pPr>
        <w:pStyle w:val="Textcomentariu"/>
      </w:pPr>
      <w:r>
        <w:rPr>
          <w:rStyle w:val="Referincomentariu"/>
        </w:rPr>
        <w:annotationRef/>
      </w:r>
      <w:r w:rsidRPr="00774867">
        <w:rPr>
          <w:rFonts w:ascii="Calibri" w:hAnsi="Calibri"/>
        </w:rPr>
        <w:t>Alimentarea se realizeaza de la  statiie de distributie carburanti</w:t>
      </w:r>
    </w:p>
  </w:comment>
  <w:comment w:id="38" w:author="lidia" w:date="2021-10-20T15:38:00Z" w:initials="l">
    <w:p w14:paraId="34330510" w14:textId="77777777" w:rsidR="003605DD" w:rsidRPr="00774867" w:rsidRDefault="003605DD" w:rsidP="00EA77DB">
      <w:pPr>
        <w:rPr>
          <w:noProof/>
        </w:rPr>
      </w:pPr>
      <w:r>
        <w:rPr>
          <w:rStyle w:val="Referincomentariu"/>
        </w:rPr>
        <w:annotationRef/>
      </w:r>
      <w:r w:rsidRPr="00774867">
        <w:rPr>
          <w:noProof/>
          <w:highlight w:val="yellow"/>
        </w:rPr>
        <w:t>73.</w:t>
      </w:r>
      <w:r>
        <w:rPr>
          <w:noProof/>
          <w:highlight w:val="yellow"/>
        </w:rPr>
        <w:t>00</w:t>
      </w:r>
      <w:r w:rsidRPr="00774867">
        <w:rPr>
          <w:noProof/>
          <w:highlight w:val="yellow"/>
        </w:rPr>
        <w:t xml:space="preserve"> l/pasare/an, </w:t>
      </w:r>
      <w:r>
        <w:rPr>
          <w:noProof/>
          <w:highlight w:val="yellow"/>
        </w:rPr>
        <w:t xml:space="preserve"> </w:t>
      </w:r>
      <w:r w:rsidRPr="00774867">
        <w:rPr>
          <w:noProof/>
          <w:highlight w:val="yellow"/>
        </w:rPr>
        <w:t>la un consum de 0.</w:t>
      </w:r>
      <w:r>
        <w:rPr>
          <w:noProof/>
          <w:highlight w:val="yellow"/>
        </w:rPr>
        <w:t>2</w:t>
      </w:r>
      <w:r w:rsidRPr="00774867">
        <w:rPr>
          <w:noProof/>
          <w:highlight w:val="yellow"/>
        </w:rPr>
        <w:t xml:space="preserve"> l/pasare/zi</w:t>
      </w:r>
      <w:r w:rsidRPr="00774867">
        <w:rPr>
          <w:noProof/>
        </w:rPr>
        <w:t xml:space="preserve"> </w:t>
      </w:r>
    </w:p>
    <w:p w14:paraId="2456093C" w14:textId="77777777" w:rsidR="003605DD" w:rsidRDefault="003605DD">
      <w:pPr>
        <w:pStyle w:val="Textcomentariu"/>
      </w:pPr>
    </w:p>
  </w:comment>
  <w:comment w:id="41" w:author="lidia" w:date="2021-10-20T15:41:00Z" w:initials="l">
    <w:p w14:paraId="7210F7D1" w14:textId="77777777" w:rsidR="003605DD" w:rsidRDefault="003605DD">
      <w:pPr>
        <w:pStyle w:val="Textcomentariu"/>
      </w:pPr>
      <w:r>
        <w:rPr>
          <w:rStyle w:val="Referincomentariu"/>
        </w:rPr>
        <w:annotationRef/>
      </w:r>
      <w:r w:rsidRPr="00774867">
        <w:rPr>
          <w:rFonts w:ascii="Calibri" w:hAnsi="Calibri" w:cs="Arial"/>
          <w:noProof/>
          <w:sz w:val="24"/>
          <w:szCs w:val="24"/>
          <w:highlight w:val="yellow"/>
          <w:lang w:val="fr-FR"/>
        </w:rPr>
        <w:t xml:space="preserve">Grupurile electrogene sunt marca Volvo cu putere 500 KVA, </w:t>
      </w:r>
      <w:r>
        <w:rPr>
          <w:rFonts w:ascii="Calibri" w:hAnsi="Calibri" w:cs="Arial"/>
          <w:noProof/>
          <w:sz w:val="24"/>
          <w:szCs w:val="24"/>
          <w:highlight w:val="yellow"/>
          <w:lang w:val="fr-FR"/>
        </w:rPr>
        <w:t>cu</w:t>
      </w:r>
      <w:r w:rsidRPr="00774867">
        <w:rPr>
          <w:rFonts w:ascii="Calibri" w:hAnsi="Calibri" w:cs="Arial"/>
          <w:noProof/>
          <w:sz w:val="24"/>
          <w:szCs w:val="24"/>
          <w:highlight w:val="yellow"/>
          <w:lang w:val="fr-FR"/>
        </w:rPr>
        <w:t xml:space="preserve"> autonomie cca 6 ore</w:t>
      </w:r>
    </w:p>
  </w:comment>
  <w:comment w:id="42" w:author="lidia" w:date="2021-10-20T15:41:00Z" w:initials="l">
    <w:p w14:paraId="100002CB" w14:textId="77777777" w:rsidR="003605DD" w:rsidRDefault="003605DD">
      <w:pPr>
        <w:pStyle w:val="Textcomentariu"/>
      </w:pPr>
      <w:r>
        <w:rPr>
          <w:rStyle w:val="Referincomentariu"/>
        </w:rPr>
        <w:annotationRef/>
      </w:r>
      <w:r>
        <w:t>500 l</w:t>
      </w:r>
    </w:p>
  </w:comment>
  <w:comment w:id="45" w:author="lidia" w:date="2021-10-20T15:43:00Z" w:initials="l">
    <w:p w14:paraId="6B77CE94" w14:textId="77777777" w:rsidR="003605DD" w:rsidRDefault="003605DD">
      <w:pPr>
        <w:pStyle w:val="Textcomentariu"/>
      </w:pPr>
      <w:r>
        <w:rPr>
          <w:rStyle w:val="Referincomentariu"/>
        </w:rPr>
        <w:annotationRef/>
      </w:r>
      <w:r>
        <w:t>De la statii de distributie</w:t>
      </w:r>
    </w:p>
  </w:comment>
  <w:comment w:id="46" w:author="lidia" w:date="2021-10-20T15:45:00Z" w:initials="l">
    <w:p w14:paraId="6E3D03BE" w14:textId="77777777" w:rsidR="003605DD" w:rsidRDefault="003605DD">
      <w:pPr>
        <w:pStyle w:val="Textcomentariu"/>
      </w:pPr>
      <w:r>
        <w:rPr>
          <w:rStyle w:val="Referincomentariu"/>
        </w:rPr>
        <w:annotationRef/>
      </w:r>
      <w:r>
        <w:t>Corecta informatia</w:t>
      </w:r>
    </w:p>
  </w:comment>
  <w:comment w:id="59" w:author="lidia" w:date="2021-10-20T15:54:00Z" w:initials="l">
    <w:p w14:paraId="60F5112B" w14:textId="77777777" w:rsidR="003605DD" w:rsidRDefault="003605DD">
      <w:pPr>
        <w:pStyle w:val="Textcomentariu"/>
      </w:pPr>
      <w:r>
        <w:rPr>
          <w:rStyle w:val="Referincomentariu"/>
        </w:rPr>
        <w:annotationRef/>
      </w:r>
      <w:r>
        <w:t>Nu stiu, tb sa vb la telefon</w:t>
      </w:r>
    </w:p>
  </w:comment>
  <w:comment w:id="60" w:author="lidia" w:date="2021-10-20T15:55:00Z" w:initials="l">
    <w:p w14:paraId="34A07683" w14:textId="77777777" w:rsidR="003605DD" w:rsidRDefault="003605DD">
      <w:pPr>
        <w:pStyle w:val="Textcomentariu"/>
      </w:pPr>
      <w:r>
        <w:rPr>
          <w:rStyle w:val="Referincomentariu"/>
        </w:rPr>
        <w:annotationRef/>
      </w:r>
      <w:r w:rsidRPr="00774867">
        <w:rPr>
          <w:rFonts w:ascii="Calibri" w:hAnsi="Calibri"/>
          <w:sz w:val="24"/>
          <w:szCs w:val="24"/>
          <w:highlight w:val="yellow"/>
        </w:rPr>
        <w:t>Pentru monitorizarea calitatii apelor subterane se propune urmarirea indicatorilor de calitate prin prelevare de probe din cele doua foraje de observatie amplasate amonte si aval de platforma de colectare a dejectiilor: pH, amoniu, azotiti, azotati, sulfati, CCOMn, fosfati, cu o frecventa semestriala, conform prevederilor Autorizatiei de gospodarire a apelor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D58805" w15:done="0"/>
  <w15:commentEx w15:paraId="2456093C" w15:done="0"/>
  <w15:commentEx w15:paraId="7210F7D1" w15:done="0"/>
  <w15:commentEx w15:paraId="100002CB" w15:done="0"/>
  <w15:commentEx w15:paraId="6B77CE94" w15:done="0"/>
  <w15:commentEx w15:paraId="6E3D03BE" w15:done="0"/>
  <w15:commentEx w15:paraId="60F5112B" w15:done="0"/>
  <w15:commentEx w15:paraId="34A076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C3EB" w14:textId="77777777" w:rsidR="00764A94" w:rsidRDefault="00764A94" w:rsidP="0010560A">
      <w:r>
        <w:separator/>
      </w:r>
    </w:p>
  </w:endnote>
  <w:endnote w:type="continuationSeparator" w:id="0">
    <w:p w14:paraId="6E511451" w14:textId="77777777" w:rsidR="00764A94" w:rsidRDefault="00764A94"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UpR">
    <w:altName w:val="Times New Roman"/>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Zapf Calligraph Medium 11pt">
    <w:altName w:val="Times New Roman"/>
    <w:panose1 w:val="00000000000000000000"/>
    <w:charset w:val="00"/>
    <w:family w:val="roman"/>
    <w:notTrueType/>
    <w:pitch w:val="default"/>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Univers LT OMV 55 Roman">
    <w:altName w:val="Times New Roman"/>
    <w:charset w:val="00"/>
    <w:family w:val="auto"/>
    <w:pitch w:val="variable"/>
    <w:sig w:usb0="00000001" w:usb1="10000042" w:usb2="00000000" w:usb3="00000000" w:csb0="00000093" w:csb1="00000000"/>
  </w:font>
  <w:font w:name="TimesNewRoman">
    <w:altName w:val="Yu Gothic U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DC28" w14:textId="77777777" w:rsidR="003605DD" w:rsidRDefault="003605DD" w:rsidP="00F3321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D2AC5B8" w14:textId="77777777" w:rsidR="003605DD" w:rsidRDefault="003605DD" w:rsidP="00F33216">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507F" w14:textId="77777777" w:rsidR="003605DD" w:rsidRPr="00676D88" w:rsidRDefault="003605DD" w:rsidP="002F4B35">
    <w:pPr>
      <w:pStyle w:val="Antet"/>
      <w:jc w:val="center"/>
      <w:rPr>
        <w:rFonts w:ascii="Times New Roman" w:hAnsi="Times New Roman"/>
        <w:color w:val="003366"/>
        <w:sz w:val="20"/>
        <w:szCs w:val="20"/>
      </w:rPr>
    </w:pPr>
    <w:r>
      <w:rPr>
        <w:rFonts w:ascii="Times New Roman" w:hAnsi="Times New Roman"/>
        <w:noProof/>
        <w:color w:val="003366"/>
        <w:sz w:val="20"/>
        <w:szCs w:val="20"/>
        <w:lang w:eastAsia="ro-RO"/>
      </w:rPr>
      <w:object w:dxaOrig="1440" w:dyaOrig="1440" w14:anchorId="0724B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0;text-align:left;margin-left:-20.85pt;margin-top:-.2pt;width:32.45pt;height:26.7pt;z-index:-251658240">
          <v:imagedata r:id="rId1" o:title=""/>
        </v:shape>
        <o:OLEObject Type="Embed" ProgID="CorelDRAW.Graphic.13" ShapeID="_x0000_s2101" DrawAspect="Content" ObjectID="_1696332381" r:id="rId2"/>
      </w:object>
    </w:r>
    <w:r>
      <w:rPr>
        <w:rFonts w:ascii="Times New Roman" w:hAnsi="Times New Roman"/>
        <w:noProof/>
        <w:color w:val="003366"/>
        <w:sz w:val="20"/>
        <w:szCs w:val="20"/>
        <w:lang w:eastAsia="ro-RO"/>
      </w:rPr>
      <mc:AlternateContent>
        <mc:Choice Requires="wps">
          <w:drawing>
            <wp:anchor distT="0" distB="0" distL="114300" distR="114300" simplePos="0" relativeHeight="251657728" behindDoc="0" locked="0" layoutInCell="1" allowOverlap="1" wp14:anchorId="2748BBFF" wp14:editId="2C60F8E2">
              <wp:simplePos x="0" y="0"/>
              <wp:positionH relativeFrom="column">
                <wp:posOffset>-51435</wp:posOffset>
              </wp:positionH>
              <wp:positionV relativeFrom="paragraph">
                <wp:posOffset>-3175</wp:posOffset>
              </wp:positionV>
              <wp:extent cx="5948045" cy="635"/>
              <wp:effectExtent l="15240" t="15875" r="18415" b="1206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4CAC9" id="_x0000_t32" coordsize="21600,21600" o:spt="32" o:oned="t" path="m,l21600,21600e" filled="f">
              <v:path arrowok="t" fillok="f" o:connecttype="none"/>
              <o:lock v:ext="edit" shapetype="t"/>
            </v:shapetype>
            <v:shape id="AutoShape 52" o:spid="_x0000_s1026" type="#_x0000_t32" style="position:absolute;margin-left:-4.05pt;margin-top:-.25pt;width:468.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" strokecolor="#00214e" strokeweight="1.5pt"/>
          </w:pict>
        </mc:Fallback>
      </mc:AlternateContent>
    </w:r>
    <w:r w:rsidRPr="00676D88">
      <w:rPr>
        <w:rFonts w:ascii="Times New Roman" w:hAnsi="Times New Roman"/>
        <w:color w:val="003366"/>
        <w:sz w:val="20"/>
        <w:szCs w:val="20"/>
      </w:rPr>
      <w:t xml:space="preserve">AGENȚIA PENTRU PROTECȚIA MEDIULUI BRĂILA </w:t>
    </w:r>
  </w:p>
  <w:p w14:paraId="1B17ED1C" w14:textId="77777777" w:rsidR="003605DD" w:rsidRPr="00676D88" w:rsidRDefault="003605DD" w:rsidP="002F4B35">
    <w:pPr>
      <w:pStyle w:val="Antet"/>
      <w:jc w:val="center"/>
      <w:rPr>
        <w:rFonts w:ascii="Times New Roman" w:hAnsi="Times New Roman"/>
        <w:color w:val="003366"/>
        <w:sz w:val="20"/>
        <w:szCs w:val="20"/>
        <w:lang w:val="pt-BR"/>
      </w:rPr>
    </w:pPr>
    <w:r w:rsidRPr="00676D88">
      <w:rPr>
        <w:rFonts w:ascii="Times New Roman" w:hAnsi="Times New Roman"/>
        <w:color w:val="003366"/>
        <w:sz w:val="20"/>
        <w:szCs w:val="20"/>
      </w:rPr>
      <w:t xml:space="preserve"> mun. </w:t>
    </w:r>
    <w:r w:rsidRPr="00676D88">
      <w:rPr>
        <w:rFonts w:ascii="Times New Roman" w:hAnsi="Times New Roman"/>
        <w:color w:val="003366"/>
        <w:sz w:val="20"/>
        <w:szCs w:val="20"/>
        <w:lang w:val="pt-BR"/>
      </w:rPr>
      <w:t>Brăila,</w:t>
    </w:r>
    <w:r w:rsidRPr="00676D88">
      <w:rPr>
        <w:rFonts w:ascii="Times New Roman" w:hAnsi="Times New Roman"/>
        <w:color w:val="003366"/>
        <w:sz w:val="20"/>
        <w:szCs w:val="20"/>
      </w:rPr>
      <w:t xml:space="preserve"> B-dul Independenţei, nr. 16, Bloc B5, </w:t>
    </w:r>
    <w:r w:rsidRPr="00676D88">
      <w:rPr>
        <w:rFonts w:ascii="Times New Roman" w:hAnsi="Times New Roman"/>
        <w:color w:val="003366"/>
        <w:sz w:val="20"/>
        <w:szCs w:val="20"/>
        <w:lang w:val="pt-BR"/>
      </w:rPr>
      <w:t xml:space="preserve">cod 810004; </w:t>
    </w:r>
  </w:p>
  <w:p w14:paraId="7FEFFDE5" w14:textId="77777777" w:rsidR="003605DD" w:rsidRDefault="003605DD" w:rsidP="002F4B35">
    <w:pPr>
      <w:pStyle w:val="Antet"/>
      <w:jc w:val="center"/>
      <w:rPr>
        <w:rFonts w:ascii="Times New Roman" w:hAnsi="Times New Roman"/>
        <w:color w:val="003366"/>
        <w:sz w:val="20"/>
        <w:szCs w:val="20"/>
        <w:lang w:val="pt-BR"/>
      </w:rPr>
    </w:pPr>
    <w:r w:rsidRPr="00676D88">
      <w:rPr>
        <w:rFonts w:ascii="Times New Roman" w:hAnsi="Times New Roman"/>
        <w:color w:val="003366"/>
        <w:sz w:val="20"/>
        <w:szCs w:val="20"/>
      </w:rPr>
      <w:t xml:space="preserve">E-mail: </w:t>
    </w:r>
    <w:r w:rsidRPr="00676D88">
      <w:rPr>
        <w:rFonts w:ascii="Times New Roman" w:hAnsi="Times New Roman"/>
        <w:color w:val="003366"/>
        <w:sz w:val="20"/>
        <w:szCs w:val="20"/>
        <w:lang w:val="pt-BR"/>
      </w:rPr>
      <w:t>office</w:t>
    </w:r>
    <w:r>
      <w:rPr>
        <w:rFonts w:ascii="Times New Roman" w:hAnsi="Times New Roman"/>
        <w:color w:val="003366"/>
        <w:sz w:val="20"/>
        <w:szCs w:val="20"/>
        <w:lang w:val="pt-BR"/>
      </w:rPr>
      <w:t>.braila</w:t>
    </w:r>
    <w:r w:rsidRPr="00676D88">
      <w:rPr>
        <w:rFonts w:ascii="Times New Roman" w:hAnsi="Times New Roman"/>
        <w:color w:val="003366"/>
        <w:sz w:val="20"/>
        <w:szCs w:val="20"/>
        <w:lang w:val="it-IT"/>
      </w:rPr>
      <w:t>@</w:t>
    </w:r>
    <w:r w:rsidRPr="00676D88">
      <w:rPr>
        <w:rFonts w:ascii="Times New Roman" w:hAnsi="Times New Roman"/>
        <w:color w:val="003366"/>
        <w:sz w:val="20"/>
        <w:szCs w:val="20"/>
        <w:lang w:val="pt-BR"/>
      </w:rPr>
      <w:t xml:space="preserve">apmbr.anpm.ro; </w:t>
    </w:r>
    <w:r w:rsidRPr="00676D88">
      <w:rPr>
        <w:rFonts w:ascii="Times New Roman" w:hAnsi="Times New Roman"/>
        <w:color w:val="003366"/>
        <w:sz w:val="20"/>
        <w:szCs w:val="20"/>
      </w:rPr>
      <w:t>Tel: 0339.401834,</w:t>
    </w:r>
    <w:r w:rsidRPr="00676D88">
      <w:rPr>
        <w:rFonts w:ascii="Times New Roman" w:hAnsi="Times New Roman"/>
        <w:color w:val="003366"/>
        <w:sz w:val="20"/>
        <w:szCs w:val="20"/>
        <w:lang w:val="pt-BR"/>
      </w:rPr>
      <w:t xml:space="preserve"> 0746.248732, </w:t>
    </w:r>
    <w:r w:rsidRPr="00676D88">
      <w:rPr>
        <w:rFonts w:ascii="Times New Roman" w:hAnsi="Times New Roman"/>
        <w:color w:val="003366"/>
        <w:sz w:val="20"/>
        <w:szCs w:val="20"/>
      </w:rPr>
      <w:t xml:space="preserve">Fax: </w:t>
    </w:r>
    <w:r w:rsidRPr="00676D88">
      <w:rPr>
        <w:rFonts w:ascii="Times New Roman" w:hAnsi="Times New Roman"/>
        <w:color w:val="003366"/>
        <w:sz w:val="20"/>
        <w:szCs w:val="20"/>
        <w:lang w:val="pt-BR"/>
      </w:rPr>
      <w:t>0339.401837</w:t>
    </w:r>
  </w:p>
  <w:p w14:paraId="34EC3945" w14:textId="77777777" w:rsidR="003605DD" w:rsidRPr="00415CCC" w:rsidRDefault="003605DD" w:rsidP="00415CCC">
    <w:pPr>
      <w:pStyle w:val="Antet"/>
      <w:pBdr>
        <w:top w:val="single" w:sz="4" w:space="1" w:color="auto"/>
        <w:left w:val="single" w:sz="4" w:space="4" w:color="auto"/>
        <w:bottom w:val="single" w:sz="4" w:space="1" w:color="auto"/>
        <w:right w:val="single" w:sz="4" w:space="0" w:color="auto"/>
      </w:pBdr>
      <w:jc w:val="center"/>
      <w:rPr>
        <w:rFonts w:ascii="Times New Roman" w:hAnsi="Times New Roman"/>
        <w:color w:val="003366"/>
        <w:sz w:val="20"/>
        <w:szCs w:val="20"/>
      </w:rPr>
    </w:pPr>
    <w:r w:rsidRPr="00415CCC">
      <w:rPr>
        <w:rFonts w:ascii="Times New Roman" w:hAnsi="Times New Roman"/>
        <w:i/>
        <w:iCs/>
        <w:color w:val="000000"/>
        <w:sz w:val="20"/>
        <w:szCs w:val="20"/>
      </w:rPr>
      <w:t>Operator de date cu caracter personal, conform Regulamentului (UE) 2016/679</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2743"/>
      <w:gridCol w:w="2630"/>
    </w:tblGrid>
    <w:tr w:rsidR="003605DD" w14:paraId="6E9844E9" w14:textId="77777777" w:rsidTr="00D43CBB">
      <w:tc>
        <w:tcPr>
          <w:tcW w:w="4219" w:type="dxa"/>
          <w:vAlign w:val="center"/>
        </w:tcPr>
        <w:p w14:paraId="655DE84D" w14:textId="77777777" w:rsidR="003605DD" w:rsidRPr="00D43CBB" w:rsidRDefault="003605DD" w:rsidP="00957DE9">
          <w:pPr>
            <w:spacing w:line="300" w:lineRule="atLeast"/>
            <w:jc w:val="center"/>
            <w:rPr>
              <w:rFonts w:ascii="Times New Roman" w:hAnsi="Times New Roman"/>
              <w:bCs/>
              <w:sz w:val="20"/>
              <w:szCs w:val="20"/>
            </w:rPr>
          </w:pPr>
          <w:r w:rsidRPr="00066BC9">
            <w:rPr>
              <w:rFonts w:ascii="Times New Roman" w:hAnsi="Times New Roman"/>
              <w:sz w:val="20"/>
              <w:szCs w:val="20"/>
            </w:rPr>
            <w:t>Autorizaţie integrat</w:t>
          </w:r>
          <w:r>
            <w:rPr>
              <w:rFonts w:ascii="Times New Roman" w:hAnsi="Times New Roman"/>
              <w:sz w:val="20"/>
              <w:szCs w:val="20"/>
            </w:rPr>
            <w:t>ă</w:t>
          </w:r>
          <w:r w:rsidRPr="00066BC9">
            <w:rPr>
              <w:rFonts w:ascii="Times New Roman" w:hAnsi="Times New Roman"/>
              <w:sz w:val="20"/>
              <w:szCs w:val="20"/>
            </w:rPr>
            <w:t xml:space="preserve"> de mediu </w:t>
          </w:r>
          <w:r w:rsidRPr="00417BAD">
            <w:rPr>
              <w:rFonts w:ascii="Times New Roman" w:hAnsi="Times New Roman"/>
              <w:sz w:val="20"/>
              <w:szCs w:val="20"/>
            </w:rPr>
            <w:t xml:space="preserve">nr.  </w:t>
          </w:r>
          <w:r w:rsidRPr="002A12C7">
            <w:rPr>
              <w:rFonts w:ascii="Times New Roman" w:hAnsi="Times New Roman"/>
              <w:color w:val="FF0000"/>
              <w:sz w:val="20"/>
              <w:szCs w:val="20"/>
            </w:rPr>
            <w:t>x/zz</w:t>
          </w:r>
          <w:r w:rsidRPr="002A12C7">
            <w:rPr>
              <w:rFonts w:ascii="Times New Roman" w:hAnsi="Times New Roman"/>
              <w:bCs/>
              <w:color w:val="FF0000"/>
              <w:sz w:val="20"/>
              <w:szCs w:val="20"/>
            </w:rPr>
            <w:t>.</w:t>
          </w:r>
          <w:r>
            <w:rPr>
              <w:rFonts w:ascii="Times New Roman" w:hAnsi="Times New Roman"/>
              <w:bCs/>
              <w:color w:val="FF0000"/>
              <w:sz w:val="20"/>
              <w:szCs w:val="20"/>
            </w:rPr>
            <w:t>1</w:t>
          </w:r>
          <w:r w:rsidRPr="0041266F">
            <w:rPr>
              <w:rFonts w:ascii="Times New Roman" w:hAnsi="Times New Roman"/>
              <w:bCs/>
              <w:sz w:val="20"/>
              <w:szCs w:val="20"/>
            </w:rPr>
            <w:t>0.2021</w:t>
          </w:r>
        </w:p>
      </w:tc>
      <w:tc>
        <w:tcPr>
          <w:tcW w:w="2835" w:type="dxa"/>
          <w:vAlign w:val="center"/>
        </w:tcPr>
        <w:p w14:paraId="5EA5C2D0" w14:textId="56A8A9FB" w:rsidR="003605DD" w:rsidRPr="00D43CBB" w:rsidRDefault="003605DD" w:rsidP="00D43CBB">
          <w:pPr>
            <w:pStyle w:val="Subsol"/>
            <w:jc w:val="center"/>
          </w:pPr>
          <w:r w:rsidRPr="00066BC9">
            <w:rPr>
              <w:rFonts w:ascii="Times New Roman" w:hAnsi="Times New Roman"/>
              <w:sz w:val="20"/>
              <w:szCs w:val="20"/>
            </w:rPr>
            <w:fldChar w:fldCharType="begin"/>
          </w:r>
          <w:r w:rsidRPr="00066BC9">
            <w:rPr>
              <w:rFonts w:ascii="Times New Roman" w:hAnsi="Times New Roman"/>
              <w:sz w:val="20"/>
              <w:szCs w:val="20"/>
            </w:rPr>
            <w:instrText xml:space="preserve"> PAGE </w:instrText>
          </w:r>
          <w:r w:rsidRPr="00066BC9">
            <w:rPr>
              <w:rFonts w:ascii="Times New Roman" w:hAnsi="Times New Roman"/>
              <w:sz w:val="20"/>
              <w:szCs w:val="20"/>
            </w:rPr>
            <w:fldChar w:fldCharType="separate"/>
          </w:r>
          <w:r w:rsidR="00256CC9">
            <w:rPr>
              <w:rFonts w:ascii="Times New Roman" w:hAnsi="Times New Roman"/>
              <w:noProof/>
              <w:sz w:val="20"/>
              <w:szCs w:val="20"/>
            </w:rPr>
            <w:t>31</w:t>
          </w:r>
          <w:r w:rsidRPr="00066BC9">
            <w:rPr>
              <w:rFonts w:ascii="Times New Roman" w:hAnsi="Times New Roman"/>
              <w:sz w:val="20"/>
              <w:szCs w:val="20"/>
            </w:rPr>
            <w:fldChar w:fldCharType="end"/>
          </w:r>
          <w:r w:rsidRPr="00066BC9">
            <w:rPr>
              <w:rFonts w:ascii="Times New Roman" w:hAnsi="Times New Roman"/>
              <w:sz w:val="20"/>
              <w:szCs w:val="20"/>
            </w:rPr>
            <w:t>/</w:t>
          </w:r>
          <w:r w:rsidRPr="00066BC9">
            <w:rPr>
              <w:rFonts w:ascii="Times New Roman" w:hAnsi="Times New Roman"/>
              <w:sz w:val="20"/>
              <w:szCs w:val="20"/>
            </w:rPr>
            <w:fldChar w:fldCharType="begin"/>
          </w:r>
          <w:r w:rsidRPr="00066BC9">
            <w:rPr>
              <w:rFonts w:ascii="Times New Roman" w:hAnsi="Times New Roman"/>
              <w:sz w:val="20"/>
              <w:szCs w:val="20"/>
            </w:rPr>
            <w:instrText xml:space="preserve"> NUMPAGES  </w:instrText>
          </w:r>
          <w:r w:rsidRPr="00066BC9">
            <w:rPr>
              <w:rFonts w:ascii="Times New Roman" w:hAnsi="Times New Roman"/>
              <w:sz w:val="20"/>
              <w:szCs w:val="20"/>
            </w:rPr>
            <w:fldChar w:fldCharType="separate"/>
          </w:r>
          <w:r w:rsidR="00256CC9">
            <w:rPr>
              <w:rFonts w:ascii="Times New Roman" w:hAnsi="Times New Roman"/>
              <w:noProof/>
              <w:sz w:val="20"/>
              <w:szCs w:val="20"/>
            </w:rPr>
            <w:t>41</w:t>
          </w:r>
          <w:r w:rsidRPr="00066BC9">
            <w:rPr>
              <w:rFonts w:ascii="Times New Roman" w:hAnsi="Times New Roman"/>
              <w:sz w:val="20"/>
              <w:szCs w:val="20"/>
            </w:rPr>
            <w:fldChar w:fldCharType="end"/>
          </w:r>
        </w:p>
      </w:tc>
      <w:tc>
        <w:tcPr>
          <w:tcW w:w="2632" w:type="dxa"/>
        </w:tcPr>
        <w:p w14:paraId="182F9489" w14:textId="77777777" w:rsidR="003605DD" w:rsidRDefault="003605DD" w:rsidP="00D43CBB">
          <w:pPr>
            <w:pStyle w:val="Antet"/>
            <w:spacing w:after="60"/>
            <w:jc w:val="center"/>
            <w:rPr>
              <w:rFonts w:ascii="Times New Roman" w:hAnsi="Times New Roman"/>
              <w:bCs/>
              <w:sz w:val="20"/>
              <w:szCs w:val="20"/>
            </w:rPr>
          </w:pPr>
          <w:r>
            <w:rPr>
              <w:rFonts w:ascii="Times New Roman" w:hAnsi="Times New Roman"/>
              <w:bCs/>
              <w:sz w:val="20"/>
              <w:szCs w:val="20"/>
            </w:rPr>
            <w:t xml:space="preserve">     </w:t>
          </w:r>
          <w:r w:rsidRPr="00066BC9">
            <w:rPr>
              <w:rFonts w:ascii="Times New Roman" w:hAnsi="Times New Roman"/>
              <w:bCs/>
              <w:sz w:val="20"/>
              <w:szCs w:val="20"/>
            </w:rPr>
            <w:t>Vizat spre neschimbare</w:t>
          </w:r>
          <w:r>
            <w:rPr>
              <w:rFonts w:ascii="Times New Roman" w:hAnsi="Times New Roman"/>
              <w:bCs/>
              <w:sz w:val="20"/>
              <w:szCs w:val="20"/>
            </w:rPr>
            <w:t>,</w:t>
          </w:r>
        </w:p>
        <w:p w14:paraId="7461FF9E" w14:textId="77777777" w:rsidR="003605DD" w:rsidRDefault="003605DD" w:rsidP="00D43CBB">
          <w:pPr>
            <w:pStyle w:val="Antet"/>
            <w:jc w:val="right"/>
            <w:rPr>
              <w:rFonts w:ascii="Times New Roman" w:hAnsi="Times New Roman"/>
              <w:b/>
              <w:sz w:val="20"/>
              <w:szCs w:val="20"/>
            </w:rPr>
          </w:pPr>
          <w:r w:rsidRPr="00066BC9">
            <w:rPr>
              <w:rFonts w:ascii="Times New Roman" w:hAnsi="Times New Roman"/>
              <w:bCs/>
              <w:sz w:val="20"/>
              <w:szCs w:val="20"/>
            </w:rPr>
            <w:t xml:space="preserve">Semnătura..............................    </w:t>
          </w:r>
        </w:p>
      </w:tc>
    </w:tr>
  </w:tbl>
  <w:p w14:paraId="629889DD" w14:textId="77777777" w:rsidR="003605DD" w:rsidRPr="00D43CBB" w:rsidRDefault="003605DD" w:rsidP="00D43CBB">
    <w:pPr>
      <w:pStyle w:val="Antet"/>
      <w:jc w:val="both"/>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88BE" w14:textId="77777777" w:rsidR="003605DD" w:rsidRPr="007A1C12" w:rsidRDefault="003605DD" w:rsidP="007A1C12">
    <w:pPr>
      <w:pStyle w:val="Antet"/>
      <w:jc w:val="center"/>
      <w:rPr>
        <w:rFonts w:ascii="Times New Roman" w:hAnsi="Times New Roman"/>
        <w:b/>
      </w:rPr>
    </w:pPr>
    <w:r>
      <w:rPr>
        <w:rFonts w:ascii="Times New Roman" w:hAnsi="Times New Roman"/>
        <w:noProof/>
        <w:color w:val="003366"/>
        <w:lang w:eastAsia="ro-RO"/>
      </w:rPr>
      <w:object w:dxaOrig="1440" w:dyaOrig="1440" w14:anchorId="1F38C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3.75pt;margin-top:2.2pt;width:41.9pt;height:34.45pt;z-index:-251657216">
          <v:imagedata r:id="rId1" o:title=""/>
        </v:shape>
        <o:OLEObject Type="Embed" ProgID="CorelDRAW.Graphic.13" ShapeID="_x0000_s2105" DrawAspect="Content" ObjectID="_1696332382" r:id="rId2"/>
      </w:object>
    </w:r>
    <w:r>
      <w:rPr>
        <w:rFonts w:ascii="Times New Roman" w:hAnsi="Times New Roman"/>
        <w:noProof/>
        <w:lang w:eastAsia="ro-RO"/>
      </w:rPr>
      <mc:AlternateContent>
        <mc:Choice Requires="wps">
          <w:drawing>
            <wp:anchor distT="0" distB="0" distL="114300" distR="114300" simplePos="0" relativeHeight="251663872" behindDoc="0" locked="0" layoutInCell="1" allowOverlap="1" wp14:anchorId="606BCF48" wp14:editId="22FBF724">
              <wp:simplePos x="0" y="0"/>
              <wp:positionH relativeFrom="column">
                <wp:posOffset>-142875</wp:posOffset>
              </wp:positionH>
              <wp:positionV relativeFrom="paragraph">
                <wp:posOffset>-34925</wp:posOffset>
              </wp:positionV>
              <wp:extent cx="6248400" cy="635"/>
              <wp:effectExtent l="9525" t="12700" r="9525" b="1524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EF992" id="_x0000_t32" coordsize="21600,21600" o:spt="32" o:oned="t" path="m,l21600,21600e" filled="f">
              <v:path arrowok="t" fillok="f" o:connecttype="none"/>
              <o:lock v:ext="edit" shapetype="t"/>
            </v:shapetype>
            <v:shape id="AutoShape 56" o:spid="_x0000_s1026" type="#_x0000_t32" style="position:absolute;margin-left:-11.25pt;margin-top:-2.75pt;width:492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lBIw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s2GUEjAgAAPwQAAA4AAAAAAAAAAAAAAAAALgIAAGRycy9lMm9Eb2Mu&#10;eG1sUEsBAi0AFAAGAAgAAAAhAA8xPpzfAAAACQEAAA8AAAAAAAAAAAAAAAAAfQQAAGRycy9kb3du&#10;cmV2LnhtbFBLBQYAAAAABAAEAPMAAACJBQAAAAA=&#10;" strokecolor="#00214e" strokeweight="1.5pt"/>
          </w:pict>
        </mc:Fallback>
      </mc:AlternateContent>
    </w:r>
    <w:r w:rsidRPr="007A1C12">
      <w:rPr>
        <w:rFonts w:ascii="Times New Roman" w:hAnsi="Times New Roman"/>
        <w:b/>
      </w:rPr>
      <w:t>AGENŢIA PENTRU PROTECŢIA MEDIULUI BRĂILA</w:t>
    </w:r>
  </w:p>
  <w:p w14:paraId="6AEB8EF4" w14:textId="77777777" w:rsidR="003605DD" w:rsidRPr="007A1C12" w:rsidRDefault="003605DD" w:rsidP="007A1C12">
    <w:pPr>
      <w:pStyle w:val="Antet"/>
      <w:jc w:val="center"/>
      <w:rPr>
        <w:rFonts w:ascii="Times New Roman" w:hAnsi="Times New Roman"/>
        <w:color w:val="00214E"/>
      </w:rPr>
    </w:pPr>
    <w:r w:rsidRPr="007A1C12">
      <w:rPr>
        <w:rFonts w:ascii="Times New Roman" w:hAnsi="Times New Roman"/>
        <w:color w:val="003366"/>
      </w:rPr>
      <w:t xml:space="preserve">B-dul Independenţei, nr. 16, Bloc B5, </w:t>
    </w:r>
    <w:r w:rsidRPr="007A1C12">
      <w:rPr>
        <w:rFonts w:ascii="Times New Roman" w:hAnsi="Times New Roman"/>
      </w:rPr>
      <w:t xml:space="preserve">mun. </w:t>
    </w:r>
    <w:r w:rsidRPr="007A1C12">
      <w:rPr>
        <w:rFonts w:ascii="Times New Roman" w:hAnsi="Times New Roman"/>
        <w:lang w:val="pt-BR"/>
      </w:rPr>
      <w:t>Brăila,</w:t>
    </w:r>
    <w:r w:rsidRPr="007A1C12">
      <w:rPr>
        <w:rFonts w:ascii="Times New Roman" w:hAnsi="Times New Roman"/>
        <w:color w:val="003366"/>
        <w:lang w:val="pt-BR"/>
      </w:rPr>
      <w:t xml:space="preserve"> cod 810004</w:t>
    </w:r>
  </w:p>
  <w:p w14:paraId="69D80DBD" w14:textId="77777777" w:rsidR="003605DD" w:rsidRDefault="003605DD" w:rsidP="007A1C12">
    <w:pPr>
      <w:widowControl w:val="0"/>
      <w:spacing w:after="120"/>
      <w:jc w:val="center"/>
      <w:rPr>
        <w:rFonts w:ascii="Times New Roman" w:hAnsi="Times New Roman"/>
        <w:color w:val="003366"/>
        <w:lang w:val="pt-BR"/>
      </w:rPr>
    </w:pPr>
    <w:r w:rsidRPr="007A1C12">
      <w:rPr>
        <w:rFonts w:ascii="Times New Roman" w:hAnsi="Times New Roman"/>
        <w:color w:val="003366"/>
      </w:rPr>
      <w:t xml:space="preserve">E-mail: </w:t>
    </w:r>
    <w:r w:rsidRPr="007A1C12">
      <w:rPr>
        <w:rFonts w:ascii="Times New Roman" w:hAnsi="Times New Roman"/>
        <w:color w:val="003366"/>
        <w:lang w:val="pt-BR"/>
      </w:rPr>
      <w:t>office</w:t>
    </w:r>
    <w:r>
      <w:rPr>
        <w:rFonts w:ascii="Times New Roman" w:hAnsi="Times New Roman"/>
        <w:color w:val="003366"/>
        <w:lang w:val="pt-BR"/>
      </w:rPr>
      <w:t>.braila</w:t>
    </w:r>
    <w:r w:rsidRPr="007A1C12">
      <w:rPr>
        <w:rFonts w:ascii="Times New Roman" w:hAnsi="Times New Roman"/>
        <w:color w:val="003366"/>
        <w:lang w:val="it-IT"/>
      </w:rPr>
      <w:t>@</w:t>
    </w:r>
    <w:r w:rsidRPr="007A1C12">
      <w:rPr>
        <w:rFonts w:ascii="Times New Roman" w:hAnsi="Times New Roman"/>
        <w:color w:val="003366"/>
        <w:lang w:val="pt-BR"/>
      </w:rPr>
      <w:t xml:space="preserve">apmbr.anpm.ro; </w:t>
    </w:r>
    <w:r w:rsidRPr="007A1C12">
      <w:rPr>
        <w:rFonts w:ascii="Times New Roman" w:hAnsi="Times New Roman"/>
        <w:color w:val="003366"/>
      </w:rPr>
      <w:t>Tel: 0339.401834,</w:t>
    </w:r>
    <w:r w:rsidRPr="007A1C12">
      <w:rPr>
        <w:rFonts w:ascii="Times New Roman" w:hAnsi="Times New Roman"/>
        <w:color w:val="003366"/>
        <w:lang w:val="pt-BR"/>
      </w:rPr>
      <w:t xml:space="preserve"> 0746.248732, </w:t>
    </w:r>
    <w:r w:rsidRPr="007A1C12">
      <w:rPr>
        <w:rFonts w:ascii="Times New Roman" w:hAnsi="Times New Roman"/>
        <w:color w:val="003366"/>
      </w:rPr>
      <w:t xml:space="preserve">Fax: </w:t>
    </w:r>
    <w:r w:rsidRPr="007A1C12">
      <w:rPr>
        <w:rFonts w:ascii="Times New Roman" w:hAnsi="Times New Roman"/>
        <w:color w:val="003366"/>
        <w:lang w:val="pt-BR"/>
      </w:rPr>
      <w:t>0339.401837</w:t>
    </w:r>
  </w:p>
  <w:p w14:paraId="20940978" w14:textId="77777777" w:rsidR="003605DD" w:rsidRPr="00415CCC" w:rsidRDefault="003605DD" w:rsidP="006534F2">
    <w:pPr>
      <w:pStyle w:val="Antet"/>
      <w:pBdr>
        <w:top w:val="single" w:sz="4" w:space="1" w:color="auto"/>
        <w:left w:val="single" w:sz="4" w:space="4" w:color="auto"/>
        <w:bottom w:val="single" w:sz="4" w:space="1" w:color="auto"/>
        <w:right w:val="single" w:sz="4" w:space="0" w:color="auto"/>
      </w:pBdr>
      <w:jc w:val="center"/>
      <w:rPr>
        <w:rFonts w:ascii="Times New Roman" w:hAnsi="Times New Roman"/>
        <w:color w:val="003366"/>
        <w:sz w:val="20"/>
        <w:szCs w:val="20"/>
      </w:rPr>
    </w:pPr>
    <w:r w:rsidRPr="00415CCC">
      <w:rPr>
        <w:rFonts w:ascii="Times New Roman" w:hAnsi="Times New Roman"/>
        <w:i/>
        <w:iCs/>
        <w:color w:val="000000"/>
        <w:sz w:val="20"/>
        <w:szCs w:val="20"/>
      </w:rPr>
      <w:t>Operator de date cu caracter personal, conform Regulamentului (UE) 2016/679</w:t>
    </w:r>
  </w:p>
  <w:p w14:paraId="6A3BF318" w14:textId="77777777" w:rsidR="003605DD" w:rsidRPr="00696AAD" w:rsidRDefault="003605DD" w:rsidP="007A1C12">
    <w:pPr>
      <w:spacing w:line="340" w:lineRule="atLeast"/>
      <w:rPr>
        <w:rFonts w:ascii="Times New Roman" w:hAnsi="Times New Roman"/>
        <w:bCs/>
        <w:sz w:val="20"/>
        <w:szCs w:val="20"/>
      </w:rPr>
    </w:pPr>
    <w:r w:rsidRPr="00696AAD">
      <w:rPr>
        <w:rFonts w:ascii="Times New Roman" w:hAnsi="Times New Roman"/>
        <w:sz w:val="20"/>
        <w:szCs w:val="20"/>
      </w:rPr>
      <w:t>Autorizaţie integrat</w:t>
    </w:r>
    <w:r>
      <w:rPr>
        <w:rFonts w:ascii="Times New Roman" w:hAnsi="Times New Roman"/>
        <w:sz w:val="20"/>
        <w:szCs w:val="20"/>
      </w:rPr>
      <w:t>ă</w:t>
    </w:r>
    <w:r w:rsidRPr="00696AAD">
      <w:rPr>
        <w:rFonts w:ascii="Times New Roman" w:hAnsi="Times New Roman"/>
        <w:sz w:val="20"/>
        <w:szCs w:val="20"/>
      </w:rPr>
      <w:t xml:space="preserve"> de mediu nr.  </w:t>
    </w:r>
    <w:r w:rsidRPr="00D23CC0">
      <w:rPr>
        <w:rFonts w:ascii="Times New Roman" w:hAnsi="Times New Roman"/>
        <w:color w:val="FF0000"/>
        <w:sz w:val="20"/>
        <w:szCs w:val="20"/>
      </w:rPr>
      <w:t>x/zz.</w:t>
    </w:r>
    <w:r>
      <w:rPr>
        <w:rFonts w:ascii="Times New Roman" w:hAnsi="Times New Roman"/>
        <w:bCs/>
        <w:color w:val="FF0000"/>
        <w:sz w:val="20"/>
        <w:szCs w:val="20"/>
      </w:rPr>
      <w:t>10</w:t>
    </w:r>
    <w:r w:rsidRPr="00D23CC0">
      <w:rPr>
        <w:rFonts w:ascii="Times New Roman" w:hAnsi="Times New Roman"/>
        <w:bCs/>
        <w:color w:val="FF0000"/>
        <w:sz w:val="20"/>
        <w:szCs w:val="20"/>
      </w:rPr>
      <w:t xml:space="preserve">.2021                                                   </w:t>
    </w:r>
    <w:r w:rsidRPr="00873613">
      <w:rPr>
        <w:rFonts w:ascii="Times New Roman" w:hAnsi="Times New Roman"/>
        <w:bCs/>
        <w:sz w:val="20"/>
        <w:szCs w:val="20"/>
      </w:rPr>
      <w:t xml:space="preserve"> </w:t>
    </w:r>
    <w:r w:rsidRPr="00696AAD">
      <w:rPr>
        <w:rFonts w:ascii="Times New Roman" w:hAnsi="Times New Roman"/>
        <w:bCs/>
        <w:sz w:val="20"/>
        <w:szCs w:val="20"/>
      </w:rPr>
      <w:t>Vizat spre neschimbare</w:t>
    </w:r>
  </w:p>
  <w:p w14:paraId="18E9C9E5" w14:textId="2DCFE3AE" w:rsidR="003605DD" w:rsidRPr="00696AAD" w:rsidRDefault="003605DD" w:rsidP="007A1C12">
    <w:pPr>
      <w:spacing w:line="340" w:lineRule="atLeast"/>
      <w:rPr>
        <w:rFonts w:ascii="Times New Roman" w:hAnsi="Times New Roman"/>
        <w:sz w:val="20"/>
        <w:szCs w:val="20"/>
        <w:lang w:eastAsia="ro-RO"/>
      </w:rPr>
    </w:pPr>
    <w:r w:rsidRPr="00696AAD">
      <w:rPr>
        <w:rFonts w:ascii="Times New Roman" w:hAnsi="Times New Roman"/>
        <w:sz w:val="20"/>
        <w:szCs w:val="20"/>
        <w:lang w:eastAsia="ro-RO"/>
      </w:rPr>
      <w:tab/>
    </w:r>
    <w:r w:rsidRPr="00696AAD">
      <w:rPr>
        <w:rFonts w:ascii="Times New Roman" w:hAnsi="Times New Roman"/>
        <w:sz w:val="20"/>
        <w:szCs w:val="20"/>
        <w:lang w:eastAsia="ro-RO"/>
      </w:rPr>
      <w:tab/>
    </w:r>
    <w:r w:rsidRPr="00696AAD">
      <w:rPr>
        <w:rFonts w:ascii="Times New Roman" w:hAnsi="Times New Roman"/>
        <w:sz w:val="20"/>
        <w:szCs w:val="20"/>
        <w:lang w:eastAsia="ro-RO"/>
      </w:rPr>
      <w:tab/>
    </w:r>
    <w:r w:rsidRPr="00696AAD">
      <w:rPr>
        <w:rFonts w:ascii="Times New Roman" w:hAnsi="Times New Roman"/>
        <w:sz w:val="20"/>
        <w:szCs w:val="20"/>
        <w:lang w:eastAsia="ro-RO"/>
      </w:rPr>
      <w:tab/>
    </w:r>
    <w:r w:rsidRPr="00696AAD">
      <w:rPr>
        <w:rFonts w:ascii="Times New Roman" w:hAnsi="Times New Roman"/>
        <w:sz w:val="20"/>
        <w:szCs w:val="20"/>
        <w:lang w:eastAsia="ro-RO"/>
      </w:rPr>
      <w:tab/>
    </w:r>
    <w:r w:rsidRPr="00696AAD">
      <w:rPr>
        <w:rFonts w:ascii="Times New Roman" w:hAnsi="Times New Roman"/>
        <w:sz w:val="20"/>
        <w:szCs w:val="20"/>
        <w:lang w:eastAsia="ro-RO"/>
      </w:rPr>
      <w:tab/>
    </w:r>
    <w:r w:rsidRPr="00696AAD">
      <w:rPr>
        <w:rFonts w:ascii="Times New Roman" w:hAnsi="Times New Roman"/>
        <w:sz w:val="20"/>
        <w:szCs w:val="20"/>
        <w:lang w:eastAsia="ro-RO"/>
      </w:rPr>
      <w:tab/>
      <w:t xml:space="preserve">  </w:t>
    </w:r>
    <w:r w:rsidRPr="00696AAD">
      <w:rPr>
        <w:rFonts w:ascii="Times New Roman" w:hAnsi="Times New Roman"/>
        <w:sz w:val="20"/>
        <w:szCs w:val="20"/>
      </w:rPr>
      <w:fldChar w:fldCharType="begin"/>
    </w:r>
    <w:r w:rsidRPr="00696AAD">
      <w:rPr>
        <w:rFonts w:ascii="Times New Roman" w:hAnsi="Times New Roman"/>
        <w:sz w:val="20"/>
        <w:szCs w:val="20"/>
      </w:rPr>
      <w:instrText xml:space="preserve"> PAGE </w:instrText>
    </w:r>
    <w:r w:rsidRPr="00696AAD">
      <w:rPr>
        <w:rFonts w:ascii="Times New Roman" w:hAnsi="Times New Roman"/>
        <w:sz w:val="20"/>
        <w:szCs w:val="20"/>
      </w:rPr>
      <w:fldChar w:fldCharType="separate"/>
    </w:r>
    <w:r w:rsidR="000E3136">
      <w:rPr>
        <w:rFonts w:ascii="Times New Roman" w:hAnsi="Times New Roman"/>
        <w:noProof/>
        <w:sz w:val="20"/>
        <w:szCs w:val="20"/>
      </w:rPr>
      <w:t>1</w:t>
    </w:r>
    <w:r w:rsidRPr="00696AAD">
      <w:rPr>
        <w:rFonts w:ascii="Times New Roman" w:hAnsi="Times New Roman"/>
        <w:sz w:val="20"/>
        <w:szCs w:val="20"/>
      </w:rPr>
      <w:fldChar w:fldCharType="end"/>
    </w:r>
    <w:r w:rsidRPr="00696AAD">
      <w:rPr>
        <w:rFonts w:ascii="Times New Roman" w:hAnsi="Times New Roman"/>
        <w:sz w:val="20"/>
        <w:szCs w:val="20"/>
      </w:rPr>
      <w:t>/</w:t>
    </w:r>
    <w:r w:rsidRPr="00696AAD">
      <w:rPr>
        <w:rFonts w:ascii="Times New Roman" w:hAnsi="Times New Roman"/>
        <w:sz w:val="20"/>
        <w:szCs w:val="20"/>
      </w:rPr>
      <w:fldChar w:fldCharType="begin"/>
    </w:r>
    <w:r w:rsidRPr="00696AAD">
      <w:rPr>
        <w:rFonts w:ascii="Times New Roman" w:hAnsi="Times New Roman"/>
        <w:sz w:val="20"/>
        <w:szCs w:val="20"/>
      </w:rPr>
      <w:instrText xml:space="preserve"> NUMPAGES  </w:instrText>
    </w:r>
    <w:r w:rsidRPr="00696AAD">
      <w:rPr>
        <w:rFonts w:ascii="Times New Roman" w:hAnsi="Times New Roman"/>
        <w:sz w:val="20"/>
        <w:szCs w:val="20"/>
      </w:rPr>
      <w:fldChar w:fldCharType="separate"/>
    </w:r>
    <w:r w:rsidR="000E3136">
      <w:rPr>
        <w:rFonts w:ascii="Times New Roman" w:hAnsi="Times New Roman"/>
        <w:noProof/>
        <w:sz w:val="20"/>
        <w:szCs w:val="20"/>
      </w:rPr>
      <w:t>40</w:t>
    </w:r>
    <w:r w:rsidRPr="00696AAD">
      <w:rPr>
        <w:rFonts w:ascii="Times New Roman" w:hAnsi="Times New Roman"/>
        <w:sz w:val="20"/>
        <w:szCs w:val="20"/>
      </w:rPr>
      <w:fldChar w:fldCharType="end"/>
    </w:r>
    <w:r>
      <w:rPr>
        <w:rFonts w:ascii="Times New Roman" w:hAnsi="Times New Roman"/>
        <w:sz w:val="20"/>
        <w:szCs w:val="20"/>
        <w:lang w:eastAsia="ro-RO"/>
      </w:rPr>
      <w:t xml:space="preserve">                   </w:t>
    </w:r>
    <w:r w:rsidRPr="00696AAD">
      <w:rPr>
        <w:rFonts w:ascii="Times New Roman" w:hAnsi="Times New Roman"/>
        <w:bCs/>
        <w:sz w:val="20"/>
        <w:szCs w:val="20"/>
      </w:rPr>
      <w:t xml:space="preserve">Semnătura..............................    </w:t>
    </w:r>
  </w:p>
  <w:p w14:paraId="5BF3186D" w14:textId="77777777" w:rsidR="003605DD" w:rsidRPr="00696AAD" w:rsidRDefault="003605DD" w:rsidP="005149A3">
    <w:pPr>
      <w:pStyle w:val="Antet"/>
      <w:jc w:val="center"/>
      <w:rPr>
        <w:rFonts w:ascii="Times New Roman" w:hAnsi="Times New Roman"/>
        <w:sz w:val="20"/>
        <w:szCs w:val="20"/>
        <w:lang w:eastAsia="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DB41" w14:textId="77777777" w:rsidR="00764A94" w:rsidRDefault="00764A94" w:rsidP="0010560A">
      <w:r>
        <w:separator/>
      </w:r>
    </w:p>
  </w:footnote>
  <w:footnote w:type="continuationSeparator" w:id="0">
    <w:p w14:paraId="497D8CBB" w14:textId="77777777" w:rsidR="00764A94" w:rsidRDefault="00764A94" w:rsidP="0010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FA4CDC"/>
    <w:lvl w:ilvl="0">
      <w:start w:val="1"/>
      <w:numFmt w:val="bullet"/>
      <w:pStyle w:val="Listanumerotat2"/>
      <w:lvlText w:val=""/>
      <w:lvlJc w:val="left"/>
      <w:pPr>
        <w:tabs>
          <w:tab w:val="num" w:pos="720"/>
        </w:tabs>
        <w:ind w:left="720" w:hanging="360"/>
      </w:pPr>
      <w:rPr>
        <w:rFonts w:ascii="Symbol" w:hAnsi="Symbol" w:hint="default"/>
      </w:rPr>
    </w:lvl>
  </w:abstractNum>
  <w:abstractNum w:abstractNumId="1" w15:restartNumberingAfterBreak="0">
    <w:nsid w:val="FFFFFF82"/>
    <w:multiLevelType w:val="singleLevel"/>
    <w:tmpl w:val="04962FC2"/>
    <w:lvl w:ilvl="0">
      <w:start w:val="1"/>
      <w:numFmt w:val="bullet"/>
      <w:pStyle w:val="Listacumarcatori3"/>
      <w:lvlText w:val="-"/>
      <w:lvlJc w:val="left"/>
      <w:pPr>
        <w:tabs>
          <w:tab w:val="num" w:pos="1080"/>
        </w:tabs>
        <w:ind w:left="1080" w:hanging="360"/>
      </w:pPr>
      <w:rPr>
        <w:rFonts w:ascii="Book Antiqua" w:hAnsi="Book Antiqua" w:hint="default"/>
      </w:rPr>
    </w:lvl>
  </w:abstractNum>
  <w:abstractNum w:abstractNumId="2" w15:restartNumberingAfterBreak="0">
    <w:nsid w:val="FFFFFF83"/>
    <w:multiLevelType w:val="singleLevel"/>
    <w:tmpl w:val="094AB316"/>
    <w:lvl w:ilvl="0">
      <w:start w:val="1"/>
      <w:numFmt w:val="bullet"/>
      <w:pStyle w:val="Listacumarcatori2"/>
      <w:lvlText w:val=""/>
      <w:lvlJc w:val="left"/>
      <w:pPr>
        <w:tabs>
          <w:tab w:val="num" w:pos="720"/>
        </w:tabs>
        <w:ind w:left="720" w:hanging="360"/>
      </w:pPr>
      <w:rPr>
        <w:rFonts w:ascii="Wingdings" w:hAnsi="Wingdings" w:cs="Arial" w:hint="default"/>
      </w:rPr>
    </w:lvl>
  </w:abstractNum>
  <w:abstractNum w:abstractNumId="3" w15:restartNumberingAfterBreak="0">
    <w:nsid w:val="06657361"/>
    <w:multiLevelType w:val="hybridMultilevel"/>
    <w:tmpl w:val="40649B98"/>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7020965"/>
    <w:multiLevelType w:val="hybridMultilevel"/>
    <w:tmpl w:val="1D9C70E0"/>
    <w:lvl w:ilvl="0" w:tplc="A36C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85F96"/>
    <w:multiLevelType w:val="hybridMultilevel"/>
    <w:tmpl w:val="9FCCF7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42E34"/>
    <w:multiLevelType w:val="hybridMultilevel"/>
    <w:tmpl w:val="84FC417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8" w15:restartNumberingAfterBreak="0">
    <w:nsid w:val="0B207517"/>
    <w:multiLevelType w:val="hybridMultilevel"/>
    <w:tmpl w:val="6F601A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A25B1F"/>
    <w:multiLevelType w:val="hybridMultilevel"/>
    <w:tmpl w:val="117E54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D371E68"/>
    <w:multiLevelType w:val="hybridMultilevel"/>
    <w:tmpl w:val="AB1E1FE4"/>
    <w:lvl w:ilvl="0" w:tplc="4C747D76">
      <w:start w:val="1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1" w15:restartNumberingAfterBreak="0">
    <w:nsid w:val="10705820"/>
    <w:multiLevelType w:val="multilevel"/>
    <w:tmpl w:val="0970485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43B69"/>
    <w:multiLevelType w:val="hybridMultilevel"/>
    <w:tmpl w:val="EE5A8A8A"/>
    <w:lvl w:ilvl="0" w:tplc="CB120C5E">
      <w:start w:val="1"/>
      <w:numFmt w:val="lowerLetter"/>
      <w:pStyle w:val="Listcontinuar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14" w15:restartNumberingAfterBreak="0">
    <w:nsid w:val="17350A3B"/>
    <w:multiLevelType w:val="hybridMultilevel"/>
    <w:tmpl w:val="06621ECC"/>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19784C12"/>
    <w:multiLevelType w:val="hybridMultilevel"/>
    <w:tmpl w:val="C0003C8C"/>
    <w:lvl w:ilvl="0" w:tplc="75723180">
      <w:numFmt w:val="bullet"/>
      <w:lvlText w:val="-"/>
      <w:lvlJc w:val="left"/>
      <w:pPr>
        <w:ind w:left="720" w:hanging="360"/>
      </w:pPr>
      <w:rPr>
        <w:rFonts w:ascii="Garamond" w:eastAsia="Times New Roman" w:hAnsi="Garamond" w:cs="Times New Roman" w:hint="default"/>
      </w:rPr>
    </w:lvl>
    <w:lvl w:ilvl="1" w:tplc="2EFA8484">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842E25"/>
    <w:multiLevelType w:val="hybridMultilevel"/>
    <w:tmpl w:val="D91C8F80"/>
    <w:lvl w:ilvl="0" w:tplc="04090019">
      <w:start w:val="1"/>
      <w:numFmt w:val="decimal"/>
      <w:pStyle w:val="listnumerota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2429CD"/>
    <w:multiLevelType w:val="hybridMultilevel"/>
    <w:tmpl w:val="C4F0CA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19" w15:restartNumberingAfterBreak="0">
    <w:nsid w:val="243C4DAF"/>
    <w:multiLevelType w:val="hybridMultilevel"/>
    <w:tmpl w:val="06EA7A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5B13F1A"/>
    <w:multiLevelType w:val="singleLevel"/>
    <w:tmpl w:val="49F48C36"/>
    <w:lvl w:ilvl="0">
      <w:start w:val="1"/>
      <w:numFmt w:val="bullet"/>
      <w:pStyle w:val="enumerarefirme"/>
      <w:lvlText w:val=""/>
      <w:lvlJc w:val="left"/>
      <w:pPr>
        <w:tabs>
          <w:tab w:val="num" w:pos="360"/>
        </w:tabs>
        <w:ind w:left="360" w:hanging="360"/>
      </w:pPr>
      <w:rPr>
        <w:rFonts w:ascii="Symbol" w:hAnsi="Symbol" w:hint="default"/>
      </w:rPr>
    </w:lvl>
  </w:abstractNum>
  <w:abstractNum w:abstractNumId="21" w15:restartNumberingAfterBreak="0">
    <w:nsid w:val="29264066"/>
    <w:multiLevelType w:val="hybridMultilevel"/>
    <w:tmpl w:val="767263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9C101F6"/>
    <w:multiLevelType w:val="hybridMultilevel"/>
    <w:tmpl w:val="61D6AA56"/>
    <w:lvl w:ilvl="0" w:tplc="531EF824">
      <w:start w:val="1"/>
      <w:numFmt w:val="lowerLetter"/>
      <w:lvlText w:val="%1)"/>
      <w:lvlJc w:val="left"/>
      <w:pPr>
        <w:ind w:left="720" w:hanging="360"/>
      </w:pPr>
      <w:rPr>
        <w:rFonts w:ascii="Times New Roman" w:hAnsi="Times New Roman" w:cs="Times New Roman"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B71537F"/>
    <w:multiLevelType w:val="hybridMultilevel"/>
    <w:tmpl w:val="DB7CE328"/>
    <w:lvl w:ilvl="0" w:tplc="6E9A949A">
      <w:numFmt w:val="bullet"/>
      <w:lvlText w:val="-"/>
      <w:lvlJc w:val="left"/>
      <w:pPr>
        <w:tabs>
          <w:tab w:val="num" w:pos="360"/>
        </w:tabs>
        <w:ind w:left="360" w:hanging="360"/>
      </w:pPr>
      <w:rPr>
        <w:rFonts w:ascii="Garamond" w:eastAsia="Brush Script MT" w:hAnsi="Garamond" w:cs="Brush Script MT"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BF79C7"/>
    <w:multiLevelType w:val="hybridMultilevel"/>
    <w:tmpl w:val="3738E3C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DD45151"/>
    <w:multiLevelType w:val="hybridMultilevel"/>
    <w:tmpl w:val="A55C33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ED60A9C"/>
    <w:multiLevelType w:val="hybridMultilevel"/>
    <w:tmpl w:val="58B0B524"/>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EDA2AD0"/>
    <w:multiLevelType w:val="hybridMultilevel"/>
    <w:tmpl w:val="2BBE7868"/>
    <w:lvl w:ilvl="0" w:tplc="04180003">
      <w:start w:val="1"/>
      <w:numFmt w:val="bullet"/>
      <w:lvlText w:val="o"/>
      <w:lvlJc w:val="left"/>
      <w:pPr>
        <w:ind w:left="1125" w:hanging="360"/>
      </w:pPr>
      <w:rPr>
        <w:rFonts w:ascii="Courier New" w:hAnsi="Courier New" w:cs="Courier New"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28" w15:restartNumberingAfterBreak="0">
    <w:nsid w:val="30B41C15"/>
    <w:multiLevelType w:val="hybridMultilevel"/>
    <w:tmpl w:val="323A2F18"/>
    <w:lvl w:ilvl="0" w:tplc="D3AAA43E">
      <w:start w:val="1"/>
      <w:numFmt w:val="bullet"/>
      <w:pStyle w:val="ListBullet10"/>
      <w:lvlText w:val=""/>
      <w:lvlJc w:val="left"/>
      <w:pPr>
        <w:tabs>
          <w:tab w:val="num" w:pos="720"/>
        </w:tabs>
        <w:ind w:left="720" w:hanging="360"/>
      </w:pPr>
      <w:rPr>
        <w:rFonts w:ascii="Symbol" w:hAnsi="Symbol" w:hint="default"/>
      </w:rPr>
    </w:lvl>
    <w:lvl w:ilvl="1" w:tplc="79AE7FFA" w:tentative="1">
      <w:start w:val="1"/>
      <w:numFmt w:val="bullet"/>
      <w:lvlText w:val="o"/>
      <w:lvlJc w:val="left"/>
      <w:pPr>
        <w:tabs>
          <w:tab w:val="num" w:pos="1440"/>
        </w:tabs>
        <w:ind w:left="1440" w:hanging="360"/>
      </w:pPr>
      <w:rPr>
        <w:rFonts w:ascii="Courier New" w:hAnsi="Courier New" w:cs="Courier New" w:hint="default"/>
      </w:rPr>
    </w:lvl>
    <w:lvl w:ilvl="2" w:tplc="F724A21E" w:tentative="1">
      <w:start w:val="1"/>
      <w:numFmt w:val="bullet"/>
      <w:lvlText w:val=""/>
      <w:lvlJc w:val="left"/>
      <w:pPr>
        <w:tabs>
          <w:tab w:val="num" w:pos="2160"/>
        </w:tabs>
        <w:ind w:left="2160" w:hanging="360"/>
      </w:pPr>
      <w:rPr>
        <w:rFonts w:ascii="Wingdings" w:hAnsi="Wingdings" w:hint="default"/>
      </w:rPr>
    </w:lvl>
    <w:lvl w:ilvl="3" w:tplc="F16C76A2" w:tentative="1">
      <w:start w:val="1"/>
      <w:numFmt w:val="bullet"/>
      <w:lvlText w:val=""/>
      <w:lvlJc w:val="left"/>
      <w:pPr>
        <w:tabs>
          <w:tab w:val="num" w:pos="2880"/>
        </w:tabs>
        <w:ind w:left="2880" w:hanging="360"/>
      </w:pPr>
      <w:rPr>
        <w:rFonts w:ascii="Symbol" w:hAnsi="Symbol" w:hint="default"/>
      </w:rPr>
    </w:lvl>
    <w:lvl w:ilvl="4" w:tplc="AB5432A0" w:tentative="1">
      <w:start w:val="1"/>
      <w:numFmt w:val="bullet"/>
      <w:lvlText w:val="o"/>
      <w:lvlJc w:val="left"/>
      <w:pPr>
        <w:tabs>
          <w:tab w:val="num" w:pos="3600"/>
        </w:tabs>
        <w:ind w:left="3600" w:hanging="360"/>
      </w:pPr>
      <w:rPr>
        <w:rFonts w:ascii="Courier New" w:hAnsi="Courier New" w:cs="Courier New" w:hint="default"/>
      </w:rPr>
    </w:lvl>
    <w:lvl w:ilvl="5" w:tplc="A5122508" w:tentative="1">
      <w:start w:val="1"/>
      <w:numFmt w:val="bullet"/>
      <w:lvlText w:val=""/>
      <w:lvlJc w:val="left"/>
      <w:pPr>
        <w:tabs>
          <w:tab w:val="num" w:pos="4320"/>
        </w:tabs>
        <w:ind w:left="4320" w:hanging="360"/>
      </w:pPr>
      <w:rPr>
        <w:rFonts w:ascii="Wingdings" w:hAnsi="Wingdings" w:hint="default"/>
      </w:rPr>
    </w:lvl>
    <w:lvl w:ilvl="6" w:tplc="0A7A23B2" w:tentative="1">
      <w:start w:val="1"/>
      <w:numFmt w:val="bullet"/>
      <w:lvlText w:val=""/>
      <w:lvlJc w:val="left"/>
      <w:pPr>
        <w:tabs>
          <w:tab w:val="num" w:pos="5040"/>
        </w:tabs>
        <w:ind w:left="5040" w:hanging="360"/>
      </w:pPr>
      <w:rPr>
        <w:rFonts w:ascii="Symbol" w:hAnsi="Symbol" w:hint="default"/>
      </w:rPr>
    </w:lvl>
    <w:lvl w:ilvl="7" w:tplc="E3BA1D0C" w:tentative="1">
      <w:start w:val="1"/>
      <w:numFmt w:val="bullet"/>
      <w:lvlText w:val="o"/>
      <w:lvlJc w:val="left"/>
      <w:pPr>
        <w:tabs>
          <w:tab w:val="num" w:pos="5760"/>
        </w:tabs>
        <w:ind w:left="5760" w:hanging="360"/>
      </w:pPr>
      <w:rPr>
        <w:rFonts w:ascii="Courier New" w:hAnsi="Courier New" w:cs="Courier New" w:hint="default"/>
      </w:rPr>
    </w:lvl>
    <w:lvl w:ilvl="8" w:tplc="BAD28F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34625C"/>
    <w:multiLevelType w:val="hybridMultilevel"/>
    <w:tmpl w:val="71006AFE"/>
    <w:lvl w:ilvl="0" w:tplc="BB9CF32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3207767E"/>
    <w:multiLevelType w:val="multilevel"/>
    <w:tmpl w:val="823260EC"/>
    <w:lvl w:ilvl="0">
      <w:start w:val="10"/>
      <w:numFmt w:val="decimal"/>
      <w:lvlText w:val="%1"/>
      <w:lvlJc w:val="left"/>
      <w:pPr>
        <w:ind w:left="600" w:hanging="600"/>
      </w:pPr>
      <w:rPr>
        <w:rFonts w:hint="default"/>
        <w:i w:val="0"/>
        <w:color w:val="auto"/>
        <w:u w:val="none"/>
      </w:rPr>
    </w:lvl>
    <w:lvl w:ilvl="1">
      <w:start w:val="1"/>
      <w:numFmt w:val="decimal"/>
      <w:lvlText w:val="%1.%2"/>
      <w:lvlJc w:val="left"/>
      <w:pPr>
        <w:ind w:left="600" w:hanging="600"/>
      </w:pPr>
      <w:rPr>
        <w:rFonts w:hint="default"/>
        <w:i w:val="0"/>
        <w:color w:val="auto"/>
        <w:u w:val="none"/>
      </w:rPr>
    </w:lvl>
    <w:lvl w:ilvl="2">
      <w:start w:val="1"/>
      <w:numFmt w:val="decimal"/>
      <w:lvlText w:val="%1.%2.%3"/>
      <w:lvlJc w:val="left"/>
      <w:pPr>
        <w:ind w:left="720" w:hanging="720"/>
      </w:pPr>
      <w:rPr>
        <w:rFonts w:hint="default"/>
        <w:i/>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31" w15:restartNumberingAfterBreak="0">
    <w:nsid w:val="32A34E83"/>
    <w:multiLevelType w:val="hybridMultilevel"/>
    <w:tmpl w:val="5A0260F8"/>
    <w:lvl w:ilvl="0" w:tplc="671AB5A6">
      <w:numFmt w:val="bullet"/>
      <w:lvlText w:val="-"/>
      <w:lvlJc w:val="left"/>
      <w:pPr>
        <w:ind w:left="720" w:hanging="360"/>
      </w:pPr>
      <w:rPr>
        <w:rFonts w:ascii="Garamond" w:eastAsia="Times New Roman" w:hAnsi="Garamond"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50B25B3"/>
    <w:multiLevelType w:val="hybridMultilevel"/>
    <w:tmpl w:val="F53212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5565146"/>
    <w:multiLevelType w:val="hybridMultilevel"/>
    <w:tmpl w:val="64E07834"/>
    <w:lvl w:ilvl="0" w:tplc="0418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7B41CC"/>
    <w:multiLevelType w:val="hybridMultilevel"/>
    <w:tmpl w:val="CE1EF25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689550A"/>
    <w:multiLevelType w:val="hybridMultilevel"/>
    <w:tmpl w:val="4EBA93A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39D96B3A"/>
    <w:multiLevelType w:val="multilevel"/>
    <w:tmpl w:val="F232E93A"/>
    <w:lvl w:ilvl="0">
      <w:start w:val="12"/>
      <w:numFmt w:val="decimal"/>
      <w:lvlText w:val="%1."/>
      <w:lvlJc w:val="left"/>
      <w:pPr>
        <w:tabs>
          <w:tab w:val="num" w:pos="780"/>
        </w:tabs>
        <w:ind w:left="780" w:hanging="780"/>
      </w:pPr>
      <w:rPr>
        <w:rFonts w:hint="default"/>
      </w:rPr>
    </w:lvl>
    <w:lvl w:ilvl="1">
      <w:start w:val="1"/>
      <w:numFmt w:val="decimal"/>
      <w:lvlText w:val="%1.%2."/>
      <w:lvlJc w:val="left"/>
      <w:pPr>
        <w:tabs>
          <w:tab w:val="num" w:pos="9002"/>
        </w:tabs>
        <w:ind w:left="9002"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2133C3"/>
    <w:multiLevelType w:val="multilevel"/>
    <w:tmpl w:val="F20A1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726AE3"/>
    <w:multiLevelType w:val="multilevel"/>
    <w:tmpl w:val="A612759A"/>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AC67321"/>
    <w:multiLevelType w:val="hybridMultilevel"/>
    <w:tmpl w:val="884EC1CC"/>
    <w:lvl w:ilvl="0" w:tplc="562AE7A2">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Up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Up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Up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0E359D"/>
    <w:multiLevelType w:val="hybridMultilevel"/>
    <w:tmpl w:val="FD4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A31B18"/>
    <w:multiLevelType w:val="hybridMultilevel"/>
    <w:tmpl w:val="3EEA22E2"/>
    <w:lvl w:ilvl="0" w:tplc="0409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2" w15:restartNumberingAfterBreak="0">
    <w:nsid w:val="3BEA389B"/>
    <w:multiLevelType w:val="hybridMultilevel"/>
    <w:tmpl w:val="97A04E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E9D42FB"/>
    <w:multiLevelType w:val="multilevel"/>
    <w:tmpl w:val="75FA90A0"/>
    <w:lvl w:ilvl="0">
      <w:start w:val="2"/>
      <w:numFmt w:val="decimal"/>
      <w:lvlText w:val="%1)"/>
      <w:lvlJc w:val="left"/>
      <w:pPr>
        <w:tabs>
          <w:tab w:val="num" w:pos="648"/>
        </w:tabs>
        <w:ind w:left="648" w:hanging="360"/>
      </w:pPr>
      <w:rPr>
        <w:rFonts w:hint="default"/>
        <w:b/>
        <w:i/>
        <w:caps/>
        <w:sz w:val="28"/>
        <w:szCs w:val="28"/>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45" w15:restartNumberingAfterBreak="0">
    <w:nsid w:val="41BF07EC"/>
    <w:multiLevelType w:val="hybridMultilevel"/>
    <w:tmpl w:val="39166C6A"/>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23118DC"/>
    <w:multiLevelType w:val="hybridMultilevel"/>
    <w:tmpl w:val="C07E520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48"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49" w15:restartNumberingAfterBreak="0">
    <w:nsid w:val="452C6034"/>
    <w:multiLevelType w:val="hybridMultilevel"/>
    <w:tmpl w:val="21367FB4"/>
    <w:lvl w:ilvl="0" w:tplc="C09250AA">
      <w:start w:val="7"/>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50" w15:restartNumberingAfterBreak="0">
    <w:nsid w:val="45F93540"/>
    <w:multiLevelType w:val="hybridMultilevel"/>
    <w:tmpl w:val="55E499E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4756789C"/>
    <w:multiLevelType w:val="singleLevel"/>
    <w:tmpl w:val="90EE9AB4"/>
    <w:lvl w:ilvl="0">
      <w:start w:val="1"/>
      <w:numFmt w:val="bullet"/>
      <w:pStyle w:val="listintable"/>
      <w:lvlText w:val=""/>
      <w:lvlJc w:val="left"/>
      <w:pPr>
        <w:tabs>
          <w:tab w:val="num" w:pos="360"/>
        </w:tabs>
        <w:ind w:left="360" w:hanging="360"/>
      </w:pPr>
      <w:rPr>
        <w:rFonts w:ascii="Symbol" w:hAnsi="Symbol" w:hint="default"/>
      </w:rPr>
    </w:lvl>
  </w:abstractNum>
  <w:abstractNum w:abstractNumId="52" w15:restartNumberingAfterBreak="0">
    <w:nsid w:val="48010230"/>
    <w:multiLevelType w:val="hybridMultilevel"/>
    <w:tmpl w:val="56C438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84C5349"/>
    <w:multiLevelType w:val="hybridMultilevel"/>
    <w:tmpl w:val="51243B5C"/>
    <w:lvl w:ilvl="0" w:tplc="30E87DF0">
      <w:start w:val="1"/>
      <w:numFmt w:val="bullet"/>
      <w:lvlText w:val="-"/>
      <w:lvlJc w:val="left"/>
      <w:pPr>
        <w:tabs>
          <w:tab w:val="num" w:pos="768"/>
        </w:tabs>
        <w:ind w:left="768" w:hanging="360"/>
      </w:pPr>
      <w:rPr>
        <w:rFonts w:ascii="Univers" w:hAnsi="Univers" w:hint="default"/>
      </w:rPr>
    </w:lvl>
    <w:lvl w:ilvl="1" w:tplc="0409000F">
      <w:start w:val="1"/>
      <w:numFmt w:val="decimal"/>
      <w:lvlText w:val="%2."/>
      <w:lvlJc w:val="left"/>
      <w:pPr>
        <w:tabs>
          <w:tab w:val="num" w:pos="1488"/>
        </w:tabs>
        <w:ind w:left="1488" w:hanging="360"/>
      </w:pPr>
      <w:rPr>
        <w:rFonts w:hint="default"/>
      </w:rPr>
    </w:lvl>
    <w:lvl w:ilvl="2" w:tplc="75723180">
      <w:numFmt w:val="bullet"/>
      <w:lvlText w:val="-"/>
      <w:lvlJc w:val="left"/>
      <w:pPr>
        <w:tabs>
          <w:tab w:val="num" w:pos="2208"/>
        </w:tabs>
        <w:ind w:left="2208" w:hanging="360"/>
      </w:pPr>
      <w:rPr>
        <w:rFonts w:ascii="Garamond" w:eastAsia="Times New Roman" w:hAnsi="Garamond" w:cs="Times New Roman"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4" w15:restartNumberingAfterBreak="0">
    <w:nsid w:val="48FD63B4"/>
    <w:multiLevelType w:val="multilevel"/>
    <w:tmpl w:val="5C581B18"/>
    <w:lvl w:ilvl="0">
      <w:start w:val="1"/>
      <w:numFmt w:val="bullet"/>
      <w:lvlText w:val="-"/>
      <w:lvlJc w:val="left"/>
      <w:pPr>
        <w:tabs>
          <w:tab w:val="num" w:pos="720"/>
        </w:tabs>
        <w:ind w:left="720" w:hanging="720"/>
      </w:pPr>
      <w:rPr>
        <w:rFonts w:ascii="Garamond" w:hAnsi="Garamond" w:hint="default"/>
      </w:rPr>
    </w:lvl>
    <w:lvl w:ilvl="1">
      <w:numFmt w:val="bullet"/>
      <w:lvlText w:val="-"/>
      <w:lvlJc w:val="left"/>
      <w:pPr>
        <w:tabs>
          <w:tab w:val="num" w:pos="1440"/>
        </w:tabs>
        <w:ind w:left="1440" w:hanging="720"/>
      </w:pPr>
      <w:rPr>
        <w:rFonts w:ascii="Garamond" w:eastAsia="Times New Roman" w:hAnsi="Garamond"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A682A50"/>
    <w:multiLevelType w:val="singleLevel"/>
    <w:tmpl w:val="381CD7F6"/>
    <w:lvl w:ilvl="0">
      <w:start w:val="1"/>
      <w:numFmt w:val="bullet"/>
      <w:pStyle w:val="Bullet1"/>
      <w:lvlText w:val=""/>
      <w:lvlJc w:val="left"/>
      <w:pPr>
        <w:tabs>
          <w:tab w:val="num" w:pos="360"/>
        </w:tabs>
        <w:ind w:left="360" w:hanging="360"/>
      </w:pPr>
      <w:rPr>
        <w:rFonts w:ascii="Symbol" w:hAnsi="Symbol" w:hint="default"/>
      </w:rPr>
    </w:lvl>
  </w:abstractNum>
  <w:abstractNum w:abstractNumId="56" w15:restartNumberingAfterBreak="0">
    <w:nsid w:val="4BE56077"/>
    <w:multiLevelType w:val="hybridMultilevel"/>
    <w:tmpl w:val="9BA45CF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7" w15:restartNumberingAfterBreak="0">
    <w:nsid w:val="4D5B4E75"/>
    <w:multiLevelType w:val="hybridMultilevel"/>
    <w:tmpl w:val="417CBAAA"/>
    <w:lvl w:ilvl="0" w:tplc="8C7E4DD4">
      <w:start w:val="4"/>
      <w:numFmt w:val="bullet"/>
      <w:lvlText w:val="-"/>
      <w:lvlJc w:val="left"/>
      <w:pPr>
        <w:ind w:left="720" w:hanging="360"/>
      </w:pPr>
      <w:rPr>
        <w:rFonts w:ascii="Calibri" w:eastAsia="Calibri" w:hAnsi="Calibri" w:cs="Calibri" w:hint="default"/>
      </w:rPr>
    </w:lvl>
    <w:lvl w:ilvl="1" w:tplc="33384166">
      <w:start w:val="19"/>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4DCE0EBB"/>
    <w:multiLevelType w:val="hybridMultilevel"/>
    <w:tmpl w:val="ADF8A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4E0F6A01"/>
    <w:multiLevelType w:val="multilevel"/>
    <w:tmpl w:val="4DF0899C"/>
    <w:lvl w:ilvl="0">
      <w:start w:val="1"/>
      <w:numFmt w:val="decimal"/>
      <w:lvlText w:val="%1."/>
      <w:lvlJc w:val="left"/>
      <w:pPr>
        <w:tabs>
          <w:tab w:val="num" w:pos="709"/>
        </w:tabs>
        <w:ind w:left="709"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i/>
        <w:color w:val="auto"/>
        <w:sz w:val="24"/>
        <w:szCs w:val="24"/>
      </w:rPr>
    </w:lvl>
    <w:lvl w:ilvl="2">
      <w:start w:val="1"/>
      <w:numFmt w:val="decimal"/>
      <w:lvlText w:val="%1.%2.%3."/>
      <w:lvlJc w:val="left"/>
      <w:pPr>
        <w:tabs>
          <w:tab w:val="num" w:pos="1702"/>
        </w:tabs>
        <w:ind w:left="1702" w:hanging="567"/>
      </w:pPr>
      <w:rPr>
        <w:rFonts w:ascii="Garamond" w:hAnsi="Garamond" w:hint="default"/>
        <w:b/>
        <w:i w:val="0"/>
        <w:color w:val="auto"/>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783"/>
        </w:tabs>
        <w:ind w:left="1783" w:hanging="1215"/>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60" w15:restartNumberingAfterBreak="0">
    <w:nsid w:val="52D468CB"/>
    <w:multiLevelType w:val="hybridMultilevel"/>
    <w:tmpl w:val="E71E108E"/>
    <w:lvl w:ilvl="0" w:tplc="7234CB06">
      <w:start w:val="1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37F667C"/>
    <w:multiLevelType w:val="hybridMultilevel"/>
    <w:tmpl w:val="FCE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63" w15:restartNumberingAfterBreak="0">
    <w:nsid w:val="599D31E9"/>
    <w:multiLevelType w:val="hybridMultilevel"/>
    <w:tmpl w:val="005656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B6206BA"/>
    <w:multiLevelType w:val="hybridMultilevel"/>
    <w:tmpl w:val="FDEE2E58"/>
    <w:lvl w:ilvl="0" w:tplc="5AEA4586">
      <w:start w:val="1"/>
      <w:numFmt w:val="bullet"/>
      <w:pStyle w:val="Bullet20"/>
      <w:lvlText w:val=""/>
      <w:lvlJc w:val="left"/>
      <w:pPr>
        <w:tabs>
          <w:tab w:val="num" w:pos="1224"/>
        </w:tabs>
        <w:ind w:left="1224" w:hanging="864"/>
      </w:pPr>
      <w:rPr>
        <w:rFonts w:ascii="Symbol" w:hAnsi="Symbol" w:cs="Times New Roman"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5BBA46DA"/>
    <w:multiLevelType w:val="singleLevel"/>
    <w:tmpl w:val="0BB8FD66"/>
    <w:lvl w:ilvl="0">
      <w:start w:val="1"/>
      <w:numFmt w:val="lowerLetter"/>
      <w:pStyle w:val="aLista"/>
      <w:lvlText w:val="(%1)"/>
      <w:lvlJc w:val="left"/>
      <w:pPr>
        <w:tabs>
          <w:tab w:val="num" w:pos="360"/>
        </w:tabs>
        <w:ind w:left="360" w:hanging="360"/>
      </w:pPr>
    </w:lvl>
  </w:abstractNum>
  <w:abstractNum w:abstractNumId="66" w15:restartNumberingAfterBreak="0">
    <w:nsid w:val="5E5E1530"/>
    <w:multiLevelType w:val="hybridMultilevel"/>
    <w:tmpl w:val="F838397C"/>
    <w:lvl w:ilvl="0" w:tplc="6C404712">
      <w:numFmt w:val="bullet"/>
      <w:lvlText w:val="-"/>
      <w:lvlJc w:val="left"/>
      <w:pPr>
        <w:tabs>
          <w:tab w:val="num" w:pos="680"/>
        </w:tabs>
        <w:ind w:left="850" w:hanging="170"/>
      </w:pPr>
      <w:rPr>
        <w:rFonts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67" w15:restartNumberingAfterBreak="0">
    <w:nsid w:val="5FE8168B"/>
    <w:multiLevelType w:val="hybridMultilevel"/>
    <w:tmpl w:val="EF02E68A"/>
    <w:lvl w:ilvl="0" w:tplc="ACC46822">
      <w:start w:val="1"/>
      <w:numFmt w:val="bullet"/>
      <w:pStyle w:val="bullet10"/>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Tablebody"/>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AD5551"/>
    <w:multiLevelType w:val="hybridMultilevel"/>
    <w:tmpl w:val="AA9CB21E"/>
    <w:lvl w:ilvl="0" w:tplc="FFFFFFFF">
      <w:start w:val="1"/>
      <w:numFmt w:val="bullet"/>
      <w:pStyle w:val="Bullet2a"/>
      <w:lvlText w:val=""/>
      <w:lvlJc w:val="left"/>
      <w:pPr>
        <w:tabs>
          <w:tab w:val="num" w:pos="1647"/>
        </w:tabs>
        <w:ind w:left="1647" w:hanging="567"/>
      </w:pPr>
      <w:rPr>
        <w:rFonts w:ascii="Symbol" w:hAnsi="Symbol" w:hint="default"/>
      </w:rPr>
    </w:lvl>
    <w:lvl w:ilvl="1" w:tplc="FFFFFFFF" w:tentative="1">
      <w:start w:val="1"/>
      <w:numFmt w:val="bullet"/>
      <w:lvlText w:val="o"/>
      <w:lvlJc w:val="left"/>
      <w:pPr>
        <w:tabs>
          <w:tab w:val="num" w:pos="1669"/>
        </w:tabs>
        <w:ind w:left="1669" w:hanging="360"/>
      </w:pPr>
      <w:rPr>
        <w:rFonts w:ascii="Courier New" w:hAnsi="Courier New" w:cs="Courier New" w:hint="default"/>
      </w:rPr>
    </w:lvl>
    <w:lvl w:ilvl="2" w:tplc="FFFFFFFF" w:tentative="1">
      <w:start w:val="1"/>
      <w:numFmt w:val="bullet"/>
      <w:lvlText w:val=""/>
      <w:lvlJc w:val="left"/>
      <w:pPr>
        <w:tabs>
          <w:tab w:val="num" w:pos="2389"/>
        </w:tabs>
        <w:ind w:left="2389" w:hanging="360"/>
      </w:pPr>
      <w:rPr>
        <w:rFonts w:ascii="Wingdings" w:hAnsi="Wingdings" w:hint="default"/>
      </w:rPr>
    </w:lvl>
    <w:lvl w:ilvl="3" w:tplc="FFFFFFFF" w:tentative="1">
      <w:start w:val="1"/>
      <w:numFmt w:val="bullet"/>
      <w:lvlText w:val=""/>
      <w:lvlJc w:val="left"/>
      <w:pPr>
        <w:tabs>
          <w:tab w:val="num" w:pos="3109"/>
        </w:tabs>
        <w:ind w:left="3109" w:hanging="360"/>
      </w:pPr>
      <w:rPr>
        <w:rFonts w:ascii="Symbol" w:hAnsi="Symbol" w:hint="default"/>
      </w:rPr>
    </w:lvl>
    <w:lvl w:ilvl="4" w:tplc="FFFFFFFF" w:tentative="1">
      <w:start w:val="1"/>
      <w:numFmt w:val="bullet"/>
      <w:lvlText w:val="o"/>
      <w:lvlJc w:val="left"/>
      <w:pPr>
        <w:tabs>
          <w:tab w:val="num" w:pos="3829"/>
        </w:tabs>
        <w:ind w:left="3829" w:hanging="360"/>
      </w:pPr>
      <w:rPr>
        <w:rFonts w:ascii="Courier New" w:hAnsi="Courier New" w:cs="Courier New" w:hint="default"/>
      </w:rPr>
    </w:lvl>
    <w:lvl w:ilvl="5" w:tplc="FFFFFFFF" w:tentative="1">
      <w:start w:val="1"/>
      <w:numFmt w:val="bullet"/>
      <w:lvlText w:val=""/>
      <w:lvlJc w:val="left"/>
      <w:pPr>
        <w:tabs>
          <w:tab w:val="num" w:pos="4549"/>
        </w:tabs>
        <w:ind w:left="4549" w:hanging="360"/>
      </w:pPr>
      <w:rPr>
        <w:rFonts w:ascii="Wingdings" w:hAnsi="Wingdings" w:hint="default"/>
      </w:rPr>
    </w:lvl>
    <w:lvl w:ilvl="6" w:tplc="FFFFFFFF" w:tentative="1">
      <w:start w:val="1"/>
      <w:numFmt w:val="bullet"/>
      <w:lvlText w:val=""/>
      <w:lvlJc w:val="left"/>
      <w:pPr>
        <w:tabs>
          <w:tab w:val="num" w:pos="5269"/>
        </w:tabs>
        <w:ind w:left="5269" w:hanging="360"/>
      </w:pPr>
      <w:rPr>
        <w:rFonts w:ascii="Symbol" w:hAnsi="Symbol" w:hint="default"/>
      </w:rPr>
    </w:lvl>
    <w:lvl w:ilvl="7" w:tplc="FFFFFFFF" w:tentative="1">
      <w:start w:val="1"/>
      <w:numFmt w:val="bullet"/>
      <w:lvlText w:val="o"/>
      <w:lvlJc w:val="left"/>
      <w:pPr>
        <w:tabs>
          <w:tab w:val="num" w:pos="5989"/>
        </w:tabs>
        <w:ind w:left="5989" w:hanging="360"/>
      </w:pPr>
      <w:rPr>
        <w:rFonts w:ascii="Courier New" w:hAnsi="Courier New" w:cs="Courier New" w:hint="default"/>
      </w:rPr>
    </w:lvl>
    <w:lvl w:ilvl="8" w:tplc="FFFFFFFF" w:tentative="1">
      <w:start w:val="1"/>
      <w:numFmt w:val="bullet"/>
      <w:lvlText w:val=""/>
      <w:lvlJc w:val="left"/>
      <w:pPr>
        <w:tabs>
          <w:tab w:val="num" w:pos="6709"/>
        </w:tabs>
        <w:ind w:left="6709" w:hanging="360"/>
      </w:pPr>
      <w:rPr>
        <w:rFonts w:ascii="Wingdings" w:hAnsi="Wingdings" w:hint="default"/>
      </w:rPr>
    </w:lvl>
  </w:abstractNum>
  <w:abstractNum w:abstractNumId="69" w15:restartNumberingAfterBreak="0">
    <w:nsid w:val="64902E4A"/>
    <w:multiLevelType w:val="hybridMultilevel"/>
    <w:tmpl w:val="91F4BE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5023C4B"/>
    <w:multiLevelType w:val="hybridMultilevel"/>
    <w:tmpl w:val="8362DF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pStyle w:val="Heading2nonum"/>
      <w:lvlText w:val="o"/>
      <w:lvlJc w:val="left"/>
      <w:pPr>
        <w:ind w:left="1440" w:hanging="360"/>
      </w:pPr>
      <w:rPr>
        <w:rFonts w:ascii="Courier New" w:hAnsi="Courier New" w:cs="Courier New" w:hint="default"/>
      </w:rPr>
    </w:lvl>
    <w:lvl w:ilvl="2" w:tplc="04090005" w:tentative="1">
      <w:start w:val="1"/>
      <w:numFmt w:val="bullet"/>
      <w:pStyle w:val="Heading3nonum"/>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6624F8"/>
    <w:multiLevelType w:val="hybridMultilevel"/>
    <w:tmpl w:val="CE0C460A"/>
    <w:lvl w:ilvl="0" w:tplc="B610F544">
      <w:numFmt w:val="bullet"/>
      <w:lvlText w:val="–"/>
      <w:lvlJc w:val="left"/>
      <w:pPr>
        <w:ind w:left="720" w:hanging="360"/>
      </w:pPr>
      <w:rPr>
        <w:rFonts w:ascii="Times New Roman" w:eastAsia="Times New Roman"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66A46D0A"/>
    <w:multiLevelType w:val="hybridMultilevel"/>
    <w:tmpl w:val="91E4457C"/>
    <w:lvl w:ilvl="0" w:tplc="FFFFFFFF">
      <w:start w:val="1"/>
      <w:numFmt w:val="bullet"/>
      <w:pStyle w:val="Listcumarcatori"/>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1726ED"/>
    <w:multiLevelType w:val="hybridMultilevel"/>
    <w:tmpl w:val="17DA5724"/>
    <w:lvl w:ilvl="0" w:tplc="3C584ACC">
      <w:start w:val="10"/>
      <w:numFmt w:val="bullet"/>
      <w:lvlText w:val="-"/>
      <w:lvlJc w:val="left"/>
      <w:pPr>
        <w:ind w:left="720" w:hanging="360"/>
      </w:pPr>
      <w:rPr>
        <w:rFonts w:ascii="Garamond" w:hAnsi="Garamon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2B5A07"/>
    <w:multiLevelType w:val="hybridMultilevel"/>
    <w:tmpl w:val="12BAC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9540D4"/>
    <w:multiLevelType w:val="hybridMultilevel"/>
    <w:tmpl w:val="23828DF8"/>
    <w:lvl w:ilvl="0" w:tplc="0418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321E7"/>
    <w:multiLevelType w:val="hybridMultilevel"/>
    <w:tmpl w:val="9A08A0DA"/>
    <w:lvl w:ilvl="0" w:tplc="B4A013B6">
      <w:numFmt w:val="bullet"/>
      <w:lvlText w:val="-"/>
      <w:lvlJc w:val="left"/>
      <w:pPr>
        <w:tabs>
          <w:tab w:val="num" w:pos="1440"/>
        </w:tabs>
        <w:ind w:left="1440" w:hanging="360"/>
      </w:pPr>
      <w:rPr>
        <w:rFonts w:ascii="Arial" w:eastAsia="Berlin Sans FB"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5E1C39"/>
    <w:multiLevelType w:val="hybridMultilevel"/>
    <w:tmpl w:val="0EB0C4E2"/>
    <w:lvl w:ilvl="0" w:tplc="04090001">
      <w:start w:val="1"/>
      <w:numFmt w:val="bullet"/>
      <w:lvlText w:val=""/>
      <w:lvlJc w:val="left"/>
      <w:pPr>
        <w:ind w:left="720" w:hanging="360"/>
      </w:pPr>
      <w:rPr>
        <w:rFonts w:ascii="Symbol" w:hAnsi="Symbol" w:hint="default"/>
      </w:rPr>
    </w:lvl>
    <w:lvl w:ilvl="1" w:tplc="B428FA00">
      <w:numFmt w:val="bullet"/>
      <w:lvlText w:val=""/>
      <w:lvlJc w:val="left"/>
      <w:pPr>
        <w:ind w:left="1440" w:hanging="360"/>
      </w:pPr>
      <w:rPr>
        <w:rFonts w:ascii="Wingdings" w:eastAsia="Times New Roman" w:hAnsi="Wingding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6DA22E84"/>
    <w:multiLevelType w:val="hybridMultilevel"/>
    <w:tmpl w:val="5B60D67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11389F"/>
    <w:multiLevelType w:val="hybridMultilevel"/>
    <w:tmpl w:val="39F25B92"/>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722E2A5C"/>
    <w:multiLevelType w:val="hybridMultilevel"/>
    <w:tmpl w:val="9E6874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CB7CA0"/>
    <w:multiLevelType w:val="singleLevel"/>
    <w:tmpl w:val="7B4440B6"/>
    <w:lvl w:ilvl="0">
      <w:start w:val="1"/>
      <w:numFmt w:val="decimal"/>
      <w:pStyle w:val="Listnumerotat0"/>
      <w:lvlText w:val="%1."/>
      <w:lvlJc w:val="left"/>
      <w:pPr>
        <w:tabs>
          <w:tab w:val="num" w:pos="360"/>
        </w:tabs>
        <w:ind w:left="360" w:hanging="360"/>
      </w:pPr>
    </w:lvl>
  </w:abstractNum>
  <w:abstractNum w:abstractNumId="83" w15:restartNumberingAfterBreak="0">
    <w:nsid w:val="73ED2EAC"/>
    <w:multiLevelType w:val="hybridMultilevel"/>
    <w:tmpl w:val="F7F62E0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42E5801"/>
    <w:multiLevelType w:val="hybridMultilevel"/>
    <w:tmpl w:val="C38085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AD8066B"/>
    <w:multiLevelType w:val="singleLevel"/>
    <w:tmpl w:val="DFC4E1C6"/>
    <w:lvl w:ilvl="0">
      <w:start w:val="1"/>
      <w:numFmt w:val="bullet"/>
      <w:pStyle w:val="BULLET5"/>
      <w:lvlText w:val=""/>
      <w:lvlJc w:val="left"/>
      <w:pPr>
        <w:tabs>
          <w:tab w:val="num" w:pos="360"/>
        </w:tabs>
        <w:ind w:left="360" w:hanging="360"/>
      </w:pPr>
      <w:rPr>
        <w:rFonts w:ascii="Wingdings" w:hAnsi="Wingdings" w:hint="default"/>
      </w:rPr>
    </w:lvl>
  </w:abstractNum>
  <w:abstractNum w:abstractNumId="86"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87" w15:restartNumberingAfterBreak="0">
    <w:nsid w:val="7D3813F2"/>
    <w:multiLevelType w:val="hybridMultilevel"/>
    <w:tmpl w:val="4F12FA86"/>
    <w:lvl w:ilvl="0" w:tplc="D488F58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7"/>
  </w:num>
  <w:num w:numId="2">
    <w:abstractNumId w:val="71"/>
  </w:num>
  <w:num w:numId="3">
    <w:abstractNumId w:val="73"/>
  </w:num>
  <w:num w:numId="4">
    <w:abstractNumId w:val="82"/>
  </w:num>
  <w:num w:numId="5">
    <w:abstractNumId w:val="62"/>
  </w:num>
  <w:num w:numId="6">
    <w:abstractNumId w:val="51"/>
  </w:num>
  <w:num w:numId="7">
    <w:abstractNumId w:val="65"/>
  </w:num>
  <w:num w:numId="8">
    <w:abstractNumId w:val="20"/>
  </w:num>
  <w:num w:numId="9">
    <w:abstractNumId w:val="0"/>
  </w:num>
  <w:num w:numId="10">
    <w:abstractNumId w:val="28"/>
  </w:num>
  <w:num w:numId="11">
    <w:abstractNumId w:val="4"/>
  </w:num>
  <w:num w:numId="12">
    <w:abstractNumId w:val="1"/>
  </w:num>
  <w:num w:numId="13">
    <w:abstractNumId w:val="2"/>
  </w:num>
  <w:num w:numId="14">
    <w:abstractNumId w:val="85"/>
  </w:num>
  <w:num w:numId="15">
    <w:abstractNumId w:val="55"/>
  </w:num>
  <w:num w:numId="16">
    <w:abstractNumId w:val="68"/>
  </w:num>
  <w:num w:numId="17">
    <w:abstractNumId w:val="12"/>
  </w:num>
  <w:num w:numId="18">
    <w:abstractNumId w:val="16"/>
  </w:num>
  <w:num w:numId="19">
    <w:abstractNumId w:val="7"/>
  </w:num>
  <w:num w:numId="20">
    <w:abstractNumId w:val="18"/>
  </w:num>
  <w:num w:numId="21">
    <w:abstractNumId w:val="43"/>
  </w:num>
  <w:num w:numId="22">
    <w:abstractNumId w:val="13"/>
  </w:num>
  <w:num w:numId="23">
    <w:abstractNumId w:val="86"/>
  </w:num>
  <w:num w:numId="24">
    <w:abstractNumId w:val="47"/>
  </w:num>
  <w:num w:numId="25">
    <w:abstractNumId w:val="48"/>
  </w:num>
  <w:num w:numId="26">
    <w:abstractNumId w:val="64"/>
  </w:num>
  <w:num w:numId="27">
    <w:abstractNumId w:val="36"/>
  </w:num>
  <w:num w:numId="28">
    <w:abstractNumId w:val="59"/>
  </w:num>
  <w:num w:numId="29">
    <w:abstractNumId w:val="44"/>
  </w:num>
  <w:num w:numId="30">
    <w:abstractNumId w:val="53"/>
  </w:num>
  <w:num w:numId="31">
    <w:abstractNumId w:val="77"/>
  </w:num>
  <w:num w:numId="32">
    <w:abstractNumId w:val="11"/>
  </w:num>
  <w:num w:numId="33">
    <w:abstractNumId w:val="30"/>
  </w:num>
  <w:num w:numId="34">
    <w:abstractNumId w:val="10"/>
  </w:num>
  <w:num w:numId="35">
    <w:abstractNumId w:val="58"/>
  </w:num>
  <w:num w:numId="36">
    <w:abstractNumId w:val="23"/>
  </w:num>
  <w:num w:numId="37">
    <w:abstractNumId w:val="83"/>
  </w:num>
  <w:num w:numId="38">
    <w:abstractNumId w:val="14"/>
  </w:num>
  <w:num w:numId="39">
    <w:abstractNumId w:val="50"/>
  </w:num>
  <w:num w:numId="40">
    <w:abstractNumId w:val="80"/>
  </w:num>
  <w:num w:numId="41">
    <w:abstractNumId w:val="39"/>
  </w:num>
  <w:num w:numId="42">
    <w:abstractNumId w:val="33"/>
  </w:num>
  <w:num w:numId="43">
    <w:abstractNumId w:val="8"/>
  </w:num>
  <w:num w:numId="44">
    <w:abstractNumId w:val="74"/>
  </w:num>
  <w:num w:numId="45">
    <w:abstractNumId w:val="19"/>
  </w:num>
  <w:num w:numId="46">
    <w:abstractNumId w:val="54"/>
  </w:num>
  <w:num w:numId="47">
    <w:abstractNumId w:val="38"/>
  </w:num>
  <w:num w:numId="48">
    <w:abstractNumId w:val="72"/>
  </w:num>
  <w:num w:numId="49">
    <w:abstractNumId w:val="45"/>
  </w:num>
  <w:num w:numId="50">
    <w:abstractNumId w:val="26"/>
  </w:num>
  <w:num w:numId="51">
    <w:abstractNumId w:val="15"/>
  </w:num>
  <w:num w:numId="52">
    <w:abstractNumId w:val="79"/>
  </w:num>
  <w:num w:numId="53">
    <w:abstractNumId w:val="31"/>
  </w:num>
  <w:num w:numId="54">
    <w:abstractNumId w:val="3"/>
  </w:num>
  <w:num w:numId="55">
    <w:abstractNumId w:val="22"/>
  </w:num>
  <w:num w:numId="56">
    <w:abstractNumId w:val="41"/>
  </w:num>
  <w:num w:numId="57">
    <w:abstractNumId w:val="78"/>
  </w:num>
  <w:num w:numId="58">
    <w:abstractNumId w:val="75"/>
  </w:num>
  <w:num w:numId="59">
    <w:abstractNumId w:val="6"/>
  </w:num>
  <w:num w:numId="60">
    <w:abstractNumId w:val="5"/>
  </w:num>
  <w:num w:numId="61">
    <w:abstractNumId w:val="60"/>
  </w:num>
  <w:num w:numId="62">
    <w:abstractNumId w:val="70"/>
  </w:num>
  <w:num w:numId="63">
    <w:abstractNumId w:val="81"/>
  </w:num>
  <w:num w:numId="64">
    <w:abstractNumId w:val="42"/>
  </w:num>
  <w:num w:numId="65">
    <w:abstractNumId w:val="29"/>
  </w:num>
  <w:num w:numId="66">
    <w:abstractNumId w:val="37"/>
  </w:num>
  <w:num w:numId="67">
    <w:abstractNumId w:val="49"/>
  </w:num>
  <w:num w:numId="68">
    <w:abstractNumId w:val="52"/>
  </w:num>
  <w:num w:numId="69">
    <w:abstractNumId w:val="32"/>
  </w:num>
  <w:num w:numId="70">
    <w:abstractNumId w:val="27"/>
  </w:num>
  <w:num w:numId="71">
    <w:abstractNumId w:val="61"/>
  </w:num>
  <w:num w:numId="72">
    <w:abstractNumId w:val="40"/>
  </w:num>
  <w:num w:numId="73">
    <w:abstractNumId w:val="9"/>
  </w:num>
  <w:num w:numId="74">
    <w:abstractNumId w:val="17"/>
  </w:num>
  <w:num w:numId="75">
    <w:abstractNumId w:val="66"/>
  </w:num>
  <w:num w:numId="76">
    <w:abstractNumId w:val="56"/>
  </w:num>
  <w:num w:numId="77">
    <w:abstractNumId w:val="21"/>
  </w:num>
  <w:num w:numId="78">
    <w:abstractNumId w:val="84"/>
  </w:num>
  <w:num w:numId="79">
    <w:abstractNumId w:val="63"/>
  </w:num>
  <w:num w:numId="80">
    <w:abstractNumId w:val="34"/>
  </w:num>
  <w:num w:numId="81">
    <w:abstractNumId w:val="87"/>
  </w:num>
  <w:num w:numId="82">
    <w:abstractNumId w:val="69"/>
  </w:num>
  <w:num w:numId="83">
    <w:abstractNumId w:val="44"/>
  </w:num>
  <w:num w:numId="84">
    <w:abstractNumId w:val="24"/>
  </w:num>
  <w:num w:numId="85">
    <w:abstractNumId w:val="44"/>
  </w:num>
  <w:num w:numId="86">
    <w:abstractNumId w:val="25"/>
  </w:num>
  <w:num w:numId="87">
    <w:abstractNumId w:val="76"/>
  </w:num>
  <w:num w:numId="88">
    <w:abstractNumId w:val="57"/>
  </w:num>
  <w:num w:numId="89">
    <w:abstractNumId w:val="46"/>
  </w:num>
  <w:num w:numId="90">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defaultTabStop w:val="720"/>
  <w:hyphenationZone w:val="425"/>
  <w:drawingGridHorizontalSpacing w:val="110"/>
  <w:displayHorizontalDrawingGridEvery w:val="2"/>
  <w:characterSpacingControl w:val="doNotCompress"/>
  <w:hdrShapeDefaults>
    <o:shapedefaults v:ext="edit" spidmax="210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4C4"/>
    <w:rsid w:val="00000F24"/>
    <w:rsid w:val="000011F8"/>
    <w:rsid w:val="00001B37"/>
    <w:rsid w:val="00002362"/>
    <w:rsid w:val="00002AEF"/>
    <w:rsid w:val="000039AF"/>
    <w:rsid w:val="00003CB4"/>
    <w:rsid w:val="000041E6"/>
    <w:rsid w:val="00004A0C"/>
    <w:rsid w:val="0000575D"/>
    <w:rsid w:val="00005825"/>
    <w:rsid w:val="00005FAD"/>
    <w:rsid w:val="0000621C"/>
    <w:rsid w:val="00007100"/>
    <w:rsid w:val="0000755C"/>
    <w:rsid w:val="00007586"/>
    <w:rsid w:val="0000772B"/>
    <w:rsid w:val="000079EB"/>
    <w:rsid w:val="00007AE4"/>
    <w:rsid w:val="00010468"/>
    <w:rsid w:val="00010E8A"/>
    <w:rsid w:val="00011397"/>
    <w:rsid w:val="000113C0"/>
    <w:rsid w:val="00011B83"/>
    <w:rsid w:val="00011B9B"/>
    <w:rsid w:val="00011C94"/>
    <w:rsid w:val="0001281C"/>
    <w:rsid w:val="00014F7A"/>
    <w:rsid w:val="00015331"/>
    <w:rsid w:val="00015772"/>
    <w:rsid w:val="00016737"/>
    <w:rsid w:val="000167EC"/>
    <w:rsid w:val="000172B2"/>
    <w:rsid w:val="00017FA4"/>
    <w:rsid w:val="00020068"/>
    <w:rsid w:val="000215C7"/>
    <w:rsid w:val="0002169B"/>
    <w:rsid w:val="0002318E"/>
    <w:rsid w:val="00023194"/>
    <w:rsid w:val="00023783"/>
    <w:rsid w:val="0002422B"/>
    <w:rsid w:val="000250DB"/>
    <w:rsid w:val="0002511C"/>
    <w:rsid w:val="0002621F"/>
    <w:rsid w:val="0002785E"/>
    <w:rsid w:val="000302E4"/>
    <w:rsid w:val="00030406"/>
    <w:rsid w:val="000308F7"/>
    <w:rsid w:val="00030DFC"/>
    <w:rsid w:val="00031142"/>
    <w:rsid w:val="00032A5F"/>
    <w:rsid w:val="00032C65"/>
    <w:rsid w:val="000336A1"/>
    <w:rsid w:val="00033AB5"/>
    <w:rsid w:val="000340EF"/>
    <w:rsid w:val="00035BAA"/>
    <w:rsid w:val="00035C1B"/>
    <w:rsid w:val="0003629B"/>
    <w:rsid w:val="00036396"/>
    <w:rsid w:val="000367B5"/>
    <w:rsid w:val="00037482"/>
    <w:rsid w:val="000375DF"/>
    <w:rsid w:val="00037B62"/>
    <w:rsid w:val="00037C06"/>
    <w:rsid w:val="000402C6"/>
    <w:rsid w:val="00041219"/>
    <w:rsid w:val="0004141B"/>
    <w:rsid w:val="000425A8"/>
    <w:rsid w:val="00042E48"/>
    <w:rsid w:val="0004394D"/>
    <w:rsid w:val="00043E2F"/>
    <w:rsid w:val="00044047"/>
    <w:rsid w:val="00044362"/>
    <w:rsid w:val="000447AB"/>
    <w:rsid w:val="00044C06"/>
    <w:rsid w:val="00046049"/>
    <w:rsid w:val="00046A70"/>
    <w:rsid w:val="00046F54"/>
    <w:rsid w:val="00047349"/>
    <w:rsid w:val="000509ED"/>
    <w:rsid w:val="00050EA7"/>
    <w:rsid w:val="00050EC1"/>
    <w:rsid w:val="00050FE8"/>
    <w:rsid w:val="00051B37"/>
    <w:rsid w:val="00052155"/>
    <w:rsid w:val="000521BD"/>
    <w:rsid w:val="000534EA"/>
    <w:rsid w:val="00053C48"/>
    <w:rsid w:val="000564B3"/>
    <w:rsid w:val="000567A2"/>
    <w:rsid w:val="00056CE7"/>
    <w:rsid w:val="000575AD"/>
    <w:rsid w:val="00057ADF"/>
    <w:rsid w:val="000607AB"/>
    <w:rsid w:val="00060AEA"/>
    <w:rsid w:val="000618F5"/>
    <w:rsid w:val="000624F9"/>
    <w:rsid w:val="00064171"/>
    <w:rsid w:val="0006441D"/>
    <w:rsid w:val="000662FC"/>
    <w:rsid w:val="00066BC9"/>
    <w:rsid w:val="00067234"/>
    <w:rsid w:val="00067F42"/>
    <w:rsid w:val="00070861"/>
    <w:rsid w:val="0007104B"/>
    <w:rsid w:val="00071468"/>
    <w:rsid w:val="000716FE"/>
    <w:rsid w:val="00071756"/>
    <w:rsid w:val="00071F2D"/>
    <w:rsid w:val="00072A4A"/>
    <w:rsid w:val="000734E7"/>
    <w:rsid w:val="000744A9"/>
    <w:rsid w:val="00074A47"/>
    <w:rsid w:val="00074D23"/>
    <w:rsid w:val="00075935"/>
    <w:rsid w:val="0007594F"/>
    <w:rsid w:val="00075D60"/>
    <w:rsid w:val="00076633"/>
    <w:rsid w:val="00076F1E"/>
    <w:rsid w:val="000773D1"/>
    <w:rsid w:val="0007795A"/>
    <w:rsid w:val="000808FD"/>
    <w:rsid w:val="00081C0D"/>
    <w:rsid w:val="000824C2"/>
    <w:rsid w:val="000829D3"/>
    <w:rsid w:val="00084350"/>
    <w:rsid w:val="00084E79"/>
    <w:rsid w:val="0008505D"/>
    <w:rsid w:val="0008526E"/>
    <w:rsid w:val="00085889"/>
    <w:rsid w:val="00085BA8"/>
    <w:rsid w:val="000866DE"/>
    <w:rsid w:val="00086B9A"/>
    <w:rsid w:val="000900EA"/>
    <w:rsid w:val="000909E6"/>
    <w:rsid w:val="00092742"/>
    <w:rsid w:val="00092F37"/>
    <w:rsid w:val="00093049"/>
    <w:rsid w:val="00093DDC"/>
    <w:rsid w:val="00094CEC"/>
    <w:rsid w:val="00095760"/>
    <w:rsid w:val="00095861"/>
    <w:rsid w:val="00095935"/>
    <w:rsid w:val="000961A9"/>
    <w:rsid w:val="000966AC"/>
    <w:rsid w:val="000966C8"/>
    <w:rsid w:val="000972FA"/>
    <w:rsid w:val="000973D7"/>
    <w:rsid w:val="000974B2"/>
    <w:rsid w:val="000A0347"/>
    <w:rsid w:val="000A036E"/>
    <w:rsid w:val="000A0503"/>
    <w:rsid w:val="000A0AA7"/>
    <w:rsid w:val="000A113B"/>
    <w:rsid w:val="000A25E7"/>
    <w:rsid w:val="000A2CCA"/>
    <w:rsid w:val="000A330D"/>
    <w:rsid w:val="000A3FBE"/>
    <w:rsid w:val="000A4CD3"/>
    <w:rsid w:val="000A6623"/>
    <w:rsid w:val="000A6DE0"/>
    <w:rsid w:val="000A739E"/>
    <w:rsid w:val="000A78CF"/>
    <w:rsid w:val="000B0C2D"/>
    <w:rsid w:val="000B0EC2"/>
    <w:rsid w:val="000B1112"/>
    <w:rsid w:val="000B1C66"/>
    <w:rsid w:val="000B22CF"/>
    <w:rsid w:val="000B2807"/>
    <w:rsid w:val="000B30BA"/>
    <w:rsid w:val="000B3E10"/>
    <w:rsid w:val="000B3F0F"/>
    <w:rsid w:val="000B3FCA"/>
    <w:rsid w:val="000B46E9"/>
    <w:rsid w:val="000B4A81"/>
    <w:rsid w:val="000B4BDE"/>
    <w:rsid w:val="000B4E57"/>
    <w:rsid w:val="000B5E27"/>
    <w:rsid w:val="000B60A3"/>
    <w:rsid w:val="000B6ACE"/>
    <w:rsid w:val="000B6B67"/>
    <w:rsid w:val="000B6F28"/>
    <w:rsid w:val="000B6F3A"/>
    <w:rsid w:val="000B7939"/>
    <w:rsid w:val="000B7BAB"/>
    <w:rsid w:val="000C04AB"/>
    <w:rsid w:val="000C0758"/>
    <w:rsid w:val="000C107A"/>
    <w:rsid w:val="000C14BA"/>
    <w:rsid w:val="000C1CDD"/>
    <w:rsid w:val="000C2808"/>
    <w:rsid w:val="000C32DA"/>
    <w:rsid w:val="000C3A71"/>
    <w:rsid w:val="000C3B4B"/>
    <w:rsid w:val="000C3FC5"/>
    <w:rsid w:val="000C42A3"/>
    <w:rsid w:val="000C4375"/>
    <w:rsid w:val="000C4388"/>
    <w:rsid w:val="000C54E9"/>
    <w:rsid w:val="000C5B87"/>
    <w:rsid w:val="000C5C5E"/>
    <w:rsid w:val="000C5FB3"/>
    <w:rsid w:val="000C644A"/>
    <w:rsid w:val="000C70CD"/>
    <w:rsid w:val="000D01F0"/>
    <w:rsid w:val="000D026D"/>
    <w:rsid w:val="000D0543"/>
    <w:rsid w:val="000D0742"/>
    <w:rsid w:val="000D24C7"/>
    <w:rsid w:val="000D266C"/>
    <w:rsid w:val="000D4EED"/>
    <w:rsid w:val="000D6CDF"/>
    <w:rsid w:val="000D776F"/>
    <w:rsid w:val="000D7C2E"/>
    <w:rsid w:val="000E00F9"/>
    <w:rsid w:val="000E066C"/>
    <w:rsid w:val="000E170D"/>
    <w:rsid w:val="000E2192"/>
    <w:rsid w:val="000E258B"/>
    <w:rsid w:val="000E2CF2"/>
    <w:rsid w:val="000E3136"/>
    <w:rsid w:val="000E401B"/>
    <w:rsid w:val="000E4A3C"/>
    <w:rsid w:val="000E4B7B"/>
    <w:rsid w:val="000E52B5"/>
    <w:rsid w:val="000E53B3"/>
    <w:rsid w:val="000E549A"/>
    <w:rsid w:val="000E5ADC"/>
    <w:rsid w:val="000E620D"/>
    <w:rsid w:val="000E6814"/>
    <w:rsid w:val="000F0581"/>
    <w:rsid w:val="000F1694"/>
    <w:rsid w:val="000F16E3"/>
    <w:rsid w:val="000F18A1"/>
    <w:rsid w:val="000F2A27"/>
    <w:rsid w:val="000F3219"/>
    <w:rsid w:val="000F3AEB"/>
    <w:rsid w:val="000F45E7"/>
    <w:rsid w:val="000F4697"/>
    <w:rsid w:val="000F5694"/>
    <w:rsid w:val="000F5A08"/>
    <w:rsid w:val="000F5AD1"/>
    <w:rsid w:val="000F5D4F"/>
    <w:rsid w:val="000F5EBE"/>
    <w:rsid w:val="000F60F3"/>
    <w:rsid w:val="000F61A0"/>
    <w:rsid w:val="000F69F9"/>
    <w:rsid w:val="000F6BC0"/>
    <w:rsid w:val="000F6EE7"/>
    <w:rsid w:val="000F7206"/>
    <w:rsid w:val="000F7344"/>
    <w:rsid w:val="000F76C7"/>
    <w:rsid w:val="000F7865"/>
    <w:rsid w:val="000F7945"/>
    <w:rsid w:val="000F7E10"/>
    <w:rsid w:val="000F7FE3"/>
    <w:rsid w:val="00100096"/>
    <w:rsid w:val="001003FE"/>
    <w:rsid w:val="00101435"/>
    <w:rsid w:val="00101C28"/>
    <w:rsid w:val="001025CE"/>
    <w:rsid w:val="00102EB5"/>
    <w:rsid w:val="00103A41"/>
    <w:rsid w:val="00104D1A"/>
    <w:rsid w:val="0010560A"/>
    <w:rsid w:val="00105B38"/>
    <w:rsid w:val="001066CA"/>
    <w:rsid w:val="00106E92"/>
    <w:rsid w:val="001072CD"/>
    <w:rsid w:val="00107A72"/>
    <w:rsid w:val="00110201"/>
    <w:rsid w:val="001115C1"/>
    <w:rsid w:val="00111666"/>
    <w:rsid w:val="001116FB"/>
    <w:rsid w:val="001119C3"/>
    <w:rsid w:val="00111D66"/>
    <w:rsid w:val="00111EC0"/>
    <w:rsid w:val="001130F4"/>
    <w:rsid w:val="001137E8"/>
    <w:rsid w:val="00114464"/>
    <w:rsid w:val="00114B16"/>
    <w:rsid w:val="00114B76"/>
    <w:rsid w:val="001151A9"/>
    <w:rsid w:val="00115F93"/>
    <w:rsid w:val="0011616D"/>
    <w:rsid w:val="001166DA"/>
    <w:rsid w:val="00116BA1"/>
    <w:rsid w:val="00116E65"/>
    <w:rsid w:val="0011759F"/>
    <w:rsid w:val="00117CBE"/>
    <w:rsid w:val="0012018F"/>
    <w:rsid w:val="001202A8"/>
    <w:rsid w:val="0012079E"/>
    <w:rsid w:val="001207EB"/>
    <w:rsid w:val="00120C32"/>
    <w:rsid w:val="0012195D"/>
    <w:rsid w:val="00121E20"/>
    <w:rsid w:val="00122B38"/>
    <w:rsid w:val="00122E2F"/>
    <w:rsid w:val="00122EDC"/>
    <w:rsid w:val="0012392A"/>
    <w:rsid w:val="00123F2D"/>
    <w:rsid w:val="0012468A"/>
    <w:rsid w:val="001246A1"/>
    <w:rsid w:val="00125560"/>
    <w:rsid w:val="00125679"/>
    <w:rsid w:val="00126539"/>
    <w:rsid w:val="0012710D"/>
    <w:rsid w:val="001274F0"/>
    <w:rsid w:val="00127D5A"/>
    <w:rsid w:val="00130422"/>
    <w:rsid w:val="00130855"/>
    <w:rsid w:val="00130D7A"/>
    <w:rsid w:val="0013113B"/>
    <w:rsid w:val="00131F62"/>
    <w:rsid w:val="00132064"/>
    <w:rsid w:val="00133CFF"/>
    <w:rsid w:val="0013461C"/>
    <w:rsid w:val="00134768"/>
    <w:rsid w:val="0013499E"/>
    <w:rsid w:val="00134A56"/>
    <w:rsid w:val="00136383"/>
    <w:rsid w:val="0013660D"/>
    <w:rsid w:val="001368EA"/>
    <w:rsid w:val="00137349"/>
    <w:rsid w:val="001404B5"/>
    <w:rsid w:val="001408AA"/>
    <w:rsid w:val="001408D7"/>
    <w:rsid w:val="00140AA1"/>
    <w:rsid w:val="00140AEC"/>
    <w:rsid w:val="00140DBC"/>
    <w:rsid w:val="00142CA3"/>
    <w:rsid w:val="00142E63"/>
    <w:rsid w:val="001432E4"/>
    <w:rsid w:val="001436C3"/>
    <w:rsid w:val="00143AA9"/>
    <w:rsid w:val="0014599B"/>
    <w:rsid w:val="00145ADF"/>
    <w:rsid w:val="001462EE"/>
    <w:rsid w:val="001466DE"/>
    <w:rsid w:val="00146D57"/>
    <w:rsid w:val="00147BEA"/>
    <w:rsid w:val="00147DC1"/>
    <w:rsid w:val="00150454"/>
    <w:rsid w:val="00150B77"/>
    <w:rsid w:val="00151AE5"/>
    <w:rsid w:val="00154420"/>
    <w:rsid w:val="00154BCB"/>
    <w:rsid w:val="001573E3"/>
    <w:rsid w:val="00160C84"/>
    <w:rsid w:val="00160E8A"/>
    <w:rsid w:val="00161360"/>
    <w:rsid w:val="001619D7"/>
    <w:rsid w:val="00161A7C"/>
    <w:rsid w:val="00161E62"/>
    <w:rsid w:val="00163776"/>
    <w:rsid w:val="00163FDA"/>
    <w:rsid w:val="00164722"/>
    <w:rsid w:val="00165024"/>
    <w:rsid w:val="001655C5"/>
    <w:rsid w:val="001664E6"/>
    <w:rsid w:val="001666A2"/>
    <w:rsid w:val="00167889"/>
    <w:rsid w:val="0017069E"/>
    <w:rsid w:val="001706D1"/>
    <w:rsid w:val="00170825"/>
    <w:rsid w:val="00170ECA"/>
    <w:rsid w:val="00171AAD"/>
    <w:rsid w:val="0017402E"/>
    <w:rsid w:val="00174494"/>
    <w:rsid w:val="00175089"/>
    <w:rsid w:val="001801FA"/>
    <w:rsid w:val="0018054D"/>
    <w:rsid w:val="00181275"/>
    <w:rsid w:val="00181A78"/>
    <w:rsid w:val="00181B0D"/>
    <w:rsid w:val="00182EFE"/>
    <w:rsid w:val="001830DF"/>
    <w:rsid w:val="0018355D"/>
    <w:rsid w:val="001836B1"/>
    <w:rsid w:val="00183916"/>
    <w:rsid w:val="00183ABA"/>
    <w:rsid w:val="00184184"/>
    <w:rsid w:val="001845A8"/>
    <w:rsid w:val="001845BD"/>
    <w:rsid w:val="00185067"/>
    <w:rsid w:val="00185139"/>
    <w:rsid w:val="0018537A"/>
    <w:rsid w:val="0018566E"/>
    <w:rsid w:val="0018584A"/>
    <w:rsid w:val="00186BE1"/>
    <w:rsid w:val="001876F6"/>
    <w:rsid w:val="00190429"/>
    <w:rsid w:val="0019080D"/>
    <w:rsid w:val="00190D1F"/>
    <w:rsid w:val="00191D7A"/>
    <w:rsid w:val="00191DA3"/>
    <w:rsid w:val="001931F0"/>
    <w:rsid w:val="0019350E"/>
    <w:rsid w:val="001947DE"/>
    <w:rsid w:val="00195104"/>
    <w:rsid w:val="00195221"/>
    <w:rsid w:val="001955DB"/>
    <w:rsid w:val="00195B70"/>
    <w:rsid w:val="00195E75"/>
    <w:rsid w:val="00196043"/>
    <w:rsid w:val="0019715F"/>
    <w:rsid w:val="00197927"/>
    <w:rsid w:val="001A0377"/>
    <w:rsid w:val="001A0A0F"/>
    <w:rsid w:val="001A151B"/>
    <w:rsid w:val="001A2CDD"/>
    <w:rsid w:val="001A30BD"/>
    <w:rsid w:val="001A3B35"/>
    <w:rsid w:val="001A449D"/>
    <w:rsid w:val="001A4A38"/>
    <w:rsid w:val="001A4D06"/>
    <w:rsid w:val="001A504F"/>
    <w:rsid w:val="001A6338"/>
    <w:rsid w:val="001A6A72"/>
    <w:rsid w:val="001A7065"/>
    <w:rsid w:val="001A73F5"/>
    <w:rsid w:val="001B05A1"/>
    <w:rsid w:val="001B0834"/>
    <w:rsid w:val="001B191D"/>
    <w:rsid w:val="001B19DC"/>
    <w:rsid w:val="001B3C29"/>
    <w:rsid w:val="001B5467"/>
    <w:rsid w:val="001B59F3"/>
    <w:rsid w:val="001B6C0D"/>
    <w:rsid w:val="001B6C64"/>
    <w:rsid w:val="001B6FFA"/>
    <w:rsid w:val="001B78C6"/>
    <w:rsid w:val="001B7B0D"/>
    <w:rsid w:val="001C0909"/>
    <w:rsid w:val="001C0B54"/>
    <w:rsid w:val="001C0BBF"/>
    <w:rsid w:val="001C0D1C"/>
    <w:rsid w:val="001C14B6"/>
    <w:rsid w:val="001C1AB3"/>
    <w:rsid w:val="001C1EB6"/>
    <w:rsid w:val="001C22E6"/>
    <w:rsid w:val="001C248F"/>
    <w:rsid w:val="001C353F"/>
    <w:rsid w:val="001C4521"/>
    <w:rsid w:val="001C455A"/>
    <w:rsid w:val="001C4795"/>
    <w:rsid w:val="001C4C05"/>
    <w:rsid w:val="001C4CEA"/>
    <w:rsid w:val="001C4D1C"/>
    <w:rsid w:val="001C57DB"/>
    <w:rsid w:val="001C594E"/>
    <w:rsid w:val="001C6282"/>
    <w:rsid w:val="001C66B2"/>
    <w:rsid w:val="001C6B8B"/>
    <w:rsid w:val="001C6E1F"/>
    <w:rsid w:val="001C72AD"/>
    <w:rsid w:val="001C741A"/>
    <w:rsid w:val="001D0270"/>
    <w:rsid w:val="001D037F"/>
    <w:rsid w:val="001D0522"/>
    <w:rsid w:val="001D05A9"/>
    <w:rsid w:val="001D07A5"/>
    <w:rsid w:val="001D0EE6"/>
    <w:rsid w:val="001D323A"/>
    <w:rsid w:val="001D3A75"/>
    <w:rsid w:val="001D4323"/>
    <w:rsid w:val="001D5002"/>
    <w:rsid w:val="001D5041"/>
    <w:rsid w:val="001D5395"/>
    <w:rsid w:val="001D5BFA"/>
    <w:rsid w:val="001D6000"/>
    <w:rsid w:val="001D6760"/>
    <w:rsid w:val="001E01CC"/>
    <w:rsid w:val="001E0B45"/>
    <w:rsid w:val="001E449F"/>
    <w:rsid w:val="001E44D8"/>
    <w:rsid w:val="001E536E"/>
    <w:rsid w:val="001E5674"/>
    <w:rsid w:val="001E56C6"/>
    <w:rsid w:val="001E57C0"/>
    <w:rsid w:val="001E5C87"/>
    <w:rsid w:val="001E6106"/>
    <w:rsid w:val="001E746F"/>
    <w:rsid w:val="001E758F"/>
    <w:rsid w:val="001E7738"/>
    <w:rsid w:val="001F0316"/>
    <w:rsid w:val="001F0BA9"/>
    <w:rsid w:val="001F12E3"/>
    <w:rsid w:val="001F1A87"/>
    <w:rsid w:val="001F1CC3"/>
    <w:rsid w:val="001F2515"/>
    <w:rsid w:val="001F2C57"/>
    <w:rsid w:val="001F3175"/>
    <w:rsid w:val="001F34F3"/>
    <w:rsid w:val="001F3EEE"/>
    <w:rsid w:val="001F42FD"/>
    <w:rsid w:val="001F57A7"/>
    <w:rsid w:val="001F5B7F"/>
    <w:rsid w:val="001F6150"/>
    <w:rsid w:val="001F69C6"/>
    <w:rsid w:val="001F6B42"/>
    <w:rsid w:val="001F73A7"/>
    <w:rsid w:val="00200B21"/>
    <w:rsid w:val="002018F9"/>
    <w:rsid w:val="00201E27"/>
    <w:rsid w:val="00202496"/>
    <w:rsid w:val="00203EF2"/>
    <w:rsid w:val="002045ED"/>
    <w:rsid w:val="00204CF3"/>
    <w:rsid w:val="00206333"/>
    <w:rsid w:val="0020659E"/>
    <w:rsid w:val="002078FC"/>
    <w:rsid w:val="00207C3E"/>
    <w:rsid w:val="00207C69"/>
    <w:rsid w:val="00207FF7"/>
    <w:rsid w:val="002104DE"/>
    <w:rsid w:val="002107E5"/>
    <w:rsid w:val="00211649"/>
    <w:rsid w:val="00212029"/>
    <w:rsid w:val="002128D2"/>
    <w:rsid w:val="00213089"/>
    <w:rsid w:val="002133AA"/>
    <w:rsid w:val="00213D42"/>
    <w:rsid w:val="00216469"/>
    <w:rsid w:val="00216503"/>
    <w:rsid w:val="00216D68"/>
    <w:rsid w:val="00217466"/>
    <w:rsid w:val="002176F5"/>
    <w:rsid w:val="0021798D"/>
    <w:rsid w:val="00217C8A"/>
    <w:rsid w:val="0022020C"/>
    <w:rsid w:val="002214CB"/>
    <w:rsid w:val="00221C86"/>
    <w:rsid w:val="0022399E"/>
    <w:rsid w:val="00223A03"/>
    <w:rsid w:val="002241C5"/>
    <w:rsid w:val="002247AA"/>
    <w:rsid w:val="00224874"/>
    <w:rsid w:val="00224C19"/>
    <w:rsid w:val="00224EE1"/>
    <w:rsid w:val="00225F1D"/>
    <w:rsid w:val="00225F71"/>
    <w:rsid w:val="00226813"/>
    <w:rsid w:val="00227270"/>
    <w:rsid w:val="00227FD2"/>
    <w:rsid w:val="00230B8F"/>
    <w:rsid w:val="00230CD4"/>
    <w:rsid w:val="00230D97"/>
    <w:rsid w:val="002312E6"/>
    <w:rsid w:val="00231ACA"/>
    <w:rsid w:val="00232324"/>
    <w:rsid w:val="0023292B"/>
    <w:rsid w:val="00233326"/>
    <w:rsid w:val="002343DB"/>
    <w:rsid w:val="002354C2"/>
    <w:rsid w:val="002362DC"/>
    <w:rsid w:val="00237341"/>
    <w:rsid w:val="002379A3"/>
    <w:rsid w:val="00237F6C"/>
    <w:rsid w:val="002404C6"/>
    <w:rsid w:val="00240C9C"/>
    <w:rsid w:val="00241893"/>
    <w:rsid w:val="00241B37"/>
    <w:rsid w:val="00242B64"/>
    <w:rsid w:val="00242C9A"/>
    <w:rsid w:val="00245318"/>
    <w:rsid w:val="002453E2"/>
    <w:rsid w:val="002457B2"/>
    <w:rsid w:val="0024600C"/>
    <w:rsid w:val="0024653E"/>
    <w:rsid w:val="00246B88"/>
    <w:rsid w:val="00246B92"/>
    <w:rsid w:val="002479F1"/>
    <w:rsid w:val="00247DAC"/>
    <w:rsid w:val="00250002"/>
    <w:rsid w:val="00251512"/>
    <w:rsid w:val="00251763"/>
    <w:rsid w:val="00251D0B"/>
    <w:rsid w:val="00251ED3"/>
    <w:rsid w:val="002525C9"/>
    <w:rsid w:val="002529DE"/>
    <w:rsid w:val="00252AAF"/>
    <w:rsid w:val="002532D9"/>
    <w:rsid w:val="002532F8"/>
    <w:rsid w:val="0025422D"/>
    <w:rsid w:val="00254351"/>
    <w:rsid w:val="00254ADF"/>
    <w:rsid w:val="00255430"/>
    <w:rsid w:val="002560EE"/>
    <w:rsid w:val="00256CC9"/>
    <w:rsid w:val="00257399"/>
    <w:rsid w:val="00260FE9"/>
    <w:rsid w:val="002615E0"/>
    <w:rsid w:val="002621AA"/>
    <w:rsid w:val="00262EBF"/>
    <w:rsid w:val="0026309C"/>
    <w:rsid w:val="002659AC"/>
    <w:rsid w:val="00265AE6"/>
    <w:rsid w:val="00265BB2"/>
    <w:rsid w:val="00265E5E"/>
    <w:rsid w:val="002660EA"/>
    <w:rsid w:val="00266168"/>
    <w:rsid w:val="00266623"/>
    <w:rsid w:val="00267BDE"/>
    <w:rsid w:val="00267EF8"/>
    <w:rsid w:val="00270046"/>
    <w:rsid w:val="002705A9"/>
    <w:rsid w:val="00270872"/>
    <w:rsid w:val="002708D7"/>
    <w:rsid w:val="00270C40"/>
    <w:rsid w:val="002724A1"/>
    <w:rsid w:val="002729F3"/>
    <w:rsid w:val="00272A40"/>
    <w:rsid w:val="00272C20"/>
    <w:rsid w:val="002738CA"/>
    <w:rsid w:val="00273920"/>
    <w:rsid w:val="00273FD8"/>
    <w:rsid w:val="00274875"/>
    <w:rsid w:val="00274ED5"/>
    <w:rsid w:val="00274FF7"/>
    <w:rsid w:val="002754C1"/>
    <w:rsid w:val="00275B00"/>
    <w:rsid w:val="00275EC1"/>
    <w:rsid w:val="002765EE"/>
    <w:rsid w:val="0027768A"/>
    <w:rsid w:val="00277DE0"/>
    <w:rsid w:val="0028053B"/>
    <w:rsid w:val="0028180B"/>
    <w:rsid w:val="00281A6E"/>
    <w:rsid w:val="00281B70"/>
    <w:rsid w:val="002822BC"/>
    <w:rsid w:val="002824FF"/>
    <w:rsid w:val="002829BD"/>
    <w:rsid w:val="002831F4"/>
    <w:rsid w:val="002833E1"/>
    <w:rsid w:val="002837E5"/>
    <w:rsid w:val="00283990"/>
    <w:rsid w:val="00283E4A"/>
    <w:rsid w:val="002843CC"/>
    <w:rsid w:val="00284FE2"/>
    <w:rsid w:val="00284FEE"/>
    <w:rsid w:val="00285AB7"/>
    <w:rsid w:val="0028691E"/>
    <w:rsid w:val="00286B41"/>
    <w:rsid w:val="00286C08"/>
    <w:rsid w:val="00286D06"/>
    <w:rsid w:val="002870D1"/>
    <w:rsid w:val="002872DF"/>
    <w:rsid w:val="00287638"/>
    <w:rsid w:val="00287E64"/>
    <w:rsid w:val="00290C01"/>
    <w:rsid w:val="00291362"/>
    <w:rsid w:val="00291679"/>
    <w:rsid w:val="0029170F"/>
    <w:rsid w:val="00291B83"/>
    <w:rsid w:val="002920C1"/>
    <w:rsid w:val="002925B1"/>
    <w:rsid w:val="002928BA"/>
    <w:rsid w:val="00292C92"/>
    <w:rsid w:val="00294967"/>
    <w:rsid w:val="00295ECD"/>
    <w:rsid w:val="0029650E"/>
    <w:rsid w:val="0029714B"/>
    <w:rsid w:val="00297748"/>
    <w:rsid w:val="00297774"/>
    <w:rsid w:val="00297CDC"/>
    <w:rsid w:val="00297D96"/>
    <w:rsid w:val="002A0047"/>
    <w:rsid w:val="002A0385"/>
    <w:rsid w:val="002A12C7"/>
    <w:rsid w:val="002A1531"/>
    <w:rsid w:val="002A2894"/>
    <w:rsid w:val="002A2C03"/>
    <w:rsid w:val="002A3212"/>
    <w:rsid w:val="002A368C"/>
    <w:rsid w:val="002A4B3A"/>
    <w:rsid w:val="002A5366"/>
    <w:rsid w:val="002A557C"/>
    <w:rsid w:val="002A5EEC"/>
    <w:rsid w:val="002A5EF9"/>
    <w:rsid w:val="002A6F4A"/>
    <w:rsid w:val="002B0202"/>
    <w:rsid w:val="002B0C99"/>
    <w:rsid w:val="002B0D2C"/>
    <w:rsid w:val="002B148F"/>
    <w:rsid w:val="002B1721"/>
    <w:rsid w:val="002B2315"/>
    <w:rsid w:val="002B30AE"/>
    <w:rsid w:val="002B32D3"/>
    <w:rsid w:val="002B3314"/>
    <w:rsid w:val="002B3581"/>
    <w:rsid w:val="002B45EA"/>
    <w:rsid w:val="002B46A7"/>
    <w:rsid w:val="002B4779"/>
    <w:rsid w:val="002B59A4"/>
    <w:rsid w:val="002B6493"/>
    <w:rsid w:val="002B6BF9"/>
    <w:rsid w:val="002B6E7A"/>
    <w:rsid w:val="002B6EE9"/>
    <w:rsid w:val="002C135F"/>
    <w:rsid w:val="002C1738"/>
    <w:rsid w:val="002C1D78"/>
    <w:rsid w:val="002C2BFA"/>
    <w:rsid w:val="002C2F39"/>
    <w:rsid w:val="002C3198"/>
    <w:rsid w:val="002C346E"/>
    <w:rsid w:val="002C48E0"/>
    <w:rsid w:val="002C5503"/>
    <w:rsid w:val="002C5BF0"/>
    <w:rsid w:val="002C65B4"/>
    <w:rsid w:val="002C6B11"/>
    <w:rsid w:val="002C6B17"/>
    <w:rsid w:val="002C6B20"/>
    <w:rsid w:val="002C76F6"/>
    <w:rsid w:val="002C7931"/>
    <w:rsid w:val="002C7E02"/>
    <w:rsid w:val="002D0103"/>
    <w:rsid w:val="002D0FB8"/>
    <w:rsid w:val="002D113C"/>
    <w:rsid w:val="002D125E"/>
    <w:rsid w:val="002D26CB"/>
    <w:rsid w:val="002D271B"/>
    <w:rsid w:val="002D2EE0"/>
    <w:rsid w:val="002D3241"/>
    <w:rsid w:val="002D36B1"/>
    <w:rsid w:val="002D3D2B"/>
    <w:rsid w:val="002D4040"/>
    <w:rsid w:val="002D4495"/>
    <w:rsid w:val="002D4BD3"/>
    <w:rsid w:val="002D4D64"/>
    <w:rsid w:val="002D56CD"/>
    <w:rsid w:val="002D5A92"/>
    <w:rsid w:val="002D5F0E"/>
    <w:rsid w:val="002D633A"/>
    <w:rsid w:val="002D6D37"/>
    <w:rsid w:val="002D6FCD"/>
    <w:rsid w:val="002D71F6"/>
    <w:rsid w:val="002E028D"/>
    <w:rsid w:val="002E03EF"/>
    <w:rsid w:val="002E0597"/>
    <w:rsid w:val="002E0DE4"/>
    <w:rsid w:val="002E1800"/>
    <w:rsid w:val="002E2A4D"/>
    <w:rsid w:val="002E3551"/>
    <w:rsid w:val="002E4454"/>
    <w:rsid w:val="002E64BF"/>
    <w:rsid w:val="002E68D6"/>
    <w:rsid w:val="002E6BE5"/>
    <w:rsid w:val="002E7307"/>
    <w:rsid w:val="002E7392"/>
    <w:rsid w:val="002E79FF"/>
    <w:rsid w:val="002E7BCA"/>
    <w:rsid w:val="002F013F"/>
    <w:rsid w:val="002F01F5"/>
    <w:rsid w:val="002F0DBD"/>
    <w:rsid w:val="002F1C39"/>
    <w:rsid w:val="002F1FCA"/>
    <w:rsid w:val="002F2024"/>
    <w:rsid w:val="002F2555"/>
    <w:rsid w:val="002F2AC7"/>
    <w:rsid w:val="002F30F7"/>
    <w:rsid w:val="002F49FB"/>
    <w:rsid w:val="002F4B35"/>
    <w:rsid w:val="002F5702"/>
    <w:rsid w:val="002F5736"/>
    <w:rsid w:val="002F5810"/>
    <w:rsid w:val="002F67E8"/>
    <w:rsid w:val="002F694F"/>
    <w:rsid w:val="002F6AC0"/>
    <w:rsid w:val="002F6D58"/>
    <w:rsid w:val="002F704B"/>
    <w:rsid w:val="002F7B55"/>
    <w:rsid w:val="002F7E9D"/>
    <w:rsid w:val="00300038"/>
    <w:rsid w:val="00300967"/>
    <w:rsid w:val="00300FF7"/>
    <w:rsid w:val="00302BD9"/>
    <w:rsid w:val="00303136"/>
    <w:rsid w:val="00303598"/>
    <w:rsid w:val="00304925"/>
    <w:rsid w:val="00304ACA"/>
    <w:rsid w:val="00304D8E"/>
    <w:rsid w:val="00305886"/>
    <w:rsid w:val="00305F22"/>
    <w:rsid w:val="00306CB2"/>
    <w:rsid w:val="0030716C"/>
    <w:rsid w:val="00307F65"/>
    <w:rsid w:val="00310F40"/>
    <w:rsid w:val="00310F7E"/>
    <w:rsid w:val="0031168B"/>
    <w:rsid w:val="003118FE"/>
    <w:rsid w:val="00312392"/>
    <w:rsid w:val="00312B60"/>
    <w:rsid w:val="00312E27"/>
    <w:rsid w:val="00313558"/>
    <w:rsid w:val="003135F8"/>
    <w:rsid w:val="00313CFE"/>
    <w:rsid w:val="00314236"/>
    <w:rsid w:val="003161FF"/>
    <w:rsid w:val="00316288"/>
    <w:rsid w:val="00316929"/>
    <w:rsid w:val="00316D45"/>
    <w:rsid w:val="00317875"/>
    <w:rsid w:val="00320818"/>
    <w:rsid w:val="00320B7E"/>
    <w:rsid w:val="00320C60"/>
    <w:rsid w:val="003211EA"/>
    <w:rsid w:val="0032157E"/>
    <w:rsid w:val="003217EA"/>
    <w:rsid w:val="00321B1F"/>
    <w:rsid w:val="003220D0"/>
    <w:rsid w:val="003233BE"/>
    <w:rsid w:val="003234E7"/>
    <w:rsid w:val="00323784"/>
    <w:rsid w:val="00323FA4"/>
    <w:rsid w:val="0032661A"/>
    <w:rsid w:val="00326EC7"/>
    <w:rsid w:val="003278F0"/>
    <w:rsid w:val="00327B5B"/>
    <w:rsid w:val="00327C84"/>
    <w:rsid w:val="0033039C"/>
    <w:rsid w:val="0033065E"/>
    <w:rsid w:val="00330725"/>
    <w:rsid w:val="0033234D"/>
    <w:rsid w:val="00332B4C"/>
    <w:rsid w:val="003338CF"/>
    <w:rsid w:val="00333D2B"/>
    <w:rsid w:val="00334446"/>
    <w:rsid w:val="00334DE6"/>
    <w:rsid w:val="00336447"/>
    <w:rsid w:val="0033682D"/>
    <w:rsid w:val="00336E77"/>
    <w:rsid w:val="003377A0"/>
    <w:rsid w:val="0034045A"/>
    <w:rsid w:val="003404FC"/>
    <w:rsid w:val="00340B2C"/>
    <w:rsid w:val="0034180E"/>
    <w:rsid w:val="003435B0"/>
    <w:rsid w:val="00343FBC"/>
    <w:rsid w:val="00344C9D"/>
    <w:rsid w:val="00345706"/>
    <w:rsid w:val="003458C5"/>
    <w:rsid w:val="00346081"/>
    <w:rsid w:val="00346C06"/>
    <w:rsid w:val="00346E71"/>
    <w:rsid w:val="00347264"/>
    <w:rsid w:val="00347290"/>
    <w:rsid w:val="00347395"/>
    <w:rsid w:val="003504AF"/>
    <w:rsid w:val="00351AC3"/>
    <w:rsid w:val="00351C3A"/>
    <w:rsid w:val="00352981"/>
    <w:rsid w:val="00352BEF"/>
    <w:rsid w:val="00353AA7"/>
    <w:rsid w:val="00354147"/>
    <w:rsid w:val="00354409"/>
    <w:rsid w:val="0035474E"/>
    <w:rsid w:val="00354B94"/>
    <w:rsid w:val="00354D13"/>
    <w:rsid w:val="003561CA"/>
    <w:rsid w:val="003565DA"/>
    <w:rsid w:val="0035797F"/>
    <w:rsid w:val="00357D64"/>
    <w:rsid w:val="003605DD"/>
    <w:rsid w:val="00360E5C"/>
    <w:rsid w:val="00361377"/>
    <w:rsid w:val="00361D28"/>
    <w:rsid w:val="00362AF6"/>
    <w:rsid w:val="00362C64"/>
    <w:rsid w:val="003636A3"/>
    <w:rsid w:val="0036397C"/>
    <w:rsid w:val="00364A90"/>
    <w:rsid w:val="00365343"/>
    <w:rsid w:val="003659A3"/>
    <w:rsid w:val="00365B1D"/>
    <w:rsid w:val="00365CEE"/>
    <w:rsid w:val="003663A0"/>
    <w:rsid w:val="00366A79"/>
    <w:rsid w:val="00367BA4"/>
    <w:rsid w:val="00370440"/>
    <w:rsid w:val="00370565"/>
    <w:rsid w:val="0037071E"/>
    <w:rsid w:val="003727A8"/>
    <w:rsid w:val="00372E0D"/>
    <w:rsid w:val="003731CB"/>
    <w:rsid w:val="003744E7"/>
    <w:rsid w:val="00374541"/>
    <w:rsid w:val="003745B5"/>
    <w:rsid w:val="00374D71"/>
    <w:rsid w:val="003758A7"/>
    <w:rsid w:val="00376CED"/>
    <w:rsid w:val="00377763"/>
    <w:rsid w:val="00377782"/>
    <w:rsid w:val="00380115"/>
    <w:rsid w:val="00381004"/>
    <w:rsid w:val="003815CD"/>
    <w:rsid w:val="00381739"/>
    <w:rsid w:val="00381C21"/>
    <w:rsid w:val="00382190"/>
    <w:rsid w:val="00382E5A"/>
    <w:rsid w:val="003837E9"/>
    <w:rsid w:val="00383E8A"/>
    <w:rsid w:val="00384679"/>
    <w:rsid w:val="00384930"/>
    <w:rsid w:val="00384BF1"/>
    <w:rsid w:val="00385F03"/>
    <w:rsid w:val="00386C2B"/>
    <w:rsid w:val="00386E19"/>
    <w:rsid w:val="003875E2"/>
    <w:rsid w:val="003901C6"/>
    <w:rsid w:val="00390238"/>
    <w:rsid w:val="0039061D"/>
    <w:rsid w:val="00390B95"/>
    <w:rsid w:val="00390D5F"/>
    <w:rsid w:val="0039139D"/>
    <w:rsid w:val="00391439"/>
    <w:rsid w:val="00391ABB"/>
    <w:rsid w:val="00392A92"/>
    <w:rsid w:val="0039356B"/>
    <w:rsid w:val="003936B4"/>
    <w:rsid w:val="00393D1A"/>
    <w:rsid w:val="00394120"/>
    <w:rsid w:val="0039465F"/>
    <w:rsid w:val="00394E35"/>
    <w:rsid w:val="00395926"/>
    <w:rsid w:val="00395DD6"/>
    <w:rsid w:val="00396E70"/>
    <w:rsid w:val="00396F24"/>
    <w:rsid w:val="00397A2D"/>
    <w:rsid w:val="00397C86"/>
    <w:rsid w:val="00397D4C"/>
    <w:rsid w:val="003A009A"/>
    <w:rsid w:val="003A07B5"/>
    <w:rsid w:val="003A0C26"/>
    <w:rsid w:val="003A10EB"/>
    <w:rsid w:val="003A1E80"/>
    <w:rsid w:val="003A1ECC"/>
    <w:rsid w:val="003A2226"/>
    <w:rsid w:val="003A2468"/>
    <w:rsid w:val="003A2D3C"/>
    <w:rsid w:val="003A3B99"/>
    <w:rsid w:val="003A4CA5"/>
    <w:rsid w:val="003A4D13"/>
    <w:rsid w:val="003A5F01"/>
    <w:rsid w:val="003A668F"/>
    <w:rsid w:val="003A782C"/>
    <w:rsid w:val="003B1903"/>
    <w:rsid w:val="003B1BC4"/>
    <w:rsid w:val="003B1D1B"/>
    <w:rsid w:val="003B1DBF"/>
    <w:rsid w:val="003B1F6E"/>
    <w:rsid w:val="003B2099"/>
    <w:rsid w:val="003B3E8A"/>
    <w:rsid w:val="003B4A8C"/>
    <w:rsid w:val="003B54F9"/>
    <w:rsid w:val="003B5E86"/>
    <w:rsid w:val="003B6238"/>
    <w:rsid w:val="003B6327"/>
    <w:rsid w:val="003B6602"/>
    <w:rsid w:val="003B66DE"/>
    <w:rsid w:val="003B742C"/>
    <w:rsid w:val="003B778A"/>
    <w:rsid w:val="003C024C"/>
    <w:rsid w:val="003C04B9"/>
    <w:rsid w:val="003C07CE"/>
    <w:rsid w:val="003C1AB7"/>
    <w:rsid w:val="003C204E"/>
    <w:rsid w:val="003C2114"/>
    <w:rsid w:val="003C21D6"/>
    <w:rsid w:val="003C273E"/>
    <w:rsid w:val="003C33E5"/>
    <w:rsid w:val="003C3C1D"/>
    <w:rsid w:val="003C53F1"/>
    <w:rsid w:val="003C660F"/>
    <w:rsid w:val="003C7AE0"/>
    <w:rsid w:val="003D0948"/>
    <w:rsid w:val="003D273D"/>
    <w:rsid w:val="003D316E"/>
    <w:rsid w:val="003D35F3"/>
    <w:rsid w:val="003D3B2C"/>
    <w:rsid w:val="003D3E9F"/>
    <w:rsid w:val="003D4575"/>
    <w:rsid w:val="003D568D"/>
    <w:rsid w:val="003D5B12"/>
    <w:rsid w:val="003D6F2E"/>
    <w:rsid w:val="003E16BC"/>
    <w:rsid w:val="003E1EE1"/>
    <w:rsid w:val="003E354B"/>
    <w:rsid w:val="003E37FD"/>
    <w:rsid w:val="003E4969"/>
    <w:rsid w:val="003E5508"/>
    <w:rsid w:val="003E5595"/>
    <w:rsid w:val="003E5BB7"/>
    <w:rsid w:val="003E68EA"/>
    <w:rsid w:val="003E6903"/>
    <w:rsid w:val="003E7C3B"/>
    <w:rsid w:val="003E7F52"/>
    <w:rsid w:val="003E7FC6"/>
    <w:rsid w:val="003F077E"/>
    <w:rsid w:val="003F0C47"/>
    <w:rsid w:val="003F1590"/>
    <w:rsid w:val="003F191A"/>
    <w:rsid w:val="003F19EA"/>
    <w:rsid w:val="003F28B2"/>
    <w:rsid w:val="003F348B"/>
    <w:rsid w:val="003F3D6D"/>
    <w:rsid w:val="003F3DFD"/>
    <w:rsid w:val="003F4108"/>
    <w:rsid w:val="003F4A7B"/>
    <w:rsid w:val="003F52EF"/>
    <w:rsid w:val="003F56C2"/>
    <w:rsid w:val="003F5878"/>
    <w:rsid w:val="003F5E46"/>
    <w:rsid w:val="003F5EAA"/>
    <w:rsid w:val="003F6BB3"/>
    <w:rsid w:val="003F71F8"/>
    <w:rsid w:val="003F7B37"/>
    <w:rsid w:val="003F7B9C"/>
    <w:rsid w:val="003F7DCB"/>
    <w:rsid w:val="003F7EB5"/>
    <w:rsid w:val="004003AE"/>
    <w:rsid w:val="00400B46"/>
    <w:rsid w:val="00400DB1"/>
    <w:rsid w:val="00400F8D"/>
    <w:rsid w:val="0040123D"/>
    <w:rsid w:val="00402D55"/>
    <w:rsid w:val="00402EBC"/>
    <w:rsid w:val="00403D27"/>
    <w:rsid w:val="00404272"/>
    <w:rsid w:val="00404BFD"/>
    <w:rsid w:val="00405192"/>
    <w:rsid w:val="004052A3"/>
    <w:rsid w:val="004057CE"/>
    <w:rsid w:val="0040628B"/>
    <w:rsid w:val="00407D70"/>
    <w:rsid w:val="00410197"/>
    <w:rsid w:val="004101E8"/>
    <w:rsid w:val="004108B9"/>
    <w:rsid w:val="004108C0"/>
    <w:rsid w:val="00411A84"/>
    <w:rsid w:val="00411C4F"/>
    <w:rsid w:val="0041253B"/>
    <w:rsid w:val="004125DB"/>
    <w:rsid w:val="0041266F"/>
    <w:rsid w:val="00412998"/>
    <w:rsid w:val="004141CE"/>
    <w:rsid w:val="00415058"/>
    <w:rsid w:val="00415631"/>
    <w:rsid w:val="004156BA"/>
    <w:rsid w:val="00415A31"/>
    <w:rsid w:val="00415C20"/>
    <w:rsid w:val="00415CCC"/>
    <w:rsid w:val="00416963"/>
    <w:rsid w:val="00417BAD"/>
    <w:rsid w:val="004211BF"/>
    <w:rsid w:val="00422B76"/>
    <w:rsid w:val="00423AB3"/>
    <w:rsid w:val="00423C8F"/>
    <w:rsid w:val="00423EBE"/>
    <w:rsid w:val="00424065"/>
    <w:rsid w:val="00424801"/>
    <w:rsid w:val="00424A26"/>
    <w:rsid w:val="004252D5"/>
    <w:rsid w:val="0042793A"/>
    <w:rsid w:val="00427BFE"/>
    <w:rsid w:val="00427F8D"/>
    <w:rsid w:val="00430852"/>
    <w:rsid w:val="00430C5C"/>
    <w:rsid w:val="0043121A"/>
    <w:rsid w:val="00431DC7"/>
    <w:rsid w:val="0043278A"/>
    <w:rsid w:val="00432BFD"/>
    <w:rsid w:val="00432D94"/>
    <w:rsid w:val="00434D34"/>
    <w:rsid w:val="00434F4F"/>
    <w:rsid w:val="00435D0F"/>
    <w:rsid w:val="0043631D"/>
    <w:rsid w:val="00436790"/>
    <w:rsid w:val="00436A7F"/>
    <w:rsid w:val="00436C1A"/>
    <w:rsid w:val="004374EB"/>
    <w:rsid w:val="00437992"/>
    <w:rsid w:val="004379FB"/>
    <w:rsid w:val="00437C92"/>
    <w:rsid w:val="00437F6A"/>
    <w:rsid w:val="00437F6C"/>
    <w:rsid w:val="004406A6"/>
    <w:rsid w:val="00440AC9"/>
    <w:rsid w:val="00440DBB"/>
    <w:rsid w:val="00440F90"/>
    <w:rsid w:val="00441812"/>
    <w:rsid w:val="00441E8C"/>
    <w:rsid w:val="004420E2"/>
    <w:rsid w:val="00443261"/>
    <w:rsid w:val="0044534D"/>
    <w:rsid w:val="00445BCA"/>
    <w:rsid w:val="00445DB3"/>
    <w:rsid w:val="00446E9F"/>
    <w:rsid w:val="004474C6"/>
    <w:rsid w:val="00447632"/>
    <w:rsid w:val="00450E53"/>
    <w:rsid w:val="00451462"/>
    <w:rsid w:val="00452F06"/>
    <w:rsid w:val="004545AF"/>
    <w:rsid w:val="004547E1"/>
    <w:rsid w:val="00455F0C"/>
    <w:rsid w:val="00456592"/>
    <w:rsid w:val="00456B5C"/>
    <w:rsid w:val="00456E76"/>
    <w:rsid w:val="00461027"/>
    <w:rsid w:val="0046159B"/>
    <w:rsid w:val="004615AF"/>
    <w:rsid w:val="0046218A"/>
    <w:rsid w:val="00462D70"/>
    <w:rsid w:val="004630F3"/>
    <w:rsid w:val="004638A9"/>
    <w:rsid w:val="00464C33"/>
    <w:rsid w:val="00465128"/>
    <w:rsid w:val="0046682B"/>
    <w:rsid w:val="00466982"/>
    <w:rsid w:val="00467CDD"/>
    <w:rsid w:val="00471C6E"/>
    <w:rsid w:val="00472131"/>
    <w:rsid w:val="00473474"/>
    <w:rsid w:val="00473A03"/>
    <w:rsid w:val="00473AA1"/>
    <w:rsid w:val="0047409A"/>
    <w:rsid w:val="004749C9"/>
    <w:rsid w:val="00474CB3"/>
    <w:rsid w:val="00474CDF"/>
    <w:rsid w:val="00475201"/>
    <w:rsid w:val="00475681"/>
    <w:rsid w:val="004765EB"/>
    <w:rsid w:val="00476DB1"/>
    <w:rsid w:val="004774EA"/>
    <w:rsid w:val="00477673"/>
    <w:rsid w:val="00477750"/>
    <w:rsid w:val="004807C0"/>
    <w:rsid w:val="00481011"/>
    <w:rsid w:val="00481077"/>
    <w:rsid w:val="004812D3"/>
    <w:rsid w:val="00481872"/>
    <w:rsid w:val="004833CD"/>
    <w:rsid w:val="004836C7"/>
    <w:rsid w:val="00484396"/>
    <w:rsid w:val="00484AC6"/>
    <w:rsid w:val="0048508F"/>
    <w:rsid w:val="004853E4"/>
    <w:rsid w:val="00486959"/>
    <w:rsid w:val="004903EC"/>
    <w:rsid w:val="00490E35"/>
    <w:rsid w:val="004926EA"/>
    <w:rsid w:val="00492946"/>
    <w:rsid w:val="00493A08"/>
    <w:rsid w:val="004945F0"/>
    <w:rsid w:val="004954CA"/>
    <w:rsid w:val="00495723"/>
    <w:rsid w:val="0049633B"/>
    <w:rsid w:val="00497709"/>
    <w:rsid w:val="00497B0D"/>
    <w:rsid w:val="00497F2F"/>
    <w:rsid w:val="004A0257"/>
    <w:rsid w:val="004A1933"/>
    <w:rsid w:val="004A1F67"/>
    <w:rsid w:val="004A2043"/>
    <w:rsid w:val="004A30FC"/>
    <w:rsid w:val="004A3523"/>
    <w:rsid w:val="004A3A25"/>
    <w:rsid w:val="004A3AC5"/>
    <w:rsid w:val="004A3AD0"/>
    <w:rsid w:val="004A51A0"/>
    <w:rsid w:val="004B0085"/>
    <w:rsid w:val="004B00A6"/>
    <w:rsid w:val="004B04C7"/>
    <w:rsid w:val="004B059B"/>
    <w:rsid w:val="004B0635"/>
    <w:rsid w:val="004B1CA1"/>
    <w:rsid w:val="004B1FF2"/>
    <w:rsid w:val="004B216D"/>
    <w:rsid w:val="004B2E73"/>
    <w:rsid w:val="004B36E1"/>
    <w:rsid w:val="004B435E"/>
    <w:rsid w:val="004B50C3"/>
    <w:rsid w:val="004B5191"/>
    <w:rsid w:val="004B6607"/>
    <w:rsid w:val="004B6FD9"/>
    <w:rsid w:val="004B7C7C"/>
    <w:rsid w:val="004C1A7F"/>
    <w:rsid w:val="004C1A89"/>
    <w:rsid w:val="004C239D"/>
    <w:rsid w:val="004C2412"/>
    <w:rsid w:val="004C32BA"/>
    <w:rsid w:val="004C4901"/>
    <w:rsid w:val="004C4E8D"/>
    <w:rsid w:val="004C5F85"/>
    <w:rsid w:val="004C6430"/>
    <w:rsid w:val="004C730A"/>
    <w:rsid w:val="004C73B3"/>
    <w:rsid w:val="004C7496"/>
    <w:rsid w:val="004C7972"/>
    <w:rsid w:val="004D00C0"/>
    <w:rsid w:val="004D0650"/>
    <w:rsid w:val="004D0884"/>
    <w:rsid w:val="004D110C"/>
    <w:rsid w:val="004D144E"/>
    <w:rsid w:val="004D2054"/>
    <w:rsid w:val="004D26B1"/>
    <w:rsid w:val="004D333F"/>
    <w:rsid w:val="004D37B0"/>
    <w:rsid w:val="004D41ED"/>
    <w:rsid w:val="004D4D3D"/>
    <w:rsid w:val="004D4FF1"/>
    <w:rsid w:val="004D5793"/>
    <w:rsid w:val="004D5CA5"/>
    <w:rsid w:val="004D6445"/>
    <w:rsid w:val="004D6AD0"/>
    <w:rsid w:val="004D6D0B"/>
    <w:rsid w:val="004D7482"/>
    <w:rsid w:val="004E0CAE"/>
    <w:rsid w:val="004E1554"/>
    <w:rsid w:val="004E1838"/>
    <w:rsid w:val="004E2740"/>
    <w:rsid w:val="004E33A9"/>
    <w:rsid w:val="004E3C2B"/>
    <w:rsid w:val="004E3D4F"/>
    <w:rsid w:val="004E45AD"/>
    <w:rsid w:val="004E53E5"/>
    <w:rsid w:val="004E654A"/>
    <w:rsid w:val="004E72C1"/>
    <w:rsid w:val="004F015A"/>
    <w:rsid w:val="004F0B38"/>
    <w:rsid w:val="004F1597"/>
    <w:rsid w:val="004F2057"/>
    <w:rsid w:val="004F2422"/>
    <w:rsid w:val="004F3608"/>
    <w:rsid w:val="004F3DF5"/>
    <w:rsid w:val="004F5442"/>
    <w:rsid w:val="004F79DC"/>
    <w:rsid w:val="00500D9D"/>
    <w:rsid w:val="00501366"/>
    <w:rsid w:val="00502515"/>
    <w:rsid w:val="00502F68"/>
    <w:rsid w:val="0050324E"/>
    <w:rsid w:val="00503805"/>
    <w:rsid w:val="00503EB4"/>
    <w:rsid w:val="00504403"/>
    <w:rsid w:val="00504CA2"/>
    <w:rsid w:val="00505F6A"/>
    <w:rsid w:val="00506256"/>
    <w:rsid w:val="0050632E"/>
    <w:rsid w:val="0050643F"/>
    <w:rsid w:val="005064DC"/>
    <w:rsid w:val="00506DB5"/>
    <w:rsid w:val="005076E1"/>
    <w:rsid w:val="0050773F"/>
    <w:rsid w:val="00507ED0"/>
    <w:rsid w:val="00507F1C"/>
    <w:rsid w:val="005130A1"/>
    <w:rsid w:val="0051356F"/>
    <w:rsid w:val="00513F1F"/>
    <w:rsid w:val="00514404"/>
    <w:rsid w:val="00514695"/>
    <w:rsid w:val="005149A3"/>
    <w:rsid w:val="00514CB6"/>
    <w:rsid w:val="005158FA"/>
    <w:rsid w:val="00515BC0"/>
    <w:rsid w:val="005168B1"/>
    <w:rsid w:val="00516F93"/>
    <w:rsid w:val="00517D16"/>
    <w:rsid w:val="005205EF"/>
    <w:rsid w:val="00520FBC"/>
    <w:rsid w:val="00521233"/>
    <w:rsid w:val="00521817"/>
    <w:rsid w:val="00521FC7"/>
    <w:rsid w:val="005226AA"/>
    <w:rsid w:val="00522CB2"/>
    <w:rsid w:val="00523159"/>
    <w:rsid w:val="00523426"/>
    <w:rsid w:val="00523D37"/>
    <w:rsid w:val="00524F8F"/>
    <w:rsid w:val="00525202"/>
    <w:rsid w:val="0052755D"/>
    <w:rsid w:val="00527844"/>
    <w:rsid w:val="00530173"/>
    <w:rsid w:val="0053041A"/>
    <w:rsid w:val="00530A13"/>
    <w:rsid w:val="0053116A"/>
    <w:rsid w:val="005313D1"/>
    <w:rsid w:val="005313D3"/>
    <w:rsid w:val="00532353"/>
    <w:rsid w:val="0053283D"/>
    <w:rsid w:val="005329C5"/>
    <w:rsid w:val="00533246"/>
    <w:rsid w:val="00534641"/>
    <w:rsid w:val="005346E9"/>
    <w:rsid w:val="005354CA"/>
    <w:rsid w:val="00535C84"/>
    <w:rsid w:val="00535FAE"/>
    <w:rsid w:val="00536670"/>
    <w:rsid w:val="005366D5"/>
    <w:rsid w:val="0053692A"/>
    <w:rsid w:val="00536BFB"/>
    <w:rsid w:val="00536FCC"/>
    <w:rsid w:val="0054036E"/>
    <w:rsid w:val="00540AA4"/>
    <w:rsid w:val="005418EA"/>
    <w:rsid w:val="005428D6"/>
    <w:rsid w:val="00543052"/>
    <w:rsid w:val="005433EC"/>
    <w:rsid w:val="00543697"/>
    <w:rsid w:val="0054397D"/>
    <w:rsid w:val="00543F17"/>
    <w:rsid w:val="00544076"/>
    <w:rsid w:val="00544318"/>
    <w:rsid w:val="005444DE"/>
    <w:rsid w:val="005454F7"/>
    <w:rsid w:val="005455FF"/>
    <w:rsid w:val="00546BA0"/>
    <w:rsid w:val="00546D41"/>
    <w:rsid w:val="00546F12"/>
    <w:rsid w:val="005470DD"/>
    <w:rsid w:val="0054755D"/>
    <w:rsid w:val="00547763"/>
    <w:rsid w:val="005477A2"/>
    <w:rsid w:val="005479B0"/>
    <w:rsid w:val="00547AF2"/>
    <w:rsid w:val="00547BDC"/>
    <w:rsid w:val="00547D09"/>
    <w:rsid w:val="00547D65"/>
    <w:rsid w:val="00547FB6"/>
    <w:rsid w:val="00551CD3"/>
    <w:rsid w:val="0055232C"/>
    <w:rsid w:val="00552D57"/>
    <w:rsid w:val="0055324A"/>
    <w:rsid w:val="00553427"/>
    <w:rsid w:val="0055467D"/>
    <w:rsid w:val="00554824"/>
    <w:rsid w:val="00554C0B"/>
    <w:rsid w:val="00554C3F"/>
    <w:rsid w:val="00555B18"/>
    <w:rsid w:val="00555E90"/>
    <w:rsid w:val="00555EE2"/>
    <w:rsid w:val="00556E06"/>
    <w:rsid w:val="00557157"/>
    <w:rsid w:val="005579A5"/>
    <w:rsid w:val="005600BC"/>
    <w:rsid w:val="00560333"/>
    <w:rsid w:val="00560784"/>
    <w:rsid w:val="00561B69"/>
    <w:rsid w:val="005630E1"/>
    <w:rsid w:val="005637C3"/>
    <w:rsid w:val="00564529"/>
    <w:rsid w:val="00564AA4"/>
    <w:rsid w:val="005658FE"/>
    <w:rsid w:val="00565962"/>
    <w:rsid w:val="00565C5E"/>
    <w:rsid w:val="00565CBE"/>
    <w:rsid w:val="005662B5"/>
    <w:rsid w:val="005664A9"/>
    <w:rsid w:val="00566752"/>
    <w:rsid w:val="005668CA"/>
    <w:rsid w:val="00567441"/>
    <w:rsid w:val="00570BC0"/>
    <w:rsid w:val="00570F2A"/>
    <w:rsid w:val="00571253"/>
    <w:rsid w:val="00571E98"/>
    <w:rsid w:val="0057237F"/>
    <w:rsid w:val="00572993"/>
    <w:rsid w:val="00572A58"/>
    <w:rsid w:val="00573195"/>
    <w:rsid w:val="00575325"/>
    <w:rsid w:val="00575524"/>
    <w:rsid w:val="005759B5"/>
    <w:rsid w:val="00575FF9"/>
    <w:rsid w:val="0057633E"/>
    <w:rsid w:val="005769E7"/>
    <w:rsid w:val="00577709"/>
    <w:rsid w:val="005802F3"/>
    <w:rsid w:val="0058152B"/>
    <w:rsid w:val="005827C1"/>
    <w:rsid w:val="005827DF"/>
    <w:rsid w:val="00582C66"/>
    <w:rsid w:val="00582F44"/>
    <w:rsid w:val="00583B84"/>
    <w:rsid w:val="00584D8A"/>
    <w:rsid w:val="0058562E"/>
    <w:rsid w:val="00585D46"/>
    <w:rsid w:val="0058617D"/>
    <w:rsid w:val="005867C4"/>
    <w:rsid w:val="00586A2E"/>
    <w:rsid w:val="00586D0A"/>
    <w:rsid w:val="00586E83"/>
    <w:rsid w:val="00587292"/>
    <w:rsid w:val="00587A5A"/>
    <w:rsid w:val="005900BD"/>
    <w:rsid w:val="005913F1"/>
    <w:rsid w:val="0059180C"/>
    <w:rsid w:val="0059251B"/>
    <w:rsid w:val="0059286F"/>
    <w:rsid w:val="0059349C"/>
    <w:rsid w:val="00593B72"/>
    <w:rsid w:val="00594138"/>
    <w:rsid w:val="00594F0C"/>
    <w:rsid w:val="00594F40"/>
    <w:rsid w:val="005954EA"/>
    <w:rsid w:val="0059561C"/>
    <w:rsid w:val="00595A61"/>
    <w:rsid w:val="00595C09"/>
    <w:rsid w:val="00595D51"/>
    <w:rsid w:val="00595ED0"/>
    <w:rsid w:val="005969B6"/>
    <w:rsid w:val="005970AB"/>
    <w:rsid w:val="0059748A"/>
    <w:rsid w:val="005A0BF1"/>
    <w:rsid w:val="005A0E45"/>
    <w:rsid w:val="005A0F15"/>
    <w:rsid w:val="005A1B81"/>
    <w:rsid w:val="005A2B1D"/>
    <w:rsid w:val="005A3959"/>
    <w:rsid w:val="005A3E32"/>
    <w:rsid w:val="005A4A11"/>
    <w:rsid w:val="005A5110"/>
    <w:rsid w:val="005A550C"/>
    <w:rsid w:val="005A55CF"/>
    <w:rsid w:val="005A56C7"/>
    <w:rsid w:val="005A57F1"/>
    <w:rsid w:val="005A5AF2"/>
    <w:rsid w:val="005A5F42"/>
    <w:rsid w:val="005A6E7A"/>
    <w:rsid w:val="005A6EB5"/>
    <w:rsid w:val="005A7705"/>
    <w:rsid w:val="005A7950"/>
    <w:rsid w:val="005A7C9F"/>
    <w:rsid w:val="005B010E"/>
    <w:rsid w:val="005B09B7"/>
    <w:rsid w:val="005B0DCC"/>
    <w:rsid w:val="005B126F"/>
    <w:rsid w:val="005B18F0"/>
    <w:rsid w:val="005B28B3"/>
    <w:rsid w:val="005B3785"/>
    <w:rsid w:val="005B3ADF"/>
    <w:rsid w:val="005B42B9"/>
    <w:rsid w:val="005B4B6F"/>
    <w:rsid w:val="005B683E"/>
    <w:rsid w:val="005B6847"/>
    <w:rsid w:val="005B6CA7"/>
    <w:rsid w:val="005B6EDD"/>
    <w:rsid w:val="005B7D5D"/>
    <w:rsid w:val="005C0031"/>
    <w:rsid w:val="005C07FC"/>
    <w:rsid w:val="005C08E6"/>
    <w:rsid w:val="005C1238"/>
    <w:rsid w:val="005C19A0"/>
    <w:rsid w:val="005C1DE4"/>
    <w:rsid w:val="005C2545"/>
    <w:rsid w:val="005C3192"/>
    <w:rsid w:val="005C4D5A"/>
    <w:rsid w:val="005C564D"/>
    <w:rsid w:val="005C5C08"/>
    <w:rsid w:val="005C6EFB"/>
    <w:rsid w:val="005C716F"/>
    <w:rsid w:val="005C76AC"/>
    <w:rsid w:val="005D00A7"/>
    <w:rsid w:val="005D08B1"/>
    <w:rsid w:val="005D0AC2"/>
    <w:rsid w:val="005D21D8"/>
    <w:rsid w:val="005D2331"/>
    <w:rsid w:val="005D2623"/>
    <w:rsid w:val="005D3599"/>
    <w:rsid w:val="005D39EE"/>
    <w:rsid w:val="005D45B6"/>
    <w:rsid w:val="005D4E6F"/>
    <w:rsid w:val="005D51B9"/>
    <w:rsid w:val="005D68A6"/>
    <w:rsid w:val="005D6CE6"/>
    <w:rsid w:val="005D6E30"/>
    <w:rsid w:val="005D72AC"/>
    <w:rsid w:val="005E0861"/>
    <w:rsid w:val="005E1092"/>
    <w:rsid w:val="005E3081"/>
    <w:rsid w:val="005E3458"/>
    <w:rsid w:val="005E37BE"/>
    <w:rsid w:val="005E5226"/>
    <w:rsid w:val="005E73A5"/>
    <w:rsid w:val="005E74F9"/>
    <w:rsid w:val="005E77C1"/>
    <w:rsid w:val="005E7BC1"/>
    <w:rsid w:val="005E7CA5"/>
    <w:rsid w:val="005F05B5"/>
    <w:rsid w:val="005F0B15"/>
    <w:rsid w:val="005F0CB3"/>
    <w:rsid w:val="005F12D1"/>
    <w:rsid w:val="005F1BD7"/>
    <w:rsid w:val="005F231B"/>
    <w:rsid w:val="005F3ACD"/>
    <w:rsid w:val="005F4315"/>
    <w:rsid w:val="005F4588"/>
    <w:rsid w:val="005F4F97"/>
    <w:rsid w:val="005F549E"/>
    <w:rsid w:val="005F62A9"/>
    <w:rsid w:val="005F7B1D"/>
    <w:rsid w:val="00600BB0"/>
    <w:rsid w:val="006017B4"/>
    <w:rsid w:val="00601DD3"/>
    <w:rsid w:val="00603A81"/>
    <w:rsid w:val="0060422E"/>
    <w:rsid w:val="00604BC4"/>
    <w:rsid w:val="00605246"/>
    <w:rsid w:val="00605278"/>
    <w:rsid w:val="00605B32"/>
    <w:rsid w:val="00605D33"/>
    <w:rsid w:val="00605F52"/>
    <w:rsid w:val="0060685A"/>
    <w:rsid w:val="00607654"/>
    <w:rsid w:val="00607E4C"/>
    <w:rsid w:val="00610453"/>
    <w:rsid w:val="00610AD4"/>
    <w:rsid w:val="00610D4E"/>
    <w:rsid w:val="00610EB0"/>
    <w:rsid w:val="00611303"/>
    <w:rsid w:val="0061164F"/>
    <w:rsid w:val="00611B32"/>
    <w:rsid w:val="00612024"/>
    <w:rsid w:val="006120CE"/>
    <w:rsid w:val="0061260D"/>
    <w:rsid w:val="0061302D"/>
    <w:rsid w:val="0061394B"/>
    <w:rsid w:val="006139DB"/>
    <w:rsid w:val="00613CCE"/>
    <w:rsid w:val="0061559D"/>
    <w:rsid w:val="00615D84"/>
    <w:rsid w:val="006165DC"/>
    <w:rsid w:val="0061677F"/>
    <w:rsid w:val="006168F1"/>
    <w:rsid w:val="0061737E"/>
    <w:rsid w:val="00617402"/>
    <w:rsid w:val="00617546"/>
    <w:rsid w:val="00617A62"/>
    <w:rsid w:val="00617F2C"/>
    <w:rsid w:val="0062096E"/>
    <w:rsid w:val="006209D6"/>
    <w:rsid w:val="00621775"/>
    <w:rsid w:val="00621F36"/>
    <w:rsid w:val="00622B49"/>
    <w:rsid w:val="00622EDC"/>
    <w:rsid w:val="0062343C"/>
    <w:rsid w:val="006236B6"/>
    <w:rsid w:val="006237C5"/>
    <w:rsid w:val="006241A9"/>
    <w:rsid w:val="00624C9B"/>
    <w:rsid w:val="00624F98"/>
    <w:rsid w:val="00625880"/>
    <w:rsid w:val="00625D6B"/>
    <w:rsid w:val="00626018"/>
    <w:rsid w:val="006261DA"/>
    <w:rsid w:val="00627026"/>
    <w:rsid w:val="00627CF2"/>
    <w:rsid w:val="00627D31"/>
    <w:rsid w:val="006302EB"/>
    <w:rsid w:val="00630977"/>
    <w:rsid w:val="0063121F"/>
    <w:rsid w:val="00631917"/>
    <w:rsid w:val="00632117"/>
    <w:rsid w:val="006342E8"/>
    <w:rsid w:val="00634871"/>
    <w:rsid w:val="00634926"/>
    <w:rsid w:val="00635DB0"/>
    <w:rsid w:val="00636DFD"/>
    <w:rsid w:val="00637156"/>
    <w:rsid w:val="00637401"/>
    <w:rsid w:val="006378F3"/>
    <w:rsid w:val="00637FCA"/>
    <w:rsid w:val="00640CE7"/>
    <w:rsid w:val="00640EEE"/>
    <w:rsid w:val="00641ACA"/>
    <w:rsid w:val="00641CF6"/>
    <w:rsid w:val="00641FA7"/>
    <w:rsid w:val="00642AF0"/>
    <w:rsid w:val="006432EE"/>
    <w:rsid w:val="00643C92"/>
    <w:rsid w:val="006440E5"/>
    <w:rsid w:val="006450DF"/>
    <w:rsid w:val="0064599E"/>
    <w:rsid w:val="006459DD"/>
    <w:rsid w:val="006469E3"/>
    <w:rsid w:val="006476AD"/>
    <w:rsid w:val="00647A6C"/>
    <w:rsid w:val="00650AF9"/>
    <w:rsid w:val="0065147F"/>
    <w:rsid w:val="00651D6B"/>
    <w:rsid w:val="00651EBB"/>
    <w:rsid w:val="00652B65"/>
    <w:rsid w:val="00653475"/>
    <w:rsid w:val="006534F2"/>
    <w:rsid w:val="00653ADD"/>
    <w:rsid w:val="006543AD"/>
    <w:rsid w:val="00654F2F"/>
    <w:rsid w:val="006552F9"/>
    <w:rsid w:val="00655AC4"/>
    <w:rsid w:val="00656257"/>
    <w:rsid w:val="00656984"/>
    <w:rsid w:val="006572E8"/>
    <w:rsid w:val="00661033"/>
    <w:rsid w:val="0066237E"/>
    <w:rsid w:val="00662F0A"/>
    <w:rsid w:val="00663256"/>
    <w:rsid w:val="00663757"/>
    <w:rsid w:val="00664A26"/>
    <w:rsid w:val="00665022"/>
    <w:rsid w:val="00665854"/>
    <w:rsid w:val="00665AA3"/>
    <w:rsid w:val="00667534"/>
    <w:rsid w:val="006675EA"/>
    <w:rsid w:val="00667BDA"/>
    <w:rsid w:val="00670688"/>
    <w:rsid w:val="0067076C"/>
    <w:rsid w:val="0067107C"/>
    <w:rsid w:val="00671615"/>
    <w:rsid w:val="00671E63"/>
    <w:rsid w:val="00672473"/>
    <w:rsid w:val="00672660"/>
    <w:rsid w:val="00672872"/>
    <w:rsid w:val="00672A07"/>
    <w:rsid w:val="00673622"/>
    <w:rsid w:val="00673A33"/>
    <w:rsid w:val="00675648"/>
    <w:rsid w:val="00675FB6"/>
    <w:rsid w:val="006767EC"/>
    <w:rsid w:val="00676D88"/>
    <w:rsid w:val="00677AD1"/>
    <w:rsid w:val="00680D62"/>
    <w:rsid w:val="00680DBD"/>
    <w:rsid w:val="00680FCF"/>
    <w:rsid w:val="00682419"/>
    <w:rsid w:val="00682ACF"/>
    <w:rsid w:val="006840A2"/>
    <w:rsid w:val="006870D8"/>
    <w:rsid w:val="006878AF"/>
    <w:rsid w:val="006878DF"/>
    <w:rsid w:val="00690032"/>
    <w:rsid w:val="00690149"/>
    <w:rsid w:val="00690C07"/>
    <w:rsid w:val="00693231"/>
    <w:rsid w:val="00694447"/>
    <w:rsid w:val="00695381"/>
    <w:rsid w:val="00695B9C"/>
    <w:rsid w:val="0069687F"/>
    <w:rsid w:val="00696AAD"/>
    <w:rsid w:val="00697DF4"/>
    <w:rsid w:val="00697E05"/>
    <w:rsid w:val="006A0583"/>
    <w:rsid w:val="006A0B50"/>
    <w:rsid w:val="006A114D"/>
    <w:rsid w:val="006A122F"/>
    <w:rsid w:val="006A1E7C"/>
    <w:rsid w:val="006A25BD"/>
    <w:rsid w:val="006A2F59"/>
    <w:rsid w:val="006A3073"/>
    <w:rsid w:val="006A3D90"/>
    <w:rsid w:val="006A4183"/>
    <w:rsid w:val="006A4D1E"/>
    <w:rsid w:val="006A5CAA"/>
    <w:rsid w:val="006A5E1E"/>
    <w:rsid w:val="006A67CC"/>
    <w:rsid w:val="006A6AAB"/>
    <w:rsid w:val="006A71B5"/>
    <w:rsid w:val="006A7297"/>
    <w:rsid w:val="006A7620"/>
    <w:rsid w:val="006A76F7"/>
    <w:rsid w:val="006A7BD0"/>
    <w:rsid w:val="006A7FF6"/>
    <w:rsid w:val="006B0837"/>
    <w:rsid w:val="006B25FE"/>
    <w:rsid w:val="006B2A24"/>
    <w:rsid w:val="006B2B36"/>
    <w:rsid w:val="006B3262"/>
    <w:rsid w:val="006B3424"/>
    <w:rsid w:val="006B4075"/>
    <w:rsid w:val="006B4542"/>
    <w:rsid w:val="006B4A41"/>
    <w:rsid w:val="006B56E2"/>
    <w:rsid w:val="006B5747"/>
    <w:rsid w:val="006B60DE"/>
    <w:rsid w:val="006B61B2"/>
    <w:rsid w:val="006B72B0"/>
    <w:rsid w:val="006B7E78"/>
    <w:rsid w:val="006C097B"/>
    <w:rsid w:val="006C12B5"/>
    <w:rsid w:val="006C12E0"/>
    <w:rsid w:val="006C30EA"/>
    <w:rsid w:val="006C3738"/>
    <w:rsid w:val="006C3940"/>
    <w:rsid w:val="006C4524"/>
    <w:rsid w:val="006C46D9"/>
    <w:rsid w:val="006C4A63"/>
    <w:rsid w:val="006C5209"/>
    <w:rsid w:val="006C5946"/>
    <w:rsid w:val="006C5AC6"/>
    <w:rsid w:val="006C732F"/>
    <w:rsid w:val="006C759E"/>
    <w:rsid w:val="006C777A"/>
    <w:rsid w:val="006D050A"/>
    <w:rsid w:val="006D08F8"/>
    <w:rsid w:val="006D1EDE"/>
    <w:rsid w:val="006D26E1"/>
    <w:rsid w:val="006D2754"/>
    <w:rsid w:val="006D3F57"/>
    <w:rsid w:val="006D4304"/>
    <w:rsid w:val="006D49F0"/>
    <w:rsid w:val="006D4EF3"/>
    <w:rsid w:val="006D50D6"/>
    <w:rsid w:val="006D5676"/>
    <w:rsid w:val="006D5F87"/>
    <w:rsid w:val="006D624E"/>
    <w:rsid w:val="006D6F4E"/>
    <w:rsid w:val="006D7FE3"/>
    <w:rsid w:val="006E055B"/>
    <w:rsid w:val="006E0D74"/>
    <w:rsid w:val="006E0E76"/>
    <w:rsid w:val="006E11CB"/>
    <w:rsid w:val="006E17BA"/>
    <w:rsid w:val="006E1E1E"/>
    <w:rsid w:val="006E20C5"/>
    <w:rsid w:val="006E344A"/>
    <w:rsid w:val="006E4634"/>
    <w:rsid w:val="006E46B5"/>
    <w:rsid w:val="006E4D37"/>
    <w:rsid w:val="006E4FF2"/>
    <w:rsid w:val="006E57F7"/>
    <w:rsid w:val="006E5F06"/>
    <w:rsid w:val="006E6D3D"/>
    <w:rsid w:val="006E6DC6"/>
    <w:rsid w:val="006E7CA9"/>
    <w:rsid w:val="006E7F85"/>
    <w:rsid w:val="006F0245"/>
    <w:rsid w:val="006F1303"/>
    <w:rsid w:val="006F185F"/>
    <w:rsid w:val="006F186B"/>
    <w:rsid w:val="006F1C5F"/>
    <w:rsid w:val="006F1E0F"/>
    <w:rsid w:val="006F21C8"/>
    <w:rsid w:val="006F2BF0"/>
    <w:rsid w:val="006F4DE3"/>
    <w:rsid w:val="006F5D10"/>
    <w:rsid w:val="006F6368"/>
    <w:rsid w:val="006F6DAC"/>
    <w:rsid w:val="006F797B"/>
    <w:rsid w:val="00700AA6"/>
    <w:rsid w:val="00701403"/>
    <w:rsid w:val="00701462"/>
    <w:rsid w:val="007017BC"/>
    <w:rsid w:val="00701B78"/>
    <w:rsid w:val="00701E50"/>
    <w:rsid w:val="007030A4"/>
    <w:rsid w:val="00704A2D"/>
    <w:rsid w:val="00704CCE"/>
    <w:rsid w:val="007057F8"/>
    <w:rsid w:val="00705B63"/>
    <w:rsid w:val="00705DC5"/>
    <w:rsid w:val="00706555"/>
    <w:rsid w:val="007072C7"/>
    <w:rsid w:val="00707675"/>
    <w:rsid w:val="00707776"/>
    <w:rsid w:val="007077C4"/>
    <w:rsid w:val="00707A95"/>
    <w:rsid w:val="00707B4D"/>
    <w:rsid w:val="00707E32"/>
    <w:rsid w:val="007106C1"/>
    <w:rsid w:val="00711041"/>
    <w:rsid w:val="00711807"/>
    <w:rsid w:val="00711912"/>
    <w:rsid w:val="00711E96"/>
    <w:rsid w:val="00712A54"/>
    <w:rsid w:val="00712ED0"/>
    <w:rsid w:val="00714968"/>
    <w:rsid w:val="007151B7"/>
    <w:rsid w:val="007153B4"/>
    <w:rsid w:val="007154F1"/>
    <w:rsid w:val="00715ADF"/>
    <w:rsid w:val="00715D1F"/>
    <w:rsid w:val="00716DA3"/>
    <w:rsid w:val="0071730F"/>
    <w:rsid w:val="00717548"/>
    <w:rsid w:val="007175A8"/>
    <w:rsid w:val="0071781D"/>
    <w:rsid w:val="007178DD"/>
    <w:rsid w:val="00720237"/>
    <w:rsid w:val="00720F12"/>
    <w:rsid w:val="007210AC"/>
    <w:rsid w:val="0072117D"/>
    <w:rsid w:val="00721AEE"/>
    <w:rsid w:val="00721C49"/>
    <w:rsid w:val="00721F77"/>
    <w:rsid w:val="00722120"/>
    <w:rsid w:val="007222C2"/>
    <w:rsid w:val="00723E53"/>
    <w:rsid w:val="007240CB"/>
    <w:rsid w:val="0072423E"/>
    <w:rsid w:val="0072456E"/>
    <w:rsid w:val="00724A76"/>
    <w:rsid w:val="00724AB6"/>
    <w:rsid w:val="00725251"/>
    <w:rsid w:val="00725269"/>
    <w:rsid w:val="0072551B"/>
    <w:rsid w:val="007258D5"/>
    <w:rsid w:val="00726667"/>
    <w:rsid w:val="00727435"/>
    <w:rsid w:val="0072756B"/>
    <w:rsid w:val="00727D5C"/>
    <w:rsid w:val="007300F5"/>
    <w:rsid w:val="00730B82"/>
    <w:rsid w:val="00730D8D"/>
    <w:rsid w:val="0073184C"/>
    <w:rsid w:val="00731D4A"/>
    <w:rsid w:val="00731E5C"/>
    <w:rsid w:val="00732032"/>
    <w:rsid w:val="007329D9"/>
    <w:rsid w:val="00733BEB"/>
    <w:rsid w:val="0073439D"/>
    <w:rsid w:val="00734641"/>
    <w:rsid w:val="0073495C"/>
    <w:rsid w:val="00734A45"/>
    <w:rsid w:val="00735827"/>
    <w:rsid w:val="00735B52"/>
    <w:rsid w:val="00735E2E"/>
    <w:rsid w:val="00737483"/>
    <w:rsid w:val="007401AB"/>
    <w:rsid w:val="0074054F"/>
    <w:rsid w:val="00740E67"/>
    <w:rsid w:val="00740F25"/>
    <w:rsid w:val="00741E26"/>
    <w:rsid w:val="007424ED"/>
    <w:rsid w:val="00743680"/>
    <w:rsid w:val="00743AAE"/>
    <w:rsid w:val="00743C1A"/>
    <w:rsid w:val="007445EF"/>
    <w:rsid w:val="00744E4D"/>
    <w:rsid w:val="00745016"/>
    <w:rsid w:val="00745717"/>
    <w:rsid w:val="00745BB7"/>
    <w:rsid w:val="0074653F"/>
    <w:rsid w:val="00746F5A"/>
    <w:rsid w:val="007474AA"/>
    <w:rsid w:val="00747A7F"/>
    <w:rsid w:val="00747C9E"/>
    <w:rsid w:val="00750187"/>
    <w:rsid w:val="0075093A"/>
    <w:rsid w:val="00750F7B"/>
    <w:rsid w:val="00751A19"/>
    <w:rsid w:val="00751B32"/>
    <w:rsid w:val="00751D26"/>
    <w:rsid w:val="00752745"/>
    <w:rsid w:val="0075304F"/>
    <w:rsid w:val="00753277"/>
    <w:rsid w:val="007533D2"/>
    <w:rsid w:val="007533DA"/>
    <w:rsid w:val="007536D4"/>
    <w:rsid w:val="00753A6A"/>
    <w:rsid w:val="00753DBA"/>
    <w:rsid w:val="00753EF6"/>
    <w:rsid w:val="00754EA8"/>
    <w:rsid w:val="00755337"/>
    <w:rsid w:val="00755BB2"/>
    <w:rsid w:val="00756DC0"/>
    <w:rsid w:val="007604FB"/>
    <w:rsid w:val="00760D5F"/>
    <w:rsid w:val="00760E76"/>
    <w:rsid w:val="00761285"/>
    <w:rsid w:val="00762DE3"/>
    <w:rsid w:val="007637EA"/>
    <w:rsid w:val="00764A94"/>
    <w:rsid w:val="00765725"/>
    <w:rsid w:val="00765853"/>
    <w:rsid w:val="007664CB"/>
    <w:rsid w:val="007679E6"/>
    <w:rsid w:val="00767C51"/>
    <w:rsid w:val="00770928"/>
    <w:rsid w:val="007714A5"/>
    <w:rsid w:val="0077185E"/>
    <w:rsid w:val="00771DA9"/>
    <w:rsid w:val="00771F6C"/>
    <w:rsid w:val="00771FED"/>
    <w:rsid w:val="00772A74"/>
    <w:rsid w:val="007732AD"/>
    <w:rsid w:val="00773381"/>
    <w:rsid w:val="00773779"/>
    <w:rsid w:val="00773C28"/>
    <w:rsid w:val="007740E1"/>
    <w:rsid w:val="007742D8"/>
    <w:rsid w:val="0077563C"/>
    <w:rsid w:val="007757CA"/>
    <w:rsid w:val="00775956"/>
    <w:rsid w:val="00775C1F"/>
    <w:rsid w:val="00775DB8"/>
    <w:rsid w:val="0077602A"/>
    <w:rsid w:val="00776505"/>
    <w:rsid w:val="007768E8"/>
    <w:rsid w:val="00776AED"/>
    <w:rsid w:val="00776D52"/>
    <w:rsid w:val="007775BC"/>
    <w:rsid w:val="007776FB"/>
    <w:rsid w:val="00777DC2"/>
    <w:rsid w:val="00777DEF"/>
    <w:rsid w:val="0078061F"/>
    <w:rsid w:val="007813E3"/>
    <w:rsid w:val="0078168B"/>
    <w:rsid w:val="00781831"/>
    <w:rsid w:val="00781DC4"/>
    <w:rsid w:val="00782EEE"/>
    <w:rsid w:val="00782FB5"/>
    <w:rsid w:val="00783116"/>
    <w:rsid w:val="007831E2"/>
    <w:rsid w:val="00783354"/>
    <w:rsid w:val="007839E2"/>
    <w:rsid w:val="00783B73"/>
    <w:rsid w:val="00783FEF"/>
    <w:rsid w:val="0078418B"/>
    <w:rsid w:val="0078434D"/>
    <w:rsid w:val="0078554D"/>
    <w:rsid w:val="0079012E"/>
    <w:rsid w:val="0079025D"/>
    <w:rsid w:val="00790EA0"/>
    <w:rsid w:val="007915E3"/>
    <w:rsid w:val="007916FF"/>
    <w:rsid w:val="00794EAF"/>
    <w:rsid w:val="0079568D"/>
    <w:rsid w:val="00795810"/>
    <w:rsid w:val="007958D4"/>
    <w:rsid w:val="00796FD6"/>
    <w:rsid w:val="0079770A"/>
    <w:rsid w:val="00797927"/>
    <w:rsid w:val="007979C8"/>
    <w:rsid w:val="007A0197"/>
    <w:rsid w:val="007A1B29"/>
    <w:rsid w:val="007A1C12"/>
    <w:rsid w:val="007A1E49"/>
    <w:rsid w:val="007A35A5"/>
    <w:rsid w:val="007A41C4"/>
    <w:rsid w:val="007A459F"/>
    <w:rsid w:val="007A4B51"/>
    <w:rsid w:val="007A57C6"/>
    <w:rsid w:val="007A5CFC"/>
    <w:rsid w:val="007A68DA"/>
    <w:rsid w:val="007A718D"/>
    <w:rsid w:val="007B07D4"/>
    <w:rsid w:val="007B09A4"/>
    <w:rsid w:val="007B12A8"/>
    <w:rsid w:val="007B22BD"/>
    <w:rsid w:val="007B2C41"/>
    <w:rsid w:val="007B3022"/>
    <w:rsid w:val="007B3203"/>
    <w:rsid w:val="007B4CBB"/>
    <w:rsid w:val="007B4EA8"/>
    <w:rsid w:val="007B529C"/>
    <w:rsid w:val="007C12AF"/>
    <w:rsid w:val="007C12F1"/>
    <w:rsid w:val="007C1715"/>
    <w:rsid w:val="007C1930"/>
    <w:rsid w:val="007C1CA3"/>
    <w:rsid w:val="007C22B4"/>
    <w:rsid w:val="007C3675"/>
    <w:rsid w:val="007C3BF2"/>
    <w:rsid w:val="007C3F6E"/>
    <w:rsid w:val="007C42B3"/>
    <w:rsid w:val="007C4B0B"/>
    <w:rsid w:val="007C51A9"/>
    <w:rsid w:val="007C6571"/>
    <w:rsid w:val="007C66CD"/>
    <w:rsid w:val="007C6745"/>
    <w:rsid w:val="007C728A"/>
    <w:rsid w:val="007C7C9E"/>
    <w:rsid w:val="007C7D34"/>
    <w:rsid w:val="007D0C72"/>
    <w:rsid w:val="007D12F7"/>
    <w:rsid w:val="007D1589"/>
    <w:rsid w:val="007D1CE9"/>
    <w:rsid w:val="007D226A"/>
    <w:rsid w:val="007D3E4A"/>
    <w:rsid w:val="007D4161"/>
    <w:rsid w:val="007D459B"/>
    <w:rsid w:val="007D4675"/>
    <w:rsid w:val="007D5309"/>
    <w:rsid w:val="007D5AD6"/>
    <w:rsid w:val="007D5CA3"/>
    <w:rsid w:val="007D6246"/>
    <w:rsid w:val="007D65EF"/>
    <w:rsid w:val="007D70A8"/>
    <w:rsid w:val="007D75E5"/>
    <w:rsid w:val="007D7A2D"/>
    <w:rsid w:val="007E021A"/>
    <w:rsid w:val="007E13C8"/>
    <w:rsid w:val="007E164C"/>
    <w:rsid w:val="007E2252"/>
    <w:rsid w:val="007E2F2D"/>
    <w:rsid w:val="007E33E3"/>
    <w:rsid w:val="007E4131"/>
    <w:rsid w:val="007E4C69"/>
    <w:rsid w:val="007E56C1"/>
    <w:rsid w:val="007E5ED9"/>
    <w:rsid w:val="007E616F"/>
    <w:rsid w:val="007E6BB6"/>
    <w:rsid w:val="007E6EAC"/>
    <w:rsid w:val="007F0328"/>
    <w:rsid w:val="007F06F6"/>
    <w:rsid w:val="007F0E6A"/>
    <w:rsid w:val="007F0EC8"/>
    <w:rsid w:val="007F10CA"/>
    <w:rsid w:val="007F1558"/>
    <w:rsid w:val="007F160D"/>
    <w:rsid w:val="007F1620"/>
    <w:rsid w:val="007F2266"/>
    <w:rsid w:val="007F2536"/>
    <w:rsid w:val="007F2FC5"/>
    <w:rsid w:val="007F41FC"/>
    <w:rsid w:val="007F4309"/>
    <w:rsid w:val="007F4486"/>
    <w:rsid w:val="007F456E"/>
    <w:rsid w:val="007F4A9F"/>
    <w:rsid w:val="007F50D3"/>
    <w:rsid w:val="007F5802"/>
    <w:rsid w:val="007F58D8"/>
    <w:rsid w:val="007F5B12"/>
    <w:rsid w:val="007F5B36"/>
    <w:rsid w:val="007F6097"/>
    <w:rsid w:val="007F64EE"/>
    <w:rsid w:val="007F7343"/>
    <w:rsid w:val="007F7A98"/>
    <w:rsid w:val="007F7DE0"/>
    <w:rsid w:val="0080104F"/>
    <w:rsid w:val="0080274B"/>
    <w:rsid w:val="00802F70"/>
    <w:rsid w:val="0080377E"/>
    <w:rsid w:val="008040B8"/>
    <w:rsid w:val="008043F7"/>
    <w:rsid w:val="00804843"/>
    <w:rsid w:val="00804877"/>
    <w:rsid w:val="0080559D"/>
    <w:rsid w:val="008056AA"/>
    <w:rsid w:val="0080572D"/>
    <w:rsid w:val="008057B5"/>
    <w:rsid w:val="00806727"/>
    <w:rsid w:val="00806939"/>
    <w:rsid w:val="008078F4"/>
    <w:rsid w:val="00810B39"/>
    <w:rsid w:val="00810D24"/>
    <w:rsid w:val="00810FD1"/>
    <w:rsid w:val="00811026"/>
    <w:rsid w:val="00811123"/>
    <w:rsid w:val="008115FF"/>
    <w:rsid w:val="008124EF"/>
    <w:rsid w:val="008129D5"/>
    <w:rsid w:val="00813349"/>
    <w:rsid w:val="0081344D"/>
    <w:rsid w:val="00813CC4"/>
    <w:rsid w:val="008146FA"/>
    <w:rsid w:val="008147BE"/>
    <w:rsid w:val="00814F52"/>
    <w:rsid w:val="00815042"/>
    <w:rsid w:val="00815165"/>
    <w:rsid w:val="00815250"/>
    <w:rsid w:val="00816CC8"/>
    <w:rsid w:val="00820C9A"/>
    <w:rsid w:val="00821779"/>
    <w:rsid w:val="00822A7A"/>
    <w:rsid w:val="00822D5B"/>
    <w:rsid w:val="0082304E"/>
    <w:rsid w:val="00823FCE"/>
    <w:rsid w:val="00824852"/>
    <w:rsid w:val="00824B21"/>
    <w:rsid w:val="00824B3D"/>
    <w:rsid w:val="00824BAD"/>
    <w:rsid w:val="00825DF8"/>
    <w:rsid w:val="0082655D"/>
    <w:rsid w:val="0082702E"/>
    <w:rsid w:val="0082728D"/>
    <w:rsid w:val="0083035D"/>
    <w:rsid w:val="00830CA0"/>
    <w:rsid w:val="008314CB"/>
    <w:rsid w:val="008319CF"/>
    <w:rsid w:val="008328D7"/>
    <w:rsid w:val="00832AB7"/>
    <w:rsid w:val="00832DB3"/>
    <w:rsid w:val="00833D67"/>
    <w:rsid w:val="00834418"/>
    <w:rsid w:val="0083442E"/>
    <w:rsid w:val="008347BE"/>
    <w:rsid w:val="00834B13"/>
    <w:rsid w:val="00834E61"/>
    <w:rsid w:val="0083542A"/>
    <w:rsid w:val="00835633"/>
    <w:rsid w:val="00835CD7"/>
    <w:rsid w:val="0083652F"/>
    <w:rsid w:val="00836B6A"/>
    <w:rsid w:val="00836CFD"/>
    <w:rsid w:val="00836F1E"/>
    <w:rsid w:val="00837175"/>
    <w:rsid w:val="00837971"/>
    <w:rsid w:val="00840AF8"/>
    <w:rsid w:val="00840DF7"/>
    <w:rsid w:val="00841191"/>
    <w:rsid w:val="0084217F"/>
    <w:rsid w:val="0084371A"/>
    <w:rsid w:val="008447C4"/>
    <w:rsid w:val="00844C52"/>
    <w:rsid w:val="0084548F"/>
    <w:rsid w:val="008458FB"/>
    <w:rsid w:val="00845982"/>
    <w:rsid w:val="00846453"/>
    <w:rsid w:val="00847308"/>
    <w:rsid w:val="008473B6"/>
    <w:rsid w:val="008505C8"/>
    <w:rsid w:val="00851170"/>
    <w:rsid w:val="00851669"/>
    <w:rsid w:val="00851DD6"/>
    <w:rsid w:val="00852445"/>
    <w:rsid w:val="0085289E"/>
    <w:rsid w:val="008529DF"/>
    <w:rsid w:val="00852B72"/>
    <w:rsid w:val="008539C1"/>
    <w:rsid w:val="008545B3"/>
    <w:rsid w:val="00855075"/>
    <w:rsid w:val="00855107"/>
    <w:rsid w:val="00855293"/>
    <w:rsid w:val="008552BA"/>
    <w:rsid w:val="00856698"/>
    <w:rsid w:val="00856BFF"/>
    <w:rsid w:val="00856DAE"/>
    <w:rsid w:val="00856E05"/>
    <w:rsid w:val="00856FCF"/>
    <w:rsid w:val="00856FF9"/>
    <w:rsid w:val="0085755B"/>
    <w:rsid w:val="00857A43"/>
    <w:rsid w:val="008617C2"/>
    <w:rsid w:val="00861A04"/>
    <w:rsid w:val="00861ADD"/>
    <w:rsid w:val="00861CB7"/>
    <w:rsid w:val="0086258F"/>
    <w:rsid w:val="00862B1F"/>
    <w:rsid w:val="00863876"/>
    <w:rsid w:val="008647F7"/>
    <w:rsid w:val="0086493A"/>
    <w:rsid w:val="00865307"/>
    <w:rsid w:val="00865315"/>
    <w:rsid w:val="00865804"/>
    <w:rsid w:val="00865D9E"/>
    <w:rsid w:val="00866C23"/>
    <w:rsid w:val="00866CCB"/>
    <w:rsid w:val="00866E69"/>
    <w:rsid w:val="00866EF8"/>
    <w:rsid w:val="0086730F"/>
    <w:rsid w:val="008678E3"/>
    <w:rsid w:val="0087174E"/>
    <w:rsid w:val="00873613"/>
    <w:rsid w:val="008736B5"/>
    <w:rsid w:val="0087409B"/>
    <w:rsid w:val="008740FE"/>
    <w:rsid w:val="0087422B"/>
    <w:rsid w:val="0087424E"/>
    <w:rsid w:val="008754AF"/>
    <w:rsid w:val="0087611B"/>
    <w:rsid w:val="0087657B"/>
    <w:rsid w:val="00876677"/>
    <w:rsid w:val="00876C1D"/>
    <w:rsid w:val="00876F2A"/>
    <w:rsid w:val="00877648"/>
    <w:rsid w:val="008777A6"/>
    <w:rsid w:val="00877B94"/>
    <w:rsid w:val="00880711"/>
    <w:rsid w:val="00880CC6"/>
    <w:rsid w:val="00880E08"/>
    <w:rsid w:val="00880F93"/>
    <w:rsid w:val="00881436"/>
    <w:rsid w:val="00881762"/>
    <w:rsid w:val="008818C0"/>
    <w:rsid w:val="00882853"/>
    <w:rsid w:val="00882868"/>
    <w:rsid w:val="00883256"/>
    <w:rsid w:val="00883671"/>
    <w:rsid w:val="00883B8F"/>
    <w:rsid w:val="00884236"/>
    <w:rsid w:val="0088438D"/>
    <w:rsid w:val="008843D8"/>
    <w:rsid w:val="00884A8E"/>
    <w:rsid w:val="00884E4D"/>
    <w:rsid w:val="00885D3D"/>
    <w:rsid w:val="008860AB"/>
    <w:rsid w:val="00886EAF"/>
    <w:rsid w:val="008904C7"/>
    <w:rsid w:val="00892B7A"/>
    <w:rsid w:val="00893C77"/>
    <w:rsid w:val="00893DE1"/>
    <w:rsid w:val="00894587"/>
    <w:rsid w:val="0089561B"/>
    <w:rsid w:val="008960A5"/>
    <w:rsid w:val="00896219"/>
    <w:rsid w:val="008969E9"/>
    <w:rsid w:val="0089742B"/>
    <w:rsid w:val="008A02DD"/>
    <w:rsid w:val="008A054B"/>
    <w:rsid w:val="008A0716"/>
    <w:rsid w:val="008A1902"/>
    <w:rsid w:val="008A25AD"/>
    <w:rsid w:val="008A27B9"/>
    <w:rsid w:val="008A3260"/>
    <w:rsid w:val="008A47B4"/>
    <w:rsid w:val="008A5448"/>
    <w:rsid w:val="008A652B"/>
    <w:rsid w:val="008A6993"/>
    <w:rsid w:val="008A6D6C"/>
    <w:rsid w:val="008A706C"/>
    <w:rsid w:val="008A7DEE"/>
    <w:rsid w:val="008B0847"/>
    <w:rsid w:val="008B0B03"/>
    <w:rsid w:val="008B0F25"/>
    <w:rsid w:val="008B104D"/>
    <w:rsid w:val="008B1F7E"/>
    <w:rsid w:val="008B235F"/>
    <w:rsid w:val="008B25E7"/>
    <w:rsid w:val="008B2C5D"/>
    <w:rsid w:val="008B2E2A"/>
    <w:rsid w:val="008B30EC"/>
    <w:rsid w:val="008B3491"/>
    <w:rsid w:val="008B34A5"/>
    <w:rsid w:val="008B3889"/>
    <w:rsid w:val="008B3E17"/>
    <w:rsid w:val="008B3EB7"/>
    <w:rsid w:val="008B52E1"/>
    <w:rsid w:val="008B5496"/>
    <w:rsid w:val="008B69F4"/>
    <w:rsid w:val="008B6F4E"/>
    <w:rsid w:val="008B7486"/>
    <w:rsid w:val="008B77F2"/>
    <w:rsid w:val="008B7BCF"/>
    <w:rsid w:val="008B7D59"/>
    <w:rsid w:val="008B7DE4"/>
    <w:rsid w:val="008C0145"/>
    <w:rsid w:val="008C1137"/>
    <w:rsid w:val="008C12F3"/>
    <w:rsid w:val="008C3474"/>
    <w:rsid w:val="008C4479"/>
    <w:rsid w:val="008C4B5D"/>
    <w:rsid w:val="008C4BEE"/>
    <w:rsid w:val="008C4FA9"/>
    <w:rsid w:val="008C53F0"/>
    <w:rsid w:val="008C5515"/>
    <w:rsid w:val="008C56D6"/>
    <w:rsid w:val="008C5B01"/>
    <w:rsid w:val="008C6F84"/>
    <w:rsid w:val="008C715E"/>
    <w:rsid w:val="008D13E7"/>
    <w:rsid w:val="008D1B69"/>
    <w:rsid w:val="008D1EAC"/>
    <w:rsid w:val="008D1F5C"/>
    <w:rsid w:val="008D4273"/>
    <w:rsid w:val="008D469F"/>
    <w:rsid w:val="008D4EB9"/>
    <w:rsid w:val="008D4EFE"/>
    <w:rsid w:val="008D5BD7"/>
    <w:rsid w:val="008D660F"/>
    <w:rsid w:val="008D7863"/>
    <w:rsid w:val="008D78F0"/>
    <w:rsid w:val="008D7B8B"/>
    <w:rsid w:val="008E043B"/>
    <w:rsid w:val="008E07A2"/>
    <w:rsid w:val="008E11C6"/>
    <w:rsid w:val="008E1799"/>
    <w:rsid w:val="008E1E64"/>
    <w:rsid w:val="008E33E8"/>
    <w:rsid w:val="008E355C"/>
    <w:rsid w:val="008E4104"/>
    <w:rsid w:val="008E4B0E"/>
    <w:rsid w:val="008E5098"/>
    <w:rsid w:val="008E64BA"/>
    <w:rsid w:val="008E6970"/>
    <w:rsid w:val="008E767E"/>
    <w:rsid w:val="008F09CE"/>
    <w:rsid w:val="008F178C"/>
    <w:rsid w:val="008F17B5"/>
    <w:rsid w:val="008F2887"/>
    <w:rsid w:val="008F2962"/>
    <w:rsid w:val="008F3A72"/>
    <w:rsid w:val="008F4B00"/>
    <w:rsid w:val="008F5206"/>
    <w:rsid w:val="008F67EC"/>
    <w:rsid w:val="008F7960"/>
    <w:rsid w:val="008F7B8C"/>
    <w:rsid w:val="00900100"/>
    <w:rsid w:val="0090015A"/>
    <w:rsid w:val="009003F2"/>
    <w:rsid w:val="00900AC2"/>
    <w:rsid w:val="009015F9"/>
    <w:rsid w:val="00902140"/>
    <w:rsid w:val="00902304"/>
    <w:rsid w:val="009023FF"/>
    <w:rsid w:val="00902E65"/>
    <w:rsid w:val="00903C3B"/>
    <w:rsid w:val="00905493"/>
    <w:rsid w:val="0090617E"/>
    <w:rsid w:val="009069AC"/>
    <w:rsid w:val="00906D71"/>
    <w:rsid w:val="009070B2"/>
    <w:rsid w:val="009071A0"/>
    <w:rsid w:val="009073B0"/>
    <w:rsid w:val="00907BDF"/>
    <w:rsid w:val="00907C86"/>
    <w:rsid w:val="00911255"/>
    <w:rsid w:val="00911C92"/>
    <w:rsid w:val="00911CBD"/>
    <w:rsid w:val="009124BD"/>
    <w:rsid w:val="00912ECE"/>
    <w:rsid w:val="00913008"/>
    <w:rsid w:val="00913548"/>
    <w:rsid w:val="00913798"/>
    <w:rsid w:val="00913D6C"/>
    <w:rsid w:val="00914082"/>
    <w:rsid w:val="009155F4"/>
    <w:rsid w:val="009166F0"/>
    <w:rsid w:val="009167F6"/>
    <w:rsid w:val="009168F0"/>
    <w:rsid w:val="00917101"/>
    <w:rsid w:val="00917724"/>
    <w:rsid w:val="0091778D"/>
    <w:rsid w:val="009177E3"/>
    <w:rsid w:val="00917EB8"/>
    <w:rsid w:val="00920499"/>
    <w:rsid w:val="00921D02"/>
    <w:rsid w:val="0092202E"/>
    <w:rsid w:val="00922135"/>
    <w:rsid w:val="00922E29"/>
    <w:rsid w:val="00924692"/>
    <w:rsid w:val="0092489D"/>
    <w:rsid w:val="00925CC8"/>
    <w:rsid w:val="00926068"/>
    <w:rsid w:val="00930566"/>
    <w:rsid w:val="0093060B"/>
    <w:rsid w:val="009307D1"/>
    <w:rsid w:val="0093091D"/>
    <w:rsid w:val="00930F8D"/>
    <w:rsid w:val="00931074"/>
    <w:rsid w:val="009312FC"/>
    <w:rsid w:val="00933190"/>
    <w:rsid w:val="00933232"/>
    <w:rsid w:val="00933AC4"/>
    <w:rsid w:val="00933D78"/>
    <w:rsid w:val="00934596"/>
    <w:rsid w:val="009346BA"/>
    <w:rsid w:val="00934E11"/>
    <w:rsid w:val="00935134"/>
    <w:rsid w:val="00935752"/>
    <w:rsid w:val="00935E7D"/>
    <w:rsid w:val="00935EE4"/>
    <w:rsid w:val="00937159"/>
    <w:rsid w:val="00937A05"/>
    <w:rsid w:val="009402EC"/>
    <w:rsid w:val="009409FD"/>
    <w:rsid w:val="00940CE0"/>
    <w:rsid w:val="00941172"/>
    <w:rsid w:val="0094144E"/>
    <w:rsid w:val="00941B08"/>
    <w:rsid w:val="00941BAC"/>
    <w:rsid w:val="00942F1D"/>
    <w:rsid w:val="009432DA"/>
    <w:rsid w:val="0094349F"/>
    <w:rsid w:val="00943E4D"/>
    <w:rsid w:val="00945E8A"/>
    <w:rsid w:val="0094645A"/>
    <w:rsid w:val="0094650A"/>
    <w:rsid w:val="00946AE7"/>
    <w:rsid w:val="00947052"/>
    <w:rsid w:val="00947418"/>
    <w:rsid w:val="009474E0"/>
    <w:rsid w:val="0094764D"/>
    <w:rsid w:val="009502CD"/>
    <w:rsid w:val="009509E8"/>
    <w:rsid w:val="00950BB4"/>
    <w:rsid w:val="009513D5"/>
    <w:rsid w:val="00951CD2"/>
    <w:rsid w:val="00952303"/>
    <w:rsid w:val="009544FB"/>
    <w:rsid w:val="00954B09"/>
    <w:rsid w:val="00954EB6"/>
    <w:rsid w:val="00955017"/>
    <w:rsid w:val="00955043"/>
    <w:rsid w:val="0095527D"/>
    <w:rsid w:val="009561A2"/>
    <w:rsid w:val="009571AB"/>
    <w:rsid w:val="0095731C"/>
    <w:rsid w:val="00957C16"/>
    <w:rsid w:val="00957DE9"/>
    <w:rsid w:val="00960520"/>
    <w:rsid w:val="009605A4"/>
    <w:rsid w:val="0096121E"/>
    <w:rsid w:val="00961657"/>
    <w:rsid w:val="009618B9"/>
    <w:rsid w:val="00962ABB"/>
    <w:rsid w:val="00962E8D"/>
    <w:rsid w:val="009634FF"/>
    <w:rsid w:val="00963C70"/>
    <w:rsid w:val="009645D1"/>
    <w:rsid w:val="0096592E"/>
    <w:rsid w:val="00966290"/>
    <w:rsid w:val="0096679F"/>
    <w:rsid w:val="00966AB7"/>
    <w:rsid w:val="0096785E"/>
    <w:rsid w:val="009701C2"/>
    <w:rsid w:val="00970AD4"/>
    <w:rsid w:val="00971043"/>
    <w:rsid w:val="00971B7E"/>
    <w:rsid w:val="00972355"/>
    <w:rsid w:val="00972B70"/>
    <w:rsid w:val="009759E2"/>
    <w:rsid w:val="00975D2C"/>
    <w:rsid w:val="009768AB"/>
    <w:rsid w:val="00976DD7"/>
    <w:rsid w:val="00977DA5"/>
    <w:rsid w:val="009801C7"/>
    <w:rsid w:val="00980C16"/>
    <w:rsid w:val="00981CF0"/>
    <w:rsid w:val="00985997"/>
    <w:rsid w:val="00985C80"/>
    <w:rsid w:val="00985D1D"/>
    <w:rsid w:val="0098617E"/>
    <w:rsid w:val="009910C7"/>
    <w:rsid w:val="0099171A"/>
    <w:rsid w:val="0099197A"/>
    <w:rsid w:val="00992232"/>
    <w:rsid w:val="00993128"/>
    <w:rsid w:val="0099429E"/>
    <w:rsid w:val="0099464E"/>
    <w:rsid w:val="00994B2A"/>
    <w:rsid w:val="0099518F"/>
    <w:rsid w:val="00995560"/>
    <w:rsid w:val="00995ADA"/>
    <w:rsid w:val="00995E2D"/>
    <w:rsid w:val="00995EB3"/>
    <w:rsid w:val="00996543"/>
    <w:rsid w:val="00996B1E"/>
    <w:rsid w:val="00996CBC"/>
    <w:rsid w:val="00996FEC"/>
    <w:rsid w:val="009971AA"/>
    <w:rsid w:val="009A0169"/>
    <w:rsid w:val="009A243E"/>
    <w:rsid w:val="009A2C9A"/>
    <w:rsid w:val="009A3429"/>
    <w:rsid w:val="009A3598"/>
    <w:rsid w:val="009A40B2"/>
    <w:rsid w:val="009A499D"/>
    <w:rsid w:val="009A51F2"/>
    <w:rsid w:val="009A52CE"/>
    <w:rsid w:val="009A5435"/>
    <w:rsid w:val="009A60B9"/>
    <w:rsid w:val="009A6661"/>
    <w:rsid w:val="009A66FA"/>
    <w:rsid w:val="009A682B"/>
    <w:rsid w:val="009A6FB7"/>
    <w:rsid w:val="009B0C20"/>
    <w:rsid w:val="009B1270"/>
    <w:rsid w:val="009B2AA1"/>
    <w:rsid w:val="009B2F12"/>
    <w:rsid w:val="009B30E1"/>
    <w:rsid w:val="009B361A"/>
    <w:rsid w:val="009B3FB2"/>
    <w:rsid w:val="009B4193"/>
    <w:rsid w:val="009B501C"/>
    <w:rsid w:val="009B55A9"/>
    <w:rsid w:val="009B571E"/>
    <w:rsid w:val="009B58F3"/>
    <w:rsid w:val="009B5A6B"/>
    <w:rsid w:val="009B5C52"/>
    <w:rsid w:val="009B648B"/>
    <w:rsid w:val="009B6B99"/>
    <w:rsid w:val="009B6FCC"/>
    <w:rsid w:val="009B7E0E"/>
    <w:rsid w:val="009C0D56"/>
    <w:rsid w:val="009C11E2"/>
    <w:rsid w:val="009C11E9"/>
    <w:rsid w:val="009C16B6"/>
    <w:rsid w:val="009C1DF7"/>
    <w:rsid w:val="009C2625"/>
    <w:rsid w:val="009C2634"/>
    <w:rsid w:val="009C2690"/>
    <w:rsid w:val="009C2BC4"/>
    <w:rsid w:val="009C2D4C"/>
    <w:rsid w:val="009C3A3E"/>
    <w:rsid w:val="009C4F63"/>
    <w:rsid w:val="009C50F9"/>
    <w:rsid w:val="009C51CD"/>
    <w:rsid w:val="009C51DF"/>
    <w:rsid w:val="009C5596"/>
    <w:rsid w:val="009C5619"/>
    <w:rsid w:val="009C5801"/>
    <w:rsid w:val="009C73B7"/>
    <w:rsid w:val="009C741E"/>
    <w:rsid w:val="009C758B"/>
    <w:rsid w:val="009D04B0"/>
    <w:rsid w:val="009D0A83"/>
    <w:rsid w:val="009D1626"/>
    <w:rsid w:val="009D16F7"/>
    <w:rsid w:val="009D1720"/>
    <w:rsid w:val="009D1A08"/>
    <w:rsid w:val="009D259A"/>
    <w:rsid w:val="009D2DC7"/>
    <w:rsid w:val="009D3132"/>
    <w:rsid w:val="009D3A54"/>
    <w:rsid w:val="009D47E8"/>
    <w:rsid w:val="009D4C56"/>
    <w:rsid w:val="009D5F89"/>
    <w:rsid w:val="009D6EBE"/>
    <w:rsid w:val="009D7764"/>
    <w:rsid w:val="009D7FD6"/>
    <w:rsid w:val="009E04F5"/>
    <w:rsid w:val="009E1654"/>
    <w:rsid w:val="009E1B91"/>
    <w:rsid w:val="009E1DFB"/>
    <w:rsid w:val="009E1F56"/>
    <w:rsid w:val="009E2EA8"/>
    <w:rsid w:val="009E2F77"/>
    <w:rsid w:val="009E3215"/>
    <w:rsid w:val="009E35C7"/>
    <w:rsid w:val="009E4510"/>
    <w:rsid w:val="009E47A2"/>
    <w:rsid w:val="009E4AE3"/>
    <w:rsid w:val="009E4C36"/>
    <w:rsid w:val="009E5041"/>
    <w:rsid w:val="009E5341"/>
    <w:rsid w:val="009E53CE"/>
    <w:rsid w:val="009E5D97"/>
    <w:rsid w:val="009E613D"/>
    <w:rsid w:val="009E651A"/>
    <w:rsid w:val="009E6C93"/>
    <w:rsid w:val="009F0343"/>
    <w:rsid w:val="009F0C35"/>
    <w:rsid w:val="009F1FAC"/>
    <w:rsid w:val="009F2014"/>
    <w:rsid w:val="009F3729"/>
    <w:rsid w:val="009F3C8F"/>
    <w:rsid w:val="009F3E8E"/>
    <w:rsid w:val="009F4F54"/>
    <w:rsid w:val="009F52BD"/>
    <w:rsid w:val="009F5473"/>
    <w:rsid w:val="009F63F6"/>
    <w:rsid w:val="009F64DE"/>
    <w:rsid w:val="009F68F9"/>
    <w:rsid w:val="009F7172"/>
    <w:rsid w:val="009F7369"/>
    <w:rsid w:val="009F77D6"/>
    <w:rsid w:val="009F7A78"/>
    <w:rsid w:val="00A00298"/>
    <w:rsid w:val="00A008E5"/>
    <w:rsid w:val="00A00945"/>
    <w:rsid w:val="00A00C3D"/>
    <w:rsid w:val="00A0197E"/>
    <w:rsid w:val="00A01EBB"/>
    <w:rsid w:val="00A02F10"/>
    <w:rsid w:val="00A03212"/>
    <w:rsid w:val="00A0376D"/>
    <w:rsid w:val="00A05249"/>
    <w:rsid w:val="00A05530"/>
    <w:rsid w:val="00A0738A"/>
    <w:rsid w:val="00A07BA6"/>
    <w:rsid w:val="00A07BFA"/>
    <w:rsid w:val="00A10558"/>
    <w:rsid w:val="00A11B44"/>
    <w:rsid w:val="00A12076"/>
    <w:rsid w:val="00A125E6"/>
    <w:rsid w:val="00A12940"/>
    <w:rsid w:val="00A129DA"/>
    <w:rsid w:val="00A12E61"/>
    <w:rsid w:val="00A13184"/>
    <w:rsid w:val="00A1339D"/>
    <w:rsid w:val="00A14081"/>
    <w:rsid w:val="00A1444F"/>
    <w:rsid w:val="00A15581"/>
    <w:rsid w:val="00A15EF3"/>
    <w:rsid w:val="00A161AA"/>
    <w:rsid w:val="00A17270"/>
    <w:rsid w:val="00A20BF4"/>
    <w:rsid w:val="00A21DE6"/>
    <w:rsid w:val="00A2212B"/>
    <w:rsid w:val="00A24A72"/>
    <w:rsid w:val="00A24B88"/>
    <w:rsid w:val="00A24E9C"/>
    <w:rsid w:val="00A24FC8"/>
    <w:rsid w:val="00A25252"/>
    <w:rsid w:val="00A25B94"/>
    <w:rsid w:val="00A26966"/>
    <w:rsid w:val="00A26CB2"/>
    <w:rsid w:val="00A27033"/>
    <w:rsid w:val="00A2767C"/>
    <w:rsid w:val="00A27BD6"/>
    <w:rsid w:val="00A27DB7"/>
    <w:rsid w:val="00A27DDA"/>
    <w:rsid w:val="00A315AA"/>
    <w:rsid w:val="00A318AE"/>
    <w:rsid w:val="00A31C80"/>
    <w:rsid w:val="00A31E10"/>
    <w:rsid w:val="00A33075"/>
    <w:rsid w:val="00A349D1"/>
    <w:rsid w:val="00A35083"/>
    <w:rsid w:val="00A35447"/>
    <w:rsid w:val="00A35CD5"/>
    <w:rsid w:val="00A37490"/>
    <w:rsid w:val="00A37871"/>
    <w:rsid w:val="00A40548"/>
    <w:rsid w:val="00A408CC"/>
    <w:rsid w:val="00A40CE2"/>
    <w:rsid w:val="00A414A5"/>
    <w:rsid w:val="00A4219F"/>
    <w:rsid w:val="00A4231E"/>
    <w:rsid w:val="00A428F2"/>
    <w:rsid w:val="00A4307F"/>
    <w:rsid w:val="00A43BC2"/>
    <w:rsid w:val="00A44EE0"/>
    <w:rsid w:val="00A451F1"/>
    <w:rsid w:val="00A4595B"/>
    <w:rsid w:val="00A45F38"/>
    <w:rsid w:val="00A465F0"/>
    <w:rsid w:val="00A477EA"/>
    <w:rsid w:val="00A50C7B"/>
    <w:rsid w:val="00A51C78"/>
    <w:rsid w:val="00A52ECC"/>
    <w:rsid w:val="00A5371B"/>
    <w:rsid w:val="00A537EF"/>
    <w:rsid w:val="00A54BAC"/>
    <w:rsid w:val="00A55007"/>
    <w:rsid w:val="00A5528C"/>
    <w:rsid w:val="00A56259"/>
    <w:rsid w:val="00A56A32"/>
    <w:rsid w:val="00A572AC"/>
    <w:rsid w:val="00A57D01"/>
    <w:rsid w:val="00A6033D"/>
    <w:rsid w:val="00A60899"/>
    <w:rsid w:val="00A60E42"/>
    <w:rsid w:val="00A61173"/>
    <w:rsid w:val="00A617F3"/>
    <w:rsid w:val="00A618EF"/>
    <w:rsid w:val="00A622D4"/>
    <w:rsid w:val="00A633CA"/>
    <w:rsid w:val="00A6395D"/>
    <w:rsid w:val="00A641C0"/>
    <w:rsid w:val="00A648DD"/>
    <w:rsid w:val="00A64FE4"/>
    <w:rsid w:val="00A6511F"/>
    <w:rsid w:val="00A652BE"/>
    <w:rsid w:val="00A65384"/>
    <w:rsid w:val="00A65521"/>
    <w:rsid w:val="00A66424"/>
    <w:rsid w:val="00A678F3"/>
    <w:rsid w:val="00A67F0B"/>
    <w:rsid w:val="00A70186"/>
    <w:rsid w:val="00A709FA"/>
    <w:rsid w:val="00A70A56"/>
    <w:rsid w:val="00A70BE8"/>
    <w:rsid w:val="00A710E0"/>
    <w:rsid w:val="00A7249B"/>
    <w:rsid w:val="00A72504"/>
    <w:rsid w:val="00A735B5"/>
    <w:rsid w:val="00A74025"/>
    <w:rsid w:val="00A7452B"/>
    <w:rsid w:val="00A74537"/>
    <w:rsid w:val="00A75A36"/>
    <w:rsid w:val="00A7650D"/>
    <w:rsid w:val="00A765BC"/>
    <w:rsid w:val="00A76744"/>
    <w:rsid w:val="00A77EEC"/>
    <w:rsid w:val="00A80267"/>
    <w:rsid w:val="00A80368"/>
    <w:rsid w:val="00A80BEE"/>
    <w:rsid w:val="00A814AD"/>
    <w:rsid w:val="00A81742"/>
    <w:rsid w:val="00A81AFB"/>
    <w:rsid w:val="00A828F2"/>
    <w:rsid w:val="00A839B5"/>
    <w:rsid w:val="00A83C67"/>
    <w:rsid w:val="00A83E64"/>
    <w:rsid w:val="00A8422C"/>
    <w:rsid w:val="00A84FEA"/>
    <w:rsid w:val="00A86BAA"/>
    <w:rsid w:val="00A87D09"/>
    <w:rsid w:val="00A900DD"/>
    <w:rsid w:val="00A90E39"/>
    <w:rsid w:val="00A910DC"/>
    <w:rsid w:val="00A91B66"/>
    <w:rsid w:val="00A921C1"/>
    <w:rsid w:val="00A92319"/>
    <w:rsid w:val="00A9267C"/>
    <w:rsid w:val="00A92D48"/>
    <w:rsid w:val="00A93204"/>
    <w:rsid w:val="00A9333B"/>
    <w:rsid w:val="00A93C72"/>
    <w:rsid w:val="00A94529"/>
    <w:rsid w:val="00A95027"/>
    <w:rsid w:val="00A953EF"/>
    <w:rsid w:val="00A957A2"/>
    <w:rsid w:val="00A96A13"/>
    <w:rsid w:val="00A96A8C"/>
    <w:rsid w:val="00A96D60"/>
    <w:rsid w:val="00A978D7"/>
    <w:rsid w:val="00A97F85"/>
    <w:rsid w:val="00AA0011"/>
    <w:rsid w:val="00AA040D"/>
    <w:rsid w:val="00AA0599"/>
    <w:rsid w:val="00AA08BC"/>
    <w:rsid w:val="00AA0D37"/>
    <w:rsid w:val="00AA0D73"/>
    <w:rsid w:val="00AA0D84"/>
    <w:rsid w:val="00AA2495"/>
    <w:rsid w:val="00AA2B3E"/>
    <w:rsid w:val="00AA3032"/>
    <w:rsid w:val="00AA30AD"/>
    <w:rsid w:val="00AA420D"/>
    <w:rsid w:val="00AA4646"/>
    <w:rsid w:val="00AA4D40"/>
    <w:rsid w:val="00AA6A79"/>
    <w:rsid w:val="00AA739A"/>
    <w:rsid w:val="00AA76E5"/>
    <w:rsid w:val="00AB0053"/>
    <w:rsid w:val="00AB0381"/>
    <w:rsid w:val="00AB074F"/>
    <w:rsid w:val="00AB0A3A"/>
    <w:rsid w:val="00AB0B25"/>
    <w:rsid w:val="00AB0B5A"/>
    <w:rsid w:val="00AB1054"/>
    <w:rsid w:val="00AB1B2F"/>
    <w:rsid w:val="00AB1DFB"/>
    <w:rsid w:val="00AB1F11"/>
    <w:rsid w:val="00AB28AF"/>
    <w:rsid w:val="00AB2DD5"/>
    <w:rsid w:val="00AB307B"/>
    <w:rsid w:val="00AB35B7"/>
    <w:rsid w:val="00AB3826"/>
    <w:rsid w:val="00AB3B9A"/>
    <w:rsid w:val="00AB3EC6"/>
    <w:rsid w:val="00AB5467"/>
    <w:rsid w:val="00AB5AED"/>
    <w:rsid w:val="00AB5BB2"/>
    <w:rsid w:val="00AB627B"/>
    <w:rsid w:val="00AC10F1"/>
    <w:rsid w:val="00AC12CB"/>
    <w:rsid w:val="00AC28E2"/>
    <w:rsid w:val="00AC2ED5"/>
    <w:rsid w:val="00AC3747"/>
    <w:rsid w:val="00AC39FA"/>
    <w:rsid w:val="00AC3BC0"/>
    <w:rsid w:val="00AC4B92"/>
    <w:rsid w:val="00AC4CC1"/>
    <w:rsid w:val="00AC5A67"/>
    <w:rsid w:val="00AC62A3"/>
    <w:rsid w:val="00AC6539"/>
    <w:rsid w:val="00AC655B"/>
    <w:rsid w:val="00AC687F"/>
    <w:rsid w:val="00AC6F29"/>
    <w:rsid w:val="00AC71F9"/>
    <w:rsid w:val="00AC7B8F"/>
    <w:rsid w:val="00AC7C84"/>
    <w:rsid w:val="00AC7D11"/>
    <w:rsid w:val="00AD00B9"/>
    <w:rsid w:val="00AD0BD7"/>
    <w:rsid w:val="00AD1C4E"/>
    <w:rsid w:val="00AD1E50"/>
    <w:rsid w:val="00AD27E1"/>
    <w:rsid w:val="00AD2ABF"/>
    <w:rsid w:val="00AD5223"/>
    <w:rsid w:val="00AD5532"/>
    <w:rsid w:val="00AD5BC7"/>
    <w:rsid w:val="00AD6BBE"/>
    <w:rsid w:val="00AD6D00"/>
    <w:rsid w:val="00AD73AB"/>
    <w:rsid w:val="00AD762E"/>
    <w:rsid w:val="00AD77A4"/>
    <w:rsid w:val="00AD7871"/>
    <w:rsid w:val="00AE01C6"/>
    <w:rsid w:val="00AE03AA"/>
    <w:rsid w:val="00AE074E"/>
    <w:rsid w:val="00AE0CD7"/>
    <w:rsid w:val="00AE1A1B"/>
    <w:rsid w:val="00AE3BCB"/>
    <w:rsid w:val="00AE4E4C"/>
    <w:rsid w:val="00AE6108"/>
    <w:rsid w:val="00AE7198"/>
    <w:rsid w:val="00AE75FF"/>
    <w:rsid w:val="00AF0866"/>
    <w:rsid w:val="00AF1081"/>
    <w:rsid w:val="00AF1446"/>
    <w:rsid w:val="00AF156B"/>
    <w:rsid w:val="00AF2523"/>
    <w:rsid w:val="00AF3344"/>
    <w:rsid w:val="00AF3E71"/>
    <w:rsid w:val="00AF4611"/>
    <w:rsid w:val="00AF4F32"/>
    <w:rsid w:val="00AF5257"/>
    <w:rsid w:val="00AF534C"/>
    <w:rsid w:val="00AF54E9"/>
    <w:rsid w:val="00AF5821"/>
    <w:rsid w:val="00AF6103"/>
    <w:rsid w:val="00AF697B"/>
    <w:rsid w:val="00AF6BD4"/>
    <w:rsid w:val="00AF6ECC"/>
    <w:rsid w:val="00AF6F1C"/>
    <w:rsid w:val="00AF73F8"/>
    <w:rsid w:val="00AF7688"/>
    <w:rsid w:val="00AF793D"/>
    <w:rsid w:val="00AF7E39"/>
    <w:rsid w:val="00B007A7"/>
    <w:rsid w:val="00B00A76"/>
    <w:rsid w:val="00B00E86"/>
    <w:rsid w:val="00B01091"/>
    <w:rsid w:val="00B02942"/>
    <w:rsid w:val="00B02962"/>
    <w:rsid w:val="00B03253"/>
    <w:rsid w:val="00B03D20"/>
    <w:rsid w:val="00B03F9B"/>
    <w:rsid w:val="00B04256"/>
    <w:rsid w:val="00B04842"/>
    <w:rsid w:val="00B04D58"/>
    <w:rsid w:val="00B05476"/>
    <w:rsid w:val="00B05E39"/>
    <w:rsid w:val="00B064C7"/>
    <w:rsid w:val="00B07278"/>
    <w:rsid w:val="00B073C1"/>
    <w:rsid w:val="00B074A6"/>
    <w:rsid w:val="00B10963"/>
    <w:rsid w:val="00B10CE7"/>
    <w:rsid w:val="00B10E7A"/>
    <w:rsid w:val="00B11CB1"/>
    <w:rsid w:val="00B123AF"/>
    <w:rsid w:val="00B12DA2"/>
    <w:rsid w:val="00B13381"/>
    <w:rsid w:val="00B1445B"/>
    <w:rsid w:val="00B152B9"/>
    <w:rsid w:val="00B17095"/>
    <w:rsid w:val="00B170F4"/>
    <w:rsid w:val="00B21498"/>
    <w:rsid w:val="00B2170F"/>
    <w:rsid w:val="00B21A87"/>
    <w:rsid w:val="00B21B08"/>
    <w:rsid w:val="00B22582"/>
    <w:rsid w:val="00B22EE6"/>
    <w:rsid w:val="00B24339"/>
    <w:rsid w:val="00B24A9F"/>
    <w:rsid w:val="00B25099"/>
    <w:rsid w:val="00B2609E"/>
    <w:rsid w:val="00B2652D"/>
    <w:rsid w:val="00B270CB"/>
    <w:rsid w:val="00B278BA"/>
    <w:rsid w:val="00B27CF1"/>
    <w:rsid w:val="00B27EBB"/>
    <w:rsid w:val="00B27F4C"/>
    <w:rsid w:val="00B27F63"/>
    <w:rsid w:val="00B27FA1"/>
    <w:rsid w:val="00B3023F"/>
    <w:rsid w:val="00B306D2"/>
    <w:rsid w:val="00B30BA2"/>
    <w:rsid w:val="00B31447"/>
    <w:rsid w:val="00B31FE8"/>
    <w:rsid w:val="00B32A27"/>
    <w:rsid w:val="00B32BF3"/>
    <w:rsid w:val="00B330E7"/>
    <w:rsid w:val="00B3328A"/>
    <w:rsid w:val="00B3365D"/>
    <w:rsid w:val="00B33A62"/>
    <w:rsid w:val="00B34173"/>
    <w:rsid w:val="00B344EE"/>
    <w:rsid w:val="00B346A7"/>
    <w:rsid w:val="00B35B0A"/>
    <w:rsid w:val="00B360B8"/>
    <w:rsid w:val="00B37DDE"/>
    <w:rsid w:val="00B40370"/>
    <w:rsid w:val="00B40691"/>
    <w:rsid w:val="00B40819"/>
    <w:rsid w:val="00B4120C"/>
    <w:rsid w:val="00B41A08"/>
    <w:rsid w:val="00B42606"/>
    <w:rsid w:val="00B4280F"/>
    <w:rsid w:val="00B433D3"/>
    <w:rsid w:val="00B44173"/>
    <w:rsid w:val="00B449D5"/>
    <w:rsid w:val="00B45550"/>
    <w:rsid w:val="00B46066"/>
    <w:rsid w:val="00B4618F"/>
    <w:rsid w:val="00B46258"/>
    <w:rsid w:val="00B463F1"/>
    <w:rsid w:val="00B46AD7"/>
    <w:rsid w:val="00B46EC8"/>
    <w:rsid w:val="00B47084"/>
    <w:rsid w:val="00B47174"/>
    <w:rsid w:val="00B47282"/>
    <w:rsid w:val="00B479A0"/>
    <w:rsid w:val="00B47DD8"/>
    <w:rsid w:val="00B508C7"/>
    <w:rsid w:val="00B50B16"/>
    <w:rsid w:val="00B51056"/>
    <w:rsid w:val="00B511EE"/>
    <w:rsid w:val="00B51A05"/>
    <w:rsid w:val="00B51D6D"/>
    <w:rsid w:val="00B52FB4"/>
    <w:rsid w:val="00B52FE1"/>
    <w:rsid w:val="00B53997"/>
    <w:rsid w:val="00B53C3D"/>
    <w:rsid w:val="00B5490E"/>
    <w:rsid w:val="00B54A8C"/>
    <w:rsid w:val="00B54C41"/>
    <w:rsid w:val="00B56E62"/>
    <w:rsid w:val="00B56F96"/>
    <w:rsid w:val="00B56FF3"/>
    <w:rsid w:val="00B575A7"/>
    <w:rsid w:val="00B607C6"/>
    <w:rsid w:val="00B60AA9"/>
    <w:rsid w:val="00B60AF0"/>
    <w:rsid w:val="00B62743"/>
    <w:rsid w:val="00B63E15"/>
    <w:rsid w:val="00B65217"/>
    <w:rsid w:val="00B65507"/>
    <w:rsid w:val="00B664C1"/>
    <w:rsid w:val="00B66962"/>
    <w:rsid w:val="00B66AC1"/>
    <w:rsid w:val="00B70FA7"/>
    <w:rsid w:val="00B712E8"/>
    <w:rsid w:val="00B71830"/>
    <w:rsid w:val="00B718A2"/>
    <w:rsid w:val="00B72EA2"/>
    <w:rsid w:val="00B733EA"/>
    <w:rsid w:val="00B74137"/>
    <w:rsid w:val="00B750F6"/>
    <w:rsid w:val="00B75725"/>
    <w:rsid w:val="00B75E21"/>
    <w:rsid w:val="00B75EBD"/>
    <w:rsid w:val="00B764F2"/>
    <w:rsid w:val="00B76930"/>
    <w:rsid w:val="00B772D0"/>
    <w:rsid w:val="00B8155C"/>
    <w:rsid w:val="00B82024"/>
    <w:rsid w:val="00B824C5"/>
    <w:rsid w:val="00B824DD"/>
    <w:rsid w:val="00B82D7B"/>
    <w:rsid w:val="00B83327"/>
    <w:rsid w:val="00B85664"/>
    <w:rsid w:val="00B86337"/>
    <w:rsid w:val="00B86933"/>
    <w:rsid w:val="00B86CBB"/>
    <w:rsid w:val="00B87267"/>
    <w:rsid w:val="00B87D9F"/>
    <w:rsid w:val="00B90745"/>
    <w:rsid w:val="00B9140F"/>
    <w:rsid w:val="00B9197C"/>
    <w:rsid w:val="00B91D95"/>
    <w:rsid w:val="00B939FB"/>
    <w:rsid w:val="00B9412F"/>
    <w:rsid w:val="00B941B6"/>
    <w:rsid w:val="00B941BD"/>
    <w:rsid w:val="00B9495F"/>
    <w:rsid w:val="00B94AD4"/>
    <w:rsid w:val="00B95504"/>
    <w:rsid w:val="00B956C8"/>
    <w:rsid w:val="00B95DD9"/>
    <w:rsid w:val="00B96059"/>
    <w:rsid w:val="00B96086"/>
    <w:rsid w:val="00B9615B"/>
    <w:rsid w:val="00B964A4"/>
    <w:rsid w:val="00B97451"/>
    <w:rsid w:val="00BA09D8"/>
    <w:rsid w:val="00BA0E68"/>
    <w:rsid w:val="00BA0E76"/>
    <w:rsid w:val="00BA204A"/>
    <w:rsid w:val="00BA2229"/>
    <w:rsid w:val="00BA3093"/>
    <w:rsid w:val="00BA3661"/>
    <w:rsid w:val="00BA4271"/>
    <w:rsid w:val="00BA4757"/>
    <w:rsid w:val="00BA5160"/>
    <w:rsid w:val="00BA5366"/>
    <w:rsid w:val="00BA5B16"/>
    <w:rsid w:val="00BA62D4"/>
    <w:rsid w:val="00BA6C87"/>
    <w:rsid w:val="00BA76AA"/>
    <w:rsid w:val="00BA7BFA"/>
    <w:rsid w:val="00BA7D96"/>
    <w:rsid w:val="00BB05C4"/>
    <w:rsid w:val="00BB0CB3"/>
    <w:rsid w:val="00BB0FD9"/>
    <w:rsid w:val="00BB30B1"/>
    <w:rsid w:val="00BB3574"/>
    <w:rsid w:val="00BB3910"/>
    <w:rsid w:val="00BB3C4E"/>
    <w:rsid w:val="00BB47D5"/>
    <w:rsid w:val="00BB518A"/>
    <w:rsid w:val="00BB6264"/>
    <w:rsid w:val="00BB6917"/>
    <w:rsid w:val="00BB7208"/>
    <w:rsid w:val="00BB72BA"/>
    <w:rsid w:val="00BB7CA4"/>
    <w:rsid w:val="00BB7FBD"/>
    <w:rsid w:val="00BC1D68"/>
    <w:rsid w:val="00BC20CE"/>
    <w:rsid w:val="00BC22E5"/>
    <w:rsid w:val="00BC251B"/>
    <w:rsid w:val="00BC285F"/>
    <w:rsid w:val="00BC4CF3"/>
    <w:rsid w:val="00BC5078"/>
    <w:rsid w:val="00BC5606"/>
    <w:rsid w:val="00BC5B10"/>
    <w:rsid w:val="00BC629A"/>
    <w:rsid w:val="00BC6565"/>
    <w:rsid w:val="00BC6810"/>
    <w:rsid w:val="00BC736C"/>
    <w:rsid w:val="00BD0336"/>
    <w:rsid w:val="00BD17C6"/>
    <w:rsid w:val="00BD1A28"/>
    <w:rsid w:val="00BD1AC4"/>
    <w:rsid w:val="00BD1E3E"/>
    <w:rsid w:val="00BD3677"/>
    <w:rsid w:val="00BD46E7"/>
    <w:rsid w:val="00BD579E"/>
    <w:rsid w:val="00BD5836"/>
    <w:rsid w:val="00BD6BC9"/>
    <w:rsid w:val="00BD6DE6"/>
    <w:rsid w:val="00BD7947"/>
    <w:rsid w:val="00BE075F"/>
    <w:rsid w:val="00BE0ED3"/>
    <w:rsid w:val="00BE0F2C"/>
    <w:rsid w:val="00BE1DF4"/>
    <w:rsid w:val="00BE1E37"/>
    <w:rsid w:val="00BE228F"/>
    <w:rsid w:val="00BE2D33"/>
    <w:rsid w:val="00BE3AA2"/>
    <w:rsid w:val="00BE48F6"/>
    <w:rsid w:val="00BE50DD"/>
    <w:rsid w:val="00BE5845"/>
    <w:rsid w:val="00BE5CDC"/>
    <w:rsid w:val="00BE726F"/>
    <w:rsid w:val="00BE74E2"/>
    <w:rsid w:val="00BE7701"/>
    <w:rsid w:val="00BE7E15"/>
    <w:rsid w:val="00BF033A"/>
    <w:rsid w:val="00BF06DB"/>
    <w:rsid w:val="00BF1492"/>
    <w:rsid w:val="00BF22EE"/>
    <w:rsid w:val="00BF27EE"/>
    <w:rsid w:val="00BF3474"/>
    <w:rsid w:val="00BF402D"/>
    <w:rsid w:val="00BF518B"/>
    <w:rsid w:val="00BF55BE"/>
    <w:rsid w:val="00BF61F9"/>
    <w:rsid w:val="00BF6349"/>
    <w:rsid w:val="00BF78E4"/>
    <w:rsid w:val="00BF7CD3"/>
    <w:rsid w:val="00C006EE"/>
    <w:rsid w:val="00C00C66"/>
    <w:rsid w:val="00C014B8"/>
    <w:rsid w:val="00C014E5"/>
    <w:rsid w:val="00C019A0"/>
    <w:rsid w:val="00C02478"/>
    <w:rsid w:val="00C029BE"/>
    <w:rsid w:val="00C02A65"/>
    <w:rsid w:val="00C02B51"/>
    <w:rsid w:val="00C02D22"/>
    <w:rsid w:val="00C032FF"/>
    <w:rsid w:val="00C0398F"/>
    <w:rsid w:val="00C04129"/>
    <w:rsid w:val="00C04777"/>
    <w:rsid w:val="00C04E7B"/>
    <w:rsid w:val="00C053DA"/>
    <w:rsid w:val="00C06249"/>
    <w:rsid w:val="00C064E7"/>
    <w:rsid w:val="00C0685A"/>
    <w:rsid w:val="00C06BA7"/>
    <w:rsid w:val="00C06C2D"/>
    <w:rsid w:val="00C07206"/>
    <w:rsid w:val="00C07F8C"/>
    <w:rsid w:val="00C103B7"/>
    <w:rsid w:val="00C11C54"/>
    <w:rsid w:val="00C11FCF"/>
    <w:rsid w:val="00C12932"/>
    <w:rsid w:val="00C12995"/>
    <w:rsid w:val="00C12C9F"/>
    <w:rsid w:val="00C130D3"/>
    <w:rsid w:val="00C133E6"/>
    <w:rsid w:val="00C13A74"/>
    <w:rsid w:val="00C13C31"/>
    <w:rsid w:val="00C146FE"/>
    <w:rsid w:val="00C14DFC"/>
    <w:rsid w:val="00C151ED"/>
    <w:rsid w:val="00C157D8"/>
    <w:rsid w:val="00C15D36"/>
    <w:rsid w:val="00C17BF5"/>
    <w:rsid w:val="00C204C6"/>
    <w:rsid w:val="00C213D9"/>
    <w:rsid w:val="00C22735"/>
    <w:rsid w:val="00C23347"/>
    <w:rsid w:val="00C23579"/>
    <w:rsid w:val="00C2417B"/>
    <w:rsid w:val="00C24E39"/>
    <w:rsid w:val="00C259B7"/>
    <w:rsid w:val="00C25C1E"/>
    <w:rsid w:val="00C264F1"/>
    <w:rsid w:val="00C268D5"/>
    <w:rsid w:val="00C2772F"/>
    <w:rsid w:val="00C27BE3"/>
    <w:rsid w:val="00C27E4C"/>
    <w:rsid w:val="00C30A41"/>
    <w:rsid w:val="00C30CEC"/>
    <w:rsid w:val="00C31374"/>
    <w:rsid w:val="00C31401"/>
    <w:rsid w:val="00C31CFE"/>
    <w:rsid w:val="00C326B9"/>
    <w:rsid w:val="00C3309F"/>
    <w:rsid w:val="00C34360"/>
    <w:rsid w:val="00C34D3E"/>
    <w:rsid w:val="00C34FA7"/>
    <w:rsid w:val="00C36809"/>
    <w:rsid w:val="00C369BB"/>
    <w:rsid w:val="00C37A64"/>
    <w:rsid w:val="00C37CA5"/>
    <w:rsid w:val="00C37F41"/>
    <w:rsid w:val="00C4021F"/>
    <w:rsid w:val="00C40BFF"/>
    <w:rsid w:val="00C41236"/>
    <w:rsid w:val="00C41796"/>
    <w:rsid w:val="00C425DF"/>
    <w:rsid w:val="00C42D6C"/>
    <w:rsid w:val="00C42F84"/>
    <w:rsid w:val="00C4392F"/>
    <w:rsid w:val="00C44D76"/>
    <w:rsid w:val="00C44D81"/>
    <w:rsid w:val="00C452A3"/>
    <w:rsid w:val="00C50CE2"/>
    <w:rsid w:val="00C521F2"/>
    <w:rsid w:val="00C535B1"/>
    <w:rsid w:val="00C54007"/>
    <w:rsid w:val="00C55D2A"/>
    <w:rsid w:val="00C5681B"/>
    <w:rsid w:val="00C56BC6"/>
    <w:rsid w:val="00C56BDA"/>
    <w:rsid w:val="00C60355"/>
    <w:rsid w:val="00C6138E"/>
    <w:rsid w:val="00C62263"/>
    <w:rsid w:val="00C622B9"/>
    <w:rsid w:val="00C62596"/>
    <w:rsid w:val="00C64504"/>
    <w:rsid w:val="00C64579"/>
    <w:rsid w:val="00C645BA"/>
    <w:rsid w:val="00C6462A"/>
    <w:rsid w:val="00C6483A"/>
    <w:rsid w:val="00C65E91"/>
    <w:rsid w:val="00C66836"/>
    <w:rsid w:val="00C66E12"/>
    <w:rsid w:val="00C70496"/>
    <w:rsid w:val="00C70DE2"/>
    <w:rsid w:val="00C710B9"/>
    <w:rsid w:val="00C71329"/>
    <w:rsid w:val="00C71437"/>
    <w:rsid w:val="00C72608"/>
    <w:rsid w:val="00C727E2"/>
    <w:rsid w:val="00C730CB"/>
    <w:rsid w:val="00C74073"/>
    <w:rsid w:val="00C7443D"/>
    <w:rsid w:val="00C75959"/>
    <w:rsid w:val="00C75BCB"/>
    <w:rsid w:val="00C75C88"/>
    <w:rsid w:val="00C75D87"/>
    <w:rsid w:val="00C76141"/>
    <w:rsid w:val="00C773B9"/>
    <w:rsid w:val="00C801D7"/>
    <w:rsid w:val="00C80A44"/>
    <w:rsid w:val="00C80AC8"/>
    <w:rsid w:val="00C8258B"/>
    <w:rsid w:val="00C83093"/>
    <w:rsid w:val="00C83605"/>
    <w:rsid w:val="00C8385E"/>
    <w:rsid w:val="00C83A70"/>
    <w:rsid w:val="00C84693"/>
    <w:rsid w:val="00C848B7"/>
    <w:rsid w:val="00C8541D"/>
    <w:rsid w:val="00C85E9B"/>
    <w:rsid w:val="00C8632C"/>
    <w:rsid w:val="00C8654E"/>
    <w:rsid w:val="00C8672E"/>
    <w:rsid w:val="00C86798"/>
    <w:rsid w:val="00C86D00"/>
    <w:rsid w:val="00C92663"/>
    <w:rsid w:val="00C926F4"/>
    <w:rsid w:val="00C92C2E"/>
    <w:rsid w:val="00C92EBE"/>
    <w:rsid w:val="00C9312A"/>
    <w:rsid w:val="00C932D9"/>
    <w:rsid w:val="00C94A1E"/>
    <w:rsid w:val="00C95D82"/>
    <w:rsid w:val="00CA010D"/>
    <w:rsid w:val="00CA05B2"/>
    <w:rsid w:val="00CA1A41"/>
    <w:rsid w:val="00CA1C10"/>
    <w:rsid w:val="00CA247C"/>
    <w:rsid w:val="00CA4016"/>
    <w:rsid w:val="00CA4D1F"/>
    <w:rsid w:val="00CA4D5C"/>
    <w:rsid w:val="00CA57F6"/>
    <w:rsid w:val="00CA64CF"/>
    <w:rsid w:val="00CA7111"/>
    <w:rsid w:val="00CA7541"/>
    <w:rsid w:val="00CA7673"/>
    <w:rsid w:val="00CA7ED8"/>
    <w:rsid w:val="00CB0FBA"/>
    <w:rsid w:val="00CB1239"/>
    <w:rsid w:val="00CB150D"/>
    <w:rsid w:val="00CB1D68"/>
    <w:rsid w:val="00CB231B"/>
    <w:rsid w:val="00CB2B49"/>
    <w:rsid w:val="00CB3616"/>
    <w:rsid w:val="00CB3E1F"/>
    <w:rsid w:val="00CB3F81"/>
    <w:rsid w:val="00CB463A"/>
    <w:rsid w:val="00CB4682"/>
    <w:rsid w:val="00CB4A9A"/>
    <w:rsid w:val="00CB4B06"/>
    <w:rsid w:val="00CB5299"/>
    <w:rsid w:val="00CB673D"/>
    <w:rsid w:val="00CB68FD"/>
    <w:rsid w:val="00CB6ECB"/>
    <w:rsid w:val="00CB7226"/>
    <w:rsid w:val="00CB72F6"/>
    <w:rsid w:val="00CB7DF0"/>
    <w:rsid w:val="00CC01C6"/>
    <w:rsid w:val="00CC0202"/>
    <w:rsid w:val="00CC0410"/>
    <w:rsid w:val="00CC0AC0"/>
    <w:rsid w:val="00CC19DB"/>
    <w:rsid w:val="00CC22D8"/>
    <w:rsid w:val="00CC2568"/>
    <w:rsid w:val="00CC2F5A"/>
    <w:rsid w:val="00CC346E"/>
    <w:rsid w:val="00CC4553"/>
    <w:rsid w:val="00CC4E97"/>
    <w:rsid w:val="00CC5D12"/>
    <w:rsid w:val="00CC602D"/>
    <w:rsid w:val="00CD0770"/>
    <w:rsid w:val="00CD1E62"/>
    <w:rsid w:val="00CD271C"/>
    <w:rsid w:val="00CD2A50"/>
    <w:rsid w:val="00CD4B25"/>
    <w:rsid w:val="00CD5030"/>
    <w:rsid w:val="00CD517A"/>
    <w:rsid w:val="00CD5EE7"/>
    <w:rsid w:val="00CD64CE"/>
    <w:rsid w:val="00CD77E8"/>
    <w:rsid w:val="00CD7CAF"/>
    <w:rsid w:val="00CE0A25"/>
    <w:rsid w:val="00CE155E"/>
    <w:rsid w:val="00CE1E88"/>
    <w:rsid w:val="00CE1F36"/>
    <w:rsid w:val="00CE22A4"/>
    <w:rsid w:val="00CE2E93"/>
    <w:rsid w:val="00CE46B5"/>
    <w:rsid w:val="00CE52CA"/>
    <w:rsid w:val="00CE5BD4"/>
    <w:rsid w:val="00CE615C"/>
    <w:rsid w:val="00CE63B8"/>
    <w:rsid w:val="00CE6A9C"/>
    <w:rsid w:val="00CE6EC0"/>
    <w:rsid w:val="00CE79B2"/>
    <w:rsid w:val="00CF02E2"/>
    <w:rsid w:val="00CF036B"/>
    <w:rsid w:val="00CF0EA2"/>
    <w:rsid w:val="00CF18D0"/>
    <w:rsid w:val="00CF19C2"/>
    <w:rsid w:val="00CF1E84"/>
    <w:rsid w:val="00CF2039"/>
    <w:rsid w:val="00CF314E"/>
    <w:rsid w:val="00CF333E"/>
    <w:rsid w:val="00CF3940"/>
    <w:rsid w:val="00CF3C1B"/>
    <w:rsid w:val="00CF413E"/>
    <w:rsid w:val="00CF53A0"/>
    <w:rsid w:val="00CF5FCE"/>
    <w:rsid w:val="00CF6A0B"/>
    <w:rsid w:val="00CF6DC8"/>
    <w:rsid w:val="00CF6E71"/>
    <w:rsid w:val="00CF7034"/>
    <w:rsid w:val="00CF7629"/>
    <w:rsid w:val="00CF7CAC"/>
    <w:rsid w:val="00D003FF"/>
    <w:rsid w:val="00D01707"/>
    <w:rsid w:val="00D01D99"/>
    <w:rsid w:val="00D01EB9"/>
    <w:rsid w:val="00D0264D"/>
    <w:rsid w:val="00D030CB"/>
    <w:rsid w:val="00D04C99"/>
    <w:rsid w:val="00D05784"/>
    <w:rsid w:val="00D05E98"/>
    <w:rsid w:val="00D06714"/>
    <w:rsid w:val="00D07282"/>
    <w:rsid w:val="00D07330"/>
    <w:rsid w:val="00D1090D"/>
    <w:rsid w:val="00D10B51"/>
    <w:rsid w:val="00D11093"/>
    <w:rsid w:val="00D112BD"/>
    <w:rsid w:val="00D11B15"/>
    <w:rsid w:val="00D11D1A"/>
    <w:rsid w:val="00D124E4"/>
    <w:rsid w:val="00D13AE2"/>
    <w:rsid w:val="00D13F56"/>
    <w:rsid w:val="00D1445F"/>
    <w:rsid w:val="00D14AF3"/>
    <w:rsid w:val="00D15185"/>
    <w:rsid w:val="00D15BBA"/>
    <w:rsid w:val="00D160BE"/>
    <w:rsid w:val="00D1700A"/>
    <w:rsid w:val="00D172C0"/>
    <w:rsid w:val="00D17553"/>
    <w:rsid w:val="00D175EF"/>
    <w:rsid w:val="00D176A7"/>
    <w:rsid w:val="00D17FBE"/>
    <w:rsid w:val="00D2005C"/>
    <w:rsid w:val="00D20AF0"/>
    <w:rsid w:val="00D224A7"/>
    <w:rsid w:val="00D22558"/>
    <w:rsid w:val="00D22669"/>
    <w:rsid w:val="00D23CC0"/>
    <w:rsid w:val="00D2430B"/>
    <w:rsid w:val="00D24ABA"/>
    <w:rsid w:val="00D24D87"/>
    <w:rsid w:val="00D24FDF"/>
    <w:rsid w:val="00D251A4"/>
    <w:rsid w:val="00D254E9"/>
    <w:rsid w:val="00D258B6"/>
    <w:rsid w:val="00D2689B"/>
    <w:rsid w:val="00D26A08"/>
    <w:rsid w:val="00D27043"/>
    <w:rsid w:val="00D27670"/>
    <w:rsid w:val="00D2780B"/>
    <w:rsid w:val="00D3002C"/>
    <w:rsid w:val="00D3072F"/>
    <w:rsid w:val="00D308F8"/>
    <w:rsid w:val="00D3181F"/>
    <w:rsid w:val="00D32626"/>
    <w:rsid w:val="00D327C7"/>
    <w:rsid w:val="00D32B6E"/>
    <w:rsid w:val="00D3397A"/>
    <w:rsid w:val="00D33EDC"/>
    <w:rsid w:val="00D351F4"/>
    <w:rsid w:val="00D355EF"/>
    <w:rsid w:val="00D35725"/>
    <w:rsid w:val="00D35BD3"/>
    <w:rsid w:val="00D3738A"/>
    <w:rsid w:val="00D37A6F"/>
    <w:rsid w:val="00D37FC4"/>
    <w:rsid w:val="00D410E9"/>
    <w:rsid w:val="00D4165E"/>
    <w:rsid w:val="00D4169A"/>
    <w:rsid w:val="00D41A39"/>
    <w:rsid w:val="00D42015"/>
    <w:rsid w:val="00D433CA"/>
    <w:rsid w:val="00D437CD"/>
    <w:rsid w:val="00D43CBB"/>
    <w:rsid w:val="00D44072"/>
    <w:rsid w:val="00D442D9"/>
    <w:rsid w:val="00D45BCE"/>
    <w:rsid w:val="00D4666B"/>
    <w:rsid w:val="00D4691C"/>
    <w:rsid w:val="00D46F3D"/>
    <w:rsid w:val="00D47261"/>
    <w:rsid w:val="00D4726B"/>
    <w:rsid w:val="00D47480"/>
    <w:rsid w:val="00D4769A"/>
    <w:rsid w:val="00D47795"/>
    <w:rsid w:val="00D500C0"/>
    <w:rsid w:val="00D50A4B"/>
    <w:rsid w:val="00D520E4"/>
    <w:rsid w:val="00D522B8"/>
    <w:rsid w:val="00D522E8"/>
    <w:rsid w:val="00D527FC"/>
    <w:rsid w:val="00D53925"/>
    <w:rsid w:val="00D53AF2"/>
    <w:rsid w:val="00D53EBF"/>
    <w:rsid w:val="00D545C2"/>
    <w:rsid w:val="00D5460A"/>
    <w:rsid w:val="00D54B09"/>
    <w:rsid w:val="00D54B29"/>
    <w:rsid w:val="00D54F49"/>
    <w:rsid w:val="00D5694A"/>
    <w:rsid w:val="00D569EF"/>
    <w:rsid w:val="00D56B34"/>
    <w:rsid w:val="00D56E41"/>
    <w:rsid w:val="00D570E5"/>
    <w:rsid w:val="00D57F3F"/>
    <w:rsid w:val="00D57FF3"/>
    <w:rsid w:val="00D604CE"/>
    <w:rsid w:val="00D611AC"/>
    <w:rsid w:val="00D625F6"/>
    <w:rsid w:val="00D626CC"/>
    <w:rsid w:val="00D62EB7"/>
    <w:rsid w:val="00D6305C"/>
    <w:rsid w:val="00D63D27"/>
    <w:rsid w:val="00D643E6"/>
    <w:rsid w:val="00D64F3E"/>
    <w:rsid w:val="00D652E5"/>
    <w:rsid w:val="00D665C4"/>
    <w:rsid w:val="00D66900"/>
    <w:rsid w:val="00D67A9C"/>
    <w:rsid w:val="00D67C6A"/>
    <w:rsid w:val="00D67E65"/>
    <w:rsid w:val="00D7134A"/>
    <w:rsid w:val="00D713EB"/>
    <w:rsid w:val="00D71A1E"/>
    <w:rsid w:val="00D71BA0"/>
    <w:rsid w:val="00D728D2"/>
    <w:rsid w:val="00D72DA8"/>
    <w:rsid w:val="00D72DC0"/>
    <w:rsid w:val="00D73778"/>
    <w:rsid w:val="00D737C6"/>
    <w:rsid w:val="00D737E8"/>
    <w:rsid w:val="00D73ED9"/>
    <w:rsid w:val="00D7404A"/>
    <w:rsid w:val="00D743FA"/>
    <w:rsid w:val="00D7463E"/>
    <w:rsid w:val="00D74E2B"/>
    <w:rsid w:val="00D76678"/>
    <w:rsid w:val="00D766FB"/>
    <w:rsid w:val="00D775B1"/>
    <w:rsid w:val="00D7795E"/>
    <w:rsid w:val="00D8031A"/>
    <w:rsid w:val="00D8119C"/>
    <w:rsid w:val="00D81D8B"/>
    <w:rsid w:val="00D8235D"/>
    <w:rsid w:val="00D834FB"/>
    <w:rsid w:val="00D853BB"/>
    <w:rsid w:val="00D85BD0"/>
    <w:rsid w:val="00D85C07"/>
    <w:rsid w:val="00D85C28"/>
    <w:rsid w:val="00D86AE8"/>
    <w:rsid w:val="00D876B9"/>
    <w:rsid w:val="00D87957"/>
    <w:rsid w:val="00D87A2F"/>
    <w:rsid w:val="00D87B00"/>
    <w:rsid w:val="00D87B36"/>
    <w:rsid w:val="00D87E67"/>
    <w:rsid w:val="00D90028"/>
    <w:rsid w:val="00D9147C"/>
    <w:rsid w:val="00D91C2A"/>
    <w:rsid w:val="00D92198"/>
    <w:rsid w:val="00D92A5E"/>
    <w:rsid w:val="00D93179"/>
    <w:rsid w:val="00D93CCB"/>
    <w:rsid w:val="00D94F4D"/>
    <w:rsid w:val="00D957B4"/>
    <w:rsid w:val="00D96978"/>
    <w:rsid w:val="00D97D32"/>
    <w:rsid w:val="00DA0DAD"/>
    <w:rsid w:val="00DA0E36"/>
    <w:rsid w:val="00DA19D1"/>
    <w:rsid w:val="00DA25DF"/>
    <w:rsid w:val="00DA300A"/>
    <w:rsid w:val="00DA31B6"/>
    <w:rsid w:val="00DA3489"/>
    <w:rsid w:val="00DA4FF9"/>
    <w:rsid w:val="00DA5665"/>
    <w:rsid w:val="00DA5D02"/>
    <w:rsid w:val="00DA62D5"/>
    <w:rsid w:val="00DA6717"/>
    <w:rsid w:val="00DA792D"/>
    <w:rsid w:val="00DB0568"/>
    <w:rsid w:val="00DB06B4"/>
    <w:rsid w:val="00DB0D03"/>
    <w:rsid w:val="00DB1171"/>
    <w:rsid w:val="00DB1CA1"/>
    <w:rsid w:val="00DB2235"/>
    <w:rsid w:val="00DB22FE"/>
    <w:rsid w:val="00DB31C7"/>
    <w:rsid w:val="00DB32F7"/>
    <w:rsid w:val="00DB4094"/>
    <w:rsid w:val="00DB44B8"/>
    <w:rsid w:val="00DB45CE"/>
    <w:rsid w:val="00DB4AFB"/>
    <w:rsid w:val="00DB4B73"/>
    <w:rsid w:val="00DB4FA0"/>
    <w:rsid w:val="00DB624D"/>
    <w:rsid w:val="00DB69F2"/>
    <w:rsid w:val="00DB6A95"/>
    <w:rsid w:val="00DB6EE3"/>
    <w:rsid w:val="00DB6F07"/>
    <w:rsid w:val="00DB7166"/>
    <w:rsid w:val="00DB7215"/>
    <w:rsid w:val="00DB7664"/>
    <w:rsid w:val="00DB7B5C"/>
    <w:rsid w:val="00DC18A5"/>
    <w:rsid w:val="00DC1A06"/>
    <w:rsid w:val="00DC1F2E"/>
    <w:rsid w:val="00DC21E9"/>
    <w:rsid w:val="00DC2359"/>
    <w:rsid w:val="00DC2421"/>
    <w:rsid w:val="00DC2D29"/>
    <w:rsid w:val="00DC4026"/>
    <w:rsid w:val="00DC4175"/>
    <w:rsid w:val="00DC46F9"/>
    <w:rsid w:val="00DC47EA"/>
    <w:rsid w:val="00DC4966"/>
    <w:rsid w:val="00DC4F2A"/>
    <w:rsid w:val="00DC562C"/>
    <w:rsid w:val="00DC664F"/>
    <w:rsid w:val="00DC696B"/>
    <w:rsid w:val="00DC6FC5"/>
    <w:rsid w:val="00DC72F4"/>
    <w:rsid w:val="00DC73F0"/>
    <w:rsid w:val="00DD0852"/>
    <w:rsid w:val="00DD0E42"/>
    <w:rsid w:val="00DD0EE3"/>
    <w:rsid w:val="00DD10C3"/>
    <w:rsid w:val="00DD1118"/>
    <w:rsid w:val="00DD13A8"/>
    <w:rsid w:val="00DD13B5"/>
    <w:rsid w:val="00DD145D"/>
    <w:rsid w:val="00DD149B"/>
    <w:rsid w:val="00DD1C5A"/>
    <w:rsid w:val="00DD1C6F"/>
    <w:rsid w:val="00DD25F4"/>
    <w:rsid w:val="00DD2B28"/>
    <w:rsid w:val="00DD3A7E"/>
    <w:rsid w:val="00DD3DEE"/>
    <w:rsid w:val="00DD475C"/>
    <w:rsid w:val="00DD499B"/>
    <w:rsid w:val="00DD5237"/>
    <w:rsid w:val="00DD5898"/>
    <w:rsid w:val="00DD5D6B"/>
    <w:rsid w:val="00DD7779"/>
    <w:rsid w:val="00DE03CE"/>
    <w:rsid w:val="00DE097D"/>
    <w:rsid w:val="00DE13A5"/>
    <w:rsid w:val="00DE1711"/>
    <w:rsid w:val="00DE2473"/>
    <w:rsid w:val="00DE2DB3"/>
    <w:rsid w:val="00DE42DC"/>
    <w:rsid w:val="00DE45DC"/>
    <w:rsid w:val="00DE4604"/>
    <w:rsid w:val="00DE4D59"/>
    <w:rsid w:val="00DE5FFE"/>
    <w:rsid w:val="00DE6891"/>
    <w:rsid w:val="00DE6B6A"/>
    <w:rsid w:val="00DE6E7E"/>
    <w:rsid w:val="00DF14D5"/>
    <w:rsid w:val="00DF16E1"/>
    <w:rsid w:val="00DF1C71"/>
    <w:rsid w:val="00DF29E7"/>
    <w:rsid w:val="00DF2CCE"/>
    <w:rsid w:val="00DF3A60"/>
    <w:rsid w:val="00DF5EA7"/>
    <w:rsid w:val="00DF675D"/>
    <w:rsid w:val="00DF7256"/>
    <w:rsid w:val="00DF7B19"/>
    <w:rsid w:val="00E00511"/>
    <w:rsid w:val="00E00EE4"/>
    <w:rsid w:val="00E01CC2"/>
    <w:rsid w:val="00E022DE"/>
    <w:rsid w:val="00E03496"/>
    <w:rsid w:val="00E03DC8"/>
    <w:rsid w:val="00E043C4"/>
    <w:rsid w:val="00E047EE"/>
    <w:rsid w:val="00E04A3B"/>
    <w:rsid w:val="00E04F1B"/>
    <w:rsid w:val="00E059D2"/>
    <w:rsid w:val="00E060ED"/>
    <w:rsid w:val="00E07CB7"/>
    <w:rsid w:val="00E102E7"/>
    <w:rsid w:val="00E10E7E"/>
    <w:rsid w:val="00E11D12"/>
    <w:rsid w:val="00E11F77"/>
    <w:rsid w:val="00E11F9A"/>
    <w:rsid w:val="00E12A6B"/>
    <w:rsid w:val="00E130E8"/>
    <w:rsid w:val="00E1349F"/>
    <w:rsid w:val="00E1374D"/>
    <w:rsid w:val="00E1393D"/>
    <w:rsid w:val="00E13BC8"/>
    <w:rsid w:val="00E14AC0"/>
    <w:rsid w:val="00E14E6B"/>
    <w:rsid w:val="00E1644F"/>
    <w:rsid w:val="00E1652A"/>
    <w:rsid w:val="00E1684E"/>
    <w:rsid w:val="00E1687C"/>
    <w:rsid w:val="00E17E3E"/>
    <w:rsid w:val="00E20CF7"/>
    <w:rsid w:val="00E21099"/>
    <w:rsid w:val="00E2148E"/>
    <w:rsid w:val="00E21708"/>
    <w:rsid w:val="00E22B1D"/>
    <w:rsid w:val="00E2365C"/>
    <w:rsid w:val="00E24CEF"/>
    <w:rsid w:val="00E24F0C"/>
    <w:rsid w:val="00E25419"/>
    <w:rsid w:val="00E25907"/>
    <w:rsid w:val="00E25E4D"/>
    <w:rsid w:val="00E26C6E"/>
    <w:rsid w:val="00E26E47"/>
    <w:rsid w:val="00E26EEB"/>
    <w:rsid w:val="00E27492"/>
    <w:rsid w:val="00E27668"/>
    <w:rsid w:val="00E27CFE"/>
    <w:rsid w:val="00E30F46"/>
    <w:rsid w:val="00E3286F"/>
    <w:rsid w:val="00E33D72"/>
    <w:rsid w:val="00E3459A"/>
    <w:rsid w:val="00E34928"/>
    <w:rsid w:val="00E34A87"/>
    <w:rsid w:val="00E35729"/>
    <w:rsid w:val="00E35BD4"/>
    <w:rsid w:val="00E3612A"/>
    <w:rsid w:val="00E36334"/>
    <w:rsid w:val="00E36D67"/>
    <w:rsid w:val="00E37D25"/>
    <w:rsid w:val="00E4088D"/>
    <w:rsid w:val="00E409D1"/>
    <w:rsid w:val="00E4181A"/>
    <w:rsid w:val="00E41899"/>
    <w:rsid w:val="00E41A3C"/>
    <w:rsid w:val="00E41CBA"/>
    <w:rsid w:val="00E43E4D"/>
    <w:rsid w:val="00E5084D"/>
    <w:rsid w:val="00E514B6"/>
    <w:rsid w:val="00E51608"/>
    <w:rsid w:val="00E51A90"/>
    <w:rsid w:val="00E51B4F"/>
    <w:rsid w:val="00E5248E"/>
    <w:rsid w:val="00E526DB"/>
    <w:rsid w:val="00E5474C"/>
    <w:rsid w:val="00E54A42"/>
    <w:rsid w:val="00E55541"/>
    <w:rsid w:val="00E56736"/>
    <w:rsid w:val="00E56E1B"/>
    <w:rsid w:val="00E56E37"/>
    <w:rsid w:val="00E5764C"/>
    <w:rsid w:val="00E57952"/>
    <w:rsid w:val="00E601F7"/>
    <w:rsid w:val="00E60B4F"/>
    <w:rsid w:val="00E60B68"/>
    <w:rsid w:val="00E60D8A"/>
    <w:rsid w:val="00E612B0"/>
    <w:rsid w:val="00E61439"/>
    <w:rsid w:val="00E61745"/>
    <w:rsid w:val="00E63163"/>
    <w:rsid w:val="00E63BD6"/>
    <w:rsid w:val="00E63F3B"/>
    <w:rsid w:val="00E6419F"/>
    <w:rsid w:val="00E65094"/>
    <w:rsid w:val="00E652A7"/>
    <w:rsid w:val="00E6583A"/>
    <w:rsid w:val="00E6600E"/>
    <w:rsid w:val="00E66179"/>
    <w:rsid w:val="00E666A7"/>
    <w:rsid w:val="00E673A0"/>
    <w:rsid w:val="00E67868"/>
    <w:rsid w:val="00E67A02"/>
    <w:rsid w:val="00E67CDB"/>
    <w:rsid w:val="00E67DDF"/>
    <w:rsid w:val="00E67DF8"/>
    <w:rsid w:val="00E71043"/>
    <w:rsid w:val="00E71710"/>
    <w:rsid w:val="00E71A57"/>
    <w:rsid w:val="00E71DE7"/>
    <w:rsid w:val="00E73039"/>
    <w:rsid w:val="00E73315"/>
    <w:rsid w:val="00E74585"/>
    <w:rsid w:val="00E7499D"/>
    <w:rsid w:val="00E7637E"/>
    <w:rsid w:val="00E76B98"/>
    <w:rsid w:val="00E81CFA"/>
    <w:rsid w:val="00E83093"/>
    <w:rsid w:val="00E83641"/>
    <w:rsid w:val="00E83AFD"/>
    <w:rsid w:val="00E83BC2"/>
    <w:rsid w:val="00E83E69"/>
    <w:rsid w:val="00E84003"/>
    <w:rsid w:val="00E8484C"/>
    <w:rsid w:val="00E855B8"/>
    <w:rsid w:val="00E85B01"/>
    <w:rsid w:val="00E85C28"/>
    <w:rsid w:val="00E85D6A"/>
    <w:rsid w:val="00E90C37"/>
    <w:rsid w:val="00E90CE8"/>
    <w:rsid w:val="00E90E82"/>
    <w:rsid w:val="00E91C8D"/>
    <w:rsid w:val="00E935DA"/>
    <w:rsid w:val="00E95395"/>
    <w:rsid w:val="00E959A0"/>
    <w:rsid w:val="00E962E4"/>
    <w:rsid w:val="00E97A18"/>
    <w:rsid w:val="00E97DDD"/>
    <w:rsid w:val="00EA0516"/>
    <w:rsid w:val="00EA06BC"/>
    <w:rsid w:val="00EA08E9"/>
    <w:rsid w:val="00EA1B06"/>
    <w:rsid w:val="00EA1D73"/>
    <w:rsid w:val="00EA2149"/>
    <w:rsid w:val="00EA243F"/>
    <w:rsid w:val="00EA2969"/>
    <w:rsid w:val="00EA2FA9"/>
    <w:rsid w:val="00EA3134"/>
    <w:rsid w:val="00EA3F26"/>
    <w:rsid w:val="00EA40C3"/>
    <w:rsid w:val="00EA4B80"/>
    <w:rsid w:val="00EA574A"/>
    <w:rsid w:val="00EA5C0C"/>
    <w:rsid w:val="00EA6AF0"/>
    <w:rsid w:val="00EA77DB"/>
    <w:rsid w:val="00EB0119"/>
    <w:rsid w:val="00EB0ED3"/>
    <w:rsid w:val="00EB1018"/>
    <w:rsid w:val="00EB10D6"/>
    <w:rsid w:val="00EB1586"/>
    <w:rsid w:val="00EB1B8A"/>
    <w:rsid w:val="00EB2860"/>
    <w:rsid w:val="00EB3291"/>
    <w:rsid w:val="00EB3C4D"/>
    <w:rsid w:val="00EB56B3"/>
    <w:rsid w:val="00EB5790"/>
    <w:rsid w:val="00EB5983"/>
    <w:rsid w:val="00EB6440"/>
    <w:rsid w:val="00EB6587"/>
    <w:rsid w:val="00EB67E4"/>
    <w:rsid w:val="00EB793E"/>
    <w:rsid w:val="00EB7C2D"/>
    <w:rsid w:val="00EB7C43"/>
    <w:rsid w:val="00EC0515"/>
    <w:rsid w:val="00EC0545"/>
    <w:rsid w:val="00EC069C"/>
    <w:rsid w:val="00EC09B2"/>
    <w:rsid w:val="00EC1082"/>
    <w:rsid w:val="00EC11E0"/>
    <w:rsid w:val="00EC1294"/>
    <w:rsid w:val="00EC263D"/>
    <w:rsid w:val="00EC345E"/>
    <w:rsid w:val="00EC3780"/>
    <w:rsid w:val="00EC3F91"/>
    <w:rsid w:val="00EC4821"/>
    <w:rsid w:val="00EC561E"/>
    <w:rsid w:val="00EC5AE0"/>
    <w:rsid w:val="00EC6E24"/>
    <w:rsid w:val="00EC7B2B"/>
    <w:rsid w:val="00ED0040"/>
    <w:rsid w:val="00ED0262"/>
    <w:rsid w:val="00ED030B"/>
    <w:rsid w:val="00ED0D2F"/>
    <w:rsid w:val="00ED141C"/>
    <w:rsid w:val="00ED1AD2"/>
    <w:rsid w:val="00ED1D36"/>
    <w:rsid w:val="00ED47A1"/>
    <w:rsid w:val="00ED4FF0"/>
    <w:rsid w:val="00ED5381"/>
    <w:rsid w:val="00ED58DC"/>
    <w:rsid w:val="00ED5BA1"/>
    <w:rsid w:val="00ED6566"/>
    <w:rsid w:val="00ED6720"/>
    <w:rsid w:val="00ED6F00"/>
    <w:rsid w:val="00ED779C"/>
    <w:rsid w:val="00EE021F"/>
    <w:rsid w:val="00EE19BB"/>
    <w:rsid w:val="00EE1B45"/>
    <w:rsid w:val="00EE20D7"/>
    <w:rsid w:val="00EE55C4"/>
    <w:rsid w:val="00EE69ED"/>
    <w:rsid w:val="00EE7469"/>
    <w:rsid w:val="00EE7CB3"/>
    <w:rsid w:val="00EF0173"/>
    <w:rsid w:val="00EF0564"/>
    <w:rsid w:val="00EF13F0"/>
    <w:rsid w:val="00EF1EA8"/>
    <w:rsid w:val="00EF2935"/>
    <w:rsid w:val="00EF2C36"/>
    <w:rsid w:val="00EF3858"/>
    <w:rsid w:val="00EF38E7"/>
    <w:rsid w:val="00EF3B5F"/>
    <w:rsid w:val="00EF3E71"/>
    <w:rsid w:val="00EF4C53"/>
    <w:rsid w:val="00EF50CC"/>
    <w:rsid w:val="00EF5AC7"/>
    <w:rsid w:val="00EF64E4"/>
    <w:rsid w:val="00EF69A1"/>
    <w:rsid w:val="00F01740"/>
    <w:rsid w:val="00F01B2E"/>
    <w:rsid w:val="00F02079"/>
    <w:rsid w:val="00F037B5"/>
    <w:rsid w:val="00F03837"/>
    <w:rsid w:val="00F04314"/>
    <w:rsid w:val="00F04EAE"/>
    <w:rsid w:val="00F05019"/>
    <w:rsid w:val="00F055D4"/>
    <w:rsid w:val="00F056F6"/>
    <w:rsid w:val="00F0578B"/>
    <w:rsid w:val="00F0596E"/>
    <w:rsid w:val="00F059C5"/>
    <w:rsid w:val="00F06102"/>
    <w:rsid w:val="00F0630D"/>
    <w:rsid w:val="00F0707B"/>
    <w:rsid w:val="00F10115"/>
    <w:rsid w:val="00F10E0F"/>
    <w:rsid w:val="00F1122F"/>
    <w:rsid w:val="00F11EEB"/>
    <w:rsid w:val="00F12FB6"/>
    <w:rsid w:val="00F131C3"/>
    <w:rsid w:val="00F132FA"/>
    <w:rsid w:val="00F13446"/>
    <w:rsid w:val="00F13BE7"/>
    <w:rsid w:val="00F14FA6"/>
    <w:rsid w:val="00F15267"/>
    <w:rsid w:val="00F15A2E"/>
    <w:rsid w:val="00F17EA7"/>
    <w:rsid w:val="00F201EC"/>
    <w:rsid w:val="00F2025C"/>
    <w:rsid w:val="00F2040A"/>
    <w:rsid w:val="00F20A9C"/>
    <w:rsid w:val="00F2152C"/>
    <w:rsid w:val="00F221EA"/>
    <w:rsid w:val="00F228B6"/>
    <w:rsid w:val="00F23525"/>
    <w:rsid w:val="00F23BD3"/>
    <w:rsid w:val="00F23F8B"/>
    <w:rsid w:val="00F241EC"/>
    <w:rsid w:val="00F2478E"/>
    <w:rsid w:val="00F24C88"/>
    <w:rsid w:val="00F251AD"/>
    <w:rsid w:val="00F257E1"/>
    <w:rsid w:val="00F25A31"/>
    <w:rsid w:val="00F261FB"/>
    <w:rsid w:val="00F26360"/>
    <w:rsid w:val="00F26D4A"/>
    <w:rsid w:val="00F2740A"/>
    <w:rsid w:val="00F27440"/>
    <w:rsid w:val="00F27715"/>
    <w:rsid w:val="00F27D21"/>
    <w:rsid w:val="00F27EDD"/>
    <w:rsid w:val="00F30130"/>
    <w:rsid w:val="00F3056B"/>
    <w:rsid w:val="00F31F16"/>
    <w:rsid w:val="00F31FB4"/>
    <w:rsid w:val="00F32855"/>
    <w:rsid w:val="00F32CEB"/>
    <w:rsid w:val="00F32E43"/>
    <w:rsid w:val="00F32F7E"/>
    <w:rsid w:val="00F330CB"/>
    <w:rsid w:val="00F33216"/>
    <w:rsid w:val="00F33727"/>
    <w:rsid w:val="00F3394A"/>
    <w:rsid w:val="00F34529"/>
    <w:rsid w:val="00F356F5"/>
    <w:rsid w:val="00F363CE"/>
    <w:rsid w:val="00F36591"/>
    <w:rsid w:val="00F369D2"/>
    <w:rsid w:val="00F36C6B"/>
    <w:rsid w:val="00F40BDE"/>
    <w:rsid w:val="00F40C5E"/>
    <w:rsid w:val="00F40DF3"/>
    <w:rsid w:val="00F40EA3"/>
    <w:rsid w:val="00F41FBB"/>
    <w:rsid w:val="00F42E43"/>
    <w:rsid w:val="00F44678"/>
    <w:rsid w:val="00F44C94"/>
    <w:rsid w:val="00F44E64"/>
    <w:rsid w:val="00F4576F"/>
    <w:rsid w:val="00F459BA"/>
    <w:rsid w:val="00F4641D"/>
    <w:rsid w:val="00F466C2"/>
    <w:rsid w:val="00F469F6"/>
    <w:rsid w:val="00F4730A"/>
    <w:rsid w:val="00F47818"/>
    <w:rsid w:val="00F5132E"/>
    <w:rsid w:val="00F52C8D"/>
    <w:rsid w:val="00F538CD"/>
    <w:rsid w:val="00F53B63"/>
    <w:rsid w:val="00F547D5"/>
    <w:rsid w:val="00F557E9"/>
    <w:rsid w:val="00F563E6"/>
    <w:rsid w:val="00F57550"/>
    <w:rsid w:val="00F5763D"/>
    <w:rsid w:val="00F57E69"/>
    <w:rsid w:val="00F60E2C"/>
    <w:rsid w:val="00F60E84"/>
    <w:rsid w:val="00F622E5"/>
    <w:rsid w:val="00F62320"/>
    <w:rsid w:val="00F62E3D"/>
    <w:rsid w:val="00F62E4A"/>
    <w:rsid w:val="00F639DD"/>
    <w:rsid w:val="00F63A95"/>
    <w:rsid w:val="00F63AE9"/>
    <w:rsid w:val="00F63BFD"/>
    <w:rsid w:val="00F64573"/>
    <w:rsid w:val="00F64737"/>
    <w:rsid w:val="00F65195"/>
    <w:rsid w:val="00F65843"/>
    <w:rsid w:val="00F65CCF"/>
    <w:rsid w:val="00F66344"/>
    <w:rsid w:val="00F675A9"/>
    <w:rsid w:val="00F67D13"/>
    <w:rsid w:val="00F70256"/>
    <w:rsid w:val="00F708C5"/>
    <w:rsid w:val="00F70CF3"/>
    <w:rsid w:val="00F70DC5"/>
    <w:rsid w:val="00F71352"/>
    <w:rsid w:val="00F719EC"/>
    <w:rsid w:val="00F71AC5"/>
    <w:rsid w:val="00F7205E"/>
    <w:rsid w:val="00F728B6"/>
    <w:rsid w:val="00F72F23"/>
    <w:rsid w:val="00F730AF"/>
    <w:rsid w:val="00F7323B"/>
    <w:rsid w:val="00F73C18"/>
    <w:rsid w:val="00F743AF"/>
    <w:rsid w:val="00F75812"/>
    <w:rsid w:val="00F75AAC"/>
    <w:rsid w:val="00F75FAE"/>
    <w:rsid w:val="00F7638B"/>
    <w:rsid w:val="00F76DD4"/>
    <w:rsid w:val="00F77692"/>
    <w:rsid w:val="00F77F4A"/>
    <w:rsid w:val="00F80E0B"/>
    <w:rsid w:val="00F817C3"/>
    <w:rsid w:val="00F81A1B"/>
    <w:rsid w:val="00F81B11"/>
    <w:rsid w:val="00F82318"/>
    <w:rsid w:val="00F82A0A"/>
    <w:rsid w:val="00F83AFB"/>
    <w:rsid w:val="00F8405F"/>
    <w:rsid w:val="00F840CD"/>
    <w:rsid w:val="00F841AD"/>
    <w:rsid w:val="00F846A5"/>
    <w:rsid w:val="00F84CCD"/>
    <w:rsid w:val="00F857CB"/>
    <w:rsid w:val="00F85F1D"/>
    <w:rsid w:val="00F86A35"/>
    <w:rsid w:val="00F874AC"/>
    <w:rsid w:val="00F87537"/>
    <w:rsid w:val="00F91FCE"/>
    <w:rsid w:val="00F9210A"/>
    <w:rsid w:val="00F938A8"/>
    <w:rsid w:val="00F94B9C"/>
    <w:rsid w:val="00F95D8B"/>
    <w:rsid w:val="00F96180"/>
    <w:rsid w:val="00F96452"/>
    <w:rsid w:val="00F96486"/>
    <w:rsid w:val="00F96805"/>
    <w:rsid w:val="00F970D9"/>
    <w:rsid w:val="00F972EF"/>
    <w:rsid w:val="00F97F9B"/>
    <w:rsid w:val="00FA0324"/>
    <w:rsid w:val="00FA0C5E"/>
    <w:rsid w:val="00FA16C8"/>
    <w:rsid w:val="00FA203F"/>
    <w:rsid w:val="00FA242A"/>
    <w:rsid w:val="00FA3100"/>
    <w:rsid w:val="00FA5001"/>
    <w:rsid w:val="00FA56DC"/>
    <w:rsid w:val="00FA5DB6"/>
    <w:rsid w:val="00FA61D3"/>
    <w:rsid w:val="00FA77D4"/>
    <w:rsid w:val="00FA785D"/>
    <w:rsid w:val="00FB03D6"/>
    <w:rsid w:val="00FB0732"/>
    <w:rsid w:val="00FB0B5F"/>
    <w:rsid w:val="00FB0E94"/>
    <w:rsid w:val="00FB110D"/>
    <w:rsid w:val="00FB159A"/>
    <w:rsid w:val="00FB1981"/>
    <w:rsid w:val="00FB2283"/>
    <w:rsid w:val="00FB2461"/>
    <w:rsid w:val="00FB252B"/>
    <w:rsid w:val="00FB286C"/>
    <w:rsid w:val="00FB2F84"/>
    <w:rsid w:val="00FB2FE8"/>
    <w:rsid w:val="00FB32C0"/>
    <w:rsid w:val="00FB3707"/>
    <w:rsid w:val="00FB3C18"/>
    <w:rsid w:val="00FB3EDF"/>
    <w:rsid w:val="00FB425B"/>
    <w:rsid w:val="00FB45FE"/>
    <w:rsid w:val="00FB4A07"/>
    <w:rsid w:val="00FB4C6C"/>
    <w:rsid w:val="00FB5429"/>
    <w:rsid w:val="00FB62DF"/>
    <w:rsid w:val="00FB7C9E"/>
    <w:rsid w:val="00FC0276"/>
    <w:rsid w:val="00FC05F7"/>
    <w:rsid w:val="00FC25EF"/>
    <w:rsid w:val="00FC26E0"/>
    <w:rsid w:val="00FC2A76"/>
    <w:rsid w:val="00FC2E90"/>
    <w:rsid w:val="00FC3D70"/>
    <w:rsid w:val="00FC4BDA"/>
    <w:rsid w:val="00FC4FE2"/>
    <w:rsid w:val="00FC531B"/>
    <w:rsid w:val="00FC5C7B"/>
    <w:rsid w:val="00FC6475"/>
    <w:rsid w:val="00FC6557"/>
    <w:rsid w:val="00FC662D"/>
    <w:rsid w:val="00FC6831"/>
    <w:rsid w:val="00FC6E02"/>
    <w:rsid w:val="00FC782C"/>
    <w:rsid w:val="00FC7EAF"/>
    <w:rsid w:val="00FD04E7"/>
    <w:rsid w:val="00FD0792"/>
    <w:rsid w:val="00FD0FB5"/>
    <w:rsid w:val="00FD19D6"/>
    <w:rsid w:val="00FD19DC"/>
    <w:rsid w:val="00FD1C75"/>
    <w:rsid w:val="00FD1DEE"/>
    <w:rsid w:val="00FD2AF3"/>
    <w:rsid w:val="00FD2C0F"/>
    <w:rsid w:val="00FD3CC5"/>
    <w:rsid w:val="00FD3EED"/>
    <w:rsid w:val="00FD67EB"/>
    <w:rsid w:val="00FD78F2"/>
    <w:rsid w:val="00FD7BED"/>
    <w:rsid w:val="00FD7FB3"/>
    <w:rsid w:val="00FE0596"/>
    <w:rsid w:val="00FE092A"/>
    <w:rsid w:val="00FE1558"/>
    <w:rsid w:val="00FE20B9"/>
    <w:rsid w:val="00FE29CF"/>
    <w:rsid w:val="00FE3AE4"/>
    <w:rsid w:val="00FE40C2"/>
    <w:rsid w:val="00FE45B5"/>
    <w:rsid w:val="00FE5650"/>
    <w:rsid w:val="00FE5C82"/>
    <w:rsid w:val="00FE698F"/>
    <w:rsid w:val="00FE6BCB"/>
    <w:rsid w:val="00FE74C1"/>
    <w:rsid w:val="00FE7A1C"/>
    <w:rsid w:val="00FE7B4A"/>
    <w:rsid w:val="00FE7D81"/>
    <w:rsid w:val="00FE7E0B"/>
    <w:rsid w:val="00FF02B8"/>
    <w:rsid w:val="00FF130C"/>
    <w:rsid w:val="00FF2D26"/>
    <w:rsid w:val="00FF4583"/>
    <w:rsid w:val="00FF4628"/>
    <w:rsid w:val="00FF4806"/>
    <w:rsid w:val="00FF4D9D"/>
    <w:rsid w:val="00FF5961"/>
    <w:rsid w:val="00FF5C87"/>
    <w:rsid w:val="00FF5F42"/>
    <w:rsid w:val="00FF6AD3"/>
    <w:rsid w:val="00FF6B87"/>
    <w:rsid w:val="00FF7055"/>
    <w:rsid w:val="00FF78FC"/>
    <w:rsid w:val="00FF7E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06">
      <o:colormru v:ext="edit" colors="#00214e"/>
    </o:shapedefaults>
    <o:shapelayout v:ext="edit">
      <o:idmap v:ext="edit" data="1"/>
    </o:shapelayout>
  </w:shapeDefaults>
  <w:decimalSymbol w:val=","/>
  <w:listSeparator w:val=";"/>
  <w14:docId w14:val="02B09776"/>
  <w15:docId w15:val="{85BB43B1-8287-4E79-BC50-727D2CD1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rPr>
      <w:sz w:val="22"/>
      <w:szCs w:val="22"/>
      <w:lang w:eastAsia="en-US"/>
    </w:rPr>
  </w:style>
  <w:style w:type="paragraph" w:styleId="Titlu1">
    <w:name w:val="heading 1"/>
    <w:basedOn w:val="Normal"/>
    <w:next w:val="Normal"/>
    <w:qFormat/>
    <w:rsid w:val="00F12FB6"/>
    <w:pPr>
      <w:keepNext/>
      <w:jc w:val="center"/>
      <w:outlineLvl w:val="0"/>
    </w:pPr>
    <w:rPr>
      <w:rFonts w:ascii="Times New Roman" w:eastAsia="Times New Roman" w:hAnsi="Times New Roman"/>
      <w:b/>
      <w:bCs/>
      <w:sz w:val="28"/>
      <w:szCs w:val="20"/>
      <w:lang w:eastAsia="ro-RO"/>
    </w:rPr>
  </w:style>
  <w:style w:type="paragraph" w:styleId="Titlu2">
    <w:name w:val="heading 2"/>
    <w:basedOn w:val="Normal"/>
    <w:next w:val="Normal"/>
    <w:qFormat/>
    <w:rsid w:val="00F12FB6"/>
    <w:pPr>
      <w:keepNext/>
      <w:numPr>
        <w:ilvl w:val="1"/>
        <w:numId w:val="29"/>
      </w:numPr>
      <w:spacing w:before="240" w:after="60"/>
      <w:outlineLvl w:val="1"/>
    </w:pPr>
    <w:rPr>
      <w:rFonts w:ascii="Arial" w:eastAsia="Times New Roman" w:hAnsi="Arial" w:cs="Arial"/>
      <w:b/>
      <w:bCs/>
      <w:i/>
      <w:iCs/>
      <w:sz w:val="28"/>
      <w:szCs w:val="28"/>
    </w:rPr>
  </w:style>
  <w:style w:type="paragraph" w:styleId="Titlu3">
    <w:name w:val="heading 3"/>
    <w:basedOn w:val="Normal"/>
    <w:next w:val="Normal"/>
    <w:qFormat/>
    <w:rsid w:val="00F12FB6"/>
    <w:pPr>
      <w:keepNext/>
      <w:numPr>
        <w:ilvl w:val="2"/>
        <w:numId w:val="29"/>
      </w:numPr>
      <w:spacing w:before="240" w:after="60"/>
      <w:outlineLvl w:val="2"/>
    </w:pPr>
    <w:rPr>
      <w:rFonts w:ascii="Arial" w:eastAsia="Times New Roman" w:hAnsi="Arial" w:cs="Arial"/>
      <w:b/>
      <w:bCs/>
      <w:sz w:val="26"/>
      <w:szCs w:val="26"/>
    </w:rPr>
  </w:style>
  <w:style w:type="paragraph" w:styleId="Titlu4">
    <w:name w:val="heading 4"/>
    <w:basedOn w:val="Normal"/>
    <w:next w:val="Normal"/>
    <w:qFormat/>
    <w:rsid w:val="00F12FB6"/>
    <w:pPr>
      <w:keepNext/>
      <w:numPr>
        <w:ilvl w:val="3"/>
        <w:numId w:val="29"/>
      </w:numPr>
      <w:spacing w:before="120" w:after="120"/>
      <w:outlineLvl w:val="3"/>
    </w:pPr>
    <w:rPr>
      <w:rFonts w:ascii="Arial" w:eastAsia="Times New Roman" w:hAnsi="Arial"/>
      <w:szCs w:val="20"/>
    </w:rPr>
  </w:style>
  <w:style w:type="paragraph" w:styleId="Titlu5">
    <w:name w:val="heading 5"/>
    <w:basedOn w:val="Normal"/>
    <w:next w:val="Normal"/>
    <w:qFormat/>
    <w:rsid w:val="00F12FB6"/>
    <w:pPr>
      <w:numPr>
        <w:ilvl w:val="4"/>
        <w:numId w:val="29"/>
      </w:numPr>
      <w:spacing w:before="240" w:after="60"/>
      <w:outlineLvl w:val="4"/>
    </w:pPr>
    <w:rPr>
      <w:rFonts w:ascii="Times New Roman" w:eastAsia="Times New Roman" w:hAnsi="Times New Roman"/>
      <w:b/>
      <w:bCs/>
      <w:i/>
      <w:iCs/>
      <w:sz w:val="26"/>
      <w:szCs w:val="26"/>
    </w:rPr>
  </w:style>
  <w:style w:type="paragraph" w:styleId="Titlu6">
    <w:name w:val="heading 6"/>
    <w:basedOn w:val="Normal"/>
    <w:next w:val="Normal"/>
    <w:qFormat/>
    <w:rsid w:val="00F12FB6"/>
    <w:pPr>
      <w:numPr>
        <w:ilvl w:val="5"/>
        <w:numId w:val="29"/>
      </w:numPr>
      <w:spacing w:before="240" w:after="60"/>
      <w:outlineLvl w:val="5"/>
    </w:pPr>
    <w:rPr>
      <w:rFonts w:ascii="Times New Roman" w:eastAsia="Times New Roman" w:hAnsi="Times New Roman"/>
      <w:b/>
      <w:bCs/>
    </w:rPr>
  </w:style>
  <w:style w:type="paragraph" w:styleId="Titlu7">
    <w:name w:val="heading 7"/>
    <w:basedOn w:val="Normal"/>
    <w:next w:val="Normal"/>
    <w:qFormat/>
    <w:rsid w:val="00F12FB6"/>
    <w:pPr>
      <w:numPr>
        <w:ilvl w:val="6"/>
        <w:numId w:val="29"/>
      </w:numPr>
      <w:spacing w:before="240" w:after="60"/>
      <w:outlineLvl w:val="6"/>
    </w:pPr>
    <w:rPr>
      <w:rFonts w:ascii="Arial" w:eastAsia="Times New Roman" w:hAnsi="Arial"/>
      <w:snapToGrid w:val="0"/>
      <w:szCs w:val="20"/>
    </w:rPr>
  </w:style>
  <w:style w:type="paragraph" w:styleId="Titlu8">
    <w:name w:val="heading 8"/>
    <w:basedOn w:val="Normal"/>
    <w:next w:val="Normal"/>
    <w:qFormat/>
    <w:rsid w:val="00F12FB6"/>
    <w:pPr>
      <w:numPr>
        <w:ilvl w:val="7"/>
        <w:numId w:val="29"/>
      </w:numPr>
      <w:spacing w:before="240" w:after="60"/>
      <w:outlineLvl w:val="7"/>
    </w:pPr>
    <w:rPr>
      <w:rFonts w:ascii="Arial" w:eastAsia="Times New Roman" w:hAnsi="Arial"/>
      <w:i/>
      <w:snapToGrid w:val="0"/>
      <w:szCs w:val="20"/>
    </w:rPr>
  </w:style>
  <w:style w:type="paragraph" w:styleId="Titlu9">
    <w:name w:val="heading 9"/>
    <w:basedOn w:val="Normal"/>
    <w:next w:val="Normal"/>
    <w:qFormat/>
    <w:rsid w:val="00F12FB6"/>
    <w:pPr>
      <w:keepNext/>
      <w:numPr>
        <w:ilvl w:val="8"/>
        <w:numId w:val="29"/>
      </w:numPr>
      <w:spacing w:before="120" w:after="120"/>
      <w:jc w:val="both"/>
      <w:outlineLvl w:val="8"/>
    </w:pPr>
    <w:rPr>
      <w:rFonts w:ascii="Arial" w:eastAsia="Times New Roman" w:hAnsi="Arial"/>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aracter Caracter Caracter Char Char Char, Caracter Caracter Caracter Char Char Char Char Char, Caracter Caracter Caracter Char,Mediu, Char, Caracter, Caracter Caracter Caracter Caracter, Caracter Caracter Caracter"/>
    <w:basedOn w:val="Normal"/>
    <w:link w:val="AntetCaracter"/>
    <w:uiPriority w:val="99"/>
    <w:unhideWhenUsed/>
    <w:rsid w:val="0010560A"/>
    <w:pPr>
      <w:tabs>
        <w:tab w:val="center" w:pos="4680"/>
        <w:tab w:val="right" w:pos="9360"/>
      </w:tabs>
    </w:pPr>
  </w:style>
  <w:style w:type="character" w:customStyle="1" w:styleId="AntetCaracter">
    <w:name w:val="Antet Caracter"/>
    <w:aliases w:val=" Caracter Caracter Caracter Char Char Char Caracter, Caracter Caracter Caracter Char Char Char Char Char Caracter, Caracter Caracter Caracter Char Caracter,Mediu Caracter, Char Caracter1, Caracter Caracter"/>
    <w:basedOn w:val="Fontdeparagrafimplicit"/>
    <w:link w:val="Antet"/>
    <w:uiPriority w:val="99"/>
    <w:rsid w:val="0010560A"/>
  </w:style>
  <w:style w:type="paragraph" w:styleId="Subsol">
    <w:name w:val="footer"/>
    <w:aliases w:val=" Char Char Char Char, Char Caracter Caracter, Char Caracter,Char Caracter Caracter,Char Caracter"/>
    <w:basedOn w:val="Normal"/>
    <w:link w:val="SubsolCaracter"/>
    <w:uiPriority w:val="99"/>
    <w:unhideWhenUsed/>
    <w:rsid w:val="0010560A"/>
    <w:pPr>
      <w:tabs>
        <w:tab w:val="center" w:pos="4680"/>
        <w:tab w:val="right" w:pos="9360"/>
      </w:tabs>
    </w:pPr>
  </w:style>
  <w:style w:type="character" w:customStyle="1" w:styleId="SubsolCaracter">
    <w:name w:val="Subsol Caracter"/>
    <w:aliases w:val=" Char Char Char Char Caracter, Char Caracter Caracter Caracter, Char Caracter Caracter1,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aliases w:val="Main text,Body Text t,Body Text t Char Char Char Char Char Char Char Char Char Char Char Char Char Char Char Char"/>
    <w:basedOn w:val="Normal"/>
    <w:link w:val="CorptextCaracter"/>
    <w:rsid w:val="00C11FCF"/>
    <w:pPr>
      <w:spacing w:after="120"/>
    </w:pPr>
  </w:style>
  <w:style w:type="character" w:customStyle="1" w:styleId="CorptextCaracter">
    <w:name w:val="Corp text Caracter"/>
    <w:aliases w:val="Main text Caracter,Body Text t Caracter,Body Text t Char Char Char Char Char Char Char Char Char Char Char Char Char Char Char Char Caracter"/>
    <w:link w:val="Corptext"/>
    <w:rsid w:val="00C11FCF"/>
    <w:rPr>
      <w:sz w:val="22"/>
      <w:szCs w:val="22"/>
    </w:rPr>
  </w:style>
  <w:style w:type="table" w:styleId="Tabelgril">
    <w:name w:val="Table Grid"/>
    <w:basedOn w:val="TabelNormal"/>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F12FB6"/>
  </w:style>
  <w:style w:type="paragraph" w:styleId="Textnotdesubsol">
    <w:name w:val="footnote text"/>
    <w:basedOn w:val="Normal"/>
    <w:semiHidden/>
    <w:rsid w:val="00F12FB6"/>
    <w:rPr>
      <w:rFonts w:ascii="Times New Roman" w:eastAsia="Times New Roman" w:hAnsi="Times New Roman"/>
      <w:sz w:val="20"/>
      <w:szCs w:val="20"/>
    </w:rPr>
  </w:style>
  <w:style w:type="character" w:customStyle="1" w:styleId="tli1">
    <w:name w:val="tli1"/>
    <w:basedOn w:val="Fontdeparagrafimplicit"/>
    <w:rsid w:val="00F12FB6"/>
  </w:style>
  <w:style w:type="paragraph" w:customStyle="1" w:styleId="Char">
    <w:name w:val="Char"/>
    <w:basedOn w:val="Normal"/>
    <w:rsid w:val="00F12FB6"/>
    <w:rPr>
      <w:rFonts w:ascii="Times New Roman" w:eastAsia="Times New Roman" w:hAnsi="Times New Roman"/>
      <w:sz w:val="20"/>
      <w:szCs w:val="20"/>
      <w:lang w:val="pl-PL" w:eastAsia="pl-PL"/>
    </w:rPr>
  </w:style>
  <w:style w:type="character" w:customStyle="1" w:styleId="txt-alb">
    <w:name w:val="txt-alb"/>
    <w:basedOn w:val="Fontdeparagrafimplicit"/>
    <w:rsid w:val="00F12FB6"/>
  </w:style>
  <w:style w:type="paragraph" w:styleId="Legend">
    <w:name w:val="caption"/>
    <w:aliases w:val="Caption Char Char"/>
    <w:basedOn w:val="Normal"/>
    <w:qFormat/>
    <w:rsid w:val="00F12FB6"/>
    <w:pPr>
      <w:spacing w:before="100" w:after="100"/>
    </w:pPr>
    <w:rPr>
      <w:rFonts w:ascii="Times New Roman" w:eastAsia="Times New Roman" w:hAnsi="Times New Roman"/>
      <w:sz w:val="20"/>
      <w:szCs w:val="20"/>
      <w:lang w:eastAsia="ro-RO"/>
    </w:rPr>
  </w:style>
  <w:style w:type="character" w:styleId="Robust">
    <w:name w:val="Strong"/>
    <w:uiPriority w:val="22"/>
    <w:qFormat/>
    <w:rsid w:val="00F12FB6"/>
    <w:rPr>
      <w:b/>
      <w:bCs/>
    </w:rPr>
  </w:style>
  <w:style w:type="paragraph" w:customStyle="1" w:styleId="CaracterCaracterCharCharCaracterCaracter">
    <w:name w:val="Caracter Caracter Char Char Caracter Caracter"/>
    <w:basedOn w:val="Normal"/>
    <w:rsid w:val="00F12FB6"/>
    <w:rPr>
      <w:rFonts w:ascii="Times New Roman" w:eastAsia="Times New Roman" w:hAnsi="Times New Roman"/>
      <w:sz w:val="20"/>
      <w:szCs w:val="20"/>
      <w:lang w:val="pl-PL" w:eastAsia="pl-PL"/>
    </w:rPr>
  </w:style>
  <w:style w:type="character" w:customStyle="1" w:styleId="tpa1">
    <w:name w:val="tpa1"/>
    <w:basedOn w:val="Fontdeparagrafimplicit"/>
    <w:rsid w:val="00F12FB6"/>
  </w:style>
  <w:style w:type="character" w:customStyle="1" w:styleId="sp1">
    <w:name w:val="sp1"/>
    <w:rsid w:val="00F12FB6"/>
    <w:rPr>
      <w:b/>
      <w:bCs/>
      <w:color w:val="8F0000"/>
    </w:rPr>
  </w:style>
  <w:style w:type="character" w:customStyle="1" w:styleId="tsp1">
    <w:name w:val="tsp1"/>
    <w:basedOn w:val="Fontdeparagrafimplicit"/>
    <w:rsid w:val="00F12FB6"/>
  </w:style>
  <w:style w:type="paragraph" w:customStyle="1" w:styleId="AppendixName">
    <w:name w:val="Appendix Name"/>
    <w:basedOn w:val="Normal"/>
    <w:rsid w:val="00F12FB6"/>
    <w:pPr>
      <w:spacing w:before="480" w:after="120"/>
      <w:ind w:left="284"/>
      <w:jc w:val="center"/>
    </w:pPr>
    <w:rPr>
      <w:rFonts w:ascii="Times New Roman" w:eastAsia="Times New Roman" w:hAnsi="Times New Roman"/>
      <w:b/>
      <w:bCs/>
      <w:smallCaps/>
      <w:sz w:val="32"/>
      <w:szCs w:val="32"/>
      <w:lang w:val="en-GB"/>
    </w:rPr>
  </w:style>
  <w:style w:type="paragraph" w:customStyle="1" w:styleId="CaracterCaracter">
    <w:name w:val="Caracter Caracter"/>
    <w:basedOn w:val="Normal"/>
    <w:rsid w:val="00F12FB6"/>
    <w:rPr>
      <w:rFonts w:ascii="Times New Roman" w:eastAsia="Times New Roman" w:hAnsi="Times New Roman"/>
      <w:sz w:val="24"/>
      <w:szCs w:val="24"/>
      <w:lang w:val="pl-PL" w:eastAsia="pl-PL"/>
    </w:rPr>
  </w:style>
  <w:style w:type="paragraph" w:styleId="Corptext3">
    <w:name w:val="Body Text 3"/>
    <w:basedOn w:val="Normal"/>
    <w:rsid w:val="00F12FB6"/>
    <w:pPr>
      <w:spacing w:after="120"/>
    </w:pPr>
    <w:rPr>
      <w:rFonts w:ascii="Times New Roman" w:eastAsia="Times New Roman" w:hAnsi="Times New Roman"/>
      <w:sz w:val="16"/>
      <w:szCs w:val="16"/>
      <w:lang w:val="en-AU" w:eastAsia="ro-RO"/>
    </w:rPr>
  </w:style>
  <w:style w:type="paragraph" w:customStyle="1" w:styleId="Heading3nonum">
    <w:name w:val="Heading 3 nonum"/>
    <w:basedOn w:val="Titlu3"/>
    <w:rsid w:val="00F12FB6"/>
    <w:pPr>
      <w:keepNext w:val="0"/>
      <w:keepLines/>
      <w:widowControl w:val="0"/>
      <w:numPr>
        <w:numId w:val="2"/>
      </w:numPr>
      <w:tabs>
        <w:tab w:val="num" w:pos="425"/>
        <w:tab w:val="num" w:pos="720"/>
        <w:tab w:val="num" w:pos="780"/>
        <w:tab w:val="num" w:pos="3027"/>
      </w:tabs>
      <w:spacing w:before="120" w:after="0" w:line="270" w:lineRule="exact"/>
    </w:pPr>
    <w:rPr>
      <w:b w:val="0"/>
      <w:bCs w:val="0"/>
      <w:sz w:val="18"/>
      <w:szCs w:val="18"/>
      <w:lang w:val="en-GB"/>
    </w:rPr>
  </w:style>
  <w:style w:type="paragraph" w:customStyle="1" w:styleId="Heading2nonum">
    <w:name w:val="Heading 2nonum"/>
    <w:basedOn w:val="Titlu2"/>
    <w:rsid w:val="00F12FB6"/>
    <w:pPr>
      <w:keepLines/>
      <w:widowControl w:val="0"/>
      <w:numPr>
        <w:numId w:val="2"/>
      </w:numPr>
      <w:tabs>
        <w:tab w:val="num" w:pos="425"/>
        <w:tab w:val="left" w:pos="567"/>
        <w:tab w:val="num" w:pos="780"/>
        <w:tab w:val="num" w:pos="2307"/>
      </w:tabs>
      <w:spacing w:before="280" w:after="40" w:line="300" w:lineRule="exact"/>
      <w:ind w:left="690" w:hanging="690"/>
      <w:outlineLvl w:val="9"/>
    </w:pPr>
    <w:rPr>
      <w:b w:val="0"/>
      <w:bCs w:val="0"/>
      <w:i w:val="0"/>
      <w:iCs w:val="0"/>
      <w:sz w:val="26"/>
      <w:szCs w:val="26"/>
      <w:lang w:val="en-GB"/>
    </w:rPr>
  </w:style>
  <w:style w:type="paragraph" w:styleId="Corptext2">
    <w:name w:val="Body Text 2"/>
    <w:basedOn w:val="Normal"/>
    <w:link w:val="Corptext2Caracter"/>
    <w:rsid w:val="00F12FB6"/>
    <w:pPr>
      <w:spacing w:after="120" w:line="480" w:lineRule="auto"/>
    </w:pPr>
    <w:rPr>
      <w:rFonts w:ascii="Times New Roman" w:eastAsia="Times New Roman" w:hAnsi="Times New Roman"/>
      <w:sz w:val="20"/>
      <w:szCs w:val="20"/>
    </w:rPr>
  </w:style>
  <w:style w:type="paragraph" w:styleId="Listcumarcatori">
    <w:name w:val="List Bullet"/>
    <w:aliases w:val="List Bullet3,List Bullet21,List Bullet Char Char3,List Bullet Char Char21,List Bullet11,List Bullet Char Char11,List Bullet Char Char Char1,List Bullet Char,List Bullet Char Char1 Char Char,List Bullet2,List Bullet Char Char2"/>
    <w:basedOn w:val="Normal"/>
    <w:autoRedefine/>
    <w:rsid w:val="00F12FB6"/>
    <w:pPr>
      <w:numPr>
        <w:numId w:val="3"/>
      </w:numPr>
      <w:spacing w:after="40"/>
      <w:jc w:val="both"/>
    </w:pPr>
    <w:rPr>
      <w:rFonts w:ascii="Arial" w:eastAsia="Times New Roman" w:hAnsi="Arial" w:cs="Arial"/>
      <w:sz w:val="18"/>
      <w:szCs w:val="18"/>
      <w:lang w:val="en-GB" w:eastAsia="hu-HU"/>
    </w:rPr>
  </w:style>
  <w:style w:type="paragraph" w:styleId="Indentcorptext">
    <w:name w:val="Body Text Indent"/>
    <w:basedOn w:val="Normal"/>
    <w:rsid w:val="00F12FB6"/>
    <w:pPr>
      <w:spacing w:after="120"/>
      <w:ind w:left="360"/>
    </w:pPr>
    <w:rPr>
      <w:rFonts w:ascii="Times New Roman" w:eastAsia="Times New Roman" w:hAnsi="Times New Roman"/>
      <w:sz w:val="20"/>
      <w:szCs w:val="20"/>
    </w:rPr>
  </w:style>
  <w:style w:type="paragraph" w:customStyle="1" w:styleId="ParaAr">
    <w:name w:val="ParaAr"/>
    <w:basedOn w:val="Normal"/>
    <w:rsid w:val="00F12FB6"/>
    <w:pPr>
      <w:widowControl w:val="0"/>
      <w:overflowPunct w:val="0"/>
      <w:autoSpaceDE w:val="0"/>
      <w:autoSpaceDN w:val="0"/>
      <w:adjustRightInd w:val="0"/>
      <w:spacing w:line="360" w:lineRule="auto"/>
      <w:ind w:firstLine="709"/>
      <w:jc w:val="both"/>
      <w:textAlignment w:val="baseline"/>
    </w:pPr>
    <w:rPr>
      <w:rFonts w:ascii="ArialUpR" w:eastAsia="Times New Roman" w:hAnsi="ArialUpR"/>
      <w:noProof/>
      <w:sz w:val="24"/>
      <w:szCs w:val="20"/>
    </w:rPr>
  </w:style>
  <w:style w:type="paragraph" w:customStyle="1" w:styleId="ParaArChar1">
    <w:name w:val="ParaAr Char1"/>
    <w:basedOn w:val="Normal"/>
    <w:rsid w:val="00F12FB6"/>
    <w:pPr>
      <w:widowControl w:val="0"/>
      <w:overflowPunct w:val="0"/>
      <w:autoSpaceDE w:val="0"/>
      <w:autoSpaceDN w:val="0"/>
      <w:adjustRightInd w:val="0"/>
      <w:spacing w:line="360" w:lineRule="auto"/>
      <w:ind w:firstLine="709"/>
      <w:jc w:val="both"/>
      <w:textAlignment w:val="baseline"/>
    </w:pPr>
    <w:rPr>
      <w:rFonts w:ascii="ArialUpR" w:eastAsia="Times New Roman" w:hAnsi="ArialUpR"/>
      <w:noProof/>
      <w:sz w:val="24"/>
      <w:szCs w:val="20"/>
    </w:rPr>
  </w:style>
  <w:style w:type="paragraph" w:customStyle="1" w:styleId="Tablebody">
    <w:name w:val="Tablebody"/>
    <w:basedOn w:val="Normal"/>
    <w:rsid w:val="00F12FB6"/>
    <w:pPr>
      <w:keepNext/>
      <w:keepLines/>
      <w:widowControl w:val="0"/>
      <w:numPr>
        <w:ilvl w:val="2"/>
        <w:numId w:val="1"/>
      </w:numPr>
      <w:tabs>
        <w:tab w:val="num" w:pos="425"/>
        <w:tab w:val="num" w:pos="720"/>
        <w:tab w:val="num" w:pos="780"/>
        <w:tab w:val="num" w:pos="3027"/>
      </w:tabs>
      <w:spacing w:before="20" w:after="20" w:line="230" w:lineRule="exact"/>
      <w:outlineLvl w:val="2"/>
    </w:pPr>
    <w:rPr>
      <w:rFonts w:ascii="Arial Narrow" w:eastAsia="Times New Roman" w:hAnsi="Arial Narrow" w:cs="Arial Narrow"/>
      <w:sz w:val="18"/>
      <w:szCs w:val="18"/>
      <w:lang w:val="en-GB"/>
    </w:rPr>
  </w:style>
  <w:style w:type="paragraph" w:customStyle="1" w:styleId="List1">
    <w:name w:val="List1"/>
    <w:basedOn w:val="Normal"/>
    <w:rsid w:val="00F12FB6"/>
    <w:pPr>
      <w:autoSpaceDE w:val="0"/>
      <w:autoSpaceDN w:val="0"/>
      <w:adjustRightInd w:val="0"/>
    </w:pPr>
    <w:rPr>
      <w:rFonts w:ascii="Times New Roman" w:eastAsia="Times New Roman" w:hAnsi="Times New Roman"/>
      <w:sz w:val="20"/>
      <w:szCs w:val="20"/>
    </w:rPr>
  </w:style>
  <w:style w:type="character" w:customStyle="1" w:styleId="do1">
    <w:name w:val="do1"/>
    <w:rsid w:val="00F12FB6"/>
    <w:rPr>
      <w:b/>
      <w:bCs/>
      <w:sz w:val="26"/>
      <w:szCs w:val="26"/>
    </w:rPr>
  </w:style>
  <w:style w:type="paragraph" w:customStyle="1" w:styleId="Default">
    <w:name w:val="Default"/>
    <w:link w:val="DefaultChar"/>
    <w:rsid w:val="00F12FB6"/>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tal1">
    <w:name w:val="tal1"/>
    <w:basedOn w:val="Fontdeparagrafimplicit"/>
    <w:rsid w:val="00F12FB6"/>
  </w:style>
  <w:style w:type="character" w:customStyle="1" w:styleId="li1">
    <w:name w:val="li1"/>
    <w:rsid w:val="00F12FB6"/>
    <w:rPr>
      <w:b/>
      <w:bCs/>
      <w:color w:val="8F0000"/>
    </w:rPr>
  </w:style>
  <w:style w:type="paragraph" w:styleId="Listnumerotat0">
    <w:name w:val="List Number"/>
    <w:basedOn w:val="Normal"/>
    <w:rsid w:val="00F12FB6"/>
    <w:pPr>
      <w:numPr>
        <w:numId w:val="4"/>
      </w:numPr>
      <w:spacing w:before="120" w:after="120"/>
      <w:jc w:val="both"/>
    </w:pPr>
    <w:rPr>
      <w:rFonts w:ascii="Arial" w:eastAsia="Times New Roman" w:hAnsi="Arial"/>
      <w:szCs w:val="20"/>
    </w:rPr>
  </w:style>
  <w:style w:type="paragraph" w:styleId="Listacumarcatori2">
    <w:name w:val="List Bullet 2"/>
    <w:basedOn w:val="Normal"/>
    <w:rsid w:val="00F12FB6"/>
    <w:pPr>
      <w:numPr>
        <w:numId w:val="13"/>
      </w:numPr>
      <w:spacing w:before="60" w:after="60"/>
      <w:jc w:val="both"/>
    </w:pPr>
    <w:rPr>
      <w:rFonts w:ascii="Arial" w:eastAsia="Times New Roman" w:hAnsi="Arial"/>
      <w:szCs w:val="20"/>
    </w:rPr>
  </w:style>
  <w:style w:type="paragraph" w:customStyle="1" w:styleId="Style1tablenote">
    <w:name w:val="Style1 table note"/>
    <w:basedOn w:val="Normal"/>
    <w:rsid w:val="00F12FB6"/>
    <w:rPr>
      <w:rFonts w:ascii="Arial" w:eastAsia="Times New Roman" w:hAnsi="Arial"/>
      <w:szCs w:val="20"/>
    </w:rPr>
  </w:style>
  <w:style w:type="paragraph" w:customStyle="1" w:styleId="aliniament">
    <w:name w:val="aliniament"/>
    <w:basedOn w:val="Normal"/>
    <w:rsid w:val="00F12FB6"/>
    <w:pPr>
      <w:spacing w:before="120" w:after="120"/>
    </w:pPr>
    <w:rPr>
      <w:rFonts w:ascii="Arial" w:eastAsia="Times New Roman" w:hAnsi="Arial"/>
      <w:b/>
      <w:caps/>
      <w:szCs w:val="20"/>
    </w:rPr>
  </w:style>
  <w:style w:type="paragraph" w:customStyle="1" w:styleId="Style1">
    <w:name w:val="Style1"/>
    <w:basedOn w:val="Normal"/>
    <w:next w:val="Listcumarcatori"/>
    <w:link w:val="Style1Char"/>
    <w:qFormat/>
    <w:rsid w:val="00F12FB6"/>
    <w:pPr>
      <w:spacing w:before="60" w:after="60"/>
    </w:pPr>
    <w:rPr>
      <w:rFonts w:ascii="Arial" w:eastAsia="Times New Roman" w:hAnsi="Arial"/>
      <w:szCs w:val="20"/>
    </w:rPr>
  </w:style>
  <w:style w:type="paragraph" w:customStyle="1" w:styleId="etichetadinHeader">
    <w:name w:val="eticheta din Header"/>
    <w:basedOn w:val="Normal"/>
    <w:rsid w:val="00F12FB6"/>
    <w:pPr>
      <w:framePr w:w="1923" w:h="1171" w:hSpace="181" w:wrap="notBeside" w:vAnchor="page" w:hAnchor="page" w:x="8280" w:y="1137"/>
      <w:jc w:val="right"/>
    </w:pPr>
    <w:rPr>
      <w:rFonts w:ascii="Arial" w:eastAsia="Times New Roman" w:hAnsi="Arial"/>
      <w:color w:val="008000"/>
      <w:sz w:val="16"/>
      <w:szCs w:val="20"/>
    </w:rPr>
  </w:style>
  <w:style w:type="paragraph" w:customStyle="1" w:styleId="ETICHETAHEADER">
    <w:name w:val="ETICHETA HEADER"/>
    <w:basedOn w:val="Normal"/>
    <w:rsid w:val="00F12FB6"/>
    <w:pPr>
      <w:framePr w:w="1923" w:h="1171" w:hSpace="181" w:wrap="notBeside" w:vAnchor="page" w:hAnchor="page" w:x="8280" w:y="1137"/>
      <w:jc w:val="right"/>
    </w:pPr>
    <w:rPr>
      <w:rFonts w:ascii="Arial" w:eastAsia="Times New Roman" w:hAnsi="Arial"/>
      <w:color w:val="008000"/>
      <w:sz w:val="16"/>
      <w:szCs w:val="20"/>
    </w:rPr>
  </w:style>
  <w:style w:type="paragraph" w:customStyle="1" w:styleId="Buline">
    <w:name w:val="Buline"/>
    <w:basedOn w:val="Normal"/>
    <w:next w:val="Listcumarcatori"/>
    <w:rsid w:val="00F12FB6"/>
    <w:pPr>
      <w:numPr>
        <w:numId w:val="5"/>
      </w:numPr>
      <w:spacing w:before="60" w:after="60"/>
    </w:pPr>
    <w:rPr>
      <w:rFonts w:ascii="Arial" w:eastAsia="Times New Roman" w:hAnsi="Arial"/>
      <w:szCs w:val="20"/>
    </w:rPr>
  </w:style>
  <w:style w:type="paragraph" w:styleId="Tabeldefiguri">
    <w:name w:val="table of figures"/>
    <w:basedOn w:val="Normal"/>
    <w:next w:val="Normal"/>
    <w:semiHidden/>
    <w:rsid w:val="00F12FB6"/>
    <w:pPr>
      <w:spacing w:before="120" w:after="120"/>
      <w:ind w:left="1134" w:hanging="1134"/>
      <w:jc w:val="both"/>
    </w:pPr>
    <w:rPr>
      <w:rFonts w:ascii="Times New Roman" w:eastAsia="Times New Roman" w:hAnsi="Times New Roman"/>
      <w:bCs/>
      <w:szCs w:val="20"/>
    </w:rPr>
  </w:style>
  <w:style w:type="paragraph" w:customStyle="1" w:styleId="TEXTDETABEL">
    <w:name w:val="TEXT DE TABEL"/>
    <w:basedOn w:val="Normal"/>
    <w:rsid w:val="00F12FB6"/>
    <w:pPr>
      <w:spacing w:before="40" w:after="40"/>
    </w:pPr>
    <w:rPr>
      <w:rFonts w:ascii="Arial" w:eastAsia="Times New Roman" w:hAnsi="Arial"/>
      <w:sz w:val="18"/>
      <w:szCs w:val="20"/>
    </w:rPr>
  </w:style>
  <w:style w:type="paragraph" w:customStyle="1" w:styleId="listintable">
    <w:name w:val="list in table"/>
    <w:basedOn w:val="Normal"/>
    <w:rsid w:val="00F12FB6"/>
    <w:pPr>
      <w:numPr>
        <w:numId w:val="6"/>
      </w:numPr>
      <w:tabs>
        <w:tab w:val="left" w:pos="227"/>
      </w:tabs>
    </w:pPr>
    <w:rPr>
      <w:rFonts w:ascii="Arial" w:eastAsia="Times New Roman" w:hAnsi="Arial"/>
      <w:sz w:val="18"/>
      <w:szCs w:val="20"/>
    </w:rPr>
  </w:style>
  <w:style w:type="paragraph" w:customStyle="1" w:styleId="adnotaritabel">
    <w:name w:val="adnotari tabel"/>
    <w:basedOn w:val="listintable"/>
    <w:rsid w:val="00F12FB6"/>
    <w:pPr>
      <w:numPr>
        <w:numId w:val="0"/>
      </w:numPr>
      <w:spacing w:before="20" w:after="20"/>
    </w:pPr>
  </w:style>
  <w:style w:type="paragraph" w:customStyle="1" w:styleId="aLista">
    <w:name w:val="a Lista"/>
    <w:basedOn w:val="Normal"/>
    <w:rsid w:val="00F12FB6"/>
    <w:pPr>
      <w:numPr>
        <w:numId w:val="7"/>
      </w:numPr>
    </w:pPr>
    <w:rPr>
      <w:rFonts w:ascii="Arial" w:eastAsia="Times New Roman" w:hAnsi="Arial"/>
      <w:sz w:val="20"/>
      <w:szCs w:val="20"/>
    </w:rPr>
  </w:style>
  <w:style w:type="paragraph" w:customStyle="1" w:styleId="enumerare">
    <w:name w:val="enumerare"/>
    <w:basedOn w:val="Normal"/>
    <w:rsid w:val="00F12FB6"/>
    <w:pPr>
      <w:ind w:right="147"/>
    </w:pPr>
    <w:rPr>
      <w:rFonts w:ascii="Arial Narrow" w:eastAsia="Times New Roman" w:hAnsi="Arial Narrow"/>
      <w:sz w:val="18"/>
      <w:szCs w:val="20"/>
    </w:rPr>
  </w:style>
  <w:style w:type="paragraph" w:customStyle="1" w:styleId="contactinf">
    <w:name w:val="contact inf"/>
    <w:basedOn w:val="Normal"/>
    <w:rsid w:val="00F12FB6"/>
    <w:pPr>
      <w:tabs>
        <w:tab w:val="left" w:pos="1701"/>
        <w:tab w:val="left" w:pos="3856"/>
      </w:tabs>
      <w:ind w:left="2835"/>
    </w:pPr>
    <w:rPr>
      <w:rFonts w:ascii="Arial Narrow" w:eastAsia="Times New Roman" w:hAnsi="Arial Narrow"/>
      <w:sz w:val="18"/>
      <w:szCs w:val="20"/>
    </w:rPr>
  </w:style>
  <w:style w:type="paragraph" w:customStyle="1" w:styleId="enumerarefirme">
    <w:name w:val="enumerare firme"/>
    <w:basedOn w:val="Normal"/>
    <w:rsid w:val="00F12FB6"/>
    <w:pPr>
      <w:numPr>
        <w:numId w:val="8"/>
      </w:numPr>
      <w:tabs>
        <w:tab w:val="left" w:pos="1134"/>
      </w:tabs>
      <w:ind w:right="147"/>
    </w:pPr>
    <w:rPr>
      <w:rFonts w:ascii="Arial Narrow" w:eastAsia="Times New Roman" w:hAnsi="Arial Narrow"/>
      <w:sz w:val="18"/>
      <w:szCs w:val="20"/>
    </w:rPr>
  </w:style>
  <w:style w:type="paragraph" w:customStyle="1" w:styleId="Headerdinantet">
    <w:name w:val="Header din antet"/>
    <w:basedOn w:val="Antet"/>
    <w:rsid w:val="00F12FB6"/>
    <w:pPr>
      <w:widowControl w:val="0"/>
      <w:tabs>
        <w:tab w:val="clear" w:pos="4680"/>
        <w:tab w:val="clear" w:pos="9360"/>
        <w:tab w:val="center" w:pos="4320"/>
        <w:tab w:val="right" w:pos="9356"/>
      </w:tabs>
      <w:spacing w:before="120" w:after="120"/>
    </w:pPr>
    <w:rPr>
      <w:rFonts w:ascii="Arial" w:eastAsia="Times New Roman" w:hAnsi="Arial"/>
      <w:snapToGrid w:val="0"/>
      <w:color w:val="008000"/>
      <w:sz w:val="16"/>
      <w:szCs w:val="16"/>
    </w:rPr>
  </w:style>
  <w:style w:type="paragraph" w:styleId="Indentcorptext2">
    <w:name w:val="Body Text Indent 2"/>
    <w:basedOn w:val="Normal"/>
    <w:rsid w:val="00F12FB6"/>
    <w:pPr>
      <w:ind w:left="720" w:hanging="720"/>
      <w:jc w:val="both"/>
    </w:pPr>
    <w:rPr>
      <w:rFonts w:ascii="Arial" w:eastAsia="Times New Roman" w:hAnsi="Arial"/>
      <w:b/>
      <w:szCs w:val="20"/>
    </w:rPr>
  </w:style>
  <w:style w:type="paragraph" w:styleId="Titlu">
    <w:name w:val="Title"/>
    <w:basedOn w:val="Normal"/>
    <w:link w:val="TitluCaracter"/>
    <w:qFormat/>
    <w:rsid w:val="00F12FB6"/>
    <w:pPr>
      <w:tabs>
        <w:tab w:val="left" w:pos="4678"/>
      </w:tabs>
      <w:jc w:val="center"/>
    </w:pPr>
    <w:rPr>
      <w:rFonts w:ascii="Arial" w:eastAsia="Times New Roman" w:hAnsi="Arial"/>
      <w:b/>
      <w:szCs w:val="20"/>
    </w:rPr>
  </w:style>
  <w:style w:type="paragraph" w:styleId="Plandocument">
    <w:name w:val="Document Map"/>
    <w:basedOn w:val="Normal"/>
    <w:semiHidden/>
    <w:rsid w:val="00F12FB6"/>
    <w:pPr>
      <w:shd w:val="clear" w:color="auto" w:fill="000080"/>
      <w:spacing w:before="120" w:after="120"/>
      <w:jc w:val="both"/>
    </w:pPr>
    <w:rPr>
      <w:rFonts w:ascii="Tahoma" w:eastAsia="Times New Roman" w:hAnsi="Tahoma"/>
      <w:szCs w:val="20"/>
    </w:rPr>
  </w:style>
  <w:style w:type="paragraph" w:styleId="Listacumarcatori3">
    <w:name w:val="List Bullet 3"/>
    <w:basedOn w:val="Normal"/>
    <w:rsid w:val="00F12FB6"/>
    <w:pPr>
      <w:numPr>
        <w:numId w:val="12"/>
      </w:numPr>
      <w:spacing w:before="120" w:after="120"/>
      <w:jc w:val="both"/>
    </w:pPr>
    <w:rPr>
      <w:rFonts w:ascii="Arial" w:eastAsia="Times New Roman" w:hAnsi="Arial"/>
      <w:szCs w:val="20"/>
    </w:rPr>
  </w:style>
  <w:style w:type="paragraph" w:customStyle="1" w:styleId="Style2">
    <w:name w:val="Style2"/>
    <w:basedOn w:val="Normal"/>
    <w:rsid w:val="00F12FB6"/>
    <w:pPr>
      <w:spacing w:before="120" w:after="120"/>
      <w:jc w:val="both"/>
    </w:pPr>
    <w:rPr>
      <w:rFonts w:ascii="Arial" w:eastAsia="Times New Roman" w:hAnsi="Arial"/>
      <w:szCs w:val="20"/>
    </w:rPr>
  </w:style>
  <w:style w:type="paragraph" w:styleId="Listanumerotat2">
    <w:name w:val="List Number 2"/>
    <w:aliases w:val="List Number 1"/>
    <w:basedOn w:val="Normal"/>
    <w:rsid w:val="00F12FB6"/>
    <w:pPr>
      <w:numPr>
        <w:numId w:val="9"/>
      </w:numPr>
      <w:spacing w:before="120" w:after="120"/>
      <w:jc w:val="both"/>
    </w:pPr>
    <w:rPr>
      <w:rFonts w:ascii="Arial" w:eastAsia="Times New Roman" w:hAnsi="Arial"/>
      <w:szCs w:val="20"/>
    </w:rPr>
  </w:style>
  <w:style w:type="paragraph" w:customStyle="1" w:styleId="ListBullet10">
    <w:name w:val="List Bullet1"/>
    <w:basedOn w:val="Normal"/>
    <w:rsid w:val="00F12FB6"/>
    <w:pPr>
      <w:numPr>
        <w:numId w:val="10"/>
      </w:numPr>
      <w:jc w:val="both"/>
    </w:pPr>
    <w:rPr>
      <w:rFonts w:ascii="Arial" w:eastAsia="Times New Roman" w:hAnsi="Arial"/>
      <w:szCs w:val="20"/>
    </w:rPr>
  </w:style>
  <w:style w:type="paragraph" w:customStyle="1" w:styleId="ListBullet1">
    <w:name w:val="List Bullet 1"/>
    <w:basedOn w:val="Normal"/>
    <w:rsid w:val="00F12FB6"/>
    <w:pPr>
      <w:numPr>
        <w:numId w:val="11"/>
      </w:numPr>
      <w:jc w:val="both"/>
    </w:pPr>
    <w:rPr>
      <w:rFonts w:ascii="Arial" w:eastAsia="Times New Roman" w:hAnsi="Arial"/>
      <w:szCs w:val="20"/>
    </w:rPr>
  </w:style>
  <w:style w:type="paragraph" w:customStyle="1" w:styleId="ExedcutiveSummary">
    <w:name w:val="Exedcutive Summary"/>
    <w:basedOn w:val="Normal"/>
    <w:rsid w:val="00F12FB6"/>
    <w:pPr>
      <w:spacing w:before="240" w:after="60"/>
      <w:jc w:val="both"/>
    </w:pPr>
    <w:rPr>
      <w:rFonts w:ascii="Arial" w:eastAsia="Times New Roman" w:hAnsi="Arial"/>
      <w:b/>
      <w:sz w:val="32"/>
      <w:szCs w:val="32"/>
    </w:rPr>
  </w:style>
  <w:style w:type="paragraph" w:customStyle="1" w:styleId="Arial11Block">
    <w:name w:val="Arial11Block"/>
    <w:basedOn w:val="Normal"/>
    <w:rsid w:val="00F12FB6"/>
    <w:pPr>
      <w:spacing w:before="120" w:after="120"/>
      <w:jc w:val="both"/>
    </w:pPr>
    <w:rPr>
      <w:rFonts w:ascii="Arial" w:eastAsia="Times New Roman" w:hAnsi="Arial"/>
      <w:szCs w:val="20"/>
    </w:rPr>
  </w:style>
  <w:style w:type="paragraph" w:customStyle="1" w:styleId="FuzeileSeite1Firmenangaben">
    <w:name w:val="Fußzeile Seite 1 Firmenangaben"/>
    <w:basedOn w:val="Normal"/>
    <w:rsid w:val="00F12FB6"/>
    <w:pPr>
      <w:framePr w:wrap="around" w:vAnchor="text" w:hAnchor="text" w:y="1"/>
      <w:spacing w:line="180" w:lineRule="exact"/>
    </w:pPr>
    <w:rPr>
      <w:rFonts w:ascii="Arial" w:eastAsia="Times New Roman" w:hAnsi="Arial"/>
      <w:sz w:val="12"/>
      <w:szCs w:val="12"/>
      <w:lang w:val="en-GB" w:eastAsia="ro-RO"/>
    </w:rPr>
  </w:style>
  <w:style w:type="paragraph" w:styleId="Cuprins9">
    <w:name w:val="toc 9"/>
    <w:basedOn w:val="Normal"/>
    <w:next w:val="Normal"/>
    <w:autoRedefine/>
    <w:semiHidden/>
    <w:rsid w:val="00F12FB6"/>
    <w:pPr>
      <w:ind w:left="1920"/>
    </w:pPr>
    <w:rPr>
      <w:rFonts w:ascii="Arial" w:eastAsia="Times New Roman" w:hAnsi="Arial"/>
      <w:sz w:val="18"/>
      <w:szCs w:val="20"/>
    </w:rPr>
  </w:style>
  <w:style w:type="paragraph" w:styleId="Indentcorptext3">
    <w:name w:val="Body Text Indent 3"/>
    <w:basedOn w:val="Normal"/>
    <w:rsid w:val="00F12FB6"/>
    <w:pPr>
      <w:ind w:left="720" w:firstLine="360"/>
    </w:pPr>
    <w:rPr>
      <w:rFonts w:ascii="Arial" w:eastAsia="Times New Roman" w:hAnsi="Arial"/>
      <w:szCs w:val="20"/>
    </w:rPr>
  </w:style>
  <w:style w:type="paragraph" w:customStyle="1" w:styleId="Textdetabel0">
    <w:name w:val="Text de tabel"/>
    <w:basedOn w:val="Normal"/>
    <w:rsid w:val="00F12FB6"/>
    <w:rPr>
      <w:rFonts w:ascii="Arial" w:eastAsia="Times New Roman" w:hAnsi="Arial"/>
      <w:sz w:val="20"/>
      <w:szCs w:val="20"/>
    </w:rPr>
  </w:style>
  <w:style w:type="paragraph" w:customStyle="1" w:styleId="bulinenivel2">
    <w:name w:val="buline nivel 2"/>
    <w:basedOn w:val="Normal"/>
    <w:rsid w:val="00F12FB6"/>
    <w:pPr>
      <w:tabs>
        <w:tab w:val="left" w:pos="454"/>
      </w:tabs>
      <w:spacing w:before="60" w:after="60"/>
      <w:jc w:val="both"/>
    </w:pPr>
    <w:rPr>
      <w:rFonts w:ascii="Arial" w:eastAsia="Times New Roman" w:hAnsi="Arial"/>
      <w:szCs w:val="20"/>
    </w:rPr>
  </w:style>
  <w:style w:type="paragraph" w:customStyle="1" w:styleId="BULLET5">
    <w:name w:val="BULLET 5"/>
    <w:basedOn w:val="Normal"/>
    <w:rsid w:val="00F12FB6"/>
    <w:pPr>
      <w:numPr>
        <w:numId w:val="14"/>
      </w:numPr>
      <w:spacing w:before="120" w:after="120"/>
      <w:jc w:val="both"/>
    </w:pPr>
    <w:rPr>
      <w:rFonts w:ascii="Arial" w:eastAsia="Times New Roman" w:hAnsi="Arial"/>
      <w:szCs w:val="20"/>
    </w:rPr>
  </w:style>
  <w:style w:type="paragraph" w:customStyle="1" w:styleId="TableBody0">
    <w:name w:val="Table Body"/>
    <w:rsid w:val="00F12FB6"/>
    <w:rPr>
      <w:rFonts w:ascii="Times New Roman" w:eastAsia="Times New Roman" w:hAnsi="Times New Roman"/>
      <w:lang w:val="en-US" w:eastAsia="en-US"/>
    </w:rPr>
  </w:style>
  <w:style w:type="paragraph" w:customStyle="1" w:styleId="Bullet1">
    <w:name w:val="Bullet 1"/>
    <w:basedOn w:val="Normal"/>
    <w:rsid w:val="00F12FB6"/>
    <w:pPr>
      <w:numPr>
        <w:numId w:val="15"/>
      </w:numPr>
      <w:spacing w:before="60" w:after="60"/>
      <w:jc w:val="both"/>
    </w:pPr>
    <w:rPr>
      <w:rFonts w:ascii="Arial" w:eastAsia="Times New Roman" w:hAnsi="Arial"/>
      <w:szCs w:val="20"/>
    </w:rPr>
  </w:style>
  <w:style w:type="paragraph" w:customStyle="1" w:styleId="Bullet11">
    <w:name w:val="Bullet1"/>
    <w:basedOn w:val="Listcumarcatori"/>
    <w:autoRedefine/>
    <w:rsid w:val="00F12FB6"/>
    <w:pPr>
      <w:numPr>
        <w:numId w:val="0"/>
      </w:numPr>
      <w:tabs>
        <w:tab w:val="num" w:pos="567"/>
      </w:tabs>
      <w:overflowPunct w:val="0"/>
      <w:autoSpaceDE w:val="0"/>
      <w:autoSpaceDN w:val="0"/>
      <w:adjustRightInd w:val="0"/>
      <w:spacing w:before="120" w:after="120" w:line="264" w:lineRule="auto"/>
      <w:ind w:left="567" w:hanging="567"/>
      <w:textAlignment w:val="baseline"/>
    </w:pPr>
    <w:rPr>
      <w:rFonts w:cs="Times New Roman"/>
      <w:sz w:val="22"/>
      <w:szCs w:val="20"/>
      <w:lang w:val="en-US" w:eastAsia="en-US"/>
    </w:rPr>
  </w:style>
  <w:style w:type="paragraph" w:customStyle="1" w:styleId="Bullet2a">
    <w:name w:val="Bullet2a"/>
    <w:basedOn w:val="Normal"/>
    <w:rsid w:val="00F12FB6"/>
    <w:pPr>
      <w:numPr>
        <w:numId w:val="16"/>
      </w:numPr>
      <w:tabs>
        <w:tab w:val="left" w:pos="2268"/>
      </w:tabs>
      <w:spacing w:before="20" w:after="20" w:line="300" w:lineRule="exact"/>
      <w:jc w:val="both"/>
    </w:pPr>
    <w:rPr>
      <w:rFonts w:ascii="Arial" w:eastAsia="Times New Roman" w:hAnsi="Arial"/>
      <w:szCs w:val="24"/>
      <w:lang w:val="en-GB" w:eastAsia="ro-RO"/>
    </w:rPr>
  </w:style>
  <w:style w:type="paragraph" w:customStyle="1" w:styleId="CoverClientName">
    <w:name w:val="CoverClientName"/>
    <w:basedOn w:val="Normal"/>
    <w:next w:val="Normal"/>
    <w:rsid w:val="00F12FB6"/>
    <w:pPr>
      <w:spacing w:after="480" w:line="264" w:lineRule="auto"/>
    </w:pPr>
    <w:rPr>
      <w:rFonts w:ascii="Book Antiqua" w:eastAsia="Times New Roman" w:hAnsi="Book Antiqua"/>
      <w:szCs w:val="20"/>
      <w:lang w:val="en-GB" w:eastAsia="pl-PL"/>
    </w:rPr>
  </w:style>
  <w:style w:type="paragraph" w:customStyle="1" w:styleId="ANNEXTITLE">
    <w:name w:val="ANNEX TITLE"/>
    <w:rsid w:val="00F12FB6"/>
    <w:pPr>
      <w:widowControl w:val="0"/>
      <w:tabs>
        <w:tab w:val="left" w:pos="-720"/>
      </w:tabs>
      <w:suppressAutoHyphens/>
      <w:spacing w:line="264" w:lineRule="auto"/>
    </w:pPr>
    <w:rPr>
      <w:rFonts w:ascii="Zapf Calligraph Medium 11pt" w:eastAsia="Times New Roman" w:hAnsi="Zapf Calligraph Medium 11pt"/>
      <w:sz w:val="22"/>
      <w:lang w:val="en-US" w:eastAsia="pl-PL"/>
    </w:rPr>
  </w:style>
  <w:style w:type="paragraph" w:styleId="Listcontinuare">
    <w:name w:val="List Continue"/>
    <w:basedOn w:val="Normal"/>
    <w:rsid w:val="00F12FB6"/>
    <w:pPr>
      <w:numPr>
        <w:numId w:val="17"/>
      </w:numPr>
      <w:tabs>
        <w:tab w:val="left" w:pos="1134"/>
      </w:tabs>
      <w:spacing w:before="120" w:after="120"/>
      <w:jc w:val="both"/>
    </w:pPr>
    <w:rPr>
      <w:rFonts w:ascii="Arial" w:eastAsia="Times New Roman" w:hAnsi="Arial"/>
      <w:szCs w:val="20"/>
    </w:rPr>
  </w:style>
  <w:style w:type="paragraph" w:customStyle="1" w:styleId="table">
    <w:name w:val="table"/>
    <w:basedOn w:val="Normal"/>
    <w:rsid w:val="00F12FB6"/>
    <w:pPr>
      <w:spacing w:before="40" w:after="40"/>
    </w:pPr>
    <w:rPr>
      <w:rFonts w:ascii="Arial" w:eastAsia="Times New Roman" w:hAnsi="Arial"/>
      <w:sz w:val="18"/>
      <w:szCs w:val="20"/>
      <w:lang w:val="en-GB"/>
    </w:rPr>
  </w:style>
  <w:style w:type="paragraph" w:customStyle="1" w:styleId="Normal120">
    <w:name w:val="Normal  120%"/>
    <w:basedOn w:val="Normal"/>
    <w:rsid w:val="00F12FB6"/>
    <w:pPr>
      <w:tabs>
        <w:tab w:val="left" w:pos="2820"/>
      </w:tabs>
      <w:spacing w:before="120" w:after="120"/>
      <w:jc w:val="both"/>
    </w:pPr>
    <w:rPr>
      <w:rFonts w:ascii="Arial" w:eastAsia="Times New Roman" w:hAnsi="Arial"/>
      <w:b/>
      <w:sz w:val="24"/>
      <w:szCs w:val="20"/>
      <w:lang w:eastAsia="ro-RO"/>
    </w:rPr>
  </w:style>
  <w:style w:type="paragraph" w:customStyle="1" w:styleId="tableCharChar">
    <w:name w:val="table Char Char"/>
    <w:basedOn w:val="Normal"/>
    <w:rsid w:val="00F12FB6"/>
    <w:pPr>
      <w:spacing w:before="120" w:after="120"/>
      <w:jc w:val="both"/>
    </w:pPr>
    <w:rPr>
      <w:rFonts w:ascii="Arial" w:eastAsia="Times New Roman" w:hAnsi="Arial"/>
      <w:szCs w:val="20"/>
      <w:lang w:val="en-GB"/>
    </w:rPr>
  </w:style>
  <w:style w:type="paragraph" w:styleId="Textsimplu">
    <w:name w:val="Plain Text"/>
    <w:basedOn w:val="Normal"/>
    <w:rsid w:val="00F12FB6"/>
    <w:pPr>
      <w:spacing w:before="120" w:after="120"/>
      <w:jc w:val="both"/>
    </w:pPr>
    <w:rPr>
      <w:rFonts w:ascii="Courier New" w:eastAsia="Times New Roman" w:hAnsi="Courier New" w:cs="Courier New"/>
      <w:szCs w:val="20"/>
      <w:lang w:eastAsia="de-DE"/>
    </w:rPr>
  </w:style>
  <w:style w:type="paragraph" w:customStyle="1" w:styleId="listnumerotat">
    <w:name w:val="list numerotat"/>
    <w:basedOn w:val="Normal"/>
    <w:rsid w:val="00F12FB6"/>
    <w:pPr>
      <w:numPr>
        <w:numId w:val="18"/>
      </w:numPr>
      <w:spacing w:before="120" w:after="120"/>
    </w:pPr>
    <w:rPr>
      <w:rFonts w:ascii="Times New Roman" w:eastAsia="Times New Roman" w:hAnsi="Times New Roman"/>
      <w:sz w:val="24"/>
      <w:szCs w:val="20"/>
      <w:lang w:val="en-GB"/>
    </w:rPr>
  </w:style>
  <w:style w:type="paragraph" w:customStyle="1" w:styleId="Styletable10pt">
    <w:name w:val="Style table + 10 pt"/>
    <w:basedOn w:val="table"/>
    <w:rsid w:val="00F12FB6"/>
    <w:pPr>
      <w:spacing w:before="0" w:after="0"/>
    </w:pPr>
    <w:rPr>
      <w:sz w:val="20"/>
    </w:rPr>
  </w:style>
  <w:style w:type="paragraph" w:styleId="Indentnormal">
    <w:name w:val="Normal Indent"/>
    <w:aliases w:val="Normal Indent Char Char Char Char Char Char,Normal Indent Char Char Char Char Char Char Char Char Char,Normal Indent Char Char Char Char Char Char Char Char"/>
    <w:basedOn w:val="Normal"/>
    <w:rsid w:val="00F12FB6"/>
    <w:pPr>
      <w:spacing w:line="360" w:lineRule="atLeast"/>
      <w:ind w:left="708" w:right="-69"/>
    </w:pPr>
    <w:rPr>
      <w:rFonts w:ascii="Arial" w:eastAsia="Times New Roman" w:hAnsi="Arial"/>
      <w:szCs w:val="20"/>
      <w:lang w:val="en-GB"/>
    </w:rPr>
  </w:style>
  <w:style w:type="paragraph" w:customStyle="1" w:styleId="Styletable12pt">
    <w:name w:val="Style table + 12 pt"/>
    <w:basedOn w:val="tableCharChar"/>
    <w:rsid w:val="00F12FB6"/>
    <w:pPr>
      <w:spacing w:before="0"/>
    </w:pPr>
    <w:rPr>
      <w:rFonts w:ascii="Times New Roman" w:hAnsi="Times New Roman"/>
      <w:sz w:val="24"/>
    </w:rPr>
  </w:style>
  <w:style w:type="paragraph" w:customStyle="1" w:styleId="ListBullet10pt">
    <w:name w:val="List Bullet + 10 pt"/>
    <w:basedOn w:val="Listcumarcatori"/>
    <w:rsid w:val="00F12FB6"/>
    <w:pPr>
      <w:numPr>
        <w:numId w:val="0"/>
      </w:numPr>
      <w:tabs>
        <w:tab w:val="num" w:pos="357"/>
      </w:tabs>
      <w:spacing w:after="0"/>
      <w:ind w:left="357" w:hanging="357"/>
      <w:jc w:val="left"/>
    </w:pPr>
    <w:rPr>
      <w:rFonts w:ascii="Times New Roman" w:hAnsi="Times New Roman" w:cs="Times New Roman"/>
      <w:sz w:val="20"/>
      <w:lang w:eastAsia="en-US"/>
    </w:rPr>
  </w:style>
  <w:style w:type="paragraph" w:customStyle="1" w:styleId="Text">
    <w:name w:val="Text"/>
    <w:basedOn w:val="Normal"/>
    <w:link w:val="TextChar"/>
    <w:rsid w:val="00F12FB6"/>
    <w:pPr>
      <w:spacing w:line="288" w:lineRule="auto"/>
      <w:ind w:left="1134"/>
      <w:jc w:val="both"/>
    </w:pPr>
    <w:rPr>
      <w:rFonts w:ascii="Arial" w:eastAsia="Times New Roman" w:hAnsi="Arial"/>
      <w:lang w:val="en-GB"/>
    </w:rPr>
  </w:style>
  <w:style w:type="paragraph" w:styleId="Cuprins1">
    <w:name w:val="toc 1"/>
    <w:basedOn w:val="Normal"/>
    <w:next w:val="Normal"/>
    <w:autoRedefine/>
    <w:semiHidden/>
    <w:rsid w:val="00BB6917"/>
    <w:pPr>
      <w:tabs>
        <w:tab w:val="left" w:pos="0"/>
        <w:tab w:val="left" w:pos="374"/>
        <w:tab w:val="left" w:pos="9680"/>
      </w:tabs>
      <w:spacing w:after="240"/>
      <w:ind w:right="45"/>
    </w:pPr>
    <w:rPr>
      <w:rFonts w:ascii="Times New Roman" w:eastAsia="Times New Roman" w:hAnsi="Times New Roman"/>
      <w:sz w:val="20"/>
      <w:szCs w:val="20"/>
    </w:rPr>
  </w:style>
  <w:style w:type="paragraph" w:styleId="Cuprins3">
    <w:name w:val="toc 3"/>
    <w:basedOn w:val="Normal"/>
    <w:next w:val="Normal"/>
    <w:autoRedefine/>
    <w:semiHidden/>
    <w:rsid w:val="00F12FB6"/>
    <w:pPr>
      <w:ind w:left="400"/>
    </w:pPr>
    <w:rPr>
      <w:rFonts w:ascii="Times New Roman" w:eastAsia="Times New Roman" w:hAnsi="Times New Roman"/>
      <w:sz w:val="20"/>
      <w:szCs w:val="20"/>
    </w:rPr>
  </w:style>
  <w:style w:type="paragraph" w:styleId="Cuprins2">
    <w:name w:val="toc 2"/>
    <w:basedOn w:val="Normal"/>
    <w:next w:val="Normal"/>
    <w:autoRedefine/>
    <w:semiHidden/>
    <w:rsid w:val="00F12FB6"/>
    <w:pPr>
      <w:tabs>
        <w:tab w:val="left" w:pos="1122"/>
        <w:tab w:val="right" w:pos="9153"/>
      </w:tabs>
      <w:ind w:left="561"/>
    </w:pPr>
    <w:rPr>
      <w:rFonts w:ascii="Times New Roman" w:eastAsia="Times New Roman" w:hAnsi="Times New Roman"/>
      <w:sz w:val="20"/>
      <w:szCs w:val="20"/>
    </w:rPr>
  </w:style>
  <w:style w:type="paragraph" w:customStyle="1" w:styleId="Tablehead">
    <w:name w:val="Tablehead"/>
    <w:basedOn w:val="Titlu3"/>
    <w:rsid w:val="00F12FB6"/>
    <w:pPr>
      <w:keepLines/>
      <w:widowControl w:val="0"/>
      <w:numPr>
        <w:numId w:val="0"/>
      </w:numPr>
      <w:tabs>
        <w:tab w:val="num" w:pos="567"/>
      </w:tabs>
      <w:spacing w:before="20" w:after="20" w:line="230" w:lineRule="exact"/>
      <w:ind w:left="567" w:hanging="567"/>
    </w:pPr>
    <w:rPr>
      <w:rFonts w:ascii="Arial Narrow" w:hAnsi="Arial Narrow" w:cs="Times New Roman"/>
      <w:bCs w:val="0"/>
      <w:sz w:val="18"/>
      <w:szCs w:val="20"/>
      <w:lang w:val="en-GB"/>
    </w:rPr>
  </w:style>
  <w:style w:type="paragraph" w:styleId="Textcomentariu">
    <w:name w:val="annotation text"/>
    <w:basedOn w:val="Normal"/>
    <w:link w:val="TextcomentariuCaracter"/>
    <w:semiHidden/>
    <w:rsid w:val="00F12FB6"/>
    <w:rPr>
      <w:rFonts w:ascii="Times New Roman" w:eastAsia="Times New Roman" w:hAnsi="Times New Roman"/>
      <w:sz w:val="20"/>
      <w:szCs w:val="20"/>
      <w:lang w:val="en-AU" w:eastAsia="ro-RO"/>
    </w:rPr>
  </w:style>
  <w:style w:type="paragraph" w:customStyle="1" w:styleId="bullet2">
    <w:name w:val="bullet2"/>
    <w:basedOn w:val="Normal"/>
    <w:rsid w:val="00F12FB6"/>
    <w:pPr>
      <w:numPr>
        <w:numId w:val="19"/>
      </w:numPr>
      <w:tabs>
        <w:tab w:val="clear" w:pos="360"/>
        <w:tab w:val="num" w:pos="567"/>
      </w:tabs>
      <w:spacing w:before="60"/>
      <w:ind w:left="568" w:hanging="284"/>
    </w:pPr>
    <w:rPr>
      <w:rFonts w:ascii="Arial" w:eastAsia="Times New Roman" w:hAnsi="Arial"/>
      <w:sz w:val="18"/>
      <w:szCs w:val="20"/>
      <w:lang w:val="en-GB"/>
    </w:rPr>
  </w:style>
  <w:style w:type="paragraph" w:customStyle="1" w:styleId="Para">
    <w:name w:val="Para"/>
    <w:rsid w:val="00F12FB6"/>
    <w:pPr>
      <w:spacing w:line="360" w:lineRule="auto"/>
      <w:ind w:firstLine="709"/>
      <w:jc w:val="both"/>
    </w:pPr>
    <w:rPr>
      <w:rFonts w:ascii="TimesRomanR" w:eastAsia="Times New Roman" w:hAnsi="TimesRomanR"/>
      <w:noProof/>
      <w:sz w:val="24"/>
      <w:lang w:val="en-US" w:eastAsia="en-US"/>
    </w:rPr>
  </w:style>
  <w:style w:type="paragraph" w:customStyle="1" w:styleId="bullett1indent">
    <w:name w:val="bullett1 indent"/>
    <w:basedOn w:val="Normal"/>
    <w:rsid w:val="00F12FB6"/>
    <w:pPr>
      <w:tabs>
        <w:tab w:val="num" w:pos="709"/>
      </w:tabs>
      <w:spacing w:before="60"/>
      <w:ind w:left="709" w:hanging="283"/>
    </w:pPr>
    <w:rPr>
      <w:rFonts w:ascii="Arial" w:eastAsia="Times New Roman" w:hAnsi="Arial"/>
      <w:sz w:val="18"/>
      <w:szCs w:val="20"/>
      <w:lang w:val="en-GB"/>
    </w:rPr>
  </w:style>
  <w:style w:type="paragraph" w:customStyle="1" w:styleId="Linie">
    <w:name w:val="Linie"/>
    <w:basedOn w:val="Normal"/>
    <w:rsid w:val="00F12FB6"/>
    <w:pPr>
      <w:spacing w:line="360" w:lineRule="auto"/>
      <w:ind w:left="360" w:hanging="360"/>
      <w:jc w:val="both"/>
    </w:pPr>
    <w:rPr>
      <w:rFonts w:ascii="TimesRomanR" w:eastAsia="Times New Roman" w:hAnsi="TimesRomanR"/>
      <w:noProof/>
      <w:sz w:val="24"/>
      <w:szCs w:val="20"/>
    </w:rPr>
  </w:style>
  <w:style w:type="paragraph" w:customStyle="1" w:styleId="BodyTextNum">
    <w:name w:val="Body Text Num"/>
    <w:basedOn w:val="Corptext"/>
    <w:next w:val="Corptext"/>
    <w:rsid w:val="00F12FB6"/>
    <w:pPr>
      <w:numPr>
        <w:numId w:val="20"/>
      </w:numPr>
      <w:suppressAutoHyphens/>
      <w:spacing w:before="180" w:after="0"/>
    </w:pPr>
    <w:rPr>
      <w:rFonts w:ascii="Arial" w:eastAsia="Times New Roman" w:hAnsi="Arial"/>
      <w:color w:val="000000"/>
      <w:sz w:val="18"/>
      <w:szCs w:val="20"/>
      <w:lang w:val="en-GB" w:eastAsia="hu-HU"/>
    </w:rPr>
  </w:style>
  <w:style w:type="character" w:styleId="HyperlinkParcurs">
    <w:name w:val="FollowedHyperlink"/>
    <w:rsid w:val="00F12FB6"/>
    <w:rPr>
      <w:color w:val="800080"/>
      <w:u w:val="single"/>
    </w:rPr>
  </w:style>
  <w:style w:type="paragraph" w:customStyle="1" w:styleId="font5">
    <w:name w:val="font5"/>
    <w:basedOn w:val="Normal"/>
    <w:rsid w:val="00F12FB6"/>
    <w:pPr>
      <w:spacing w:before="100" w:beforeAutospacing="1" w:after="100" w:afterAutospacing="1"/>
    </w:pPr>
    <w:rPr>
      <w:rFonts w:ascii="Arial" w:eastAsia="Times New Roman" w:hAnsi="Arial" w:cs="Arial"/>
      <w:sz w:val="16"/>
      <w:szCs w:val="16"/>
      <w:lang w:eastAsia="ro-RO"/>
    </w:rPr>
  </w:style>
  <w:style w:type="paragraph" w:customStyle="1" w:styleId="font6">
    <w:name w:val="font6"/>
    <w:basedOn w:val="Normal"/>
    <w:rsid w:val="00F12FB6"/>
    <w:pPr>
      <w:spacing w:before="100" w:beforeAutospacing="1" w:after="100" w:afterAutospacing="1"/>
    </w:pPr>
    <w:rPr>
      <w:rFonts w:ascii="Arial" w:eastAsia="Times New Roman" w:hAnsi="Arial" w:cs="Arial"/>
      <w:b/>
      <w:bCs/>
      <w:sz w:val="16"/>
      <w:szCs w:val="16"/>
      <w:lang w:eastAsia="ro-RO"/>
    </w:rPr>
  </w:style>
  <w:style w:type="paragraph" w:customStyle="1" w:styleId="font7">
    <w:name w:val="font7"/>
    <w:basedOn w:val="Normal"/>
    <w:rsid w:val="00F12FB6"/>
    <w:pPr>
      <w:spacing w:before="100" w:beforeAutospacing="1" w:after="100" w:afterAutospacing="1"/>
    </w:pPr>
    <w:rPr>
      <w:rFonts w:ascii="Arial" w:eastAsia="Times New Roman" w:hAnsi="Arial" w:cs="Arial"/>
      <w:sz w:val="16"/>
      <w:szCs w:val="16"/>
      <w:lang w:eastAsia="ro-RO"/>
    </w:rPr>
  </w:style>
  <w:style w:type="paragraph" w:customStyle="1" w:styleId="font8">
    <w:name w:val="font8"/>
    <w:basedOn w:val="Normal"/>
    <w:rsid w:val="00F12FB6"/>
    <w:pPr>
      <w:spacing w:before="100" w:beforeAutospacing="1" w:after="100" w:afterAutospacing="1"/>
    </w:pPr>
    <w:rPr>
      <w:rFonts w:ascii="Arial" w:eastAsia="Times New Roman" w:hAnsi="Arial" w:cs="Arial"/>
      <w:b/>
      <w:bCs/>
      <w:sz w:val="16"/>
      <w:szCs w:val="16"/>
      <w:lang w:eastAsia="ro-RO"/>
    </w:rPr>
  </w:style>
  <w:style w:type="paragraph" w:customStyle="1" w:styleId="xl24">
    <w:name w:val="xl24"/>
    <w:basedOn w:val="Normal"/>
    <w:rsid w:val="00F12FB6"/>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5">
    <w:name w:val="xl25"/>
    <w:basedOn w:val="Normal"/>
    <w:rsid w:val="00F12FB6"/>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6">
    <w:name w:val="xl26"/>
    <w:basedOn w:val="Normal"/>
    <w:rsid w:val="00F12FB6"/>
    <w:pP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7">
    <w:name w:val="xl27"/>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o-RO"/>
    </w:rPr>
  </w:style>
  <w:style w:type="paragraph" w:customStyle="1" w:styleId="xl28">
    <w:name w:val="xl28"/>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o-RO"/>
    </w:rPr>
  </w:style>
  <w:style w:type="paragraph" w:customStyle="1" w:styleId="xl29">
    <w:name w:val="xl29"/>
    <w:basedOn w:val="Normal"/>
    <w:rsid w:val="00F12FB6"/>
    <w:pPr>
      <w:shd w:val="clear" w:color="auto" w:fill="008080"/>
      <w:spacing w:before="100" w:beforeAutospacing="1" w:after="100" w:afterAutospacing="1"/>
    </w:pPr>
    <w:rPr>
      <w:rFonts w:ascii="Arial" w:eastAsia="Times New Roman" w:hAnsi="Arial" w:cs="Arial"/>
      <w:b/>
      <w:bCs/>
      <w:sz w:val="16"/>
      <w:szCs w:val="16"/>
      <w:lang w:eastAsia="ro-RO"/>
    </w:rPr>
  </w:style>
  <w:style w:type="paragraph" w:customStyle="1" w:styleId="xl30">
    <w:name w:val="xl30"/>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o-RO"/>
    </w:rPr>
  </w:style>
  <w:style w:type="paragraph" w:customStyle="1" w:styleId="xl31">
    <w:name w:val="xl31"/>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o-RO"/>
    </w:rPr>
  </w:style>
  <w:style w:type="paragraph" w:customStyle="1" w:styleId="xl32">
    <w:name w:val="xl32"/>
    <w:basedOn w:val="Normal"/>
    <w:rsid w:val="00F12FB6"/>
    <w:pPr>
      <w:shd w:val="clear" w:color="auto" w:fill="008080"/>
      <w:spacing w:before="100" w:beforeAutospacing="1" w:after="100" w:afterAutospacing="1"/>
    </w:pPr>
    <w:rPr>
      <w:rFonts w:ascii="Arial" w:eastAsia="Times New Roman" w:hAnsi="Arial" w:cs="Arial"/>
      <w:sz w:val="16"/>
      <w:szCs w:val="16"/>
      <w:lang w:eastAsia="ro-RO"/>
    </w:rPr>
  </w:style>
  <w:style w:type="paragraph" w:customStyle="1" w:styleId="xl33">
    <w:name w:val="xl33"/>
    <w:basedOn w:val="Normal"/>
    <w:rsid w:val="00F12FB6"/>
    <w:pPr>
      <w:shd w:val="clear" w:color="auto" w:fill="008080"/>
      <w:spacing w:before="100" w:beforeAutospacing="1" w:after="100" w:afterAutospacing="1"/>
    </w:pPr>
    <w:rPr>
      <w:rFonts w:ascii="Arial" w:eastAsia="Times New Roman" w:hAnsi="Arial" w:cs="Arial"/>
      <w:sz w:val="16"/>
      <w:szCs w:val="16"/>
      <w:lang w:eastAsia="ro-RO"/>
    </w:rPr>
  </w:style>
  <w:style w:type="paragraph" w:customStyle="1" w:styleId="xl34">
    <w:name w:val="xl34"/>
    <w:basedOn w:val="Normal"/>
    <w:rsid w:val="00F12FB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16"/>
      <w:szCs w:val="16"/>
      <w:lang w:eastAsia="ro-RO"/>
    </w:rPr>
  </w:style>
  <w:style w:type="paragraph" w:customStyle="1" w:styleId="xl35">
    <w:name w:val="xl35"/>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ro-RO"/>
    </w:rPr>
  </w:style>
  <w:style w:type="paragraph" w:customStyle="1" w:styleId="xl36">
    <w:name w:val="xl36"/>
    <w:basedOn w:val="Normal"/>
    <w:rsid w:val="00F12FB6"/>
    <w:pPr>
      <w:spacing w:before="100" w:beforeAutospacing="1" w:after="100" w:afterAutospacing="1"/>
    </w:pPr>
    <w:rPr>
      <w:rFonts w:ascii="Arial" w:eastAsia="Times New Roman" w:hAnsi="Arial" w:cs="Arial"/>
      <w:color w:val="000000"/>
      <w:sz w:val="16"/>
      <w:szCs w:val="16"/>
      <w:lang w:eastAsia="ro-RO"/>
    </w:rPr>
  </w:style>
  <w:style w:type="paragraph" w:styleId="Subtitlu">
    <w:name w:val="Subtitle"/>
    <w:basedOn w:val="Normal"/>
    <w:qFormat/>
    <w:rsid w:val="00F12FB6"/>
    <w:pPr>
      <w:spacing w:line="480" w:lineRule="auto"/>
      <w:jc w:val="center"/>
    </w:pPr>
    <w:rPr>
      <w:rFonts w:ascii="Arial" w:eastAsia="Times New Roman" w:hAnsi="Arial"/>
      <w:b/>
      <w:caps/>
      <w:sz w:val="32"/>
      <w:szCs w:val="20"/>
    </w:rPr>
  </w:style>
  <w:style w:type="paragraph" w:customStyle="1" w:styleId="HyphenIndent">
    <w:name w:val="Hyphen Indent"/>
    <w:basedOn w:val="Normal"/>
    <w:rsid w:val="00F12FB6"/>
    <w:pPr>
      <w:spacing w:after="120"/>
      <w:ind w:left="2376"/>
      <w:jc w:val="both"/>
    </w:pPr>
    <w:rPr>
      <w:rFonts w:ascii="Times New Roman" w:eastAsia="Times New Roman" w:hAnsi="Times New Roman"/>
      <w:sz w:val="20"/>
      <w:szCs w:val="20"/>
      <w:lang w:val="en-GB"/>
    </w:rPr>
  </w:style>
  <w:style w:type="paragraph" w:customStyle="1" w:styleId="ContentsTitle">
    <w:name w:val="Contents Title"/>
    <w:basedOn w:val="Normal"/>
    <w:rsid w:val="00F12FB6"/>
    <w:pPr>
      <w:spacing w:after="240" w:line="360" w:lineRule="auto"/>
      <w:ind w:left="284"/>
      <w:jc w:val="center"/>
    </w:pPr>
    <w:rPr>
      <w:rFonts w:ascii="Arial Narrow" w:eastAsia="Times New Roman" w:hAnsi="Arial Narrow"/>
      <w:b/>
      <w:bCs/>
      <w:i/>
      <w:iCs/>
      <w:smallCaps/>
      <w:sz w:val="32"/>
      <w:szCs w:val="32"/>
    </w:rPr>
  </w:style>
  <w:style w:type="paragraph" w:customStyle="1" w:styleId="EquationIndent">
    <w:name w:val="Equation Indent"/>
    <w:basedOn w:val="Normal"/>
    <w:rsid w:val="00F12FB6"/>
    <w:pPr>
      <w:spacing w:before="120" w:after="120"/>
      <w:ind w:left="2880"/>
      <w:jc w:val="both"/>
    </w:pPr>
    <w:rPr>
      <w:rFonts w:ascii="Times New Roman" w:eastAsia="Times New Roman" w:hAnsi="Times New Roman"/>
      <w:sz w:val="20"/>
      <w:szCs w:val="20"/>
      <w:lang w:val="en-GB"/>
    </w:rPr>
  </w:style>
  <w:style w:type="paragraph" w:customStyle="1" w:styleId="NormalIndent10">
    <w:name w:val="Normal Indent 1.0"/>
    <w:basedOn w:val="Normal"/>
    <w:rsid w:val="00F12FB6"/>
    <w:pPr>
      <w:keepLines/>
      <w:spacing w:before="80" w:after="120"/>
      <w:ind w:left="1152"/>
      <w:jc w:val="both"/>
    </w:pPr>
    <w:rPr>
      <w:rFonts w:ascii="Times New Roman" w:eastAsia="Times New Roman" w:hAnsi="Times New Roman"/>
      <w:sz w:val="20"/>
      <w:szCs w:val="20"/>
      <w:lang w:val="en-GB"/>
    </w:rPr>
  </w:style>
  <w:style w:type="paragraph" w:customStyle="1" w:styleId="Bullet20">
    <w:name w:val="Bullet 2"/>
    <w:basedOn w:val="Normal"/>
    <w:rsid w:val="00F12FB6"/>
    <w:pPr>
      <w:numPr>
        <w:numId w:val="26"/>
      </w:numPr>
      <w:spacing w:before="120" w:after="120"/>
      <w:jc w:val="both"/>
    </w:pPr>
    <w:rPr>
      <w:rFonts w:ascii="Times New Roman" w:eastAsia="Times New Roman" w:hAnsi="Times New Roman"/>
      <w:sz w:val="20"/>
      <w:szCs w:val="20"/>
      <w:lang w:val="en-GB"/>
    </w:rPr>
  </w:style>
  <w:style w:type="paragraph" w:customStyle="1" w:styleId="Figure">
    <w:name w:val="Figure"/>
    <w:basedOn w:val="Legend"/>
    <w:rsid w:val="00F12FB6"/>
    <w:pPr>
      <w:widowControl w:val="0"/>
      <w:spacing w:before="240" w:after="240"/>
      <w:ind w:left="284"/>
      <w:jc w:val="both"/>
    </w:pPr>
    <w:rPr>
      <w:i/>
      <w:iCs/>
      <w:lang w:val="en-GB" w:eastAsia="en-US"/>
    </w:rPr>
  </w:style>
  <w:style w:type="paragraph" w:customStyle="1" w:styleId="TableofFiguresList">
    <w:name w:val="Table of Figures List"/>
    <w:basedOn w:val="Tabeldefiguri"/>
    <w:rsid w:val="00F12FB6"/>
    <w:pPr>
      <w:tabs>
        <w:tab w:val="left" w:pos="8505"/>
      </w:tabs>
      <w:ind w:left="284" w:firstLine="0"/>
      <w:jc w:val="left"/>
    </w:pPr>
    <w:rPr>
      <w:b/>
      <w:szCs w:val="22"/>
      <w:lang w:val="en-GB"/>
    </w:rPr>
  </w:style>
  <w:style w:type="paragraph" w:styleId="Index1">
    <w:name w:val="index 1"/>
    <w:basedOn w:val="Normal"/>
    <w:next w:val="Normal"/>
    <w:autoRedefine/>
    <w:semiHidden/>
    <w:rsid w:val="00F12FB6"/>
    <w:pPr>
      <w:tabs>
        <w:tab w:val="right" w:pos="4608"/>
      </w:tabs>
      <w:spacing w:line="360" w:lineRule="auto"/>
      <w:ind w:left="240" w:hanging="240"/>
      <w:jc w:val="both"/>
    </w:pPr>
    <w:rPr>
      <w:rFonts w:ascii="Times New Roman" w:eastAsia="Times New Roman" w:hAnsi="Times New Roman"/>
      <w:sz w:val="20"/>
      <w:szCs w:val="20"/>
      <w:lang w:val="en-GB"/>
    </w:rPr>
  </w:style>
  <w:style w:type="paragraph" w:customStyle="1" w:styleId="NosList">
    <w:name w:val="Nos List"/>
    <w:basedOn w:val="NormalIndent10"/>
    <w:rsid w:val="00F12FB6"/>
    <w:pPr>
      <w:numPr>
        <w:numId w:val="22"/>
      </w:numPr>
      <w:spacing w:before="120"/>
    </w:pPr>
  </w:style>
  <w:style w:type="paragraph" w:styleId="Cuprins4">
    <w:name w:val="toc 4"/>
    <w:basedOn w:val="Normal"/>
    <w:next w:val="Normal"/>
    <w:autoRedefine/>
    <w:semiHidden/>
    <w:rsid w:val="00F12FB6"/>
    <w:pPr>
      <w:tabs>
        <w:tab w:val="right" w:pos="8928"/>
      </w:tabs>
      <w:spacing w:after="120"/>
      <w:ind w:left="720"/>
      <w:jc w:val="both"/>
    </w:pPr>
    <w:rPr>
      <w:rFonts w:ascii="Times New Roman" w:eastAsia="Times New Roman" w:hAnsi="Times New Roman"/>
      <w:noProof/>
      <w:sz w:val="20"/>
      <w:szCs w:val="20"/>
      <w:lang w:val="en-GB"/>
    </w:rPr>
  </w:style>
  <w:style w:type="paragraph" w:customStyle="1" w:styleId="Note">
    <w:name w:val="Note"/>
    <w:basedOn w:val="NormalIndent10"/>
    <w:rsid w:val="00F12FB6"/>
    <w:pPr>
      <w:spacing w:before="120"/>
      <w:ind w:left="1858" w:hanging="720"/>
    </w:pPr>
  </w:style>
  <w:style w:type="paragraph" w:customStyle="1" w:styleId="ListofTables">
    <w:name w:val="List of Tables"/>
    <w:basedOn w:val="Normal"/>
    <w:rsid w:val="00F12FB6"/>
    <w:pPr>
      <w:spacing w:before="120" w:after="120"/>
      <w:ind w:left="284"/>
      <w:jc w:val="both"/>
    </w:pPr>
    <w:rPr>
      <w:rFonts w:ascii="Times New Roman" w:eastAsia="Times New Roman" w:hAnsi="Times New Roman"/>
      <w:b/>
      <w:bCs/>
      <w:sz w:val="20"/>
      <w:szCs w:val="20"/>
      <w:lang w:val="en-GB"/>
    </w:rPr>
  </w:style>
  <w:style w:type="paragraph" w:customStyle="1" w:styleId="ListofFigures">
    <w:name w:val="List of Figures"/>
    <w:basedOn w:val="ListofTables"/>
    <w:rsid w:val="00F12FB6"/>
    <w:pPr>
      <w:jc w:val="center"/>
    </w:pPr>
    <w:rPr>
      <w:smallCaps/>
      <w:sz w:val="28"/>
      <w:szCs w:val="28"/>
    </w:rPr>
  </w:style>
  <w:style w:type="paragraph" w:customStyle="1" w:styleId="ListofEquations">
    <w:name w:val="List of Equations"/>
    <w:basedOn w:val="ListofFigures"/>
    <w:rsid w:val="00F12FB6"/>
  </w:style>
  <w:style w:type="paragraph" w:styleId="Cuprins5">
    <w:name w:val="toc 5"/>
    <w:basedOn w:val="Normal"/>
    <w:next w:val="Normal"/>
    <w:autoRedefine/>
    <w:semiHidden/>
    <w:rsid w:val="00F12FB6"/>
    <w:pPr>
      <w:spacing w:after="120"/>
      <w:ind w:left="880"/>
      <w:jc w:val="both"/>
    </w:pPr>
    <w:rPr>
      <w:rFonts w:ascii="Times New Roman" w:eastAsia="Times New Roman" w:hAnsi="Times New Roman"/>
      <w:sz w:val="20"/>
      <w:szCs w:val="20"/>
      <w:lang w:val="en-GB"/>
    </w:rPr>
  </w:style>
  <w:style w:type="paragraph" w:customStyle="1" w:styleId="Indent2">
    <w:name w:val="Indent 2"/>
    <w:basedOn w:val="Normal"/>
    <w:rsid w:val="00F12FB6"/>
    <w:pPr>
      <w:spacing w:before="80" w:after="120"/>
      <w:ind w:left="2016"/>
      <w:jc w:val="both"/>
    </w:pPr>
    <w:rPr>
      <w:rFonts w:ascii="Times New Roman" w:eastAsia="Times New Roman" w:hAnsi="Times New Roman"/>
      <w:sz w:val="20"/>
      <w:szCs w:val="20"/>
      <w:lang w:val="en-GB"/>
    </w:rPr>
  </w:style>
  <w:style w:type="paragraph" w:customStyle="1" w:styleId="HyphenBullet">
    <w:name w:val="Hyphen Bullet"/>
    <w:basedOn w:val="Normal"/>
    <w:rsid w:val="00F12FB6"/>
    <w:pPr>
      <w:numPr>
        <w:numId w:val="24"/>
      </w:numPr>
      <w:spacing w:before="60" w:after="60"/>
      <w:jc w:val="both"/>
    </w:pPr>
    <w:rPr>
      <w:rFonts w:ascii="Times New Roman" w:eastAsia="Times New Roman" w:hAnsi="Times New Roman"/>
      <w:sz w:val="20"/>
      <w:szCs w:val="20"/>
      <w:lang w:val="en-GB"/>
    </w:rPr>
  </w:style>
  <w:style w:type="paragraph" w:customStyle="1" w:styleId="Superscript">
    <w:name w:val="Superscript"/>
    <w:basedOn w:val="Normal"/>
    <w:rsid w:val="00F12FB6"/>
    <w:pPr>
      <w:spacing w:after="120"/>
      <w:ind w:left="284"/>
      <w:jc w:val="both"/>
    </w:pPr>
    <w:rPr>
      <w:rFonts w:ascii="Times New Roman" w:eastAsia="Times New Roman" w:hAnsi="Times New Roman"/>
      <w:sz w:val="20"/>
      <w:szCs w:val="20"/>
      <w:vertAlign w:val="superscript"/>
      <w:lang w:val="en-GB"/>
    </w:rPr>
  </w:style>
  <w:style w:type="paragraph" w:customStyle="1" w:styleId="Subscript">
    <w:name w:val="Subscript"/>
    <w:basedOn w:val="Normal"/>
    <w:rsid w:val="00F12FB6"/>
    <w:pPr>
      <w:spacing w:after="120"/>
      <w:ind w:left="284"/>
      <w:jc w:val="both"/>
    </w:pPr>
    <w:rPr>
      <w:rFonts w:ascii="Times New Roman" w:eastAsia="Times New Roman" w:hAnsi="Times New Roman"/>
      <w:sz w:val="20"/>
      <w:szCs w:val="20"/>
      <w:vertAlign w:val="subscript"/>
      <w:lang w:val="en-GB"/>
    </w:rPr>
  </w:style>
  <w:style w:type="paragraph" w:customStyle="1" w:styleId="appendix">
    <w:name w:val="appendix"/>
    <w:basedOn w:val="Normal"/>
    <w:rsid w:val="00F12FB6"/>
    <w:pPr>
      <w:shd w:val="clear" w:color="auto" w:fill="000000"/>
      <w:spacing w:before="2160" w:after="120"/>
      <w:ind w:left="284"/>
      <w:jc w:val="center"/>
    </w:pPr>
    <w:rPr>
      <w:rFonts w:ascii="Times New Roman" w:eastAsia="Times New Roman" w:hAnsi="Times New Roman"/>
      <w:b/>
      <w:bCs/>
      <w:smallCaps/>
      <w:sz w:val="36"/>
      <w:szCs w:val="36"/>
      <w:lang w:val="en-GB"/>
    </w:rPr>
  </w:style>
  <w:style w:type="paragraph" w:customStyle="1" w:styleId="Heading4">
    <w:name w:val="Heading4"/>
    <w:basedOn w:val="Normal"/>
    <w:next w:val="Normal"/>
    <w:rsid w:val="00F12FB6"/>
    <w:pPr>
      <w:numPr>
        <w:numId w:val="21"/>
      </w:numPr>
      <w:spacing w:after="120"/>
      <w:jc w:val="both"/>
    </w:pPr>
    <w:rPr>
      <w:rFonts w:ascii="Times New Roman" w:eastAsia="Times New Roman" w:hAnsi="Times New Roman"/>
      <w:b/>
      <w:bCs/>
      <w:sz w:val="20"/>
      <w:szCs w:val="20"/>
      <w:lang w:val="en-GB"/>
    </w:rPr>
  </w:style>
  <w:style w:type="paragraph" w:customStyle="1" w:styleId="Bulletabc">
    <w:name w:val="Bullet abc"/>
    <w:basedOn w:val="Normal"/>
    <w:rsid w:val="00F12FB6"/>
    <w:pPr>
      <w:numPr>
        <w:numId w:val="23"/>
      </w:numPr>
      <w:spacing w:before="120" w:after="120"/>
      <w:jc w:val="both"/>
    </w:pPr>
    <w:rPr>
      <w:rFonts w:ascii="Times New Roman" w:eastAsia="Times New Roman" w:hAnsi="Times New Roman"/>
      <w:sz w:val="20"/>
      <w:szCs w:val="20"/>
      <w:lang w:val="en-GB"/>
    </w:rPr>
  </w:style>
  <w:style w:type="paragraph" w:customStyle="1" w:styleId="AgencyMainHeading">
    <w:name w:val="Agency Main Heading"/>
    <w:autoRedefine/>
    <w:rsid w:val="00F12FB6"/>
    <w:rPr>
      <w:rFonts w:ascii="Arial" w:eastAsia="Times New Roman" w:hAnsi="Arial" w:cs="Arial"/>
      <w:b/>
      <w:bCs/>
      <w:sz w:val="24"/>
      <w:szCs w:val="24"/>
      <w:lang w:val="en-GB" w:eastAsia="en-US"/>
    </w:rPr>
  </w:style>
  <w:style w:type="paragraph" w:customStyle="1" w:styleId="bullet2indent">
    <w:name w:val="bullet2 indent"/>
    <w:basedOn w:val="Normal"/>
    <w:rsid w:val="00F12FB6"/>
    <w:pPr>
      <w:numPr>
        <w:numId w:val="25"/>
      </w:numPr>
      <w:tabs>
        <w:tab w:val="left" w:pos="993"/>
      </w:tabs>
      <w:spacing w:before="60"/>
    </w:pPr>
    <w:rPr>
      <w:rFonts w:ascii="Times New Roman" w:eastAsia="Times New Roman" w:hAnsi="Times New Roman"/>
      <w:sz w:val="18"/>
      <w:szCs w:val="18"/>
      <w:lang w:val="en-GB"/>
    </w:rPr>
  </w:style>
  <w:style w:type="paragraph" w:customStyle="1" w:styleId="bullet10">
    <w:name w:val="bullet1"/>
    <w:basedOn w:val="Corptext"/>
    <w:next w:val="Corptext"/>
    <w:rsid w:val="00F12FB6"/>
    <w:pPr>
      <w:numPr>
        <w:numId w:val="1"/>
      </w:numPr>
      <w:suppressAutoHyphens/>
      <w:spacing w:before="60" w:after="0"/>
    </w:pPr>
    <w:rPr>
      <w:rFonts w:ascii="Times New Roman" w:eastAsia="Times New Roman" w:hAnsi="Times New Roman"/>
      <w:sz w:val="18"/>
      <w:szCs w:val="18"/>
      <w:lang w:val="en-GB"/>
    </w:rPr>
  </w:style>
  <w:style w:type="paragraph" w:customStyle="1" w:styleId="Filename">
    <w:name w:val="Filename"/>
    <w:rsid w:val="00F12FB6"/>
    <w:rPr>
      <w:rFonts w:ascii="Arial" w:eastAsia="Times New Roman" w:hAnsi="Arial" w:cs="Arial"/>
      <w:lang w:val="en-GB" w:eastAsia="en-US"/>
    </w:rPr>
  </w:style>
  <w:style w:type="paragraph" w:customStyle="1" w:styleId="CommentSubject1">
    <w:name w:val="Comment Subject1"/>
    <w:basedOn w:val="Textcomentariu"/>
    <w:next w:val="Textcomentariu"/>
    <w:rsid w:val="00F12FB6"/>
    <w:pPr>
      <w:spacing w:after="120"/>
      <w:ind w:left="1138"/>
      <w:jc w:val="both"/>
    </w:pPr>
    <w:rPr>
      <w:b/>
      <w:bCs/>
      <w:lang w:val="en-IE" w:eastAsia="en-US"/>
    </w:rPr>
  </w:style>
  <w:style w:type="paragraph" w:styleId="Cuprins6">
    <w:name w:val="toc 6"/>
    <w:basedOn w:val="Normal"/>
    <w:next w:val="Normal"/>
    <w:autoRedefine/>
    <w:semiHidden/>
    <w:rsid w:val="00F12FB6"/>
    <w:pPr>
      <w:ind w:left="1200"/>
    </w:pPr>
    <w:rPr>
      <w:rFonts w:ascii="Times New Roman" w:eastAsia="Times New Roman" w:hAnsi="Times New Roman"/>
      <w:sz w:val="24"/>
      <w:szCs w:val="24"/>
    </w:rPr>
  </w:style>
  <w:style w:type="paragraph" w:styleId="Cuprins7">
    <w:name w:val="toc 7"/>
    <w:basedOn w:val="Normal"/>
    <w:next w:val="Normal"/>
    <w:autoRedefine/>
    <w:semiHidden/>
    <w:rsid w:val="00F12FB6"/>
    <w:pPr>
      <w:ind w:left="1440"/>
    </w:pPr>
    <w:rPr>
      <w:rFonts w:ascii="Times New Roman" w:eastAsia="Times New Roman" w:hAnsi="Times New Roman"/>
      <w:sz w:val="24"/>
      <w:szCs w:val="24"/>
    </w:rPr>
  </w:style>
  <w:style w:type="paragraph" w:styleId="Cuprins8">
    <w:name w:val="toc 8"/>
    <w:basedOn w:val="Normal"/>
    <w:next w:val="Normal"/>
    <w:autoRedefine/>
    <w:semiHidden/>
    <w:rsid w:val="00F12FB6"/>
    <w:pPr>
      <w:ind w:left="1680"/>
    </w:pPr>
    <w:rPr>
      <w:rFonts w:ascii="Times New Roman" w:eastAsia="Times New Roman" w:hAnsi="Times New Roman"/>
      <w:sz w:val="24"/>
      <w:szCs w:val="24"/>
    </w:rPr>
  </w:style>
  <w:style w:type="character" w:customStyle="1" w:styleId="def">
    <w:name w:val="def"/>
    <w:basedOn w:val="Fontdeparagrafimplicit"/>
    <w:rsid w:val="00F12FB6"/>
  </w:style>
  <w:style w:type="paragraph" w:customStyle="1" w:styleId="WW-Default">
    <w:name w:val="WW-Default"/>
    <w:rsid w:val="00F12FB6"/>
    <w:pPr>
      <w:suppressAutoHyphens/>
      <w:autoSpaceDE w:val="0"/>
    </w:pPr>
    <w:rPr>
      <w:rFonts w:ascii="Arial" w:eastAsia="Arial" w:hAnsi="Arial" w:cs="Arial"/>
      <w:color w:val="000000"/>
      <w:sz w:val="24"/>
      <w:szCs w:val="24"/>
      <w:lang w:val="en-US" w:eastAsia="ar-SA"/>
    </w:rPr>
  </w:style>
  <w:style w:type="paragraph" w:customStyle="1" w:styleId="NormalArial">
    <w:name w:val="Normal + Arial"/>
    <w:basedOn w:val="Normal"/>
    <w:rsid w:val="0067107C"/>
    <w:pPr>
      <w:jc w:val="center"/>
      <w:outlineLvl w:val="0"/>
    </w:pPr>
    <w:rPr>
      <w:rFonts w:ascii="Arial" w:eastAsia="Times New Roman" w:hAnsi="Arial" w:cs="Arial"/>
      <w:b/>
      <w:sz w:val="20"/>
      <w:szCs w:val="20"/>
    </w:rPr>
  </w:style>
  <w:style w:type="character" w:customStyle="1" w:styleId="tca1">
    <w:name w:val="tca1"/>
    <w:rsid w:val="00304D8E"/>
    <w:rPr>
      <w:b/>
      <w:bCs/>
      <w:sz w:val="24"/>
      <w:szCs w:val="24"/>
    </w:rPr>
  </w:style>
  <w:style w:type="paragraph" w:customStyle="1" w:styleId="1">
    <w:name w:val="1"/>
    <w:basedOn w:val="Normal"/>
    <w:rsid w:val="00B772D0"/>
    <w:rPr>
      <w:rFonts w:ascii="Times New Roman" w:eastAsia="Times New Roman" w:hAnsi="Times New Roman"/>
      <w:sz w:val="24"/>
      <w:szCs w:val="24"/>
      <w:lang w:val="pl-PL" w:eastAsia="pl-PL"/>
    </w:rPr>
  </w:style>
  <w:style w:type="paragraph" w:customStyle="1" w:styleId="CaracterCaracter1">
    <w:name w:val="Caracter Caracter1"/>
    <w:basedOn w:val="Normal"/>
    <w:rsid w:val="00F62E4A"/>
    <w:rPr>
      <w:rFonts w:ascii="Times New Roman" w:eastAsia="Times New Roman" w:hAnsi="Times New Roman"/>
      <w:sz w:val="24"/>
      <w:szCs w:val="24"/>
      <w:lang w:val="pl-PL" w:eastAsia="pl-PL"/>
    </w:rPr>
  </w:style>
  <w:style w:type="paragraph" w:styleId="Listparagraf">
    <w:name w:val="List Paragraph"/>
    <w:aliases w:val="body 2,lp1,Heading x1,Lista 1,lp11,Lettre d'introduction,1st level - Bullet List Paragraph,Paragrafo elenco,List Paragraph11,List_Paragraph,Multilevel para_II,Paragraph,Citation List,ANNEX,Bullet,bullet,bu,b,B,b1,b Char Char Char"/>
    <w:basedOn w:val="Normal"/>
    <w:link w:val="ListparagrafCaracter"/>
    <w:uiPriority w:val="34"/>
    <w:qFormat/>
    <w:rsid w:val="00741E26"/>
    <w:pPr>
      <w:ind w:left="720"/>
      <w:contextualSpacing/>
    </w:pPr>
    <w:rPr>
      <w:rFonts w:ascii="Times New Roman" w:eastAsia="Times New Roman" w:hAnsi="Times New Roman"/>
      <w:sz w:val="24"/>
      <w:szCs w:val="24"/>
      <w:lang w:val="en-US"/>
    </w:rPr>
  </w:style>
  <w:style w:type="character" w:customStyle="1" w:styleId="rvts5">
    <w:name w:val="rvts5"/>
    <w:rsid w:val="00524F8F"/>
    <w:rPr>
      <w:rFonts w:ascii="Times New Roman" w:hAnsi="Times New Roman" w:cs="Times New Roman" w:hint="default"/>
      <w:color w:val="000000"/>
      <w:sz w:val="24"/>
      <w:szCs w:val="24"/>
    </w:rPr>
  </w:style>
  <w:style w:type="character" w:customStyle="1" w:styleId="FontStyle77">
    <w:name w:val="Font Style77"/>
    <w:rsid w:val="00D67C6A"/>
    <w:rPr>
      <w:rFonts w:ascii="Times New Roman" w:hAnsi="Times New Roman" w:cs="Times New Roman"/>
      <w:sz w:val="20"/>
      <w:szCs w:val="20"/>
    </w:rPr>
  </w:style>
  <w:style w:type="character" w:customStyle="1" w:styleId="FontStyle82">
    <w:name w:val="Font Style82"/>
    <w:rsid w:val="00C521F2"/>
    <w:rPr>
      <w:rFonts w:ascii="Times New Roman" w:hAnsi="Times New Roman" w:cs="Times New Roman"/>
      <w:b/>
      <w:bCs/>
      <w:sz w:val="20"/>
      <w:szCs w:val="20"/>
    </w:rPr>
  </w:style>
  <w:style w:type="paragraph" w:customStyle="1" w:styleId="Style53">
    <w:name w:val="Style53"/>
    <w:basedOn w:val="Normal"/>
    <w:rsid w:val="00C521F2"/>
    <w:pPr>
      <w:widowControl w:val="0"/>
      <w:autoSpaceDE w:val="0"/>
      <w:autoSpaceDN w:val="0"/>
      <w:adjustRightInd w:val="0"/>
      <w:spacing w:line="260" w:lineRule="exact"/>
      <w:jc w:val="both"/>
    </w:pPr>
    <w:rPr>
      <w:rFonts w:ascii="Times New Roman" w:eastAsia="Times New Roman" w:hAnsi="Times New Roman"/>
      <w:sz w:val="24"/>
      <w:szCs w:val="24"/>
      <w:lang w:eastAsia="ro-RO"/>
    </w:rPr>
  </w:style>
  <w:style w:type="character" w:customStyle="1" w:styleId="FontStyle74">
    <w:name w:val="Font Style74"/>
    <w:rsid w:val="00C521F2"/>
    <w:rPr>
      <w:rFonts w:ascii="Times New Roman" w:hAnsi="Times New Roman" w:cs="Times New Roman"/>
      <w:b/>
      <w:bCs/>
      <w:sz w:val="20"/>
      <w:szCs w:val="20"/>
    </w:rPr>
  </w:style>
  <w:style w:type="character" w:customStyle="1" w:styleId="sttalineat">
    <w:name w:val="st_talineat"/>
    <w:basedOn w:val="Fontdeparagrafimplicit"/>
    <w:rsid w:val="008C4B5D"/>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List_Paragraph Caracter"/>
    <w:link w:val="Listparagraf"/>
    <w:uiPriority w:val="34"/>
    <w:locked/>
    <w:rsid w:val="007F0E6A"/>
    <w:rPr>
      <w:rFonts w:ascii="Times New Roman" w:eastAsia="Times New Roman" w:hAnsi="Times New Roman"/>
      <w:sz w:val="24"/>
      <w:szCs w:val="24"/>
      <w:lang w:val="en-US" w:eastAsia="en-US"/>
    </w:rPr>
  </w:style>
  <w:style w:type="paragraph" w:customStyle="1" w:styleId="Tal20">
    <w:name w:val="Tal 20"/>
    <w:basedOn w:val="Text"/>
    <w:rsid w:val="006C4A63"/>
    <w:pPr>
      <w:suppressAutoHyphens/>
      <w:spacing w:line="360" w:lineRule="auto"/>
      <w:ind w:left="1418" w:hanging="284"/>
    </w:pPr>
    <w:rPr>
      <w:rFonts w:ascii="Univers LT OMV 55 Roman" w:hAnsi="Univers LT OMV 55 Roman"/>
      <w:sz w:val="20"/>
      <w:szCs w:val="20"/>
      <w:lang w:val="ro-RO" w:eastAsia="de-AT"/>
    </w:rPr>
  </w:style>
  <w:style w:type="paragraph" w:customStyle="1" w:styleId="Tfr">
    <w:name w:val="Tfårå"/>
    <w:basedOn w:val="Normal"/>
    <w:rsid w:val="0086493A"/>
    <w:pPr>
      <w:suppressAutoHyphens/>
      <w:jc w:val="both"/>
    </w:pPr>
    <w:rPr>
      <w:rFonts w:ascii="Univers LT OMV 55 Roman" w:eastAsia="Times New Roman" w:hAnsi="Univers LT OMV 55 Roman"/>
      <w:szCs w:val="20"/>
      <w:lang w:eastAsia="de-AT"/>
    </w:rPr>
  </w:style>
  <w:style w:type="paragraph" w:styleId="Textbloc">
    <w:name w:val="Block Text"/>
    <w:basedOn w:val="Normal"/>
    <w:rsid w:val="0086493A"/>
    <w:pPr>
      <w:ind w:left="-720" w:right="-360" w:firstLine="1080"/>
    </w:pPr>
    <w:rPr>
      <w:rFonts w:ascii="Times New Roman" w:eastAsia="Times New Roman" w:hAnsi="Times New Roman"/>
      <w:sz w:val="24"/>
      <w:szCs w:val="24"/>
      <w:lang w:val="fr-FR" w:eastAsia="ro-RO"/>
    </w:rPr>
  </w:style>
  <w:style w:type="character" w:customStyle="1" w:styleId="TextChar">
    <w:name w:val="Text Char"/>
    <w:link w:val="Text"/>
    <w:rsid w:val="00FB425B"/>
    <w:rPr>
      <w:rFonts w:ascii="Arial" w:eastAsia="Times New Roman" w:hAnsi="Arial" w:cs="Arial"/>
      <w:sz w:val="22"/>
      <w:szCs w:val="22"/>
      <w:lang w:val="en-GB" w:eastAsia="en-US"/>
    </w:rPr>
  </w:style>
  <w:style w:type="character" w:customStyle="1" w:styleId="Style1Char">
    <w:name w:val="Style1 Char"/>
    <w:basedOn w:val="Fontdeparagrafimplicit"/>
    <w:link w:val="Style1"/>
    <w:rsid w:val="00523D37"/>
    <w:rPr>
      <w:rFonts w:ascii="Arial" w:eastAsia="Times New Roman" w:hAnsi="Arial"/>
      <w:sz w:val="22"/>
      <w:lang w:eastAsia="en-US"/>
    </w:rPr>
  </w:style>
  <w:style w:type="character" w:customStyle="1" w:styleId="hps">
    <w:name w:val="hps"/>
    <w:basedOn w:val="Fontdeparagrafimplicit"/>
    <w:rsid w:val="00665854"/>
  </w:style>
  <w:style w:type="character" w:customStyle="1" w:styleId="sttpar">
    <w:name w:val="st_tpar"/>
    <w:basedOn w:val="Fontdeparagrafimplicit"/>
    <w:rsid w:val="008B77F2"/>
  </w:style>
  <w:style w:type="paragraph" w:customStyle="1" w:styleId="Stilnainte6pctDup12pctSpaierernduriCelpui">
    <w:name w:val="Stil Înainte:  6 pct. După:  12 pct. Spaţiere rânduri:  Cel puţi..."/>
    <w:basedOn w:val="Normal"/>
    <w:rsid w:val="0043278A"/>
    <w:pPr>
      <w:widowControl w:val="0"/>
      <w:adjustRightInd w:val="0"/>
      <w:spacing w:before="120" w:after="240" w:line="240" w:lineRule="atLeast"/>
      <w:jc w:val="both"/>
      <w:textAlignment w:val="baseline"/>
    </w:pPr>
    <w:rPr>
      <w:rFonts w:ascii="Times New Roman" w:eastAsia="Times New Roman" w:hAnsi="Times New Roman"/>
      <w:sz w:val="24"/>
      <w:szCs w:val="24"/>
      <w:lang w:eastAsia="ro-RO"/>
    </w:rPr>
  </w:style>
  <w:style w:type="character" w:customStyle="1" w:styleId="Corptext2Caracter">
    <w:name w:val="Corp text 2 Caracter"/>
    <w:basedOn w:val="Fontdeparagrafimplicit"/>
    <w:link w:val="Corptext2"/>
    <w:rsid w:val="002833E1"/>
    <w:rPr>
      <w:rFonts w:ascii="Times New Roman" w:eastAsia="Times New Roman" w:hAnsi="Times New Roman"/>
      <w:lang w:eastAsia="en-US"/>
    </w:rPr>
  </w:style>
  <w:style w:type="paragraph" w:styleId="Frspaiere">
    <w:name w:val="No Spacing"/>
    <w:uiPriority w:val="1"/>
    <w:qFormat/>
    <w:rsid w:val="00B8155C"/>
    <w:rPr>
      <w:sz w:val="22"/>
      <w:szCs w:val="22"/>
      <w:lang w:val="en-US" w:eastAsia="en-US"/>
    </w:rPr>
  </w:style>
  <w:style w:type="character" w:customStyle="1" w:styleId="TitluCaracter">
    <w:name w:val="Titlu Caracter"/>
    <w:basedOn w:val="Fontdeparagrafimplicit"/>
    <w:link w:val="Titlu"/>
    <w:rsid w:val="00D67A9C"/>
    <w:rPr>
      <w:rFonts w:ascii="Arial" w:eastAsia="Times New Roman" w:hAnsi="Arial"/>
      <w:b/>
      <w:sz w:val="22"/>
      <w:lang w:eastAsia="en-US"/>
    </w:rPr>
  </w:style>
  <w:style w:type="character" w:customStyle="1" w:styleId="FontStyle106">
    <w:name w:val="Font Style106"/>
    <w:basedOn w:val="Fontdeparagrafimplicit"/>
    <w:uiPriority w:val="99"/>
    <w:rsid w:val="002D4495"/>
    <w:rPr>
      <w:rFonts w:ascii="Times New Roman" w:hAnsi="Times New Roman" w:cs="Times New Roman"/>
      <w:b/>
      <w:bCs/>
      <w:sz w:val="18"/>
      <w:szCs w:val="18"/>
    </w:rPr>
  </w:style>
  <w:style w:type="paragraph" w:customStyle="1" w:styleId="Style23">
    <w:name w:val="Style23"/>
    <w:basedOn w:val="Normal"/>
    <w:uiPriority w:val="99"/>
    <w:rsid w:val="00840DF7"/>
    <w:pPr>
      <w:widowControl w:val="0"/>
      <w:autoSpaceDE w:val="0"/>
      <w:autoSpaceDN w:val="0"/>
      <w:adjustRightInd w:val="0"/>
      <w:spacing w:line="269" w:lineRule="exact"/>
      <w:ind w:hanging="346"/>
      <w:jc w:val="both"/>
    </w:pPr>
    <w:rPr>
      <w:rFonts w:ascii="Times New Roman" w:eastAsiaTheme="minorEastAsia" w:hAnsi="Times New Roman"/>
      <w:sz w:val="24"/>
      <w:szCs w:val="24"/>
      <w:lang w:eastAsia="ro-RO"/>
    </w:rPr>
  </w:style>
  <w:style w:type="character" w:customStyle="1" w:styleId="FontStyle107">
    <w:name w:val="Font Style107"/>
    <w:basedOn w:val="Fontdeparagrafimplicit"/>
    <w:uiPriority w:val="99"/>
    <w:rsid w:val="00840DF7"/>
    <w:rPr>
      <w:rFonts w:ascii="Times New Roman" w:hAnsi="Times New Roman" w:cs="Times New Roman"/>
      <w:sz w:val="20"/>
      <w:szCs w:val="20"/>
    </w:rPr>
  </w:style>
  <w:style w:type="paragraph" w:customStyle="1" w:styleId="CharChar1CaracterCharCharChar">
    <w:name w:val="Char Char1 Caracter Char Char Char"/>
    <w:basedOn w:val="Normal"/>
    <w:rsid w:val="00A61173"/>
    <w:rPr>
      <w:rFonts w:ascii="Times New Roman" w:eastAsia="Times New Roman" w:hAnsi="Times New Roman"/>
      <w:sz w:val="24"/>
      <w:szCs w:val="24"/>
      <w:lang w:val="pl-PL" w:eastAsia="pl-PL"/>
    </w:rPr>
  </w:style>
  <w:style w:type="table" w:customStyle="1" w:styleId="TableGrid">
    <w:name w:val="TableGrid"/>
    <w:rsid w:val="00B6696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1">
    <w:name w:val="Style21"/>
    <w:basedOn w:val="Normal"/>
    <w:uiPriority w:val="99"/>
    <w:rsid w:val="00DC2D29"/>
    <w:pPr>
      <w:widowControl w:val="0"/>
      <w:autoSpaceDE w:val="0"/>
      <w:autoSpaceDN w:val="0"/>
      <w:adjustRightInd w:val="0"/>
      <w:spacing w:line="283" w:lineRule="exact"/>
      <w:ind w:hanging="341"/>
      <w:jc w:val="both"/>
    </w:pPr>
    <w:rPr>
      <w:rFonts w:ascii="Times New Roman" w:eastAsiaTheme="minorEastAsia" w:hAnsi="Times New Roman"/>
      <w:sz w:val="24"/>
      <w:szCs w:val="24"/>
      <w:lang w:eastAsia="ro-RO"/>
    </w:rPr>
  </w:style>
  <w:style w:type="paragraph" w:customStyle="1" w:styleId="CharChar">
    <w:name w:val="Char Char"/>
    <w:basedOn w:val="Normal"/>
    <w:link w:val="CharCharCaracter"/>
    <w:rsid w:val="00E1652A"/>
    <w:rPr>
      <w:rFonts w:ascii="Times New Roman" w:eastAsia="Times New Roman" w:hAnsi="Times New Roman"/>
      <w:sz w:val="24"/>
      <w:szCs w:val="24"/>
      <w:lang w:val="pl-PL" w:eastAsia="pl-PL"/>
    </w:rPr>
  </w:style>
  <w:style w:type="character" w:customStyle="1" w:styleId="CharCharCaracter">
    <w:name w:val="Char Char Caracter"/>
    <w:link w:val="CharChar"/>
    <w:rsid w:val="00E1652A"/>
    <w:rPr>
      <w:rFonts w:ascii="Times New Roman" w:eastAsia="Times New Roman" w:hAnsi="Times New Roman"/>
      <w:sz w:val="24"/>
      <w:szCs w:val="24"/>
      <w:lang w:val="pl-PL" w:eastAsia="pl-PL"/>
    </w:rPr>
  </w:style>
  <w:style w:type="character" w:styleId="Referincomentariu">
    <w:name w:val="annotation reference"/>
    <w:basedOn w:val="Fontdeparagrafimplicit"/>
    <w:semiHidden/>
    <w:unhideWhenUsed/>
    <w:rsid w:val="001C4C05"/>
    <w:rPr>
      <w:sz w:val="16"/>
      <w:szCs w:val="16"/>
    </w:rPr>
  </w:style>
  <w:style w:type="character" w:customStyle="1" w:styleId="TextcomentariuCaracter">
    <w:name w:val="Text comentariu Caracter"/>
    <w:basedOn w:val="Fontdeparagrafimplicit"/>
    <w:link w:val="Textcomentariu"/>
    <w:semiHidden/>
    <w:rsid w:val="001C4C05"/>
    <w:rPr>
      <w:rFonts w:ascii="Times New Roman" w:eastAsia="Times New Roman" w:hAnsi="Times New Roman"/>
      <w:lang w:val="en-AU"/>
    </w:rPr>
  </w:style>
  <w:style w:type="character" w:customStyle="1" w:styleId="DefaultChar">
    <w:name w:val="Default Char"/>
    <w:link w:val="Default"/>
    <w:rsid w:val="000113C0"/>
    <w:rPr>
      <w:rFonts w:ascii="Times New Roman" w:eastAsia="Times New Roman" w:hAnsi="Times New Roman"/>
      <w:color w:val="000000"/>
      <w:sz w:val="24"/>
      <w:szCs w:val="24"/>
      <w:lang w:val="en-US" w:eastAsia="en-US"/>
    </w:rPr>
  </w:style>
  <w:style w:type="paragraph" w:styleId="Textnotdefinal">
    <w:name w:val="endnote text"/>
    <w:basedOn w:val="Normal"/>
    <w:link w:val="TextnotdefinalCaracter"/>
    <w:semiHidden/>
    <w:unhideWhenUsed/>
    <w:rsid w:val="00AC6539"/>
    <w:rPr>
      <w:sz w:val="20"/>
      <w:szCs w:val="20"/>
    </w:rPr>
  </w:style>
  <w:style w:type="character" w:customStyle="1" w:styleId="TextnotdefinalCaracter">
    <w:name w:val="Text notă de final Caracter"/>
    <w:basedOn w:val="Fontdeparagrafimplicit"/>
    <w:link w:val="Textnotdefinal"/>
    <w:semiHidden/>
    <w:rsid w:val="00AC6539"/>
    <w:rPr>
      <w:lang w:eastAsia="en-US"/>
    </w:rPr>
  </w:style>
  <w:style w:type="character" w:styleId="Referinnotdefinal">
    <w:name w:val="endnote reference"/>
    <w:basedOn w:val="Fontdeparagrafimplicit"/>
    <w:semiHidden/>
    <w:unhideWhenUsed/>
    <w:rsid w:val="00AC6539"/>
    <w:rPr>
      <w:vertAlign w:val="superscript"/>
    </w:rPr>
  </w:style>
  <w:style w:type="paragraph" w:styleId="SubiectComentariu">
    <w:name w:val="annotation subject"/>
    <w:basedOn w:val="Textcomentariu"/>
    <w:next w:val="Textcomentariu"/>
    <w:link w:val="SubiectComentariuCaracter"/>
    <w:semiHidden/>
    <w:unhideWhenUsed/>
    <w:rsid w:val="00AC6539"/>
    <w:rPr>
      <w:rFonts w:ascii="Calibri" w:eastAsia="Calibri" w:hAnsi="Calibri"/>
      <w:b/>
      <w:bCs/>
      <w:lang w:val="ro-RO" w:eastAsia="en-US"/>
    </w:rPr>
  </w:style>
  <w:style w:type="character" w:customStyle="1" w:styleId="SubiectComentariuCaracter">
    <w:name w:val="Subiect Comentariu Caracter"/>
    <w:basedOn w:val="TextcomentariuCaracter"/>
    <w:link w:val="SubiectComentariu"/>
    <w:semiHidden/>
    <w:rsid w:val="00AC6539"/>
    <w:rPr>
      <w:rFonts w:ascii="Times New Roman" w:eastAsia="Times New Roman" w:hAnsi="Times New Roman"/>
      <w:b/>
      <w:bCs/>
      <w:lang w:val="en-AU" w:eastAsia="en-US"/>
    </w:rPr>
  </w:style>
  <w:style w:type="paragraph" w:styleId="Revizuire">
    <w:name w:val="Revision"/>
    <w:hidden/>
    <w:uiPriority w:val="99"/>
    <w:semiHidden/>
    <w:rsid w:val="00A270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24169494">
      <w:bodyDiv w:val="1"/>
      <w:marLeft w:val="0"/>
      <w:marRight w:val="0"/>
      <w:marTop w:val="0"/>
      <w:marBottom w:val="0"/>
      <w:divBdr>
        <w:top w:val="none" w:sz="0" w:space="0" w:color="auto"/>
        <w:left w:val="none" w:sz="0" w:space="0" w:color="auto"/>
        <w:bottom w:val="none" w:sz="0" w:space="0" w:color="auto"/>
        <w:right w:val="none" w:sz="0" w:space="0" w:color="auto"/>
      </w:divBdr>
    </w:div>
    <w:div w:id="331757262">
      <w:bodyDiv w:val="1"/>
      <w:marLeft w:val="0"/>
      <w:marRight w:val="0"/>
      <w:marTop w:val="0"/>
      <w:marBottom w:val="0"/>
      <w:divBdr>
        <w:top w:val="none" w:sz="0" w:space="0" w:color="auto"/>
        <w:left w:val="none" w:sz="0" w:space="0" w:color="auto"/>
        <w:bottom w:val="none" w:sz="0" w:space="0" w:color="auto"/>
        <w:right w:val="none" w:sz="0" w:space="0" w:color="auto"/>
      </w:divBdr>
    </w:div>
    <w:div w:id="355738031">
      <w:bodyDiv w:val="1"/>
      <w:marLeft w:val="0"/>
      <w:marRight w:val="0"/>
      <w:marTop w:val="0"/>
      <w:marBottom w:val="0"/>
      <w:divBdr>
        <w:top w:val="none" w:sz="0" w:space="0" w:color="auto"/>
        <w:left w:val="none" w:sz="0" w:space="0" w:color="auto"/>
        <w:bottom w:val="none" w:sz="0" w:space="0" w:color="auto"/>
        <w:right w:val="none" w:sz="0" w:space="0" w:color="auto"/>
      </w:divBdr>
    </w:div>
    <w:div w:id="492333684">
      <w:bodyDiv w:val="1"/>
      <w:marLeft w:val="0"/>
      <w:marRight w:val="0"/>
      <w:marTop w:val="0"/>
      <w:marBottom w:val="0"/>
      <w:divBdr>
        <w:top w:val="none" w:sz="0" w:space="0" w:color="auto"/>
        <w:left w:val="none" w:sz="0" w:space="0" w:color="auto"/>
        <w:bottom w:val="none" w:sz="0" w:space="0" w:color="auto"/>
        <w:right w:val="none" w:sz="0" w:space="0" w:color="auto"/>
      </w:divBdr>
    </w:div>
    <w:div w:id="529760047">
      <w:bodyDiv w:val="1"/>
      <w:marLeft w:val="0"/>
      <w:marRight w:val="0"/>
      <w:marTop w:val="0"/>
      <w:marBottom w:val="0"/>
      <w:divBdr>
        <w:top w:val="none" w:sz="0" w:space="0" w:color="auto"/>
        <w:left w:val="none" w:sz="0" w:space="0" w:color="auto"/>
        <w:bottom w:val="none" w:sz="0" w:space="0" w:color="auto"/>
        <w:right w:val="none" w:sz="0" w:space="0" w:color="auto"/>
      </w:divBdr>
    </w:div>
    <w:div w:id="68609969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33621167">
      <w:bodyDiv w:val="1"/>
      <w:marLeft w:val="0"/>
      <w:marRight w:val="0"/>
      <w:marTop w:val="0"/>
      <w:marBottom w:val="0"/>
      <w:divBdr>
        <w:top w:val="none" w:sz="0" w:space="0" w:color="auto"/>
        <w:left w:val="none" w:sz="0" w:space="0" w:color="auto"/>
        <w:bottom w:val="none" w:sz="0" w:space="0" w:color="auto"/>
        <w:right w:val="none" w:sz="0" w:space="0" w:color="auto"/>
      </w:divBdr>
    </w:div>
    <w:div w:id="765005069">
      <w:bodyDiv w:val="1"/>
      <w:marLeft w:val="0"/>
      <w:marRight w:val="0"/>
      <w:marTop w:val="0"/>
      <w:marBottom w:val="0"/>
      <w:divBdr>
        <w:top w:val="none" w:sz="0" w:space="0" w:color="auto"/>
        <w:left w:val="none" w:sz="0" w:space="0" w:color="auto"/>
        <w:bottom w:val="none" w:sz="0" w:space="0" w:color="auto"/>
        <w:right w:val="none" w:sz="0" w:space="0" w:color="auto"/>
      </w:divBdr>
    </w:div>
    <w:div w:id="884411714">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2339">
      <w:bodyDiv w:val="1"/>
      <w:marLeft w:val="0"/>
      <w:marRight w:val="0"/>
      <w:marTop w:val="0"/>
      <w:marBottom w:val="0"/>
      <w:divBdr>
        <w:top w:val="none" w:sz="0" w:space="0" w:color="auto"/>
        <w:left w:val="none" w:sz="0" w:space="0" w:color="auto"/>
        <w:bottom w:val="none" w:sz="0" w:space="0" w:color="auto"/>
        <w:right w:val="none" w:sz="0" w:space="0" w:color="auto"/>
      </w:divBdr>
    </w:div>
    <w:div w:id="1019624466">
      <w:bodyDiv w:val="1"/>
      <w:marLeft w:val="0"/>
      <w:marRight w:val="0"/>
      <w:marTop w:val="0"/>
      <w:marBottom w:val="0"/>
      <w:divBdr>
        <w:top w:val="none" w:sz="0" w:space="0" w:color="auto"/>
        <w:left w:val="none" w:sz="0" w:space="0" w:color="auto"/>
        <w:bottom w:val="none" w:sz="0" w:space="0" w:color="auto"/>
        <w:right w:val="none" w:sz="0" w:space="0" w:color="auto"/>
      </w:divBdr>
    </w:div>
    <w:div w:id="1111245290">
      <w:bodyDiv w:val="1"/>
      <w:marLeft w:val="0"/>
      <w:marRight w:val="0"/>
      <w:marTop w:val="0"/>
      <w:marBottom w:val="0"/>
      <w:divBdr>
        <w:top w:val="none" w:sz="0" w:space="0" w:color="auto"/>
        <w:left w:val="none" w:sz="0" w:space="0" w:color="auto"/>
        <w:bottom w:val="none" w:sz="0" w:space="0" w:color="auto"/>
        <w:right w:val="none" w:sz="0" w:space="0" w:color="auto"/>
      </w:divBdr>
    </w:div>
    <w:div w:id="112408174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72827700">
      <w:bodyDiv w:val="1"/>
      <w:marLeft w:val="0"/>
      <w:marRight w:val="0"/>
      <w:marTop w:val="0"/>
      <w:marBottom w:val="0"/>
      <w:divBdr>
        <w:top w:val="none" w:sz="0" w:space="0" w:color="auto"/>
        <w:left w:val="none" w:sz="0" w:space="0" w:color="auto"/>
        <w:bottom w:val="none" w:sz="0" w:space="0" w:color="auto"/>
        <w:right w:val="none" w:sz="0" w:space="0" w:color="auto"/>
      </w:divBdr>
    </w:div>
    <w:div w:id="18993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14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oanvelope.ro/reglementari/HG%20170%20per%202004.pdf"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DB08-DD4C-46A0-8E11-F547C600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41</Pages>
  <Words>16841</Words>
  <Characters>97683</Characters>
  <Application>Microsoft Office Word</Application>
  <DocSecurity>0</DocSecurity>
  <Lines>814</Lines>
  <Paragraphs>228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114296</CharactersWithSpaces>
  <SharedDoc>false</SharedDoc>
  <HLinks>
    <vt:vector size="12" baseType="variant">
      <vt:variant>
        <vt:i4>65624</vt:i4>
      </vt:variant>
      <vt:variant>
        <vt:i4>3</vt:i4>
      </vt:variant>
      <vt:variant>
        <vt:i4>0</vt:i4>
      </vt:variant>
      <vt:variant>
        <vt:i4>5</vt:i4>
      </vt:variant>
      <vt:variant>
        <vt:lpwstr>http://www.petrom.ro/</vt:lpwstr>
      </vt:variant>
      <vt:variant>
        <vt:lpwstr/>
      </vt:variant>
      <vt:variant>
        <vt:i4>1048625</vt:i4>
      </vt:variant>
      <vt:variant>
        <vt:i4>0</vt:i4>
      </vt:variant>
      <vt:variant>
        <vt:i4>0</vt:i4>
      </vt:variant>
      <vt:variant>
        <vt:i4>5</vt:i4>
      </vt:variant>
      <vt:variant>
        <vt:lpwstr/>
      </vt:variant>
      <vt:variant>
        <vt:lpwstr>_Toc240170426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Felicia Radu</cp:lastModifiedBy>
  <cp:revision>15</cp:revision>
  <cp:lastPrinted>2019-09-10T12:46:00Z</cp:lastPrinted>
  <dcterms:created xsi:type="dcterms:W3CDTF">2021-10-21T06:38:00Z</dcterms:created>
  <dcterms:modified xsi:type="dcterms:W3CDTF">2021-10-21T11:40:00Z</dcterms:modified>
</cp:coreProperties>
</file>